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2F00B" w14:textId="2AAAC3E7" w:rsidR="00F14029" w:rsidRDefault="00F011A3" w:rsidP="00F14029">
      <w:pPr>
        <w:spacing w:after="0" w:line="276" w:lineRule="auto"/>
        <w:jc w:val="center"/>
        <w:rPr>
          <w:rFonts w:cstheme="minorHAnsi"/>
          <w:b/>
          <w:bCs/>
          <w:sz w:val="24"/>
          <w:szCs w:val="24"/>
        </w:rPr>
      </w:pPr>
      <w:r>
        <w:rPr>
          <w:rFonts w:cstheme="minorHAnsi"/>
          <w:b/>
          <w:bCs/>
          <w:sz w:val="24"/>
          <w:szCs w:val="24"/>
        </w:rPr>
        <w:t>Online Appendix</w:t>
      </w:r>
    </w:p>
    <w:p w14:paraId="212670B5" w14:textId="4F38E169" w:rsidR="00F011A3" w:rsidRDefault="00F14029" w:rsidP="00F011A3">
      <w:pPr>
        <w:spacing w:after="0" w:line="276" w:lineRule="auto"/>
        <w:jc w:val="center"/>
        <w:rPr>
          <w:rFonts w:cstheme="minorHAnsi"/>
          <w:b/>
          <w:bCs/>
          <w:sz w:val="24"/>
          <w:szCs w:val="24"/>
        </w:rPr>
      </w:pPr>
      <w:r>
        <w:rPr>
          <w:rFonts w:cstheme="minorHAnsi"/>
          <w:b/>
          <w:bCs/>
          <w:sz w:val="24"/>
          <w:szCs w:val="24"/>
        </w:rPr>
        <w:t>Table 1</w:t>
      </w:r>
      <w:r w:rsidR="00F011A3">
        <w:rPr>
          <w:rFonts w:cstheme="minorHAnsi"/>
          <w:b/>
          <w:bCs/>
          <w:sz w:val="24"/>
          <w:szCs w:val="24"/>
        </w:rPr>
        <w:t>: Tax Structure</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599"/>
        <w:gridCol w:w="1782"/>
        <w:gridCol w:w="1530"/>
        <w:gridCol w:w="1659"/>
        <w:gridCol w:w="1777"/>
        <w:gridCol w:w="1669"/>
      </w:tblGrid>
      <w:tr w:rsidR="00F14029" w14:paraId="5FF88CA6" w14:textId="77777777" w:rsidTr="00F14029">
        <w:tc>
          <w:tcPr>
            <w:tcW w:w="0" w:type="auto"/>
            <w:tcBorders>
              <w:top w:val="single" w:sz="4" w:space="0" w:color="auto"/>
              <w:left w:val="single" w:sz="4" w:space="0" w:color="auto"/>
              <w:bottom w:val="single" w:sz="4" w:space="0" w:color="auto"/>
              <w:right w:val="single" w:sz="4" w:space="0" w:color="auto"/>
            </w:tcBorders>
            <w:hideMark/>
          </w:tcPr>
          <w:p w14:paraId="3DA24189" w14:textId="77777777" w:rsidR="00F14029" w:rsidRDefault="00F14029" w:rsidP="00F14029">
            <w:pPr>
              <w:spacing w:after="0" w:line="240" w:lineRule="auto"/>
              <w:jc w:val="center"/>
              <w:rPr>
                <w:rFonts w:eastAsia="Times New Roman" w:cstheme="minorHAnsi"/>
                <w:sz w:val="24"/>
                <w:szCs w:val="24"/>
                <w:lang w:eastAsia="en-IN"/>
              </w:rPr>
            </w:pPr>
            <w:r>
              <w:rPr>
                <w:rFonts w:eastAsia="Times New Roman" w:cstheme="minorHAnsi"/>
                <w:b/>
                <w:bCs/>
                <w:sz w:val="24"/>
                <w:szCs w:val="24"/>
                <w:lang w:eastAsia="en-IN"/>
              </w:rPr>
              <w:t>S. No.</w:t>
            </w:r>
          </w:p>
        </w:tc>
        <w:tc>
          <w:tcPr>
            <w:tcW w:w="0" w:type="auto"/>
            <w:tcBorders>
              <w:top w:val="single" w:sz="4" w:space="0" w:color="auto"/>
              <w:left w:val="single" w:sz="4" w:space="0" w:color="auto"/>
              <w:bottom w:val="single" w:sz="4" w:space="0" w:color="auto"/>
              <w:right w:val="single" w:sz="4" w:space="0" w:color="auto"/>
            </w:tcBorders>
            <w:hideMark/>
          </w:tcPr>
          <w:p w14:paraId="14B9074E" w14:textId="77777777" w:rsidR="00F14029" w:rsidRDefault="00F14029" w:rsidP="00F14029">
            <w:pPr>
              <w:spacing w:after="0" w:line="240" w:lineRule="auto"/>
              <w:jc w:val="center"/>
              <w:rPr>
                <w:rFonts w:eastAsia="Times New Roman" w:cstheme="minorHAnsi"/>
                <w:sz w:val="24"/>
                <w:szCs w:val="24"/>
                <w:lang w:eastAsia="en-IN"/>
              </w:rPr>
            </w:pPr>
            <w:r>
              <w:rPr>
                <w:rFonts w:eastAsia="Times New Roman" w:cstheme="minorHAnsi"/>
                <w:b/>
                <w:bCs/>
                <w:sz w:val="24"/>
                <w:szCs w:val="24"/>
                <w:lang w:eastAsia="en-IN"/>
              </w:rPr>
              <w:t>Commodity</w:t>
            </w:r>
          </w:p>
        </w:tc>
        <w:tc>
          <w:tcPr>
            <w:tcW w:w="0" w:type="auto"/>
            <w:tcBorders>
              <w:top w:val="single" w:sz="4" w:space="0" w:color="auto"/>
              <w:left w:val="single" w:sz="4" w:space="0" w:color="auto"/>
              <w:bottom w:val="single" w:sz="4" w:space="0" w:color="auto"/>
              <w:right w:val="single" w:sz="4" w:space="0" w:color="auto"/>
            </w:tcBorders>
            <w:hideMark/>
          </w:tcPr>
          <w:p w14:paraId="1959E958" w14:textId="77777777" w:rsidR="00F14029" w:rsidRDefault="00F14029" w:rsidP="00F14029">
            <w:pPr>
              <w:spacing w:after="0" w:line="240" w:lineRule="auto"/>
              <w:jc w:val="center"/>
              <w:rPr>
                <w:rFonts w:eastAsia="Times New Roman" w:cstheme="minorHAnsi"/>
                <w:sz w:val="24"/>
                <w:szCs w:val="24"/>
                <w:lang w:eastAsia="en-IN"/>
              </w:rPr>
            </w:pPr>
            <w:r>
              <w:rPr>
                <w:rFonts w:eastAsia="Times New Roman" w:cstheme="minorHAnsi"/>
                <w:b/>
                <w:bCs/>
                <w:sz w:val="24"/>
                <w:szCs w:val="24"/>
                <w:lang w:eastAsia="en-IN"/>
              </w:rPr>
              <w:t>Basic Excise Duty</w:t>
            </w:r>
          </w:p>
        </w:tc>
        <w:tc>
          <w:tcPr>
            <w:tcW w:w="0" w:type="auto"/>
            <w:tcBorders>
              <w:top w:val="single" w:sz="4" w:space="0" w:color="auto"/>
              <w:left w:val="single" w:sz="4" w:space="0" w:color="auto"/>
              <w:bottom w:val="single" w:sz="4" w:space="0" w:color="auto"/>
              <w:right w:val="single" w:sz="4" w:space="0" w:color="auto"/>
            </w:tcBorders>
            <w:hideMark/>
          </w:tcPr>
          <w:p w14:paraId="29599CAD" w14:textId="77777777" w:rsidR="00F14029" w:rsidRDefault="00F14029" w:rsidP="00F14029">
            <w:pPr>
              <w:spacing w:after="0" w:line="240" w:lineRule="auto"/>
              <w:jc w:val="center"/>
              <w:rPr>
                <w:rFonts w:eastAsia="Times New Roman" w:cstheme="minorHAnsi"/>
                <w:sz w:val="24"/>
                <w:szCs w:val="24"/>
                <w:lang w:eastAsia="en-IN"/>
              </w:rPr>
            </w:pPr>
            <w:r>
              <w:rPr>
                <w:rFonts w:eastAsia="Times New Roman" w:cstheme="minorHAnsi"/>
                <w:b/>
                <w:bCs/>
                <w:sz w:val="24"/>
                <w:szCs w:val="24"/>
                <w:lang w:eastAsia="en-IN"/>
              </w:rPr>
              <w:t>Special Additional Excise Duty</w:t>
            </w:r>
          </w:p>
        </w:tc>
        <w:tc>
          <w:tcPr>
            <w:tcW w:w="0" w:type="auto"/>
            <w:tcBorders>
              <w:top w:val="single" w:sz="4" w:space="0" w:color="auto"/>
              <w:left w:val="single" w:sz="4" w:space="0" w:color="auto"/>
              <w:bottom w:val="single" w:sz="4" w:space="0" w:color="auto"/>
              <w:right w:val="single" w:sz="4" w:space="0" w:color="auto"/>
            </w:tcBorders>
            <w:hideMark/>
          </w:tcPr>
          <w:p w14:paraId="6DDC6C2A" w14:textId="77777777" w:rsidR="00F14029" w:rsidRDefault="00F14029" w:rsidP="00F14029">
            <w:pPr>
              <w:spacing w:after="0" w:line="240" w:lineRule="auto"/>
              <w:jc w:val="center"/>
              <w:rPr>
                <w:rFonts w:eastAsia="Times New Roman" w:cstheme="minorHAnsi"/>
                <w:sz w:val="24"/>
                <w:szCs w:val="24"/>
                <w:lang w:eastAsia="en-IN"/>
              </w:rPr>
            </w:pPr>
            <w:r>
              <w:rPr>
                <w:rFonts w:eastAsia="Times New Roman" w:cstheme="minorHAnsi"/>
                <w:b/>
                <w:bCs/>
                <w:sz w:val="24"/>
                <w:szCs w:val="24"/>
                <w:lang w:eastAsia="en-IN"/>
              </w:rPr>
              <w:t>Road &amp; Infrastructure Cess</w:t>
            </w:r>
          </w:p>
        </w:tc>
        <w:tc>
          <w:tcPr>
            <w:tcW w:w="0" w:type="auto"/>
            <w:tcBorders>
              <w:top w:val="single" w:sz="4" w:space="0" w:color="auto"/>
              <w:left w:val="single" w:sz="4" w:space="0" w:color="auto"/>
              <w:bottom w:val="single" w:sz="4" w:space="0" w:color="auto"/>
              <w:right w:val="single" w:sz="4" w:space="0" w:color="auto"/>
            </w:tcBorders>
            <w:hideMark/>
          </w:tcPr>
          <w:p w14:paraId="3C2E86DC" w14:textId="77777777" w:rsidR="00F14029" w:rsidRDefault="00F14029" w:rsidP="00F14029">
            <w:pPr>
              <w:spacing w:after="0" w:line="240" w:lineRule="auto"/>
              <w:jc w:val="center"/>
              <w:rPr>
                <w:rFonts w:eastAsia="Times New Roman" w:cstheme="minorHAnsi"/>
                <w:sz w:val="24"/>
                <w:szCs w:val="24"/>
                <w:lang w:eastAsia="en-IN"/>
              </w:rPr>
            </w:pPr>
            <w:r>
              <w:rPr>
                <w:rFonts w:eastAsia="Times New Roman" w:cstheme="minorHAnsi"/>
                <w:b/>
                <w:bCs/>
                <w:sz w:val="24"/>
                <w:szCs w:val="24"/>
                <w:lang w:eastAsia="en-IN"/>
              </w:rPr>
              <w:t>Total Central Excise Duty</w:t>
            </w:r>
          </w:p>
        </w:tc>
      </w:tr>
      <w:tr w:rsidR="00F14029" w14:paraId="773A207F" w14:textId="77777777" w:rsidTr="00F14029">
        <w:tc>
          <w:tcPr>
            <w:tcW w:w="0" w:type="auto"/>
            <w:tcBorders>
              <w:top w:val="single" w:sz="4" w:space="0" w:color="auto"/>
              <w:left w:val="single" w:sz="4" w:space="0" w:color="auto"/>
              <w:bottom w:val="single" w:sz="4" w:space="0" w:color="auto"/>
              <w:right w:val="single" w:sz="4" w:space="0" w:color="auto"/>
            </w:tcBorders>
            <w:hideMark/>
          </w:tcPr>
          <w:p w14:paraId="5D389744"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1</w:t>
            </w:r>
          </w:p>
        </w:tc>
        <w:tc>
          <w:tcPr>
            <w:tcW w:w="0" w:type="auto"/>
            <w:tcBorders>
              <w:top w:val="single" w:sz="4" w:space="0" w:color="auto"/>
              <w:left w:val="single" w:sz="4" w:space="0" w:color="auto"/>
              <w:bottom w:val="single" w:sz="4" w:space="0" w:color="auto"/>
              <w:right w:val="single" w:sz="4" w:space="0" w:color="auto"/>
            </w:tcBorders>
            <w:hideMark/>
          </w:tcPr>
          <w:p w14:paraId="5F0FF92C"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Crude Petroleum Oil</w:t>
            </w:r>
          </w:p>
        </w:tc>
        <w:tc>
          <w:tcPr>
            <w:tcW w:w="0" w:type="auto"/>
            <w:tcBorders>
              <w:top w:val="single" w:sz="4" w:space="0" w:color="auto"/>
              <w:left w:val="single" w:sz="4" w:space="0" w:color="auto"/>
              <w:bottom w:val="single" w:sz="4" w:space="0" w:color="auto"/>
              <w:right w:val="single" w:sz="4" w:space="0" w:color="auto"/>
            </w:tcBorders>
            <w:hideMark/>
          </w:tcPr>
          <w:p w14:paraId="02D6F54A"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Rs 1 per ton excise duty + Cess @20% +</w:t>
            </w:r>
            <w:r>
              <w:rPr>
                <w:rFonts w:eastAsia="Times New Roman" w:cstheme="minorHAnsi"/>
                <w:sz w:val="24"/>
                <w:szCs w:val="24"/>
                <w:lang w:eastAsia="en-IN"/>
              </w:rPr>
              <w:br/>
              <w:t>Rs.50/ MT as NCCD</w:t>
            </w:r>
          </w:p>
        </w:tc>
        <w:tc>
          <w:tcPr>
            <w:tcW w:w="0" w:type="auto"/>
            <w:tcBorders>
              <w:top w:val="single" w:sz="4" w:space="0" w:color="auto"/>
              <w:left w:val="single" w:sz="4" w:space="0" w:color="auto"/>
              <w:bottom w:val="single" w:sz="4" w:space="0" w:color="auto"/>
              <w:right w:val="single" w:sz="4" w:space="0" w:color="auto"/>
            </w:tcBorders>
            <w:hideMark/>
          </w:tcPr>
          <w:p w14:paraId="0B8CC55E"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w:t>
            </w:r>
          </w:p>
        </w:tc>
        <w:tc>
          <w:tcPr>
            <w:tcW w:w="0" w:type="auto"/>
            <w:tcBorders>
              <w:top w:val="single" w:sz="4" w:space="0" w:color="auto"/>
              <w:left w:val="single" w:sz="4" w:space="0" w:color="auto"/>
              <w:bottom w:val="single" w:sz="4" w:space="0" w:color="auto"/>
              <w:right w:val="single" w:sz="4" w:space="0" w:color="auto"/>
            </w:tcBorders>
            <w:hideMark/>
          </w:tcPr>
          <w:p w14:paraId="327C6471"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w:t>
            </w:r>
          </w:p>
        </w:tc>
        <w:tc>
          <w:tcPr>
            <w:tcW w:w="0" w:type="auto"/>
            <w:tcBorders>
              <w:top w:val="single" w:sz="4" w:space="0" w:color="auto"/>
              <w:left w:val="single" w:sz="4" w:space="0" w:color="auto"/>
              <w:bottom w:val="single" w:sz="4" w:space="0" w:color="auto"/>
              <w:right w:val="single" w:sz="4" w:space="0" w:color="auto"/>
            </w:tcBorders>
            <w:hideMark/>
          </w:tcPr>
          <w:p w14:paraId="692623D9"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Rs 1 per tonne excise duty + Cess @20% +</w:t>
            </w:r>
            <w:r>
              <w:rPr>
                <w:rFonts w:eastAsia="Times New Roman" w:cstheme="minorHAnsi"/>
                <w:sz w:val="24"/>
                <w:szCs w:val="24"/>
                <w:lang w:eastAsia="en-IN"/>
              </w:rPr>
              <w:br/>
              <w:t>Rs.50/ MT as NCCD</w:t>
            </w:r>
          </w:p>
        </w:tc>
      </w:tr>
      <w:tr w:rsidR="00F14029" w14:paraId="238F64EC" w14:textId="77777777" w:rsidTr="00F14029">
        <w:tc>
          <w:tcPr>
            <w:tcW w:w="0" w:type="auto"/>
            <w:tcBorders>
              <w:top w:val="single" w:sz="4" w:space="0" w:color="auto"/>
              <w:left w:val="single" w:sz="4" w:space="0" w:color="auto"/>
              <w:bottom w:val="single" w:sz="4" w:space="0" w:color="auto"/>
              <w:right w:val="single" w:sz="4" w:space="0" w:color="auto"/>
            </w:tcBorders>
            <w:hideMark/>
          </w:tcPr>
          <w:p w14:paraId="0BFD966F"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2</w:t>
            </w:r>
          </w:p>
        </w:tc>
        <w:tc>
          <w:tcPr>
            <w:tcW w:w="0" w:type="auto"/>
            <w:tcBorders>
              <w:top w:val="single" w:sz="4" w:space="0" w:color="auto"/>
              <w:left w:val="single" w:sz="4" w:space="0" w:color="auto"/>
              <w:bottom w:val="single" w:sz="4" w:space="0" w:color="auto"/>
              <w:right w:val="single" w:sz="4" w:space="0" w:color="auto"/>
            </w:tcBorders>
            <w:hideMark/>
          </w:tcPr>
          <w:p w14:paraId="1A80E230"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Natural Gas</w:t>
            </w:r>
          </w:p>
          <w:p w14:paraId="5D721850"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[other than compressed natural gas]</w:t>
            </w:r>
          </w:p>
        </w:tc>
        <w:tc>
          <w:tcPr>
            <w:tcW w:w="0" w:type="auto"/>
            <w:tcBorders>
              <w:top w:val="single" w:sz="4" w:space="0" w:color="auto"/>
              <w:left w:val="single" w:sz="4" w:space="0" w:color="auto"/>
              <w:bottom w:val="single" w:sz="4" w:space="0" w:color="auto"/>
              <w:right w:val="single" w:sz="4" w:space="0" w:color="auto"/>
            </w:tcBorders>
            <w:hideMark/>
          </w:tcPr>
          <w:p w14:paraId="7D1B9CD6"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Nil</w:t>
            </w:r>
          </w:p>
        </w:tc>
        <w:tc>
          <w:tcPr>
            <w:tcW w:w="0" w:type="auto"/>
            <w:tcBorders>
              <w:top w:val="single" w:sz="4" w:space="0" w:color="auto"/>
              <w:left w:val="single" w:sz="4" w:space="0" w:color="auto"/>
              <w:bottom w:val="single" w:sz="4" w:space="0" w:color="auto"/>
              <w:right w:val="single" w:sz="4" w:space="0" w:color="auto"/>
            </w:tcBorders>
            <w:hideMark/>
          </w:tcPr>
          <w:p w14:paraId="275CAD89"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w:t>
            </w:r>
          </w:p>
        </w:tc>
        <w:tc>
          <w:tcPr>
            <w:tcW w:w="0" w:type="auto"/>
            <w:tcBorders>
              <w:top w:val="single" w:sz="4" w:space="0" w:color="auto"/>
              <w:left w:val="single" w:sz="4" w:space="0" w:color="auto"/>
              <w:bottom w:val="single" w:sz="4" w:space="0" w:color="auto"/>
              <w:right w:val="single" w:sz="4" w:space="0" w:color="auto"/>
            </w:tcBorders>
            <w:hideMark/>
          </w:tcPr>
          <w:p w14:paraId="297A3AE9"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w:t>
            </w:r>
          </w:p>
        </w:tc>
        <w:tc>
          <w:tcPr>
            <w:tcW w:w="0" w:type="auto"/>
            <w:tcBorders>
              <w:top w:val="single" w:sz="4" w:space="0" w:color="auto"/>
              <w:left w:val="single" w:sz="4" w:space="0" w:color="auto"/>
              <w:bottom w:val="single" w:sz="4" w:space="0" w:color="auto"/>
              <w:right w:val="single" w:sz="4" w:space="0" w:color="auto"/>
            </w:tcBorders>
            <w:hideMark/>
          </w:tcPr>
          <w:p w14:paraId="5132C3D3"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Nil</w:t>
            </w:r>
          </w:p>
        </w:tc>
      </w:tr>
      <w:tr w:rsidR="00F14029" w14:paraId="46BCC4D3" w14:textId="77777777" w:rsidTr="00F14029">
        <w:tc>
          <w:tcPr>
            <w:tcW w:w="0" w:type="auto"/>
            <w:tcBorders>
              <w:top w:val="single" w:sz="4" w:space="0" w:color="auto"/>
              <w:left w:val="single" w:sz="4" w:space="0" w:color="auto"/>
              <w:bottom w:val="single" w:sz="4" w:space="0" w:color="auto"/>
              <w:right w:val="single" w:sz="4" w:space="0" w:color="auto"/>
            </w:tcBorders>
            <w:hideMark/>
          </w:tcPr>
          <w:p w14:paraId="4F1F8175"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3</w:t>
            </w:r>
          </w:p>
        </w:tc>
        <w:tc>
          <w:tcPr>
            <w:tcW w:w="0" w:type="auto"/>
            <w:tcBorders>
              <w:top w:val="single" w:sz="4" w:space="0" w:color="auto"/>
              <w:left w:val="single" w:sz="4" w:space="0" w:color="auto"/>
              <w:bottom w:val="single" w:sz="4" w:space="0" w:color="auto"/>
              <w:right w:val="single" w:sz="4" w:space="0" w:color="auto"/>
            </w:tcBorders>
            <w:hideMark/>
          </w:tcPr>
          <w:p w14:paraId="06B64989"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Compressed Natural Gas</w:t>
            </w:r>
          </w:p>
        </w:tc>
        <w:tc>
          <w:tcPr>
            <w:tcW w:w="0" w:type="auto"/>
            <w:tcBorders>
              <w:top w:val="single" w:sz="4" w:space="0" w:color="auto"/>
              <w:left w:val="single" w:sz="4" w:space="0" w:color="auto"/>
              <w:bottom w:val="single" w:sz="4" w:space="0" w:color="auto"/>
              <w:right w:val="single" w:sz="4" w:space="0" w:color="auto"/>
            </w:tcBorders>
            <w:hideMark/>
          </w:tcPr>
          <w:p w14:paraId="1A2FD30E"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14%</w:t>
            </w:r>
          </w:p>
        </w:tc>
        <w:tc>
          <w:tcPr>
            <w:tcW w:w="0" w:type="auto"/>
            <w:tcBorders>
              <w:top w:val="single" w:sz="4" w:space="0" w:color="auto"/>
              <w:left w:val="single" w:sz="4" w:space="0" w:color="auto"/>
              <w:bottom w:val="single" w:sz="4" w:space="0" w:color="auto"/>
              <w:right w:val="single" w:sz="4" w:space="0" w:color="auto"/>
            </w:tcBorders>
            <w:hideMark/>
          </w:tcPr>
          <w:p w14:paraId="37C08219"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w:t>
            </w:r>
          </w:p>
        </w:tc>
        <w:tc>
          <w:tcPr>
            <w:tcW w:w="0" w:type="auto"/>
            <w:tcBorders>
              <w:top w:val="single" w:sz="4" w:space="0" w:color="auto"/>
              <w:left w:val="single" w:sz="4" w:space="0" w:color="auto"/>
              <w:bottom w:val="single" w:sz="4" w:space="0" w:color="auto"/>
              <w:right w:val="single" w:sz="4" w:space="0" w:color="auto"/>
            </w:tcBorders>
            <w:hideMark/>
          </w:tcPr>
          <w:p w14:paraId="6F4BD3E4"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w:t>
            </w:r>
          </w:p>
        </w:tc>
        <w:tc>
          <w:tcPr>
            <w:tcW w:w="0" w:type="auto"/>
            <w:tcBorders>
              <w:top w:val="single" w:sz="4" w:space="0" w:color="auto"/>
              <w:left w:val="single" w:sz="4" w:space="0" w:color="auto"/>
              <w:bottom w:val="single" w:sz="4" w:space="0" w:color="auto"/>
              <w:right w:val="single" w:sz="4" w:space="0" w:color="auto"/>
            </w:tcBorders>
            <w:hideMark/>
          </w:tcPr>
          <w:p w14:paraId="4B0CD7BA"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14%</w:t>
            </w:r>
          </w:p>
        </w:tc>
      </w:tr>
      <w:tr w:rsidR="00F14029" w14:paraId="75BD8103" w14:textId="77777777" w:rsidTr="00F14029">
        <w:tc>
          <w:tcPr>
            <w:tcW w:w="0" w:type="auto"/>
            <w:tcBorders>
              <w:top w:val="single" w:sz="4" w:space="0" w:color="auto"/>
              <w:left w:val="single" w:sz="4" w:space="0" w:color="auto"/>
              <w:bottom w:val="single" w:sz="4" w:space="0" w:color="auto"/>
              <w:right w:val="single" w:sz="4" w:space="0" w:color="auto"/>
            </w:tcBorders>
            <w:hideMark/>
          </w:tcPr>
          <w:p w14:paraId="52D7ACB7"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4</w:t>
            </w:r>
          </w:p>
        </w:tc>
        <w:tc>
          <w:tcPr>
            <w:tcW w:w="0" w:type="auto"/>
            <w:tcBorders>
              <w:top w:val="single" w:sz="4" w:space="0" w:color="auto"/>
              <w:left w:val="single" w:sz="4" w:space="0" w:color="auto"/>
              <w:bottom w:val="single" w:sz="4" w:space="0" w:color="auto"/>
              <w:right w:val="single" w:sz="4" w:space="0" w:color="auto"/>
            </w:tcBorders>
            <w:hideMark/>
          </w:tcPr>
          <w:p w14:paraId="3709CF0F"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Petrol (Unbranded)</w:t>
            </w:r>
          </w:p>
        </w:tc>
        <w:tc>
          <w:tcPr>
            <w:tcW w:w="0" w:type="auto"/>
            <w:tcBorders>
              <w:top w:val="single" w:sz="4" w:space="0" w:color="auto"/>
              <w:left w:val="single" w:sz="4" w:space="0" w:color="auto"/>
              <w:bottom w:val="single" w:sz="4" w:space="0" w:color="auto"/>
              <w:right w:val="single" w:sz="4" w:space="0" w:color="auto"/>
            </w:tcBorders>
            <w:hideMark/>
          </w:tcPr>
          <w:p w14:paraId="0E593F7B"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Rs. 2.98/</w:t>
            </w:r>
            <w:proofErr w:type="spellStart"/>
            <w:r>
              <w:rPr>
                <w:rFonts w:eastAsia="Times New Roman" w:cstheme="minorHAnsi"/>
                <w:sz w:val="24"/>
                <w:szCs w:val="24"/>
                <w:lang w:eastAsia="en-IN"/>
              </w:rPr>
              <w:t>ltr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0E4FAAC"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Rs. 12.00/litre</w:t>
            </w:r>
          </w:p>
        </w:tc>
        <w:tc>
          <w:tcPr>
            <w:tcW w:w="0" w:type="auto"/>
            <w:tcBorders>
              <w:top w:val="single" w:sz="4" w:space="0" w:color="auto"/>
              <w:left w:val="single" w:sz="4" w:space="0" w:color="auto"/>
              <w:bottom w:val="single" w:sz="4" w:space="0" w:color="auto"/>
              <w:right w:val="single" w:sz="4" w:space="0" w:color="auto"/>
            </w:tcBorders>
            <w:hideMark/>
          </w:tcPr>
          <w:p w14:paraId="3B7159AC"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Rs. 18.00/litre</w:t>
            </w:r>
          </w:p>
        </w:tc>
        <w:tc>
          <w:tcPr>
            <w:tcW w:w="0" w:type="auto"/>
            <w:tcBorders>
              <w:top w:val="single" w:sz="4" w:space="0" w:color="auto"/>
              <w:left w:val="single" w:sz="4" w:space="0" w:color="auto"/>
              <w:bottom w:val="single" w:sz="4" w:space="0" w:color="auto"/>
              <w:right w:val="single" w:sz="4" w:space="0" w:color="auto"/>
            </w:tcBorders>
            <w:hideMark/>
          </w:tcPr>
          <w:p w14:paraId="0689F660"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Rs. 32.98/litre</w:t>
            </w:r>
          </w:p>
        </w:tc>
      </w:tr>
      <w:tr w:rsidR="00F14029" w14:paraId="3D71D9DE" w14:textId="77777777" w:rsidTr="00F14029">
        <w:tc>
          <w:tcPr>
            <w:tcW w:w="0" w:type="auto"/>
            <w:tcBorders>
              <w:top w:val="single" w:sz="4" w:space="0" w:color="auto"/>
              <w:left w:val="single" w:sz="4" w:space="0" w:color="auto"/>
              <w:bottom w:val="single" w:sz="4" w:space="0" w:color="auto"/>
              <w:right w:val="single" w:sz="4" w:space="0" w:color="auto"/>
            </w:tcBorders>
            <w:hideMark/>
          </w:tcPr>
          <w:p w14:paraId="020B3C84"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5</w:t>
            </w:r>
          </w:p>
        </w:tc>
        <w:tc>
          <w:tcPr>
            <w:tcW w:w="0" w:type="auto"/>
            <w:tcBorders>
              <w:top w:val="single" w:sz="4" w:space="0" w:color="auto"/>
              <w:left w:val="single" w:sz="4" w:space="0" w:color="auto"/>
              <w:bottom w:val="single" w:sz="4" w:space="0" w:color="auto"/>
              <w:right w:val="single" w:sz="4" w:space="0" w:color="auto"/>
            </w:tcBorders>
            <w:hideMark/>
          </w:tcPr>
          <w:p w14:paraId="041D4124"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High Speed Diesel (Unbranded)</w:t>
            </w:r>
          </w:p>
        </w:tc>
        <w:tc>
          <w:tcPr>
            <w:tcW w:w="0" w:type="auto"/>
            <w:tcBorders>
              <w:top w:val="single" w:sz="4" w:space="0" w:color="auto"/>
              <w:left w:val="single" w:sz="4" w:space="0" w:color="auto"/>
              <w:bottom w:val="single" w:sz="4" w:space="0" w:color="auto"/>
              <w:right w:val="single" w:sz="4" w:space="0" w:color="auto"/>
            </w:tcBorders>
            <w:hideMark/>
          </w:tcPr>
          <w:p w14:paraId="7158A37F"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Rs. 4.83/litre</w:t>
            </w:r>
          </w:p>
        </w:tc>
        <w:tc>
          <w:tcPr>
            <w:tcW w:w="0" w:type="auto"/>
            <w:tcBorders>
              <w:top w:val="single" w:sz="4" w:space="0" w:color="auto"/>
              <w:left w:val="single" w:sz="4" w:space="0" w:color="auto"/>
              <w:bottom w:val="single" w:sz="4" w:space="0" w:color="auto"/>
              <w:right w:val="single" w:sz="4" w:space="0" w:color="auto"/>
            </w:tcBorders>
            <w:hideMark/>
          </w:tcPr>
          <w:p w14:paraId="7085306B"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Rs.9.00/litre</w:t>
            </w:r>
          </w:p>
        </w:tc>
        <w:tc>
          <w:tcPr>
            <w:tcW w:w="0" w:type="auto"/>
            <w:tcBorders>
              <w:top w:val="single" w:sz="4" w:space="0" w:color="auto"/>
              <w:left w:val="single" w:sz="4" w:space="0" w:color="auto"/>
              <w:bottom w:val="single" w:sz="4" w:space="0" w:color="auto"/>
              <w:right w:val="single" w:sz="4" w:space="0" w:color="auto"/>
            </w:tcBorders>
            <w:hideMark/>
          </w:tcPr>
          <w:p w14:paraId="409F5C27"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Rs. 18.00/litre</w:t>
            </w:r>
          </w:p>
        </w:tc>
        <w:tc>
          <w:tcPr>
            <w:tcW w:w="0" w:type="auto"/>
            <w:tcBorders>
              <w:top w:val="single" w:sz="4" w:space="0" w:color="auto"/>
              <w:left w:val="single" w:sz="4" w:space="0" w:color="auto"/>
              <w:bottom w:val="single" w:sz="4" w:space="0" w:color="auto"/>
              <w:right w:val="single" w:sz="4" w:space="0" w:color="auto"/>
            </w:tcBorders>
            <w:hideMark/>
          </w:tcPr>
          <w:p w14:paraId="3C9F1192"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Rs. 31.83/litre</w:t>
            </w:r>
          </w:p>
        </w:tc>
      </w:tr>
      <w:tr w:rsidR="00F14029" w14:paraId="1746C8A4" w14:textId="77777777" w:rsidTr="00F14029">
        <w:tc>
          <w:tcPr>
            <w:tcW w:w="0" w:type="auto"/>
            <w:tcBorders>
              <w:top w:val="single" w:sz="4" w:space="0" w:color="auto"/>
              <w:left w:val="single" w:sz="4" w:space="0" w:color="auto"/>
              <w:bottom w:val="single" w:sz="4" w:space="0" w:color="auto"/>
              <w:right w:val="single" w:sz="4" w:space="0" w:color="auto"/>
            </w:tcBorders>
            <w:hideMark/>
          </w:tcPr>
          <w:p w14:paraId="53BFEC98"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6</w:t>
            </w:r>
          </w:p>
        </w:tc>
        <w:tc>
          <w:tcPr>
            <w:tcW w:w="0" w:type="auto"/>
            <w:tcBorders>
              <w:top w:val="single" w:sz="4" w:space="0" w:color="auto"/>
              <w:left w:val="single" w:sz="4" w:space="0" w:color="auto"/>
              <w:bottom w:val="single" w:sz="4" w:space="0" w:color="auto"/>
              <w:right w:val="single" w:sz="4" w:space="0" w:color="auto"/>
            </w:tcBorders>
            <w:hideMark/>
          </w:tcPr>
          <w:p w14:paraId="04E45FFC"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Air Turbine Fuel</w:t>
            </w:r>
          </w:p>
        </w:tc>
        <w:tc>
          <w:tcPr>
            <w:tcW w:w="0" w:type="auto"/>
            <w:tcBorders>
              <w:top w:val="single" w:sz="4" w:space="0" w:color="auto"/>
              <w:left w:val="single" w:sz="4" w:space="0" w:color="auto"/>
              <w:bottom w:val="single" w:sz="4" w:space="0" w:color="auto"/>
              <w:right w:val="single" w:sz="4" w:space="0" w:color="auto"/>
            </w:tcBorders>
            <w:hideMark/>
          </w:tcPr>
          <w:p w14:paraId="4842F514"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11%</w:t>
            </w:r>
          </w:p>
          <w:p w14:paraId="4BC0D263"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[2% for RCS flights]</w:t>
            </w:r>
          </w:p>
        </w:tc>
        <w:tc>
          <w:tcPr>
            <w:tcW w:w="0" w:type="auto"/>
            <w:tcBorders>
              <w:top w:val="single" w:sz="4" w:space="0" w:color="auto"/>
              <w:left w:val="single" w:sz="4" w:space="0" w:color="auto"/>
              <w:bottom w:val="single" w:sz="4" w:space="0" w:color="auto"/>
              <w:right w:val="single" w:sz="4" w:space="0" w:color="auto"/>
            </w:tcBorders>
            <w:hideMark/>
          </w:tcPr>
          <w:p w14:paraId="3F53FCCD"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w:t>
            </w:r>
          </w:p>
        </w:tc>
        <w:tc>
          <w:tcPr>
            <w:tcW w:w="0" w:type="auto"/>
            <w:tcBorders>
              <w:top w:val="single" w:sz="4" w:space="0" w:color="auto"/>
              <w:left w:val="single" w:sz="4" w:space="0" w:color="auto"/>
              <w:bottom w:val="single" w:sz="4" w:space="0" w:color="auto"/>
              <w:right w:val="single" w:sz="4" w:space="0" w:color="auto"/>
            </w:tcBorders>
            <w:hideMark/>
          </w:tcPr>
          <w:p w14:paraId="14162056"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w:t>
            </w:r>
          </w:p>
        </w:tc>
        <w:tc>
          <w:tcPr>
            <w:tcW w:w="0" w:type="auto"/>
            <w:tcBorders>
              <w:top w:val="single" w:sz="4" w:space="0" w:color="auto"/>
              <w:left w:val="single" w:sz="4" w:space="0" w:color="auto"/>
              <w:bottom w:val="single" w:sz="4" w:space="0" w:color="auto"/>
              <w:right w:val="single" w:sz="4" w:space="0" w:color="auto"/>
            </w:tcBorders>
            <w:hideMark/>
          </w:tcPr>
          <w:p w14:paraId="2FE3513E"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11%</w:t>
            </w:r>
          </w:p>
          <w:p w14:paraId="3EB094BC"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[2% for RCS flights]</w:t>
            </w:r>
          </w:p>
        </w:tc>
      </w:tr>
    </w:tbl>
    <w:p w14:paraId="118BF4FA" w14:textId="77777777" w:rsidR="00F14029" w:rsidRDefault="00F14029" w:rsidP="00F14029">
      <w:pPr>
        <w:spacing w:after="0" w:line="276" w:lineRule="auto"/>
        <w:rPr>
          <w:rFonts w:cstheme="minorHAnsi"/>
          <w:szCs w:val="24"/>
        </w:rPr>
      </w:pPr>
      <w:r>
        <w:rPr>
          <w:rFonts w:cstheme="minorHAnsi"/>
          <w:szCs w:val="24"/>
        </w:rPr>
        <w:t xml:space="preserve">Source: Ministry of Petroleum &amp; Natural Gas, Posted On: 19 SEP 2020 3:54PM by PIB Delhi, </w:t>
      </w:r>
      <w:hyperlink r:id="rId5" w:history="1">
        <w:r>
          <w:rPr>
            <w:rFonts w:cstheme="minorHAnsi"/>
            <w:szCs w:val="24"/>
          </w:rPr>
          <w:t>https://pib.gov.in/PressReleasePage.aspx?PRID=1656647</w:t>
        </w:r>
      </w:hyperlink>
      <w:r>
        <w:rPr>
          <w:rFonts w:cstheme="minorHAnsi"/>
          <w:szCs w:val="24"/>
        </w:rPr>
        <w:t xml:space="preserve"> </w:t>
      </w:r>
    </w:p>
    <w:p w14:paraId="4141D38B" w14:textId="77777777" w:rsidR="00F14029" w:rsidRDefault="00F14029" w:rsidP="00F14029">
      <w:pPr>
        <w:shd w:val="clear" w:color="auto" w:fill="FFFFFF"/>
        <w:spacing w:after="0" w:line="240" w:lineRule="auto"/>
        <w:rPr>
          <w:rFonts w:eastAsia="Times New Roman" w:cstheme="minorHAnsi"/>
          <w:szCs w:val="24"/>
          <w:lang w:eastAsia="en-IN"/>
        </w:rPr>
      </w:pPr>
      <w:r>
        <w:rPr>
          <w:rFonts w:eastAsia="Times New Roman" w:cstheme="minorHAnsi"/>
          <w:szCs w:val="24"/>
          <w:lang w:eastAsia="en-IN"/>
        </w:rPr>
        <w:t>Note - NCCD: National Calamity Contingent Duty; RCS: Regional Connectivity Scheme</w:t>
      </w:r>
    </w:p>
    <w:p w14:paraId="155D423B" w14:textId="77777777" w:rsidR="00F14029" w:rsidRDefault="00F14029" w:rsidP="00F14029">
      <w:pPr>
        <w:shd w:val="clear" w:color="auto" w:fill="FFFFFF"/>
        <w:spacing w:after="0" w:line="240" w:lineRule="auto"/>
        <w:rPr>
          <w:rFonts w:eastAsia="Times New Roman" w:cstheme="minorHAnsi"/>
          <w:szCs w:val="24"/>
          <w:lang w:eastAsia="en-IN"/>
        </w:rPr>
      </w:pPr>
    </w:p>
    <w:p w14:paraId="35C296E5" w14:textId="3DE8BFBD" w:rsidR="00F14029" w:rsidRDefault="00F14029" w:rsidP="00F14029">
      <w:pPr>
        <w:spacing w:after="0" w:line="276" w:lineRule="auto"/>
        <w:jc w:val="center"/>
        <w:rPr>
          <w:rFonts w:cstheme="minorHAnsi"/>
          <w:b/>
          <w:bCs/>
          <w:sz w:val="24"/>
          <w:szCs w:val="24"/>
        </w:rPr>
      </w:pPr>
      <w:r>
        <w:rPr>
          <w:rFonts w:cstheme="minorHAnsi"/>
          <w:b/>
          <w:bCs/>
          <w:sz w:val="24"/>
          <w:szCs w:val="24"/>
        </w:rPr>
        <w:t>Table 2</w:t>
      </w:r>
      <w:r w:rsidR="00F011A3">
        <w:rPr>
          <w:rFonts w:cstheme="minorHAnsi"/>
          <w:b/>
          <w:bCs/>
          <w:sz w:val="24"/>
          <w:szCs w:val="24"/>
        </w:rPr>
        <w:t xml:space="preserve">: GST rates </w:t>
      </w:r>
    </w:p>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058"/>
        <w:gridCol w:w="2247"/>
      </w:tblGrid>
      <w:tr w:rsidR="00F14029" w14:paraId="6A660CD0" w14:textId="77777777" w:rsidTr="00F14029">
        <w:trPr>
          <w:trHeight w:val="70"/>
        </w:trPr>
        <w:tc>
          <w:tcPr>
            <w:tcW w:w="7298" w:type="dxa"/>
            <w:gridSpan w:val="2"/>
            <w:tcBorders>
              <w:top w:val="single" w:sz="4" w:space="0" w:color="auto"/>
              <w:left w:val="single" w:sz="4" w:space="0" w:color="auto"/>
              <w:bottom w:val="single" w:sz="4" w:space="0" w:color="auto"/>
              <w:right w:val="single" w:sz="4" w:space="0" w:color="auto"/>
            </w:tcBorders>
            <w:hideMark/>
          </w:tcPr>
          <w:p w14:paraId="05239148"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b/>
                <w:bCs/>
                <w:sz w:val="24"/>
                <w:szCs w:val="24"/>
                <w:lang w:eastAsia="en-IN"/>
              </w:rPr>
              <w:t>Commodity</w:t>
            </w:r>
          </w:p>
        </w:tc>
        <w:tc>
          <w:tcPr>
            <w:tcW w:w="2247" w:type="dxa"/>
            <w:tcBorders>
              <w:top w:val="single" w:sz="4" w:space="0" w:color="auto"/>
              <w:left w:val="single" w:sz="4" w:space="0" w:color="auto"/>
              <w:bottom w:val="single" w:sz="4" w:space="0" w:color="auto"/>
              <w:right w:val="single" w:sz="4" w:space="0" w:color="auto"/>
            </w:tcBorders>
            <w:hideMark/>
          </w:tcPr>
          <w:p w14:paraId="40893293" w14:textId="77777777" w:rsidR="00F14029" w:rsidRDefault="00F14029" w:rsidP="00F14029">
            <w:pPr>
              <w:spacing w:after="0" w:line="240" w:lineRule="auto"/>
              <w:jc w:val="center"/>
              <w:rPr>
                <w:rFonts w:eastAsia="Times New Roman" w:cstheme="minorHAnsi"/>
                <w:sz w:val="24"/>
                <w:szCs w:val="24"/>
                <w:lang w:eastAsia="en-IN"/>
              </w:rPr>
            </w:pPr>
            <w:r>
              <w:rPr>
                <w:rFonts w:eastAsia="Times New Roman" w:cstheme="minorHAnsi"/>
                <w:b/>
                <w:bCs/>
                <w:sz w:val="24"/>
                <w:szCs w:val="24"/>
                <w:lang w:eastAsia="en-IN"/>
              </w:rPr>
              <w:t>GST</w:t>
            </w:r>
          </w:p>
        </w:tc>
      </w:tr>
      <w:tr w:rsidR="00F14029" w14:paraId="6E1B1910" w14:textId="77777777" w:rsidTr="00F14029">
        <w:trPr>
          <w:trHeight w:val="70"/>
        </w:trPr>
        <w:tc>
          <w:tcPr>
            <w:tcW w:w="5240" w:type="dxa"/>
            <w:vMerge w:val="restart"/>
            <w:tcBorders>
              <w:top w:val="single" w:sz="4" w:space="0" w:color="auto"/>
              <w:left w:val="single" w:sz="4" w:space="0" w:color="auto"/>
              <w:bottom w:val="single" w:sz="4" w:space="0" w:color="auto"/>
              <w:right w:val="single" w:sz="4" w:space="0" w:color="auto"/>
            </w:tcBorders>
            <w:hideMark/>
          </w:tcPr>
          <w:p w14:paraId="6806787A"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LPG</w:t>
            </w:r>
          </w:p>
        </w:tc>
        <w:tc>
          <w:tcPr>
            <w:tcW w:w="2058" w:type="dxa"/>
            <w:tcBorders>
              <w:top w:val="single" w:sz="4" w:space="0" w:color="auto"/>
              <w:left w:val="single" w:sz="4" w:space="0" w:color="auto"/>
              <w:bottom w:val="single" w:sz="4" w:space="0" w:color="auto"/>
              <w:right w:val="single" w:sz="4" w:space="0" w:color="auto"/>
            </w:tcBorders>
            <w:hideMark/>
          </w:tcPr>
          <w:p w14:paraId="5B48D642"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Domestic</w:t>
            </w:r>
          </w:p>
        </w:tc>
        <w:tc>
          <w:tcPr>
            <w:tcW w:w="2247" w:type="dxa"/>
            <w:tcBorders>
              <w:top w:val="single" w:sz="4" w:space="0" w:color="auto"/>
              <w:left w:val="single" w:sz="4" w:space="0" w:color="auto"/>
              <w:bottom w:val="single" w:sz="4" w:space="0" w:color="auto"/>
              <w:right w:val="single" w:sz="4" w:space="0" w:color="auto"/>
            </w:tcBorders>
            <w:hideMark/>
          </w:tcPr>
          <w:p w14:paraId="14507812" w14:textId="77777777" w:rsidR="00F14029" w:rsidRDefault="00F14029" w:rsidP="00F14029">
            <w:pPr>
              <w:spacing w:after="0" w:line="240" w:lineRule="auto"/>
              <w:jc w:val="center"/>
              <w:rPr>
                <w:rFonts w:eastAsia="Times New Roman" w:cstheme="minorHAnsi"/>
                <w:sz w:val="24"/>
                <w:szCs w:val="24"/>
                <w:lang w:eastAsia="en-IN"/>
              </w:rPr>
            </w:pPr>
            <w:r>
              <w:rPr>
                <w:rFonts w:eastAsia="Times New Roman" w:cstheme="minorHAnsi"/>
                <w:sz w:val="24"/>
                <w:szCs w:val="24"/>
                <w:lang w:eastAsia="en-IN"/>
              </w:rPr>
              <w:t>5.00%</w:t>
            </w:r>
          </w:p>
        </w:tc>
      </w:tr>
      <w:tr w:rsidR="00F14029" w14:paraId="4A276A10" w14:textId="77777777" w:rsidTr="00F14029">
        <w:trPr>
          <w:trHeight w:val="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9D6271" w14:textId="77777777" w:rsidR="00F14029" w:rsidRDefault="00F14029" w:rsidP="00F14029">
            <w:pPr>
              <w:spacing w:after="0"/>
              <w:rPr>
                <w:rFonts w:eastAsia="Times New Roman" w:cstheme="minorHAnsi"/>
                <w:sz w:val="24"/>
                <w:szCs w:val="24"/>
                <w:lang w:eastAsia="en-IN"/>
              </w:rPr>
            </w:pPr>
          </w:p>
        </w:tc>
        <w:tc>
          <w:tcPr>
            <w:tcW w:w="2058" w:type="dxa"/>
            <w:tcBorders>
              <w:top w:val="single" w:sz="4" w:space="0" w:color="auto"/>
              <w:left w:val="single" w:sz="4" w:space="0" w:color="auto"/>
              <w:bottom w:val="single" w:sz="4" w:space="0" w:color="auto"/>
              <w:right w:val="single" w:sz="4" w:space="0" w:color="auto"/>
            </w:tcBorders>
            <w:hideMark/>
          </w:tcPr>
          <w:p w14:paraId="50D6449E"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Non - Domestic</w:t>
            </w:r>
          </w:p>
        </w:tc>
        <w:tc>
          <w:tcPr>
            <w:tcW w:w="2247" w:type="dxa"/>
            <w:tcBorders>
              <w:top w:val="single" w:sz="4" w:space="0" w:color="auto"/>
              <w:left w:val="single" w:sz="4" w:space="0" w:color="auto"/>
              <w:bottom w:val="single" w:sz="4" w:space="0" w:color="auto"/>
              <w:right w:val="single" w:sz="4" w:space="0" w:color="auto"/>
            </w:tcBorders>
            <w:hideMark/>
          </w:tcPr>
          <w:p w14:paraId="47134ABF" w14:textId="77777777" w:rsidR="00F14029" w:rsidRDefault="00F14029" w:rsidP="00F14029">
            <w:pPr>
              <w:spacing w:after="0" w:line="240" w:lineRule="auto"/>
              <w:jc w:val="center"/>
              <w:rPr>
                <w:rFonts w:eastAsia="Times New Roman" w:cstheme="minorHAnsi"/>
                <w:sz w:val="24"/>
                <w:szCs w:val="24"/>
                <w:lang w:eastAsia="en-IN"/>
              </w:rPr>
            </w:pPr>
            <w:r>
              <w:rPr>
                <w:rFonts w:eastAsia="Times New Roman" w:cstheme="minorHAnsi"/>
                <w:sz w:val="24"/>
                <w:szCs w:val="24"/>
                <w:lang w:eastAsia="en-IN"/>
              </w:rPr>
              <w:t>18.00%</w:t>
            </w:r>
          </w:p>
        </w:tc>
      </w:tr>
      <w:tr w:rsidR="00F14029" w14:paraId="14D0B21D" w14:textId="77777777" w:rsidTr="00F14029">
        <w:trPr>
          <w:trHeight w:val="70"/>
        </w:trPr>
        <w:tc>
          <w:tcPr>
            <w:tcW w:w="5240" w:type="dxa"/>
            <w:vMerge w:val="restart"/>
            <w:tcBorders>
              <w:top w:val="single" w:sz="4" w:space="0" w:color="auto"/>
              <w:left w:val="single" w:sz="4" w:space="0" w:color="auto"/>
              <w:bottom w:val="single" w:sz="4" w:space="0" w:color="auto"/>
              <w:right w:val="single" w:sz="4" w:space="0" w:color="auto"/>
            </w:tcBorders>
            <w:hideMark/>
          </w:tcPr>
          <w:p w14:paraId="651CB822"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Kerosene</w:t>
            </w:r>
          </w:p>
        </w:tc>
        <w:tc>
          <w:tcPr>
            <w:tcW w:w="2058" w:type="dxa"/>
            <w:tcBorders>
              <w:top w:val="single" w:sz="4" w:space="0" w:color="auto"/>
              <w:left w:val="single" w:sz="4" w:space="0" w:color="auto"/>
              <w:bottom w:val="single" w:sz="4" w:space="0" w:color="auto"/>
              <w:right w:val="single" w:sz="4" w:space="0" w:color="auto"/>
            </w:tcBorders>
            <w:hideMark/>
          </w:tcPr>
          <w:p w14:paraId="19D0E5C4"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PDS</w:t>
            </w:r>
          </w:p>
        </w:tc>
        <w:tc>
          <w:tcPr>
            <w:tcW w:w="2247" w:type="dxa"/>
            <w:tcBorders>
              <w:top w:val="single" w:sz="4" w:space="0" w:color="auto"/>
              <w:left w:val="single" w:sz="4" w:space="0" w:color="auto"/>
              <w:bottom w:val="single" w:sz="4" w:space="0" w:color="auto"/>
              <w:right w:val="single" w:sz="4" w:space="0" w:color="auto"/>
            </w:tcBorders>
            <w:hideMark/>
          </w:tcPr>
          <w:p w14:paraId="7E0B5BE1" w14:textId="77777777" w:rsidR="00F14029" w:rsidRDefault="00F14029" w:rsidP="00F14029">
            <w:pPr>
              <w:spacing w:after="0" w:line="240" w:lineRule="auto"/>
              <w:jc w:val="center"/>
              <w:rPr>
                <w:rFonts w:eastAsia="Times New Roman" w:cstheme="minorHAnsi"/>
                <w:sz w:val="24"/>
                <w:szCs w:val="24"/>
                <w:lang w:eastAsia="en-IN"/>
              </w:rPr>
            </w:pPr>
            <w:r>
              <w:rPr>
                <w:rFonts w:eastAsia="Times New Roman" w:cstheme="minorHAnsi"/>
                <w:sz w:val="24"/>
                <w:szCs w:val="24"/>
                <w:lang w:eastAsia="en-IN"/>
              </w:rPr>
              <w:t>5.00%</w:t>
            </w:r>
          </w:p>
        </w:tc>
      </w:tr>
      <w:tr w:rsidR="00F14029" w14:paraId="5E142012" w14:textId="77777777" w:rsidTr="00F14029">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4DC141" w14:textId="77777777" w:rsidR="00F14029" w:rsidRDefault="00F14029" w:rsidP="00F14029">
            <w:pPr>
              <w:spacing w:after="0"/>
              <w:rPr>
                <w:rFonts w:eastAsia="Times New Roman" w:cstheme="minorHAnsi"/>
                <w:sz w:val="24"/>
                <w:szCs w:val="24"/>
                <w:lang w:eastAsia="en-IN"/>
              </w:rPr>
            </w:pPr>
          </w:p>
        </w:tc>
        <w:tc>
          <w:tcPr>
            <w:tcW w:w="2058" w:type="dxa"/>
            <w:tcBorders>
              <w:top w:val="single" w:sz="4" w:space="0" w:color="auto"/>
              <w:left w:val="single" w:sz="4" w:space="0" w:color="auto"/>
              <w:bottom w:val="single" w:sz="4" w:space="0" w:color="auto"/>
              <w:right w:val="single" w:sz="4" w:space="0" w:color="auto"/>
            </w:tcBorders>
            <w:hideMark/>
          </w:tcPr>
          <w:p w14:paraId="32FB8F5D"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Non PDS</w:t>
            </w:r>
          </w:p>
        </w:tc>
        <w:tc>
          <w:tcPr>
            <w:tcW w:w="2247" w:type="dxa"/>
            <w:tcBorders>
              <w:top w:val="single" w:sz="4" w:space="0" w:color="auto"/>
              <w:left w:val="single" w:sz="4" w:space="0" w:color="auto"/>
              <w:bottom w:val="single" w:sz="4" w:space="0" w:color="auto"/>
              <w:right w:val="single" w:sz="4" w:space="0" w:color="auto"/>
            </w:tcBorders>
            <w:hideMark/>
          </w:tcPr>
          <w:p w14:paraId="77B7B7D3" w14:textId="77777777" w:rsidR="00F14029" w:rsidRDefault="00F14029" w:rsidP="00F14029">
            <w:pPr>
              <w:spacing w:after="0" w:line="240" w:lineRule="auto"/>
              <w:jc w:val="center"/>
              <w:rPr>
                <w:rFonts w:eastAsia="Times New Roman" w:cstheme="minorHAnsi"/>
                <w:sz w:val="24"/>
                <w:szCs w:val="24"/>
                <w:lang w:eastAsia="en-IN"/>
              </w:rPr>
            </w:pPr>
            <w:r>
              <w:rPr>
                <w:rFonts w:eastAsia="Times New Roman" w:cstheme="minorHAnsi"/>
                <w:sz w:val="24"/>
                <w:szCs w:val="24"/>
                <w:lang w:eastAsia="en-IN"/>
              </w:rPr>
              <w:t>18.00%</w:t>
            </w:r>
          </w:p>
        </w:tc>
      </w:tr>
      <w:tr w:rsidR="00F14029" w14:paraId="62C2FB85" w14:textId="77777777" w:rsidTr="00F14029">
        <w:trPr>
          <w:trHeight w:val="198"/>
        </w:trPr>
        <w:tc>
          <w:tcPr>
            <w:tcW w:w="5240" w:type="dxa"/>
            <w:vMerge w:val="restart"/>
            <w:tcBorders>
              <w:top w:val="single" w:sz="4" w:space="0" w:color="auto"/>
              <w:left w:val="single" w:sz="4" w:space="0" w:color="auto"/>
              <w:bottom w:val="single" w:sz="4" w:space="0" w:color="auto"/>
              <w:right w:val="single" w:sz="4" w:space="0" w:color="auto"/>
            </w:tcBorders>
            <w:hideMark/>
          </w:tcPr>
          <w:p w14:paraId="451F4DA5"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Naphtha</w:t>
            </w:r>
          </w:p>
        </w:tc>
        <w:tc>
          <w:tcPr>
            <w:tcW w:w="2058" w:type="dxa"/>
            <w:tcBorders>
              <w:top w:val="single" w:sz="4" w:space="0" w:color="auto"/>
              <w:left w:val="single" w:sz="4" w:space="0" w:color="auto"/>
              <w:bottom w:val="single" w:sz="4" w:space="0" w:color="auto"/>
              <w:right w:val="single" w:sz="4" w:space="0" w:color="auto"/>
            </w:tcBorders>
            <w:hideMark/>
          </w:tcPr>
          <w:p w14:paraId="5CF29D7D"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Fertilizer</w:t>
            </w:r>
          </w:p>
        </w:tc>
        <w:tc>
          <w:tcPr>
            <w:tcW w:w="2247" w:type="dxa"/>
            <w:tcBorders>
              <w:top w:val="single" w:sz="4" w:space="0" w:color="auto"/>
              <w:left w:val="single" w:sz="4" w:space="0" w:color="auto"/>
              <w:bottom w:val="single" w:sz="4" w:space="0" w:color="auto"/>
              <w:right w:val="single" w:sz="4" w:space="0" w:color="auto"/>
            </w:tcBorders>
            <w:hideMark/>
          </w:tcPr>
          <w:p w14:paraId="6290A97D" w14:textId="77777777" w:rsidR="00F14029" w:rsidRDefault="00F14029" w:rsidP="00F14029">
            <w:pPr>
              <w:spacing w:after="0" w:line="240" w:lineRule="auto"/>
              <w:jc w:val="center"/>
              <w:rPr>
                <w:rFonts w:eastAsia="Times New Roman" w:cstheme="minorHAnsi"/>
                <w:sz w:val="24"/>
                <w:szCs w:val="24"/>
                <w:lang w:eastAsia="en-IN"/>
              </w:rPr>
            </w:pPr>
            <w:r>
              <w:rPr>
                <w:rFonts w:eastAsia="Times New Roman" w:cstheme="minorHAnsi"/>
                <w:sz w:val="24"/>
                <w:szCs w:val="24"/>
                <w:lang w:eastAsia="en-IN"/>
              </w:rPr>
              <w:t>18.00%</w:t>
            </w:r>
          </w:p>
        </w:tc>
      </w:tr>
      <w:tr w:rsidR="00F14029" w14:paraId="0CE669F7" w14:textId="77777777" w:rsidTr="00F14029">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3818B9" w14:textId="77777777" w:rsidR="00F14029" w:rsidRDefault="00F14029" w:rsidP="00F14029">
            <w:pPr>
              <w:spacing w:after="0"/>
              <w:rPr>
                <w:rFonts w:eastAsia="Times New Roman" w:cstheme="minorHAnsi"/>
                <w:sz w:val="24"/>
                <w:szCs w:val="24"/>
                <w:lang w:eastAsia="en-IN"/>
              </w:rPr>
            </w:pPr>
          </w:p>
        </w:tc>
        <w:tc>
          <w:tcPr>
            <w:tcW w:w="2058" w:type="dxa"/>
            <w:tcBorders>
              <w:top w:val="single" w:sz="4" w:space="0" w:color="auto"/>
              <w:left w:val="single" w:sz="4" w:space="0" w:color="auto"/>
              <w:bottom w:val="single" w:sz="4" w:space="0" w:color="auto"/>
              <w:right w:val="single" w:sz="4" w:space="0" w:color="auto"/>
            </w:tcBorders>
            <w:hideMark/>
          </w:tcPr>
          <w:p w14:paraId="1C195145"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Non- Fertilizer</w:t>
            </w:r>
          </w:p>
        </w:tc>
        <w:tc>
          <w:tcPr>
            <w:tcW w:w="2247" w:type="dxa"/>
            <w:tcBorders>
              <w:top w:val="single" w:sz="4" w:space="0" w:color="auto"/>
              <w:left w:val="single" w:sz="4" w:space="0" w:color="auto"/>
              <w:bottom w:val="single" w:sz="4" w:space="0" w:color="auto"/>
              <w:right w:val="single" w:sz="4" w:space="0" w:color="auto"/>
            </w:tcBorders>
            <w:hideMark/>
          </w:tcPr>
          <w:p w14:paraId="124F7273" w14:textId="77777777" w:rsidR="00F14029" w:rsidRDefault="00F14029" w:rsidP="00F14029">
            <w:pPr>
              <w:spacing w:after="0" w:line="240" w:lineRule="auto"/>
              <w:jc w:val="center"/>
              <w:rPr>
                <w:rFonts w:eastAsia="Times New Roman" w:cstheme="minorHAnsi"/>
                <w:sz w:val="24"/>
                <w:szCs w:val="24"/>
                <w:lang w:eastAsia="en-IN"/>
              </w:rPr>
            </w:pPr>
            <w:r>
              <w:rPr>
                <w:rFonts w:eastAsia="Times New Roman" w:cstheme="minorHAnsi"/>
                <w:sz w:val="24"/>
                <w:szCs w:val="24"/>
                <w:lang w:eastAsia="en-IN"/>
              </w:rPr>
              <w:t>18.00%</w:t>
            </w:r>
          </w:p>
        </w:tc>
      </w:tr>
      <w:tr w:rsidR="00F14029" w14:paraId="7D07EF1F" w14:textId="77777777" w:rsidTr="00F14029">
        <w:trPr>
          <w:trHeight w:val="70"/>
        </w:trPr>
        <w:tc>
          <w:tcPr>
            <w:tcW w:w="5240" w:type="dxa"/>
            <w:tcBorders>
              <w:top w:val="single" w:sz="4" w:space="0" w:color="auto"/>
              <w:left w:val="single" w:sz="4" w:space="0" w:color="auto"/>
              <w:bottom w:val="single" w:sz="4" w:space="0" w:color="auto"/>
              <w:right w:val="single" w:sz="4" w:space="0" w:color="auto"/>
            </w:tcBorders>
            <w:hideMark/>
          </w:tcPr>
          <w:p w14:paraId="7E7BE771"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Bitumen &amp; Asphalt, furnace oil, Lube, Pet coke etc</w:t>
            </w:r>
          </w:p>
        </w:tc>
        <w:tc>
          <w:tcPr>
            <w:tcW w:w="2058" w:type="dxa"/>
            <w:tcBorders>
              <w:top w:val="single" w:sz="4" w:space="0" w:color="auto"/>
              <w:left w:val="single" w:sz="4" w:space="0" w:color="auto"/>
              <w:bottom w:val="single" w:sz="4" w:space="0" w:color="auto"/>
              <w:right w:val="single" w:sz="4" w:space="0" w:color="auto"/>
            </w:tcBorders>
            <w:hideMark/>
          </w:tcPr>
          <w:p w14:paraId="726ADB86" w14:textId="77777777" w:rsidR="00F14029" w:rsidRDefault="00F14029" w:rsidP="00F14029">
            <w:pPr>
              <w:spacing w:after="0" w:line="240" w:lineRule="auto"/>
              <w:rPr>
                <w:rFonts w:eastAsia="Times New Roman" w:cstheme="minorHAnsi"/>
                <w:sz w:val="24"/>
                <w:szCs w:val="24"/>
                <w:lang w:eastAsia="en-IN"/>
              </w:rPr>
            </w:pPr>
            <w:r>
              <w:rPr>
                <w:rFonts w:eastAsia="Times New Roman" w:cstheme="minorHAnsi"/>
                <w:sz w:val="24"/>
                <w:szCs w:val="24"/>
                <w:lang w:eastAsia="en-IN"/>
              </w:rPr>
              <w:t> </w:t>
            </w:r>
          </w:p>
        </w:tc>
        <w:tc>
          <w:tcPr>
            <w:tcW w:w="2247" w:type="dxa"/>
            <w:tcBorders>
              <w:top w:val="single" w:sz="4" w:space="0" w:color="auto"/>
              <w:left w:val="single" w:sz="4" w:space="0" w:color="auto"/>
              <w:bottom w:val="single" w:sz="4" w:space="0" w:color="auto"/>
              <w:right w:val="single" w:sz="4" w:space="0" w:color="auto"/>
            </w:tcBorders>
            <w:hideMark/>
          </w:tcPr>
          <w:p w14:paraId="08749F17" w14:textId="77777777" w:rsidR="00F14029" w:rsidRDefault="00F14029" w:rsidP="00F14029">
            <w:pPr>
              <w:spacing w:after="0" w:line="240" w:lineRule="auto"/>
              <w:jc w:val="center"/>
              <w:rPr>
                <w:rFonts w:eastAsia="Times New Roman" w:cstheme="minorHAnsi"/>
                <w:sz w:val="24"/>
                <w:szCs w:val="24"/>
                <w:lang w:eastAsia="en-IN"/>
              </w:rPr>
            </w:pPr>
            <w:r>
              <w:rPr>
                <w:rFonts w:eastAsia="Times New Roman" w:cstheme="minorHAnsi"/>
                <w:sz w:val="24"/>
                <w:szCs w:val="24"/>
                <w:lang w:eastAsia="en-IN"/>
              </w:rPr>
              <w:t>18.00%</w:t>
            </w:r>
          </w:p>
        </w:tc>
      </w:tr>
    </w:tbl>
    <w:p w14:paraId="346D7A30" w14:textId="77777777" w:rsidR="00F14029" w:rsidRDefault="00F14029" w:rsidP="00F14029">
      <w:pPr>
        <w:spacing w:after="0" w:line="276" w:lineRule="auto"/>
        <w:rPr>
          <w:rFonts w:cstheme="minorHAnsi"/>
          <w:sz w:val="24"/>
          <w:szCs w:val="24"/>
        </w:rPr>
      </w:pPr>
      <w:r>
        <w:rPr>
          <w:rFonts w:cstheme="minorHAnsi"/>
          <w:sz w:val="24"/>
          <w:szCs w:val="24"/>
        </w:rPr>
        <w:t xml:space="preserve">Source: Ministry of Petroleum &amp; Natural Gas, Posted On: 19 SEP 2020 3:54PM by PIB Delhi, </w:t>
      </w:r>
      <w:hyperlink r:id="rId6" w:history="1">
        <w:r>
          <w:rPr>
            <w:rFonts w:cstheme="minorHAnsi"/>
            <w:sz w:val="24"/>
            <w:szCs w:val="24"/>
          </w:rPr>
          <w:t>https://pib.gov.in/PressReleasePage.aspx?PRID=1656647</w:t>
        </w:r>
      </w:hyperlink>
      <w:r>
        <w:rPr>
          <w:rFonts w:cstheme="minorHAnsi"/>
          <w:sz w:val="24"/>
          <w:szCs w:val="24"/>
        </w:rPr>
        <w:t xml:space="preserve"> </w:t>
      </w:r>
    </w:p>
    <w:p w14:paraId="66F55C13" w14:textId="77777777" w:rsidR="00F14029" w:rsidRDefault="00F14029" w:rsidP="00F14029">
      <w:pPr>
        <w:spacing w:after="0" w:line="276" w:lineRule="auto"/>
        <w:jc w:val="center"/>
        <w:rPr>
          <w:rFonts w:cstheme="minorHAnsi"/>
          <w:b/>
          <w:bCs/>
          <w:sz w:val="24"/>
          <w:szCs w:val="24"/>
        </w:rPr>
      </w:pPr>
    </w:p>
    <w:p w14:paraId="6DDA4088" w14:textId="4CEF9E8C" w:rsidR="00F14029" w:rsidRDefault="00F14029" w:rsidP="00F14029">
      <w:pPr>
        <w:spacing w:after="0" w:line="276" w:lineRule="auto"/>
        <w:jc w:val="center"/>
        <w:rPr>
          <w:rFonts w:cstheme="minorHAnsi"/>
          <w:b/>
          <w:bCs/>
          <w:sz w:val="24"/>
          <w:szCs w:val="24"/>
        </w:rPr>
      </w:pPr>
      <w:r>
        <w:rPr>
          <w:rFonts w:cstheme="minorHAnsi"/>
          <w:b/>
          <w:bCs/>
          <w:sz w:val="24"/>
          <w:szCs w:val="24"/>
        </w:rPr>
        <w:t>Table 3: Names of PSEs generating revenues for Government from Petroleum</w:t>
      </w:r>
    </w:p>
    <w:p w14:paraId="68EA965E" w14:textId="77777777" w:rsidR="00F14029" w:rsidRDefault="00F14029" w:rsidP="00F14029">
      <w:pPr>
        <w:spacing w:after="0" w:line="276" w:lineRule="auto"/>
        <w:jc w:val="center"/>
        <w:rPr>
          <w:rFonts w:cstheme="minorHAnsi"/>
          <w:b/>
          <w:bCs/>
          <w:sz w:val="24"/>
          <w:szCs w:val="24"/>
        </w:rPr>
      </w:pPr>
    </w:p>
    <w:tbl>
      <w:tblPr>
        <w:tblW w:w="7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8"/>
      </w:tblGrid>
      <w:tr w:rsidR="00F14029" w14:paraId="718270A0" w14:textId="77777777" w:rsidTr="00F14029">
        <w:trPr>
          <w:trHeight w:val="300"/>
        </w:trPr>
        <w:tc>
          <w:tcPr>
            <w:tcW w:w="5268" w:type="dxa"/>
            <w:tcBorders>
              <w:top w:val="single" w:sz="4" w:space="0" w:color="auto"/>
              <w:left w:val="single" w:sz="4" w:space="0" w:color="auto"/>
              <w:bottom w:val="single" w:sz="4" w:space="0" w:color="auto"/>
              <w:right w:val="single" w:sz="4" w:space="0" w:color="auto"/>
            </w:tcBorders>
            <w:noWrap/>
            <w:vAlign w:val="center"/>
            <w:hideMark/>
          </w:tcPr>
          <w:p w14:paraId="0A9782D2" w14:textId="77777777" w:rsidR="00F14029" w:rsidRDefault="00F14029" w:rsidP="00F14029">
            <w:pPr>
              <w:spacing w:after="0" w:line="240" w:lineRule="auto"/>
              <w:ind w:firstLineChars="100" w:firstLine="241"/>
              <w:rPr>
                <w:rFonts w:ascii="Times New Roman" w:eastAsia="Times New Roman" w:hAnsi="Times New Roman" w:cs="Times New Roman"/>
                <w:b/>
                <w:color w:val="000000"/>
                <w:sz w:val="24"/>
                <w:szCs w:val="24"/>
                <w:lang w:val="en-GB" w:eastAsia="en-IN"/>
              </w:rPr>
            </w:pPr>
            <w:r>
              <w:rPr>
                <w:rFonts w:ascii="Times New Roman" w:eastAsia="Times New Roman" w:hAnsi="Times New Roman" w:cs="Times New Roman"/>
                <w:b/>
                <w:color w:val="000000"/>
                <w:sz w:val="24"/>
                <w:szCs w:val="24"/>
                <w:lang w:val="en-GB" w:eastAsia="en-IN"/>
              </w:rPr>
              <w:t>Names</w:t>
            </w:r>
          </w:p>
        </w:tc>
      </w:tr>
      <w:tr w:rsidR="00F14029" w14:paraId="717621FC" w14:textId="77777777" w:rsidTr="00F14029">
        <w:trPr>
          <w:trHeight w:val="300"/>
        </w:trPr>
        <w:tc>
          <w:tcPr>
            <w:tcW w:w="5268" w:type="dxa"/>
            <w:tcBorders>
              <w:top w:val="single" w:sz="4" w:space="0" w:color="auto"/>
              <w:left w:val="single" w:sz="4" w:space="0" w:color="auto"/>
              <w:bottom w:val="single" w:sz="4" w:space="0" w:color="auto"/>
              <w:right w:val="single" w:sz="4" w:space="0" w:color="auto"/>
            </w:tcBorders>
            <w:noWrap/>
            <w:vAlign w:val="center"/>
            <w:hideMark/>
          </w:tcPr>
          <w:p w14:paraId="3427AF20" w14:textId="77777777" w:rsidR="00F14029" w:rsidRDefault="00F14029" w:rsidP="00F14029">
            <w:pPr>
              <w:spacing w:after="0" w:line="240" w:lineRule="auto"/>
              <w:ind w:firstLineChars="100" w:firstLine="241"/>
              <w:rPr>
                <w:rFonts w:ascii="Times New Roman" w:eastAsia="Times New Roman" w:hAnsi="Times New Roman" w:cs="Times New Roman"/>
                <w:b/>
                <w:bCs/>
                <w:color w:val="000000"/>
                <w:sz w:val="24"/>
                <w:szCs w:val="24"/>
                <w:lang w:val="en-GB" w:eastAsia="en-IN"/>
              </w:rPr>
            </w:pPr>
            <w:r>
              <w:rPr>
                <w:rFonts w:ascii="Times New Roman" w:eastAsia="Times New Roman" w:hAnsi="Times New Roman" w:cs="Times New Roman"/>
                <w:b/>
                <w:bCs/>
                <w:color w:val="000000"/>
                <w:sz w:val="24"/>
                <w:szCs w:val="24"/>
                <w:lang w:val="en-GB" w:eastAsia="en-IN"/>
              </w:rPr>
              <w:t>Public Sector Enterprises of PSEs</w:t>
            </w:r>
          </w:p>
        </w:tc>
      </w:tr>
      <w:tr w:rsidR="00F14029" w14:paraId="6C9BA642" w14:textId="77777777" w:rsidTr="00F14029">
        <w:trPr>
          <w:trHeight w:val="300"/>
        </w:trPr>
        <w:tc>
          <w:tcPr>
            <w:tcW w:w="5268" w:type="dxa"/>
            <w:tcBorders>
              <w:top w:val="single" w:sz="4" w:space="0" w:color="auto"/>
              <w:left w:val="single" w:sz="4" w:space="0" w:color="auto"/>
              <w:bottom w:val="single" w:sz="4" w:space="0" w:color="auto"/>
              <w:right w:val="single" w:sz="4" w:space="0" w:color="auto"/>
            </w:tcBorders>
            <w:noWrap/>
            <w:vAlign w:val="center"/>
            <w:hideMark/>
          </w:tcPr>
          <w:p w14:paraId="5C02A5B3" w14:textId="77777777" w:rsidR="00F14029" w:rsidRDefault="00F14029" w:rsidP="00F14029">
            <w:pPr>
              <w:spacing w:after="0" w:line="240" w:lineRule="auto"/>
              <w:ind w:firstLineChars="100" w:firstLine="240"/>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val="en-GB" w:eastAsia="en-IN"/>
              </w:rPr>
              <w:t>Balmer Lawrie &amp; Co. Limited</w:t>
            </w:r>
          </w:p>
        </w:tc>
      </w:tr>
      <w:tr w:rsidR="00F14029" w14:paraId="5D00BA15" w14:textId="77777777" w:rsidTr="00F14029">
        <w:trPr>
          <w:trHeight w:val="300"/>
        </w:trPr>
        <w:tc>
          <w:tcPr>
            <w:tcW w:w="5268" w:type="dxa"/>
            <w:tcBorders>
              <w:top w:val="single" w:sz="4" w:space="0" w:color="auto"/>
              <w:left w:val="single" w:sz="4" w:space="0" w:color="auto"/>
              <w:bottom w:val="single" w:sz="4" w:space="0" w:color="auto"/>
              <w:right w:val="single" w:sz="4" w:space="0" w:color="auto"/>
            </w:tcBorders>
            <w:noWrap/>
            <w:vAlign w:val="center"/>
            <w:hideMark/>
          </w:tcPr>
          <w:p w14:paraId="2A4610D6" w14:textId="77777777" w:rsidR="00F14029" w:rsidRDefault="00F14029" w:rsidP="00F14029">
            <w:pPr>
              <w:spacing w:after="0" w:line="240" w:lineRule="auto"/>
              <w:ind w:firstLineChars="100" w:firstLine="240"/>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val="en-GB" w:eastAsia="en-IN"/>
              </w:rPr>
              <w:lastRenderedPageBreak/>
              <w:t>Bharat Petroleum Corporation Limited</w:t>
            </w:r>
          </w:p>
        </w:tc>
      </w:tr>
      <w:tr w:rsidR="00F14029" w14:paraId="258F900D" w14:textId="77777777" w:rsidTr="00F14029">
        <w:trPr>
          <w:trHeight w:val="300"/>
        </w:trPr>
        <w:tc>
          <w:tcPr>
            <w:tcW w:w="5268" w:type="dxa"/>
            <w:tcBorders>
              <w:top w:val="single" w:sz="4" w:space="0" w:color="auto"/>
              <w:left w:val="single" w:sz="4" w:space="0" w:color="auto"/>
              <w:bottom w:val="single" w:sz="4" w:space="0" w:color="auto"/>
              <w:right w:val="single" w:sz="4" w:space="0" w:color="auto"/>
            </w:tcBorders>
            <w:noWrap/>
            <w:vAlign w:val="center"/>
            <w:hideMark/>
          </w:tcPr>
          <w:p w14:paraId="7FEF9762" w14:textId="77777777" w:rsidR="00F14029" w:rsidRDefault="00F14029" w:rsidP="00F14029">
            <w:pPr>
              <w:spacing w:after="0" w:line="240" w:lineRule="auto"/>
              <w:ind w:firstLineChars="100" w:firstLine="240"/>
              <w:rPr>
                <w:rFonts w:ascii="Times New Roman" w:eastAsia="Times New Roman" w:hAnsi="Times New Roman" w:cs="Times New Roman"/>
                <w:color w:val="000000"/>
                <w:sz w:val="24"/>
                <w:szCs w:val="24"/>
                <w:lang w:eastAsia="en-IN"/>
              </w:rPr>
            </w:pPr>
            <w:proofErr w:type="spellStart"/>
            <w:r>
              <w:rPr>
                <w:rFonts w:ascii="Times New Roman" w:eastAsia="Times New Roman" w:hAnsi="Times New Roman" w:cs="Times New Roman"/>
                <w:color w:val="000000"/>
                <w:sz w:val="24"/>
                <w:szCs w:val="24"/>
                <w:lang w:val="en-GB" w:eastAsia="en-IN"/>
              </w:rPr>
              <w:t>Biecco</w:t>
            </w:r>
            <w:proofErr w:type="spellEnd"/>
            <w:r>
              <w:rPr>
                <w:rFonts w:ascii="Times New Roman" w:eastAsia="Times New Roman" w:hAnsi="Times New Roman" w:cs="Times New Roman"/>
                <w:color w:val="000000"/>
                <w:sz w:val="24"/>
                <w:szCs w:val="24"/>
                <w:lang w:val="en-GB" w:eastAsia="en-IN"/>
              </w:rPr>
              <w:t xml:space="preserve"> Lawrie Co. Limited</w:t>
            </w:r>
          </w:p>
        </w:tc>
      </w:tr>
      <w:tr w:rsidR="00F14029" w14:paraId="09F872D6" w14:textId="77777777" w:rsidTr="00F14029">
        <w:trPr>
          <w:trHeight w:val="300"/>
        </w:trPr>
        <w:tc>
          <w:tcPr>
            <w:tcW w:w="5268" w:type="dxa"/>
            <w:tcBorders>
              <w:top w:val="single" w:sz="4" w:space="0" w:color="auto"/>
              <w:left w:val="single" w:sz="4" w:space="0" w:color="auto"/>
              <w:bottom w:val="single" w:sz="4" w:space="0" w:color="auto"/>
              <w:right w:val="single" w:sz="4" w:space="0" w:color="auto"/>
            </w:tcBorders>
            <w:noWrap/>
            <w:vAlign w:val="center"/>
            <w:hideMark/>
          </w:tcPr>
          <w:p w14:paraId="0F960988" w14:textId="77777777" w:rsidR="00F14029" w:rsidRDefault="00F14029" w:rsidP="00F14029">
            <w:pPr>
              <w:spacing w:after="0" w:line="240" w:lineRule="auto"/>
              <w:ind w:firstLineChars="100" w:firstLine="240"/>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val="en-GB" w:eastAsia="en-IN"/>
              </w:rPr>
              <w:t>Chennai Petroleum Corporation Limited</w:t>
            </w:r>
          </w:p>
        </w:tc>
      </w:tr>
      <w:tr w:rsidR="00F14029" w14:paraId="6F64B6E8" w14:textId="77777777" w:rsidTr="00F14029">
        <w:trPr>
          <w:trHeight w:val="300"/>
        </w:trPr>
        <w:tc>
          <w:tcPr>
            <w:tcW w:w="5268" w:type="dxa"/>
            <w:tcBorders>
              <w:top w:val="single" w:sz="4" w:space="0" w:color="auto"/>
              <w:left w:val="single" w:sz="4" w:space="0" w:color="auto"/>
              <w:bottom w:val="single" w:sz="4" w:space="0" w:color="auto"/>
              <w:right w:val="single" w:sz="4" w:space="0" w:color="auto"/>
            </w:tcBorders>
            <w:noWrap/>
            <w:vAlign w:val="center"/>
            <w:hideMark/>
          </w:tcPr>
          <w:p w14:paraId="1B5A39B6" w14:textId="77777777" w:rsidR="00F14029" w:rsidRDefault="00F14029" w:rsidP="00F14029">
            <w:pPr>
              <w:spacing w:after="0" w:line="240" w:lineRule="auto"/>
              <w:ind w:firstLineChars="100" w:firstLine="240"/>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val="en-GB" w:eastAsia="en-IN"/>
              </w:rPr>
              <w:t>Engineers India Limited</w:t>
            </w:r>
          </w:p>
        </w:tc>
      </w:tr>
      <w:tr w:rsidR="00F14029" w14:paraId="2CB7C428" w14:textId="77777777" w:rsidTr="00F14029">
        <w:trPr>
          <w:trHeight w:val="300"/>
        </w:trPr>
        <w:tc>
          <w:tcPr>
            <w:tcW w:w="5268" w:type="dxa"/>
            <w:tcBorders>
              <w:top w:val="single" w:sz="4" w:space="0" w:color="auto"/>
              <w:left w:val="single" w:sz="4" w:space="0" w:color="auto"/>
              <w:bottom w:val="single" w:sz="4" w:space="0" w:color="auto"/>
              <w:right w:val="single" w:sz="4" w:space="0" w:color="auto"/>
            </w:tcBorders>
            <w:noWrap/>
            <w:vAlign w:val="center"/>
            <w:hideMark/>
          </w:tcPr>
          <w:p w14:paraId="05C9E08A" w14:textId="77777777" w:rsidR="00F14029" w:rsidRDefault="00F14029" w:rsidP="00F14029">
            <w:pPr>
              <w:spacing w:after="0" w:line="240" w:lineRule="auto"/>
              <w:ind w:firstLineChars="100" w:firstLine="240"/>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val="en-GB" w:eastAsia="en-IN"/>
              </w:rPr>
              <w:t>Gas Authority of India Limited</w:t>
            </w:r>
          </w:p>
        </w:tc>
      </w:tr>
      <w:tr w:rsidR="00F14029" w14:paraId="40C9CCA4" w14:textId="77777777" w:rsidTr="00F14029">
        <w:trPr>
          <w:trHeight w:val="300"/>
        </w:trPr>
        <w:tc>
          <w:tcPr>
            <w:tcW w:w="5268" w:type="dxa"/>
            <w:tcBorders>
              <w:top w:val="single" w:sz="4" w:space="0" w:color="auto"/>
              <w:left w:val="single" w:sz="4" w:space="0" w:color="auto"/>
              <w:bottom w:val="single" w:sz="4" w:space="0" w:color="auto"/>
              <w:right w:val="single" w:sz="4" w:space="0" w:color="auto"/>
            </w:tcBorders>
            <w:noWrap/>
            <w:vAlign w:val="center"/>
            <w:hideMark/>
          </w:tcPr>
          <w:p w14:paraId="20ED0AF3" w14:textId="77777777" w:rsidR="00F14029" w:rsidRDefault="00F14029" w:rsidP="00F14029">
            <w:pPr>
              <w:spacing w:after="0" w:line="240" w:lineRule="auto"/>
              <w:ind w:firstLineChars="100" w:firstLine="240"/>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val="en-GB" w:eastAsia="en-IN"/>
              </w:rPr>
              <w:t>Hindustan Petroleum Corporation Limited</w:t>
            </w:r>
          </w:p>
        </w:tc>
      </w:tr>
      <w:tr w:rsidR="00F14029" w14:paraId="141BBD9B" w14:textId="77777777" w:rsidTr="00F14029">
        <w:trPr>
          <w:trHeight w:val="300"/>
        </w:trPr>
        <w:tc>
          <w:tcPr>
            <w:tcW w:w="5268" w:type="dxa"/>
            <w:tcBorders>
              <w:top w:val="single" w:sz="4" w:space="0" w:color="auto"/>
              <w:left w:val="single" w:sz="4" w:space="0" w:color="auto"/>
              <w:bottom w:val="single" w:sz="4" w:space="0" w:color="auto"/>
              <w:right w:val="single" w:sz="4" w:space="0" w:color="auto"/>
            </w:tcBorders>
            <w:noWrap/>
            <w:vAlign w:val="center"/>
            <w:hideMark/>
          </w:tcPr>
          <w:p w14:paraId="18BC8A8B" w14:textId="77777777" w:rsidR="00F14029" w:rsidRDefault="00F14029" w:rsidP="00F14029">
            <w:pPr>
              <w:spacing w:after="0" w:line="240" w:lineRule="auto"/>
              <w:ind w:firstLineChars="100" w:firstLine="240"/>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val="en-GB" w:eastAsia="en-IN"/>
              </w:rPr>
              <w:t>Indian Oil Corporation Limited</w:t>
            </w:r>
          </w:p>
        </w:tc>
      </w:tr>
      <w:tr w:rsidR="00F14029" w14:paraId="15E135BC" w14:textId="77777777" w:rsidTr="00F14029">
        <w:trPr>
          <w:trHeight w:val="300"/>
        </w:trPr>
        <w:tc>
          <w:tcPr>
            <w:tcW w:w="5268" w:type="dxa"/>
            <w:tcBorders>
              <w:top w:val="single" w:sz="4" w:space="0" w:color="auto"/>
              <w:left w:val="single" w:sz="4" w:space="0" w:color="auto"/>
              <w:bottom w:val="single" w:sz="4" w:space="0" w:color="auto"/>
              <w:right w:val="single" w:sz="4" w:space="0" w:color="auto"/>
            </w:tcBorders>
            <w:noWrap/>
            <w:vAlign w:val="center"/>
            <w:hideMark/>
          </w:tcPr>
          <w:p w14:paraId="0745A540" w14:textId="77777777" w:rsidR="00F14029" w:rsidRDefault="00F14029" w:rsidP="00F14029">
            <w:pPr>
              <w:spacing w:after="0" w:line="240" w:lineRule="auto"/>
              <w:ind w:firstLineChars="100" w:firstLine="240"/>
              <w:rPr>
                <w:rFonts w:ascii="Times New Roman" w:eastAsia="Times New Roman" w:hAnsi="Times New Roman" w:cs="Times New Roman"/>
                <w:color w:val="000000"/>
                <w:sz w:val="24"/>
                <w:szCs w:val="24"/>
                <w:lang w:eastAsia="en-IN"/>
              </w:rPr>
            </w:pPr>
            <w:proofErr w:type="spellStart"/>
            <w:r>
              <w:rPr>
                <w:rFonts w:ascii="Times New Roman" w:eastAsia="Times New Roman" w:hAnsi="Times New Roman" w:cs="Times New Roman"/>
                <w:color w:val="000000"/>
                <w:sz w:val="24"/>
                <w:szCs w:val="24"/>
                <w:lang w:val="en-GB" w:eastAsia="en-IN"/>
              </w:rPr>
              <w:t>Numaligarh</w:t>
            </w:r>
            <w:proofErr w:type="spellEnd"/>
            <w:r>
              <w:rPr>
                <w:rFonts w:ascii="Times New Roman" w:eastAsia="Times New Roman" w:hAnsi="Times New Roman" w:cs="Times New Roman"/>
                <w:color w:val="000000"/>
                <w:sz w:val="24"/>
                <w:szCs w:val="24"/>
                <w:lang w:val="en-GB" w:eastAsia="en-IN"/>
              </w:rPr>
              <w:t xml:space="preserve"> Refinery Limited</w:t>
            </w:r>
          </w:p>
        </w:tc>
      </w:tr>
      <w:tr w:rsidR="00F14029" w14:paraId="0889ACAA" w14:textId="77777777" w:rsidTr="00F14029">
        <w:trPr>
          <w:trHeight w:val="300"/>
        </w:trPr>
        <w:tc>
          <w:tcPr>
            <w:tcW w:w="5268" w:type="dxa"/>
            <w:tcBorders>
              <w:top w:val="single" w:sz="4" w:space="0" w:color="auto"/>
              <w:left w:val="single" w:sz="4" w:space="0" w:color="auto"/>
              <w:bottom w:val="single" w:sz="4" w:space="0" w:color="auto"/>
              <w:right w:val="single" w:sz="4" w:space="0" w:color="auto"/>
            </w:tcBorders>
            <w:noWrap/>
            <w:vAlign w:val="center"/>
            <w:hideMark/>
          </w:tcPr>
          <w:p w14:paraId="7BD72A96" w14:textId="77777777" w:rsidR="00F14029" w:rsidRDefault="00F14029" w:rsidP="00F14029">
            <w:pPr>
              <w:spacing w:after="0" w:line="240" w:lineRule="auto"/>
              <w:ind w:firstLineChars="100" w:firstLine="240"/>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val="en-GB" w:eastAsia="en-IN"/>
              </w:rPr>
              <w:t>Oil India Limited</w:t>
            </w:r>
          </w:p>
        </w:tc>
      </w:tr>
      <w:tr w:rsidR="00F14029" w14:paraId="4E3D79E6" w14:textId="77777777" w:rsidTr="00F14029">
        <w:trPr>
          <w:trHeight w:val="300"/>
        </w:trPr>
        <w:tc>
          <w:tcPr>
            <w:tcW w:w="5268" w:type="dxa"/>
            <w:tcBorders>
              <w:top w:val="single" w:sz="4" w:space="0" w:color="auto"/>
              <w:left w:val="single" w:sz="4" w:space="0" w:color="auto"/>
              <w:bottom w:val="single" w:sz="4" w:space="0" w:color="auto"/>
              <w:right w:val="single" w:sz="4" w:space="0" w:color="auto"/>
            </w:tcBorders>
            <w:noWrap/>
            <w:vAlign w:val="center"/>
            <w:hideMark/>
          </w:tcPr>
          <w:p w14:paraId="24B1A617" w14:textId="77777777" w:rsidR="00F14029" w:rsidRDefault="00F14029" w:rsidP="00F14029">
            <w:pPr>
              <w:spacing w:after="0" w:line="240" w:lineRule="auto"/>
              <w:ind w:firstLineChars="100" w:firstLine="240"/>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val="en-GB" w:eastAsia="en-IN"/>
              </w:rPr>
              <w:t>Oil &amp; Natural Gas Corporation Limited</w:t>
            </w:r>
          </w:p>
        </w:tc>
      </w:tr>
      <w:tr w:rsidR="00F14029" w14:paraId="1BCB4142" w14:textId="77777777" w:rsidTr="00F14029">
        <w:trPr>
          <w:trHeight w:val="300"/>
        </w:trPr>
        <w:tc>
          <w:tcPr>
            <w:tcW w:w="5268" w:type="dxa"/>
            <w:tcBorders>
              <w:top w:val="single" w:sz="4" w:space="0" w:color="auto"/>
              <w:left w:val="single" w:sz="4" w:space="0" w:color="auto"/>
              <w:bottom w:val="single" w:sz="4" w:space="0" w:color="auto"/>
              <w:right w:val="single" w:sz="4" w:space="0" w:color="auto"/>
            </w:tcBorders>
            <w:noWrap/>
            <w:vAlign w:val="center"/>
            <w:hideMark/>
          </w:tcPr>
          <w:p w14:paraId="277A5994" w14:textId="77777777" w:rsidR="00F14029" w:rsidRDefault="00F14029" w:rsidP="00F14029">
            <w:pPr>
              <w:spacing w:after="0" w:line="240" w:lineRule="auto"/>
              <w:ind w:firstLineChars="100" w:firstLine="241"/>
              <w:rPr>
                <w:rFonts w:ascii="Times New Roman" w:eastAsia="Times New Roman" w:hAnsi="Times New Roman" w:cs="Times New Roman"/>
                <w:b/>
                <w:bCs/>
                <w:color w:val="000000"/>
                <w:sz w:val="24"/>
                <w:szCs w:val="24"/>
                <w:lang w:val="en-GB" w:eastAsia="en-IN"/>
              </w:rPr>
            </w:pPr>
            <w:r>
              <w:rPr>
                <w:rFonts w:ascii="Times New Roman" w:eastAsia="Times New Roman" w:hAnsi="Times New Roman" w:cs="Times New Roman"/>
                <w:b/>
                <w:bCs/>
                <w:color w:val="000000"/>
                <w:sz w:val="24"/>
                <w:szCs w:val="24"/>
                <w:u w:val="single"/>
                <w:lang w:val="en-GB" w:eastAsia="en-IN"/>
              </w:rPr>
              <w:t>Subsidiaries of PSEs</w:t>
            </w:r>
          </w:p>
        </w:tc>
      </w:tr>
      <w:tr w:rsidR="00F14029" w14:paraId="301EB77B" w14:textId="77777777" w:rsidTr="00F14029">
        <w:trPr>
          <w:trHeight w:val="300"/>
        </w:trPr>
        <w:tc>
          <w:tcPr>
            <w:tcW w:w="5268" w:type="dxa"/>
            <w:tcBorders>
              <w:top w:val="single" w:sz="4" w:space="0" w:color="auto"/>
              <w:left w:val="single" w:sz="4" w:space="0" w:color="auto"/>
              <w:bottom w:val="single" w:sz="4" w:space="0" w:color="auto"/>
              <w:right w:val="single" w:sz="4" w:space="0" w:color="auto"/>
            </w:tcBorders>
            <w:noWrap/>
            <w:vAlign w:val="center"/>
            <w:hideMark/>
          </w:tcPr>
          <w:p w14:paraId="5F93472F" w14:textId="77777777" w:rsidR="00F14029" w:rsidRDefault="00F14029" w:rsidP="00F14029">
            <w:pPr>
              <w:spacing w:after="0" w:line="240" w:lineRule="auto"/>
              <w:ind w:firstLineChars="100" w:firstLine="240"/>
              <w:rPr>
                <w:rFonts w:ascii="Times New Roman" w:eastAsia="Times New Roman" w:hAnsi="Times New Roman" w:cs="Times New Roman"/>
                <w:color w:val="000000"/>
                <w:sz w:val="24"/>
                <w:szCs w:val="24"/>
                <w:lang w:val="en-GB" w:eastAsia="en-IN"/>
              </w:rPr>
            </w:pPr>
            <w:r>
              <w:rPr>
                <w:rFonts w:ascii="Times New Roman" w:eastAsia="Times New Roman" w:hAnsi="Times New Roman" w:cs="Times New Roman"/>
                <w:color w:val="000000"/>
                <w:sz w:val="24"/>
                <w:szCs w:val="24"/>
                <w:lang w:val="en-GB" w:eastAsia="en-IN"/>
              </w:rPr>
              <w:t xml:space="preserve">O.N.G.C. </w:t>
            </w:r>
            <w:proofErr w:type="spellStart"/>
            <w:r>
              <w:rPr>
                <w:rFonts w:ascii="Times New Roman" w:eastAsia="Times New Roman" w:hAnsi="Times New Roman" w:cs="Times New Roman"/>
                <w:color w:val="000000"/>
                <w:sz w:val="24"/>
                <w:szCs w:val="24"/>
                <w:lang w:val="en-GB" w:eastAsia="en-IN"/>
              </w:rPr>
              <w:t>Videsh</w:t>
            </w:r>
            <w:proofErr w:type="spellEnd"/>
            <w:r>
              <w:rPr>
                <w:rFonts w:ascii="Times New Roman" w:eastAsia="Times New Roman" w:hAnsi="Times New Roman" w:cs="Times New Roman"/>
                <w:color w:val="000000"/>
                <w:sz w:val="24"/>
                <w:szCs w:val="24"/>
                <w:lang w:val="en-GB" w:eastAsia="en-IN"/>
              </w:rPr>
              <w:t xml:space="preserve"> Limited</w:t>
            </w:r>
          </w:p>
        </w:tc>
      </w:tr>
      <w:tr w:rsidR="00F14029" w14:paraId="192A348F" w14:textId="77777777" w:rsidTr="00F14029">
        <w:trPr>
          <w:trHeight w:val="300"/>
        </w:trPr>
        <w:tc>
          <w:tcPr>
            <w:tcW w:w="5268" w:type="dxa"/>
            <w:tcBorders>
              <w:top w:val="single" w:sz="4" w:space="0" w:color="auto"/>
              <w:left w:val="single" w:sz="4" w:space="0" w:color="auto"/>
              <w:bottom w:val="single" w:sz="4" w:space="0" w:color="auto"/>
              <w:right w:val="single" w:sz="4" w:space="0" w:color="auto"/>
            </w:tcBorders>
            <w:noWrap/>
            <w:vAlign w:val="center"/>
            <w:hideMark/>
          </w:tcPr>
          <w:p w14:paraId="2571C89F" w14:textId="77777777" w:rsidR="00F14029" w:rsidRDefault="00F14029" w:rsidP="00F14029">
            <w:pPr>
              <w:spacing w:after="0" w:line="240" w:lineRule="auto"/>
              <w:ind w:firstLineChars="100" w:firstLine="240"/>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val="en-GB" w:eastAsia="en-IN"/>
              </w:rPr>
              <w:t>Mangalore Refinery and Petrochemicals Limited</w:t>
            </w:r>
          </w:p>
        </w:tc>
      </w:tr>
      <w:tr w:rsidR="00F14029" w14:paraId="41DE0B01" w14:textId="77777777" w:rsidTr="00F14029">
        <w:trPr>
          <w:trHeight w:val="300"/>
        </w:trPr>
        <w:tc>
          <w:tcPr>
            <w:tcW w:w="5268" w:type="dxa"/>
            <w:tcBorders>
              <w:top w:val="single" w:sz="4" w:space="0" w:color="auto"/>
              <w:left w:val="single" w:sz="4" w:space="0" w:color="auto"/>
              <w:bottom w:val="single" w:sz="4" w:space="0" w:color="auto"/>
              <w:right w:val="single" w:sz="4" w:space="0" w:color="auto"/>
            </w:tcBorders>
            <w:noWrap/>
            <w:vAlign w:val="center"/>
            <w:hideMark/>
          </w:tcPr>
          <w:p w14:paraId="032F1FA7" w14:textId="77777777" w:rsidR="00F14029" w:rsidRDefault="00F14029" w:rsidP="00F14029">
            <w:pPr>
              <w:spacing w:after="0" w:line="240" w:lineRule="auto"/>
              <w:ind w:firstLineChars="100" w:firstLine="241"/>
              <w:rPr>
                <w:rFonts w:ascii="Times New Roman" w:eastAsia="Times New Roman" w:hAnsi="Times New Roman" w:cs="Times New Roman"/>
                <w:b/>
                <w:bCs/>
                <w:color w:val="000000"/>
                <w:sz w:val="24"/>
                <w:szCs w:val="24"/>
                <w:lang w:val="en-GB" w:eastAsia="en-IN"/>
              </w:rPr>
            </w:pPr>
            <w:r>
              <w:rPr>
                <w:rFonts w:ascii="Times New Roman" w:eastAsia="Times New Roman" w:hAnsi="Times New Roman" w:cs="Times New Roman"/>
                <w:b/>
                <w:bCs/>
                <w:color w:val="000000"/>
                <w:sz w:val="24"/>
                <w:szCs w:val="24"/>
                <w:u w:val="single"/>
                <w:lang w:val="en-GB" w:eastAsia="en-IN"/>
              </w:rPr>
              <w:t>Non-PSEs Earning revenues from Petroleum</w:t>
            </w:r>
          </w:p>
        </w:tc>
      </w:tr>
      <w:tr w:rsidR="00F14029" w14:paraId="39823CB3" w14:textId="77777777" w:rsidTr="00F14029">
        <w:trPr>
          <w:trHeight w:val="300"/>
        </w:trPr>
        <w:tc>
          <w:tcPr>
            <w:tcW w:w="5268" w:type="dxa"/>
            <w:tcBorders>
              <w:top w:val="single" w:sz="4" w:space="0" w:color="auto"/>
              <w:left w:val="single" w:sz="4" w:space="0" w:color="auto"/>
              <w:bottom w:val="single" w:sz="4" w:space="0" w:color="auto"/>
              <w:right w:val="single" w:sz="4" w:space="0" w:color="auto"/>
            </w:tcBorders>
            <w:noWrap/>
            <w:vAlign w:val="center"/>
            <w:hideMark/>
          </w:tcPr>
          <w:p w14:paraId="7E590E30" w14:textId="77777777" w:rsidR="00F14029" w:rsidRDefault="00F14029" w:rsidP="00F14029">
            <w:pPr>
              <w:spacing w:after="0" w:line="240" w:lineRule="auto"/>
              <w:ind w:firstLineChars="100" w:firstLine="240"/>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val="en-GB" w:eastAsia="en-IN"/>
              </w:rPr>
              <w:t xml:space="preserve">Centre </w:t>
            </w:r>
            <w:proofErr w:type="gramStart"/>
            <w:r>
              <w:rPr>
                <w:rFonts w:ascii="Times New Roman" w:eastAsia="Times New Roman" w:hAnsi="Times New Roman" w:cs="Times New Roman"/>
                <w:color w:val="000000"/>
                <w:sz w:val="24"/>
                <w:szCs w:val="24"/>
                <w:lang w:val="en-GB" w:eastAsia="en-IN"/>
              </w:rPr>
              <w:t>For</w:t>
            </w:r>
            <w:proofErr w:type="gramEnd"/>
            <w:r>
              <w:rPr>
                <w:rFonts w:ascii="Times New Roman" w:eastAsia="Times New Roman" w:hAnsi="Times New Roman" w:cs="Times New Roman"/>
                <w:color w:val="000000"/>
                <w:sz w:val="24"/>
                <w:szCs w:val="24"/>
                <w:lang w:val="en-GB" w:eastAsia="en-IN"/>
              </w:rPr>
              <w:t xml:space="preserve"> High Technology</w:t>
            </w:r>
          </w:p>
        </w:tc>
      </w:tr>
      <w:tr w:rsidR="00F14029" w14:paraId="6F395C79" w14:textId="77777777" w:rsidTr="00F14029">
        <w:trPr>
          <w:trHeight w:val="300"/>
        </w:trPr>
        <w:tc>
          <w:tcPr>
            <w:tcW w:w="5268" w:type="dxa"/>
            <w:tcBorders>
              <w:top w:val="single" w:sz="4" w:space="0" w:color="auto"/>
              <w:left w:val="single" w:sz="4" w:space="0" w:color="auto"/>
              <w:bottom w:val="single" w:sz="4" w:space="0" w:color="auto"/>
              <w:right w:val="single" w:sz="4" w:space="0" w:color="auto"/>
            </w:tcBorders>
            <w:noWrap/>
            <w:vAlign w:val="center"/>
            <w:hideMark/>
          </w:tcPr>
          <w:p w14:paraId="545F8335" w14:textId="77777777" w:rsidR="00F14029" w:rsidRDefault="00F14029" w:rsidP="00F14029">
            <w:pPr>
              <w:spacing w:after="0" w:line="240" w:lineRule="auto"/>
              <w:ind w:firstLineChars="100" w:firstLine="240"/>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val="en-GB" w:eastAsia="en-IN"/>
              </w:rPr>
              <w:t>Directorate General of Hydrocarbons.</w:t>
            </w:r>
          </w:p>
        </w:tc>
      </w:tr>
      <w:tr w:rsidR="00F14029" w14:paraId="609543FE" w14:textId="77777777" w:rsidTr="00F14029">
        <w:trPr>
          <w:trHeight w:val="300"/>
        </w:trPr>
        <w:tc>
          <w:tcPr>
            <w:tcW w:w="5268" w:type="dxa"/>
            <w:tcBorders>
              <w:top w:val="single" w:sz="4" w:space="0" w:color="auto"/>
              <w:left w:val="single" w:sz="4" w:space="0" w:color="auto"/>
              <w:bottom w:val="single" w:sz="4" w:space="0" w:color="auto"/>
              <w:right w:val="single" w:sz="4" w:space="0" w:color="auto"/>
            </w:tcBorders>
            <w:noWrap/>
            <w:vAlign w:val="center"/>
            <w:hideMark/>
          </w:tcPr>
          <w:p w14:paraId="069D6E18" w14:textId="77777777" w:rsidR="00F14029" w:rsidRDefault="00F14029" w:rsidP="00F14029">
            <w:pPr>
              <w:spacing w:after="0" w:line="240" w:lineRule="auto"/>
              <w:ind w:firstLineChars="100" w:firstLine="240"/>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val="en-GB" w:eastAsia="en-IN"/>
              </w:rPr>
              <w:t>Oil Industry Development Board.</w:t>
            </w:r>
          </w:p>
        </w:tc>
      </w:tr>
      <w:tr w:rsidR="00F14029" w14:paraId="10CC5D83" w14:textId="77777777" w:rsidTr="00F14029">
        <w:trPr>
          <w:trHeight w:val="300"/>
        </w:trPr>
        <w:tc>
          <w:tcPr>
            <w:tcW w:w="5268" w:type="dxa"/>
            <w:tcBorders>
              <w:top w:val="single" w:sz="4" w:space="0" w:color="auto"/>
              <w:left w:val="single" w:sz="4" w:space="0" w:color="auto"/>
              <w:bottom w:val="single" w:sz="4" w:space="0" w:color="auto"/>
              <w:right w:val="single" w:sz="4" w:space="0" w:color="auto"/>
            </w:tcBorders>
            <w:noWrap/>
            <w:vAlign w:val="center"/>
            <w:hideMark/>
          </w:tcPr>
          <w:p w14:paraId="595E46BB" w14:textId="77777777" w:rsidR="00F14029" w:rsidRDefault="00F14029" w:rsidP="00F14029">
            <w:pPr>
              <w:spacing w:after="0" w:line="240" w:lineRule="auto"/>
              <w:ind w:firstLineChars="100" w:firstLine="240"/>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val="en-GB" w:eastAsia="en-IN"/>
              </w:rPr>
              <w:t>Oil Industry Safety Directorate</w:t>
            </w:r>
          </w:p>
        </w:tc>
      </w:tr>
      <w:tr w:rsidR="00F14029" w14:paraId="3625A860" w14:textId="77777777" w:rsidTr="00F14029">
        <w:trPr>
          <w:trHeight w:val="300"/>
        </w:trPr>
        <w:tc>
          <w:tcPr>
            <w:tcW w:w="5268" w:type="dxa"/>
            <w:tcBorders>
              <w:top w:val="single" w:sz="4" w:space="0" w:color="auto"/>
              <w:left w:val="single" w:sz="4" w:space="0" w:color="auto"/>
              <w:bottom w:val="single" w:sz="4" w:space="0" w:color="auto"/>
              <w:right w:val="single" w:sz="4" w:space="0" w:color="auto"/>
            </w:tcBorders>
            <w:noWrap/>
            <w:vAlign w:val="center"/>
            <w:hideMark/>
          </w:tcPr>
          <w:p w14:paraId="0B2C1B72" w14:textId="77777777" w:rsidR="00F14029" w:rsidRDefault="00F14029" w:rsidP="00F14029">
            <w:pPr>
              <w:spacing w:after="0" w:line="240" w:lineRule="auto"/>
              <w:ind w:firstLineChars="100" w:firstLine="240"/>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val="en-GB" w:eastAsia="en-IN"/>
              </w:rPr>
              <w:t>O.N.G.C. VIDESH LIMITED</w:t>
            </w:r>
          </w:p>
        </w:tc>
      </w:tr>
      <w:tr w:rsidR="00F14029" w14:paraId="261B22D6" w14:textId="77777777" w:rsidTr="00F14029">
        <w:trPr>
          <w:trHeight w:val="300"/>
        </w:trPr>
        <w:tc>
          <w:tcPr>
            <w:tcW w:w="5268" w:type="dxa"/>
            <w:tcBorders>
              <w:top w:val="single" w:sz="4" w:space="0" w:color="auto"/>
              <w:left w:val="single" w:sz="4" w:space="0" w:color="auto"/>
              <w:bottom w:val="single" w:sz="4" w:space="0" w:color="auto"/>
              <w:right w:val="single" w:sz="4" w:space="0" w:color="auto"/>
            </w:tcBorders>
            <w:noWrap/>
            <w:vAlign w:val="center"/>
            <w:hideMark/>
          </w:tcPr>
          <w:p w14:paraId="5DB93B0C" w14:textId="77777777" w:rsidR="00F14029" w:rsidRDefault="00F14029" w:rsidP="00F14029">
            <w:pPr>
              <w:spacing w:after="0" w:line="240" w:lineRule="auto"/>
              <w:ind w:firstLineChars="100" w:firstLine="240"/>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val="en-GB" w:eastAsia="en-IN"/>
              </w:rPr>
              <w:t>Petroleum Conservation Research Association.</w:t>
            </w:r>
          </w:p>
        </w:tc>
      </w:tr>
      <w:tr w:rsidR="00F14029" w14:paraId="75DB2104" w14:textId="77777777" w:rsidTr="00F14029">
        <w:trPr>
          <w:trHeight w:val="300"/>
        </w:trPr>
        <w:tc>
          <w:tcPr>
            <w:tcW w:w="5268" w:type="dxa"/>
            <w:tcBorders>
              <w:top w:val="single" w:sz="4" w:space="0" w:color="auto"/>
              <w:left w:val="single" w:sz="4" w:space="0" w:color="auto"/>
              <w:bottom w:val="single" w:sz="4" w:space="0" w:color="auto"/>
              <w:right w:val="single" w:sz="4" w:space="0" w:color="auto"/>
            </w:tcBorders>
            <w:noWrap/>
            <w:vAlign w:val="center"/>
            <w:hideMark/>
          </w:tcPr>
          <w:p w14:paraId="7A143FA9" w14:textId="77777777" w:rsidR="00F14029" w:rsidRDefault="00F14029" w:rsidP="00F14029">
            <w:pPr>
              <w:spacing w:after="0" w:line="240" w:lineRule="auto"/>
              <w:ind w:firstLineChars="100" w:firstLine="240"/>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val="en-GB" w:eastAsia="en-IN"/>
              </w:rPr>
              <w:t xml:space="preserve">Petroleum Planning </w:t>
            </w:r>
            <w:proofErr w:type="gramStart"/>
            <w:r>
              <w:rPr>
                <w:rFonts w:ascii="Times New Roman" w:eastAsia="Times New Roman" w:hAnsi="Times New Roman" w:cs="Times New Roman"/>
                <w:color w:val="000000"/>
                <w:sz w:val="24"/>
                <w:szCs w:val="24"/>
                <w:lang w:val="en-GB" w:eastAsia="en-IN"/>
              </w:rPr>
              <w:t>And</w:t>
            </w:r>
            <w:proofErr w:type="gramEnd"/>
            <w:r>
              <w:rPr>
                <w:rFonts w:ascii="Times New Roman" w:eastAsia="Times New Roman" w:hAnsi="Times New Roman" w:cs="Times New Roman"/>
                <w:color w:val="000000"/>
                <w:sz w:val="24"/>
                <w:szCs w:val="24"/>
                <w:lang w:val="en-GB" w:eastAsia="en-IN"/>
              </w:rPr>
              <w:t xml:space="preserve"> Analysis Cell</w:t>
            </w:r>
          </w:p>
        </w:tc>
      </w:tr>
      <w:tr w:rsidR="00F14029" w14:paraId="60341F70" w14:textId="77777777" w:rsidTr="00F14029">
        <w:trPr>
          <w:trHeight w:val="300"/>
        </w:trPr>
        <w:tc>
          <w:tcPr>
            <w:tcW w:w="5268" w:type="dxa"/>
            <w:tcBorders>
              <w:top w:val="single" w:sz="4" w:space="0" w:color="auto"/>
              <w:left w:val="single" w:sz="4" w:space="0" w:color="auto"/>
              <w:bottom w:val="single" w:sz="4" w:space="0" w:color="auto"/>
              <w:right w:val="single" w:sz="4" w:space="0" w:color="auto"/>
            </w:tcBorders>
            <w:noWrap/>
            <w:vAlign w:val="center"/>
            <w:hideMark/>
          </w:tcPr>
          <w:p w14:paraId="728E8292" w14:textId="77777777" w:rsidR="00F14029" w:rsidRDefault="00F14029" w:rsidP="00F14029">
            <w:pPr>
              <w:spacing w:after="0" w:line="240" w:lineRule="auto"/>
              <w:ind w:firstLineChars="100" w:firstLine="240"/>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val="en-GB" w:eastAsia="en-IN"/>
              </w:rPr>
              <w:t>Petroleum Federation of India (</w:t>
            </w:r>
            <w:proofErr w:type="spellStart"/>
            <w:r>
              <w:rPr>
                <w:rFonts w:ascii="Times New Roman" w:eastAsia="Times New Roman" w:hAnsi="Times New Roman" w:cs="Times New Roman"/>
                <w:color w:val="000000"/>
                <w:sz w:val="24"/>
                <w:szCs w:val="24"/>
                <w:lang w:val="en-GB" w:eastAsia="en-IN"/>
              </w:rPr>
              <w:t>PetroFed</w:t>
            </w:r>
            <w:proofErr w:type="spellEnd"/>
            <w:r>
              <w:rPr>
                <w:rFonts w:ascii="Times New Roman" w:eastAsia="Times New Roman" w:hAnsi="Times New Roman" w:cs="Times New Roman"/>
                <w:color w:val="000000"/>
                <w:sz w:val="24"/>
                <w:szCs w:val="24"/>
                <w:lang w:val="en-GB" w:eastAsia="en-IN"/>
              </w:rPr>
              <w:t>)</w:t>
            </w:r>
          </w:p>
        </w:tc>
      </w:tr>
      <w:tr w:rsidR="00F14029" w14:paraId="7F86C04C" w14:textId="77777777" w:rsidTr="00F14029">
        <w:trPr>
          <w:trHeight w:val="300"/>
        </w:trPr>
        <w:tc>
          <w:tcPr>
            <w:tcW w:w="5268" w:type="dxa"/>
            <w:tcBorders>
              <w:top w:val="single" w:sz="4" w:space="0" w:color="auto"/>
              <w:left w:val="single" w:sz="4" w:space="0" w:color="auto"/>
              <w:bottom w:val="single" w:sz="4" w:space="0" w:color="auto"/>
              <w:right w:val="single" w:sz="4" w:space="0" w:color="auto"/>
            </w:tcBorders>
            <w:noWrap/>
            <w:vAlign w:val="center"/>
            <w:hideMark/>
          </w:tcPr>
          <w:p w14:paraId="4AA6E407" w14:textId="77777777" w:rsidR="00F14029" w:rsidRDefault="00F14029" w:rsidP="00F14029">
            <w:pPr>
              <w:spacing w:after="0" w:line="240" w:lineRule="auto"/>
              <w:ind w:firstLineChars="100" w:firstLine="240"/>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val="en-GB" w:eastAsia="en-IN"/>
              </w:rPr>
              <w:t>Petroleum and Natural Gas Regulatory Board</w:t>
            </w:r>
          </w:p>
        </w:tc>
      </w:tr>
    </w:tbl>
    <w:p w14:paraId="6F8C290E" w14:textId="77777777" w:rsidR="00F14029" w:rsidRDefault="00F14029" w:rsidP="00F14029">
      <w:pPr>
        <w:spacing w:after="0" w:line="276" w:lineRule="auto"/>
        <w:rPr>
          <w:rFonts w:cstheme="minorHAnsi"/>
          <w:sz w:val="24"/>
          <w:szCs w:val="24"/>
        </w:rPr>
      </w:pPr>
      <w:r>
        <w:rPr>
          <w:rFonts w:cstheme="minorHAnsi"/>
          <w:sz w:val="24"/>
          <w:szCs w:val="24"/>
        </w:rPr>
        <w:t>Source: Ministry of Petroleum and Natural Gas. Downloaded from https://mopng.gov.in/en/about-us/psu-subsidiaries-and-others</w:t>
      </w:r>
    </w:p>
    <w:p w14:paraId="4650329C" w14:textId="77777777" w:rsidR="005B61B6" w:rsidRDefault="005B61B6" w:rsidP="00F14029">
      <w:pPr>
        <w:spacing w:after="0" w:line="276" w:lineRule="auto"/>
        <w:jc w:val="center"/>
        <w:rPr>
          <w:rFonts w:cstheme="minorHAnsi"/>
          <w:b/>
          <w:bCs/>
          <w:sz w:val="24"/>
          <w:szCs w:val="24"/>
        </w:rPr>
      </w:pPr>
    </w:p>
    <w:p w14:paraId="194A4FE0" w14:textId="2F6A82EA" w:rsidR="005B61B6" w:rsidRDefault="005B61B6" w:rsidP="005B61B6">
      <w:pPr>
        <w:spacing w:after="0" w:line="276" w:lineRule="auto"/>
        <w:jc w:val="center"/>
        <w:rPr>
          <w:rFonts w:cstheme="minorHAnsi"/>
          <w:b/>
          <w:bCs/>
          <w:sz w:val="24"/>
          <w:szCs w:val="24"/>
        </w:rPr>
      </w:pPr>
      <w:r>
        <w:rPr>
          <w:rFonts w:cstheme="minorHAnsi"/>
          <w:b/>
          <w:bCs/>
          <w:sz w:val="24"/>
          <w:szCs w:val="24"/>
        </w:rPr>
        <w:t xml:space="preserve">Table 4: Sources of Revenue from Oil and Natural Gas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
        <w:gridCol w:w="5174"/>
        <w:gridCol w:w="1284"/>
        <w:gridCol w:w="1718"/>
      </w:tblGrid>
      <w:tr w:rsidR="005B61B6" w14:paraId="0545CF43" w14:textId="77777777" w:rsidTr="00A93D0C">
        <w:trPr>
          <w:trHeight w:val="315"/>
          <w:jc w:val="center"/>
        </w:trPr>
        <w:tc>
          <w:tcPr>
            <w:tcW w:w="0" w:type="auto"/>
            <w:gridSpan w:val="4"/>
            <w:tcBorders>
              <w:top w:val="single" w:sz="4" w:space="0" w:color="auto"/>
              <w:left w:val="single" w:sz="4" w:space="0" w:color="auto"/>
              <w:bottom w:val="single" w:sz="4" w:space="0" w:color="auto"/>
              <w:right w:val="single" w:sz="4" w:space="0" w:color="auto"/>
            </w:tcBorders>
            <w:noWrap/>
            <w:vAlign w:val="bottom"/>
            <w:hideMark/>
          </w:tcPr>
          <w:p w14:paraId="52E70F61" w14:textId="77777777" w:rsidR="005B61B6" w:rsidRDefault="005B61B6" w:rsidP="00A93D0C">
            <w:pPr>
              <w:spacing w:after="0" w:line="240" w:lineRule="auto"/>
              <w:jc w:val="center"/>
              <w:rPr>
                <w:rFonts w:eastAsia="Times New Roman" w:cstheme="minorHAnsi"/>
                <w:b/>
                <w:bCs/>
                <w:sz w:val="24"/>
                <w:szCs w:val="24"/>
                <w:lang w:eastAsia="en-IN"/>
              </w:rPr>
            </w:pPr>
            <w:r>
              <w:rPr>
                <w:rFonts w:eastAsia="Times New Roman" w:cstheme="minorHAnsi"/>
                <w:b/>
                <w:bCs/>
                <w:sz w:val="24"/>
                <w:szCs w:val="24"/>
                <w:lang w:eastAsia="en-IN"/>
              </w:rPr>
              <w:t>Contribution of Petroleum Sector to Exchequer (Rs billion)</w:t>
            </w:r>
          </w:p>
        </w:tc>
      </w:tr>
      <w:tr w:rsidR="005B61B6" w14:paraId="617AECE7" w14:textId="77777777" w:rsidTr="00A93D0C">
        <w:trPr>
          <w:trHeight w:val="31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22CFAB4" w14:textId="77777777" w:rsidR="005B61B6" w:rsidRDefault="005B61B6" w:rsidP="00A93D0C">
            <w:pPr>
              <w:spacing w:after="0" w:line="240" w:lineRule="auto"/>
              <w:rPr>
                <w:rFonts w:eastAsia="Times New Roman" w:cstheme="minorHAnsi"/>
                <w:b/>
                <w:bCs/>
                <w:sz w:val="24"/>
                <w:szCs w:val="24"/>
                <w:lang w:eastAsia="en-IN"/>
              </w:rPr>
            </w:pPr>
            <w:r>
              <w:rPr>
                <w:rFonts w:eastAsia="Times New Roman" w:cstheme="minorHAnsi"/>
                <w:b/>
                <w:bCs/>
                <w:sz w:val="24"/>
                <w:szCs w:val="24"/>
                <w:lang w:eastAsia="en-IN"/>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729AC286" w14:textId="77777777" w:rsidR="005B61B6" w:rsidRDefault="005B61B6" w:rsidP="00A93D0C">
            <w:pPr>
              <w:spacing w:after="0" w:line="240" w:lineRule="auto"/>
              <w:rPr>
                <w:rFonts w:eastAsia="Times New Roman" w:cstheme="minorHAnsi"/>
                <w:b/>
                <w:bCs/>
                <w:sz w:val="24"/>
                <w:szCs w:val="24"/>
                <w:lang w:eastAsia="en-IN"/>
              </w:rPr>
            </w:pPr>
            <w:r>
              <w:rPr>
                <w:rFonts w:eastAsia="Times New Roman" w:cstheme="minorHAnsi"/>
                <w:b/>
                <w:bCs/>
                <w:sz w:val="24"/>
                <w:szCs w:val="24"/>
                <w:lang w:eastAsia="en-IN"/>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625878A" w14:textId="77777777" w:rsidR="005B61B6" w:rsidRDefault="005B61B6" w:rsidP="00A93D0C">
            <w:pPr>
              <w:spacing w:after="0" w:line="240" w:lineRule="auto"/>
              <w:jc w:val="center"/>
              <w:rPr>
                <w:rFonts w:eastAsia="Times New Roman" w:cstheme="minorHAnsi"/>
                <w:b/>
                <w:bCs/>
                <w:sz w:val="24"/>
                <w:szCs w:val="24"/>
                <w:lang w:eastAsia="en-IN"/>
              </w:rPr>
            </w:pPr>
            <w:r>
              <w:rPr>
                <w:rFonts w:eastAsia="Times New Roman" w:cstheme="minorHAnsi"/>
                <w:b/>
                <w:bCs/>
                <w:sz w:val="24"/>
                <w:szCs w:val="24"/>
                <w:lang w:eastAsia="en-IN"/>
              </w:rPr>
              <w:t>2018-19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8CD9285" w14:textId="77777777" w:rsidR="005B61B6" w:rsidRDefault="005B61B6" w:rsidP="00A93D0C">
            <w:pPr>
              <w:spacing w:after="0" w:line="240" w:lineRule="auto"/>
              <w:jc w:val="center"/>
              <w:rPr>
                <w:rFonts w:eastAsia="Times New Roman" w:cstheme="minorHAnsi"/>
                <w:b/>
                <w:bCs/>
                <w:sz w:val="24"/>
                <w:szCs w:val="24"/>
                <w:lang w:eastAsia="en-IN"/>
              </w:rPr>
            </w:pPr>
            <w:r>
              <w:rPr>
                <w:rFonts w:eastAsia="Times New Roman" w:cstheme="minorHAnsi"/>
                <w:b/>
                <w:bCs/>
                <w:sz w:val="24"/>
                <w:szCs w:val="24"/>
                <w:lang w:eastAsia="en-IN"/>
              </w:rPr>
              <w:t>2019-20</w:t>
            </w:r>
          </w:p>
        </w:tc>
      </w:tr>
      <w:tr w:rsidR="005B61B6" w14:paraId="77745015" w14:textId="77777777" w:rsidTr="00A93D0C">
        <w:trPr>
          <w:trHeight w:val="300"/>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3DF4C09" w14:textId="77777777" w:rsidR="005B61B6" w:rsidRDefault="005B61B6" w:rsidP="00A93D0C">
            <w:pPr>
              <w:spacing w:after="0" w:line="240" w:lineRule="auto"/>
              <w:rPr>
                <w:rFonts w:eastAsia="Times New Roman" w:cstheme="minorHAnsi"/>
                <w:b/>
                <w:bCs/>
                <w:sz w:val="24"/>
                <w:szCs w:val="24"/>
                <w:lang w:eastAsia="en-IN"/>
              </w:rPr>
            </w:pPr>
            <w:r>
              <w:rPr>
                <w:rFonts w:eastAsia="Times New Roman" w:cstheme="minorHAnsi"/>
                <w:b/>
                <w:bCs/>
                <w:sz w:val="24"/>
                <w:szCs w:val="24"/>
                <w:lang w:eastAsia="en-IN"/>
              </w:rPr>
              <w:t>1. Contribution to Central Exchequer</w:t>
            </w:r>
          </w:p>
        </w:tc>
        <w:tc>
          <w:tcPr>
            <w:tcW w:w="0" w:type="auto"/>
            <w:tcBorders>
              <w:top w:val="single" w:sz="4" w:space="0" w:color="auto"/>
              <w:left w:val="single" w:sz="4" w:space="0" w:color="auto"/>
              <w:bottom w:val="single" w:sz="4" w:space="0" w:color="auto"/>
              <w:right w:val="single" w:sz="4" w:space="0" w:color="auto"/>
            </w:tcBorders>
            <w:vAlign w:val="center"/>
            <w:hideMark/>
          </w:tcPr>
          <w:p w14:paraId="6874C13F" w14:textId="77777777" w:rsidR="005B61B6" w:rsidRDefault="005B61B6" w:rsidP="00A93D0C">
            <w:pPr>
              <w:spacing w:after="0" w:line="240" w:lineRule="auto"/>
              <w:jc w:val="right"/>
              <w:rPr>
                <w:rFonts w:eastAsia="Times New Roman" w:cstheme="minorHAnsi"/>
                <w:b/>
                <w:bCs/>
                <w:sz w:val="24"/>
                <w:szCs w:val="24"/>
                <w:lang w:eastAsia="en-IN"/>
              </w:rPr>
            </w:pPr>
            <w:r>
              <w:rPr>
                <w:rFonts w:eastAsia="Times New Roman" w:cstheme="minorHAnsi"/>
                <w:b/>
                <w:bCs/>
                <w:sz w:val="24"/>
                <w:szCs w:val="24"/>
                <w:lang w:eastAsia="en-IN"/>
              </w:rPr>
              <w:t>3,480.41</w:t>
            </w:r>
          </w:p>
        </w:tc>
        <w:tc>
          <w:tcPr>
            <w:tcW w:w="0" w:type="auto"/>
            <w:tcBorders>
              <w:top w:val="single" w:sz="4" w:space="0" w:color="auto"/>
              <w:left w:val="single" w:sz="4" w:space="0" w:color="auto"/>
              <w:bottom w:val="single" w:sz="4" w:space="0" w:color="auto"/>
              <w:right w:val="single" w:sz="4" w:space="0" w:color="auto"/>
            </w:tcBorders>
            <w:vAlign w:val="center"/>
            <w:hideMark/>
          </w:tcPr>
          <w:p w14:paraId="62266EC4" w14:textId="77777777" w:rsidR="005B61B6" w:rsidRDefault="005B61B6" w:rsidP="00A93D0C">
            <w:pPr>
              <w:spacing w:after="0" w:line="240" w:lineRule="auto"/>
              <w:jc w:val="right"/>
              <w:rPr>
                <w:rFonts w:eastAsia="Times New Roman" w:cstheme="minorHAnsi"/>
                <w:b/>
                <w:bCs/>
                <w:sz w:val="24"/>
                <w:szCs w:val="24"/>
                <w:lang w:eastAsia="en-IN"/>
              </w:rPr>
            </w:pPr>
            <w:r>
              <w:rPr>
                <w:rFonts w:eastAsia="Times New Roman" w:cstheme="minorHAnsi"/>
                <w:b/>
                <w:bCs/>
                <w:sz w:val="24"/>
                <w:szCs w:val="24"/>
                <w:lang w:eastAsia="en-IN"/>
              </w:rPr>
              <w:t>3,343.15</w:t>
            </w:r>
          </w:p>
        </w:tc>
      </w:tr>
      <w:tr w:rsidR="005B61B6" w14:paraId="46672822" w14:textId="77777777" w:rsidTr="00A93D0C">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43131A3" w14:textId="77777777" w:rsidR="005B61B6" w:rsidRDefault="005B61B6" w:rsidP="00A93D0C">
            <w:pPr>
              <w:spacing w:after="0" w:line="240" w:lineRule="auto"/>
              <w:rPr>
                <w:rFonts w:eastAsia="Times New Roman" w:cstheme="minorHAnsi"/>
                <w:b/>
                <w:bCs/>
                <w:sz w:val="24"/>
                <w:szCs w:val="24"/>
                <w:lang w:eastAsia="en-IN"/>
              </w:rPr>
            </w:pPr>
            <w:r>
              <w:rPr>
                <w:rFonts w:eastAsia="Times New Roman" w:cstheme="minorHAnsi"/>
                <w:b/>
                <w:bCs/>
                <w:sz w:val="24"/>
                <w:szCs w:val="24"/>
                <w:lang w:eastAsia="en-IN"/>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2E4A055F" w14:textId="77777777" w:rsidR="005B61B6" w:rsidRDefault="005B61B6" w:rsidP="00A93D0C">
            <w:pPr>
              <w:spacing w:after="0" w:line="240" w:lineRule="auto"/>
              <w:rPr>
                <w:rFonts w:eastAsia="Times New Roman" w:cstheme="minorHAnsi"/>
                <w:b/>
                <w:bCs/>
                <w:sz w:val="24"/>
                <w:szCs w:val="24"/>
                <w:lang w:eastAsia="en-IN"/>
              </w:rPr>
            </w:pPr>
            <w:r>
              <w:rPr>
                <w:rFonts w:eastAsia="Times New Roman" w:cstheme="minorHAnsi"/>
                <w:b/>
                <w:bCs/>
                <w:sz w:val="24"/>
                <w:szCs w:val="24"/>
                <w:lang w:eastAsia="en-IN"/>
              </w:rPr>
              <w:t>Tax/ Duties on Crude oil &amp; Petroleum products</w:t>
            </w:r>
          </w:p>
        </w:tc>
        <w:tc>
          <w:tcPr>
            <w:tcW w:w="0" w:type="auto"/>
            <w:tcBorders>
              <w:top w:val="single" w:sz="4" w:space="0" w:color="auto"/>
              <w:left w:val="single" w:sz="4" w:space="0" w:color="auto"/>
              <w:bottom w:val="single" w:sz="4" w:space="0" w:color="auto"/>
              <w:right w:val="single" w:sz="4" w:space="0" w:color="auto"/>
            </w:tcBorders>
            <w:vAlign w:val="center"/>
            <w:hideMark/>
          </w:tcPr>
          <w:p w14:paraId="68BCC81A" w14:textId="77777777" w:rsidR="005B61B6" w:rsidRDefault="005B61B6" w:rsidP="00A93D0C">
            <w:pPr>
              <w:spacing w:after="0" w:line="240" w:lineRule="auto"/>
              <w:jc w:val="right"/>
              <w:rPr>
                <w:rFonts w:eastAsia="Times New Roman" w:cstheme="minorHAnsi"/>
                <w:b/>
                <w:bCs/>
                <w:sz w:val="24"/>
                <w:szCs w:val="24"/>
                <w:lang w:eastAsia="en-IN"/>
              </w:rPr>
            </w:pPr>
            <w:r>
              <w:rPr>
                <w:rFonts w:eastAsia="Times New Roman" w:cstheme="minorHAnsi"/>
                <w:b/>
                <w:bCs/>
                <w:sz w:val="24"/>
                <w:szCs w:val="24"/>
                <w:lang w:eastAsia="en-IN"/>
              </w:rPr>
              <w:t>2,798.47</w:t>
            </w:r>
          </w:p>
        </w:tc>
        <w:tc>
          <w:tcPr>
            <w:tcW w:w="0" w:type="auto"/>
            <w:tcBorders>
              <w:top w:val="single" w:sz="4" w:space="0" w:color="auto"/>
              <w:left w:val="single" w:sz="4" w:space="0" w:color="auto"/>
              <w:bottom w:val="single" w:sz="4" w:space="0" w:color="auto"/>
              <w:right w:val="single" w:sz="4" w:space="0" w:color="auto"/>
            </w:tcBorders>
            <w:vAlign w:val="center"/>
            <w:hideMark/>
          </w:tcPr>
          <w:p w14:paraId="2D558F4C" w14:textId="77777777" w:rsidR="005B61B6" w:rsidRDefault="005B61B6" w:rsidP="00A93D0C">
            <w:pPr>
              <w:spacing w:after="0" w:line="240" w:lineRule="auto"/>
              <w:jc w:val="right"/>
              <w:rPr>
                <w:rFonts w:eastAsia="Times New Roman" w:cstheme="minorHAnsi"/>
                <w:b/>
                <w:bCs/>
                <w:sz w:val="24"/>
                <w:szCs w:val="24"/>
                <w:lang w:eastAsia="en-IN"/>
              </w:rPr>
            </w:pPr>
            <w:r>
              <w:rPr>
                <w:rFonts w:eastAsia="Times New Roman" w:cstheme="minorHAnsi"/>
                <w:b/>
                <w:bCs/>
                <w:sz w:val="24"/>
                <w:szCs w:val="24"/>
                <w:lang w:eastAsia="en-IN"/>
              </w:rPr>
              <w:t>2,875.40</w:t>
            </w:r>
          </w:p>
        </w:tc>
      </w:tr>
      <w:tr w:rsidR="005B61B6" w14:paraId="6BD814A2" w14:textId="77777777" w:rsidTr="00A93D0C">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E7B6BCD" w14:textId="77777777" w:rsidR="005B61B6" w:rsidRDefault="005B61B6" w:rsidP="00A93D0C">
            <w:pPr>
              <w:spacing w:after="0" w:line="240" w:lineRule="auto"/>
              <w:rPr>
                <w:rFonts w:eastAsia="Times New Roman" w:cstheme="minorHAnsi"/>
                <w:b/>
                <w:bCs/>
                <w:sz w:val="24"/>
                <w:szCs w:val="24"/>
                <w:lang w:eastAsia="en-IN"/>
              </w:rPr>
            </w:pPr>
            <w:r>
              <w:rPr>
                <w:rFonts w:eastAsia="Times New Roman" w:cstheme="minorHAnsi"/>
                <w:b/>
                <w:bCs/>
                <w:sz w:val="24"/>
                <w:szCs w:val="24"/>
                <w:lang w:eastAsia="en-IN"/>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FE3944D" w14:textId="77777777" w:rsidR="005B61B6" w:rsidRDefault="005B61B6" w:rsidP="00A93D0C">
            <w:pPr>
              <w:spacing w:after="0" w:line="240" w:lineRule="auto"/>
              <w:ind w:firstLineChars="200" w:firstLine="480"/>
              <w:rPr>
                <w:rFonts w:eastAsia="Times New Roman" w:cstheme="minorHAnsi"/>
                <w:i/>
                <w:iCs/>
                <w:sz w:val="24"/>
                <w:szCs w:val="24"/>
                <w:lang w:eastAsia="en-IN"/>
              </w:rPr>
            </w:pPr>
            <w:r>
              <w:rPr>
                <w:rFonts w:eastAsia="Times New Roman" w:cstheme="minorHAnsi"/>
                <w:i/>
                <w:iCs/>
                <w:sz w:val="24"/>
                <w:szCs w:val="24"/>
                <w:lang w:eastAsia="en-IN"/>
              </w:rPr>
              <w:t>of which</w:t>
            </w:r>
          </w:p>
        </w:tc>
        <w:tc>
          <w:tcPr>
            <w:tcW w:w="0" w:type="auto"/>
            <w:tcBorders>
              <w:top w:val="single" w:sz="4" w:space="0" w:color="auto"/>
              <w:left w:val="single" w:sz="4" w:space="0" w:color="auto"/>
              <w:bottom w:val="single" w:sz="4" w:space="0" w:color="auto"/>
              <w:right w:val="single" w:sz="4" w:space="0" w:color="auto"/>
            </w:tcBorders>
            <w:vAlign w:val="center"/>
            <w:hideMark/>
          </w:tcPr>
          <w:p w14:paraId="38BD3F7D" w14:textId="77777777" w:rsidR="005B61B6" w:rsidRDefault="005B61B6" w:rsidP="00A93D0C">
            <w:pPr>
              <w:spacing w:after="0" w:line="240" w:lineRule="auto"/>
              <w:jc w:val="right"/>
              <w:rPr>
                <w:rFonts w:eastAsia="Times New Roman" w:cstheme="minorHAnsi"/>
                <w:b/>
                <w:bCs/>
                <w:sz w:val="24"/>
                <w:szCs w:val="24"/>
                <w:lang w:eastAsia="en-IN"/>
              </w:rPr>
            </w:pPr>
            <w:r>
              <w:rPr>
                <w:rFonts w:eastAsia="Times New Roman" w:cstheme="minorHAnsi"/>
                <w:b/>
                <w:bCs/>
                <w:sz w:val="24"/>
                <w:szCs w:val="24"/>
                <w:lang w:eastAsia="en-IN"/>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F397F5E" w14:textId="77777777" w:rsidR="005B61B6" w:rsidRDefault="005B61B6" w:rsidP="00A93D0C">
            <w:pPr>
              <w:spacing w:after="0" w:line="240" w:lineRule="auto"/>
              <w:jc w:val="right"/>
              <w:rPr>
                <w:rFonts w:eastAsia="Times New Roman" w:cstheme="minorHAnsi"/>
                <w:b/>
                <w:bCs/>
                <w:sz w:val="24"/>
                <w:szCs w:val="24"/>
                <w:lang w:eastAsia="en-IN"/>
              </w:rPr>
            </w:pPr>
            <w:r>
              <w:rPr>
                <w:rFonts w:eastAsia="Times New Roman" w:cstheme="minorHAnsi"/>
                <w:b/>
                <w:bCs/>
                <w:sz w:val="24"/>
                <w:szCs w:val="24"/>
                <w:lang w:eastAsia="en-IN"/>
              </w:rPr>
              <w:t> </w:t>
            </w:r>
          </w:p>
        </w:tc>
      </w:tr>
      <w:tr w:rsidR="005B61B6" w14:paraId="4017152B" w14:textId="77777777" w:rsidTr="00A93D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B9C82BC" w14:textId="77777777" w:rsidR="005B61B6" w:rsidRDefault="005B61B6" w:rsidP="00A93D0C">
            <w:pPr>
              <w:spacing w:after="0" w:line="240" w:lineRule="auto"/>
              <w:rPr>
                <w:rFonts w:eastAsia="Times New Roman" w:cstheme="minorHAnsi"/>
                <w:sz w:val="24"/>
                <w:szCs w:val="24"/>
                <w:lang w:eastAsia="en-IN"/>
              </w:rPr>
            </w:pPr>
            <w:r>
              <w:rPr>
                <w:rFonts w:eastAsia="Times New Roman" w:cstheme="minorHAnsi"/>
                <w:sz w:val="24"/>
                <w:szCs w:val="24"/>
                <w:lang w:eastAsia="en-IN"/>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1E50581E" w14:textId="77777777" w:rsidR="005B61B6" w:rsidRDefault="005B61B6" w:rsidP="00A93D0C">
            <w:pPr>
              <w:spacing w:after="0" w:line="240" w:lineRule="auto"/>
              <w:ind w:firstLineChars="200" w:firstLine="480"/>
              <w:jc w:val="right"/>
              <w:rPr>
                <w:rFonts w:eastAsia="Times New Roman" w:cstheme="minorHAnsi"/>
                <w:sz w:val="24"/>
                <w:szCs w:val="24"/>
                <w:lang w:eastAsia="en-IN"/>
              </w:rPr>
            </w:pPr>
            <w:r>
              <w:rPr>
                <w:rFonts w:eastAsia="Times New Roman" w:cstheme="minorHAnsi"/>
                <w:sz w:val="24"/>
                <w:szCs w:val="24"/>
                <w:lang w:eastAsia="en-IN"/>
              </w:rPr>
              <w:t>Cess on Crude Oil</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B512702" w14:textId="77777777" w:rsidR="005B61B6" w:rsidRDefault="005B61B6" w:rsidP="00A93D0C">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       177.41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3521C5E" w14:textId="77777777" w:rsidR="005B61B6" w:rsidRDefault="005B61B6" w:rsidP="00A93D0C">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              147.89 </w:t>
            </w:r>
          </w:p>
        </w:tc>
      </w:tr>
      <w:tr w:rsidR="005B61B6" w14:paraId="31EAE1BE" w14:textId="77777777" w:rsidTr="00A93D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093F65A" w14:textId="77777777" w:rsidR="005B61B6" w:rsidRDefault="005B61B6" w:rsidP="00A93D0C">
            <w:pPr>
              <w:spacing w:after="0" w:line="240" w:lineRule="auto"/>
              <w:rPr>
                <w:rFonts w:eastAsia="Times New Roman" w:cstheme="minorHAnsi"/>
                <w:sz w:val="24"/>
                <w:szCs w:val="24"/>
                <w:lang w:eastAsia="en-IN"/>
              </w:rPr>
            </w:pPr>
            <w:r>
              <w:rPr>
                <w:rFonts w:eastAsia="Times New Roman" w:cstheme="minorHAnsi"/>
                <w:sz w:val="24"/>
                <w:szCs w:val="24"/>
                <w:lang w:eastAsia="en-IN"/>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75EAB78" w14:textId="77777777" w:rsidR="005B61B6" w:rsidRDefault="005B61B6" w:rsidP="00A93D0C">
            <w:pPr>
              <w:spacing w:after="0" w:line="240" w:lineRule="auto"/>
              <w:ind w:firstLineChars="200" w:firstLine="480"/>
              <w:jc w:val="right"/>
              <w:rPr>
                <w:rFonts w:eastAsia="Times New Roman" w:cstheme="minorHAnsi"/>
                <w:sz w:val="24"/>
                <w:szCs w:val="24"/>
                <w:lang w:eastAsia="en-IN"/>
              </w:rPr>
            </w:pPr>
            <w:r>
              <w:rPr>
                <w:rFonts w:eastAsia="Times New Roman" w:cstheme="minorHAnsi"/>
                <w:sz w:val="24"/>
                <w:szCs w:val="24"/>
                <w:lang w:eastAsia="en-IN"/>
              </w:rPr>
              <w:t>Royalty on Crude Oil / Natural Gas</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5E4ED16" w14:textId="77777777" w:rsidR="005B61B6" w:rsidRDefault="005B61B6" w:rsidP="00A93D0C">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        60.62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A6864AC" w14:textId="77777777" w:rsidR="005B61B6" w:rsidRDefault="005B61B6" w:rsidP="00A93D0C">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                56.02 </w:t>
            </w:r>
          </w:p>
        </w:tc>
      </w:tr>
      <w:tr w:rsidR="005B61B6" w14:paraId="1FA64920" w14:textId="77777777" w:rsidTr="00A93D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AE305E6" w14:textId="77777777" w:rsidR="005B61B6" w:rsidRDefault="005B61B6" w:rsidP="00A93D0C">
            <w:pPr>
              <w:spacing w:after="0" w:line="240" w:lineRule="auto"/>
              <w:rPr>
                <w:rFonts w:eastAsia="Times New Roman" w:cstheme="minorHAnsi"/>
                <w:sz w:val="24"/>
                <w:szCs w:val="24"/>
                <w:lang w:eastAsia="en-IN"/>
              </w:rPr>
            </w:pPr>
            <w:r>
              <w:rPr>
                <w:rFonts w:eastAsia="Times New Roman" w:cstheme="minorHAnsi"/>
                <w:sz w:val="24"/>
                <w:szCs w:val="24"/>
                <w:lang w:eastAsia="en-IN"/>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12661429" w14:textId="77777777" w:rsidR="005B61B6" w:rsidRDefault="005B61B6" w:rsidP="00A93D0C">
            <w:pPr>
              <w:spacing w:after="0" w:line="240" w:lineRule="auto"/>
              <w:ind w:firstLineChars="200" w:firstLine="480"/>
              <w:jc w:val="right"/>
              <w:rPr>
                <w:rFonts w:eastAsia="Times New Roman" w:cstheme="minorHAnsi"/>
                <w:sz w:val="24"/>
                <w:szCs w:val="24"/>
                <w:lang w:eastAsia="en-IN"/>
              </w:rPr>
            </w:pPr>
            <w:r>
              <w:rPr>
                <w:rFonts w:eastAsia="Times New Roman" w:cstheme="minorHAnsi"/>
                <w:sz w:val="24"/>
                <w:szCs w:val="24"/>
                <w:lang w:eastAsia="en-IN"/>
              </w:rPr>
              <w:t>Customs Duty</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12026EF" w14:textId="77777777" w:rsidR="005B61B6" w:rsidRDefault="005B61B6" w:rsidP="00A93D0C">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       160.35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98287F2" w14:textId="77777777" w:rsidR="005B61B6" w:rsidRDefault="005B61B6" w:rsidP="00A93D0C">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              229.27 </w:t>
            </w:r>
          </w:p>
        </w:tc>
      </w:tr>
      <w:tr w:rsidR="005B61B6" w14:paraId="177D2AA2" w14:textId="77777777" w:rsidTr="00A93D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9500DFE" w14:textId="77777777" w:rsidR="005B61B6" w:rsidRDefault="005B61B6" w:rsidP="00A93D0C">
            <w:pPr>
              <w:spacing w:after="0" w:line="240" w:lineRule="auto"/>
              <w:rPr>
                <w:rFonts w:eastAsia="Times New Roman" w:cstheme="minorHAnsi"/>
                <w:sz w:val="24"/>
                <w:szCs w:val="24"/>
                <w:lang w:eastAsia="en-IN"/>
              </w:rPr>
            </w:pPr>
            <w:r>
              <w:rPr>
                <w:rFonts w:eastAsia="Times New Roman" w:cstheme="minorHAnsi"/>
                <w:sz w:val="24"/>
                <w:szCs w:val="24"/>
                <w:lang w:eastAsia="en-IN"/>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1F359A0C" w14:textId="77777777" w:rsidR="005B61B6" w:rsidRDefault="005B61B6" w:rsidP="00A93D0C">
            <w:pPr>
              <w:spacing w:after="0" w:line="240" w:lineRule="auto"/>
              <w:ind w:firstLineChars="200" w:firstLine="480"/>
              <w:jc w:val="right"/>
              <w:rPr>
                <w:rFonts w:eastAsia="Times New Roman" w:cstheme="minorHAnsi"/>
                <w:sz w:val="24"/>
                <w:szCs w:val="24"/>
                <w:lang w:eastAsia="en-IN"/>
              </w:rPr>
            </w:pPr>
            <w:r>
              <w:rPr>
                <w:rFonts w:eastAsia="Times New Roman" w:cstheme="minorHAnsi"/>
                <w:sz w:val="24"/>
                <w:szCs w:val="24"/>
                <w:lang w:eastAsia="en-IN"/>
              </w:rPr>
              <w:t>Excise Duty</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66390DA" w14:textId="77777777" w:rsidR="005B61B6" w:rsidRDefault="005B61B6" w:rsidP="00A93D0C">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    2,143.69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4B8FAE0" w14:textId="77777777" w:rsidR="005B61B6" w:rsidRDefault="005B61B6" w:rsidP="00A93D0C">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            2,230.57 </w:t>
            </w:r>
          </w:p>
        </w:tc>
      </w:tr>
      <w:tr w:rsidR="005B61B6" w14:paraId="04933434" w14:textId="77777777" w:rsidTr="00A93D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7D958BA" w14:textId="77777777" w:rsidR="005B61B6" w:rsidRDefault="005B61B6" w:rsidP="00A93D0C">
            <w:pPr>
              <w:spacing w:after="0" w:line="240" w:lineRule="auto"/>
              <w:rPr>
                <w:rFonts w:eastAsia="Times New Roman" w:cstheme="minorHAnsi"/>
                <w:sz w:val="24"/>
                <w:szCs w:val="24"/>
                <w:lang w:eastAsia="en-IN"/>
              </w:rPr>
            </w:pPr>
            <w:r>
              <w:rPr>
                <w:rFonts w:eastAsia="Times New Roman" w:cstheme="minorHAnsi"/>
                <w:sz w:val="24"/>
                <w:szCs w:val="24"/>
                <w:lang w:eastAsia="en-IN"/>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282DA32D" w14:textId="77777777" w:rsidR="005B61B6" w:rsidRDefault="005B61B6" w:rsidP="00A93D0C">
            <w:pPr>
              <w:spacing w:after="0" w:line="240" w:lineRule="auto"/>
              <w:ind w:firstLineChars="200" w:firstLine="480"/>
              <w:jc w:val="right"/>
              <w:rPr>
                <w:rFonts w:eastAsia="Times New Roman" w:cstheme="minorHAnsi"/>
                <w:sz w:val="24"/>
                <w:szCs w:val="24"/>
                <w:lang w:eastAsia="en-IN"/>
              </w:rPr>
            </w:pPr>
            <w:r>
              <w:rPr>
                <w:rFonts w:eastAsia="Times New Roman" w:cstheme="minorHAnsi"/>
                <w:sz w:val="24"/>
                <w:szCs w:val="24"/>
                <w:lang w:eastAsia="en-IN"/>
              </w:rPr>
              <w:t>IGST and CGST</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9D9B363" w14:textId="77777777" w:rsidR="005B61B6" w:rsidRDefault="005B61B6" w:rsidP="00A93D0C">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       239.16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FC3C617" w14:textId="77777777" w:rsidR="005B61B6" w:rsidRDefault="005B61B6" w:rsidP="00A93D0C">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              199.30 </w:t>
            </w:r>
          </w:p>
        </w:tc>
      </w:tr>
      <w:tr w:rsidR="005B61B6" w14:paraId="586CA4C7" w14:textId="77777777" w:rsidTr="00A93D0C">
        <w:trPr>
          <w:trHeight w:val="28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E466C2F" w14:textId="77777777" w:rsidR="005B61B6" w:rsidRDefault="005B61B6" w:rsidP="00A93D0C">
            <w:pPr>
              <w:spacing w:after="0" w:line="240" w:lineRule="auto"/>
              <w:rPr>
                <w:rFonts w:eastAsia="Times New Roman" w:cstheme="minorHAnsi"/>
                <w:b/>
                <w:bCs/>
                <w:sz w:val="24"/>
                <w:szCs w:val="24"/>
                <w:lang w:eastAsia="en-IN"/>
              </w:rPr>
            </w:pPr>
            <w:r>
              <w:rPr>
                <w:rFonts w:eastAsia="Times New Roman" w:cstheme="minorHAnsi"/>
                <w:b/>
                <w:bCs/>
                <w:sz w:val="24"/>
                <w:szCs w:val="24"/>
                <w:lang w:eastAsia="en-IN"/>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0EB110E2" w14:textId="77777777" w:rsidR="005B61B6" w:rsidRDefault="005B61B6" w:rsidP="00A93D0C">
            <w:pPr>
              <w:spacing w:after="0" w:line="240" w:lineRule="auto"/>
              <w:rPr>
                <w:rFonts w:eastAsia="Times New Roman" w:cstheme="minorHAnsi"/>
                <w:b/>
                <w:bCs/>
                <w:sz w:val="24"/>
                <w:szCs w:val="24"/>
                <w:lang w:eastAsia="en-IN"/>
              </w:rPr>
            </w:pPr>
            <w:r>
              <w:rPr>
                <w:rFonts w:eastAsia="Times New Roman" w:cstheme="minorHAnsi"/>
                <w:b/>
                <w:bCs/>
                <w:sz w:val="24"/>
                <w:szCs w:val="24"/>
                <w:lang w:eastAsia="en-IN"/>
              </w:rPr>
              <w:t xml:space="preserve">Dividend to Government/ Income tax etc. </w:t>
            </w:r>
          </w:p>
        </w:tc>
        <w:tc>
          <w:tcPr>
            <w:tcW w:w="0" w:type="auto"/>
            <w:tcBorders>
              <w:top w:val="single" w:sz="4" w:space="0" w:color="auto"/>
              <w:left w:val="single" w:sz="4" w:space="0" w:color="auto"/>
              <w:bottom w:val="single" w:sz="4" w:space="0" w:color="auto"/>
              <w:right w:val="single" w:sz="4" w:space="0" w:color="auto"/>
            </w:tcBorders>
            <w:vAlign w:val="center"/>
            <w:hideMark/>
          </w:tcPr>
          <w:p w14:paraId="39E15E5B" w14:textId="77777777" w:rsidR="005B61B6" w:rsidRDefault="005B61B6" w:rsidP="00A93D0C">
            <w:pPr>
              <w:spacing w:after="0" w:line="240" w:lineRule="auto"/>
              <w:jc w:val="right"/>
              <w:rPr>
                <w:rFonts w:eastAsia="Times New Roman" w:cstheme="minorHAnsi"/>
                <w:b/>
                <w:bCs/>
                <w:sz w:val="24"/>
                <w:szCs w:val="24"/>
                <w:lang w:eastAsia="en-IN"/>
              </w:rPr>
            </w:pPr>
            <w:r>
              <w:rPr>
                <w:rFonts w:eastAsia="Times New Roman" w:cstheme="minorHAnsi"/>
                <w:b/>
                <w:bCs/>
                <w:sz w:val="24"/>
                <w:szCs w:val="24"/>
                <w:lang w:eastAsia="en-IN"/>
              </w:rPr>
              <w:t>681.94</w:t>
            </w:r>
          </w:p>
        </w:tc>
        <w:tc>
          <w:tcPr>
            <w:tcW w:w="0" w:type="auto"/>
            <w:tcBorders>
              <w:top w:val="single" w:sz="4" w:space="0" w:color="auto"/>
              <w:left w:val="single" w:sz="4" w:space="0" w:color="auto"/>
              <w:bottom w:val="single" w:sz="4" w:space="0" w:color="auto"/>
              <w:right w:val="single" w:sz="4" w:space="0" w:color="auto"/>
            </w:tcBorders>
            <w:vAlign w:val="center"/>
            <w:hideMark/>
          </w:tcPr>
          <w:p w14:paraId="15EDA200" w14:textId="77777777" w:rsidR="005B61B6" w:rsidRDefault="005B61B6" w:rsidP="00A93D0C">
            <w:pPr>
              <w:spacing w:after="0" w:line="240" w:lineRule="auto"/>
              <w:jc w:val="right"/>
              <w:rPr>
                <w:rFonts w:eastAsia="Times New Roman" w:cstheme="minorHAnsi"/>
                <w:b/>
                <w:bCs/>
                <w:sz w:val="24"/>
                <w:szCs w:val="24"/>
                <w:lang w:eastAsia="en-IN"/>
              </w:rPr>
            </w:pPr>
            <w:r>
              <w:rPr>
                <w:rFonts w:eastAsia="Times New Roman" w:cstheme="minorHAnsi"/>
                <w:b/>
                <w:bCs/>
                <w:sz w:val="24"/>
                <w:szCs w:val="24"/>
                <w:lang w:eastAsia="en-IN"/>
              </w:rPr>
              <w:t>467.75</w:t>
            </w:r>
          </w:p>
        </w:tc>
      </w:tr>
      <w:tr w:rsidR="005B61B6" w14:paraId="08E7CEDB" w14:textId="77777777" w:rsidTr="00A93D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AFA4AC5" w14:textId="77777777" w:rsidR="005B61B6" w:rsidRDefault="005B61B6" w:rsidP="00A93D0C">
            <w:pPr>
              <w:spacing w:after="0" w:line="240" w:lineRule="auto"/>
              <w:rPr>
                <w:rFonts w:eastAsia="Times New Roman" w:cstheme="minorHAnsi"/>
                <w:b/>
                <w:bCs/>
                <w:sz w:val="24"/>
                <w:szCs w:val="24"/>
                <w:lang w:eastAsia="en-IN"/>
              </w:rPr>
            </w:pPr>
            <w:r>
              <w:rPr>
                <w:rFonts w:eastAsia="Times New Roman" w:cstheme="minorHAnsi"/>
                <w:b/>
                <w:bCs/>
                <w:sz w:val="24"/>
                <w:szCs w:val="24"/>
                <w:lang w:eastAsia="en-IN"/>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F1357A9" w14:textId="77777777" w:rsidR="005B61B6" w:rsidRDefault="005B61B6" w:rsidP="00A93D0C">
            <w:pPr>
              <w:spacing w:after="0" w:line="240" w:lineRule="auto"/>
              <w:ind w:firstLineChars="200" w:firstLine="480"/>
              <w:rPr>
                <w:rFonts w:eastAsia="Times New Roman" w:cstheme="minorHAnsi"/>
                <w:i/>
                <w:iCs/>
                <w:sz w:val="24"/>
                <w:szCs w:val="24"/>
                <w:lang w:eastAsia="en-IN"/>
              </w:rPr>
            </w:pPr>
            <w:r>
              <w:rPr>
                <w:rFonts w:eastAsia="Times New Roman" w:cstheme="minorHAnsi"/>
                <w:i/>
                <w:iCs/>
                <w:sz w:val="24"/>
                <w:szCs w:val="24"/>
                <w:lang w:eastAsia="en-IN"/>
              </w:rPr>
              <w:t>of which</w:t>
            </w:r>
          </w:p>
        </w:tc>
        <w:tc>
          <w:tcPr>
            <w:tcW w:w="0" w:type="auto"/>
            <w:tcBorders>
              <w:top w:val="single" w:sz="4" w:space="0" w:color="auto"/>
              <w:left w:val="single" w:sz="4" w:space="0" w:color="auto"/>
              <w:bottom w:val="single" w:sz="4" w:space="0" w:color="auto"/>
              <w:right w:val="single" w:sz="4" w:space="0" w:color="auto"/>
            </w:tcBorders>
            <w:vAlign w:val="center"/>
            <w:hideMark/>
          </w:tcPr>
          <w:p w14:paraId="3416BE0B" w14:textId="77777777" w:rsidR="005B61B6" w:rsidRDefault="005B61B6" w:rsidP="00A93D0C">
            <w:pPr>
              <w:spacing w:after="0" w:line="240" w:lineRule="auto"/>
              <w:jc w:val="right"/>
              <w:rPr>
                <w:rFonts w:eastAsia="Times New Roman" w:cstheme="minorHAnsi"/>
                <w:b/>
                <w:bCs/>
                <w:sz w:val="24"/>
                <w:szCs w:val="24"/>
                <w:lang w:eastAsia="en-IN"/>
              </w:rPr>
            </w:pPr>
            <w:r>
              <w:rPr>
                <w:rFonts w:eastAsia="Times New Roman" w:cstheme="minorHAnsi"/>
                <w:b/>
                <w:bCs/>
                <w:sz w:val="24"/>
                <w:szCs w:val="24"/>
                <w:lang w:eastAsia="en-IN"/>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6785890E" w14:textId="77777777" w:rsidR="005B61B6" w:rsidRDefault="005B61B6" w:rsidP="00A93D0C">
            <w:pPr>
              <w:spacing w:after="0" w:line="240" w:lineRule="auto"/>
              <w:jc w:val="right"/>
              <w:rPr>
                <w:rFonts w:eastAsia="Times New Roman" w:cstheme="minorHAnsi"/>
                <w:b/>
                <w:bCs/>
                <w:sz w:val="24"/>
                <w:szCs w:val="24"/>
                <w:lang w:eastAsia="en-IN"/>
              </w:rPr>
            </w:pPr>
            <w:r>
              <w:rPr>
                <w:rFonts w:eastAsia="Times New Roman" w:cstheme="minorHAnsi"/>
                <w:b/>
                <w:bCs/>
                <w:sz w:val="24"/>
                <w:szCs w:val="24"/>
                <w:lang w:eastAsia="en-IN"/>
              </w:rPr>
              <w:t> </w:t>
            </w:r>
          </w:p>
        </w:tc>
      </w:tr>
      <w:tr w:rsidR="005B61B6" w14:paraId="014540CA" w14:textId="77777777" w:rsidTr="00A93D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FF76932" w14:textId="77777777" w:rsidR="005B61B6" w:rsidRDefault="005B61B6" w:rsidP="00A93D0C">
            <w:pPr>
              <w:spacing w:after="0" w:line="240" w:lineRule="auto"/>
              <w:rPr>
                <w:rFonts w:eastAsia="Times New Roman" w:cstheme="minorHAnsi"/>
                <w:sz w:val="24"/>
                <w:szCs w:val="24"/>
                <w:lang w:eastAsia="en-IN"/>
              </w:rPr>
            </w:pPr>
            <w:r>
              <w:rPr>
                <w:rFonts w:eastAsia="Times New Roman" w:cstheme="minorHAnsi"/>
                <w:sz w:val="24"/>
                <w:szCs w:val="24"/>
                <w:lang w:eastAsia="en-IN"/>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118B8180" w14:textId="77777777" w:rsidR="005B61B6" w:rsidRDefault="005B61B6" w:rsidP="00A93D0C">
            <w:pPr>
              <w:spacing w:after="0" w:line="240" w:lineRule="auto"/>
              <w:ind w:firstLineChars="200" w:firstLine="480"/>
              <w:jc w:val="right"/>
              <w:rPr>
                <w:rFonts w:eastAsia="Times New Roman" w:cstheme="minorHAnsi"/>
                <w:sz w:val="24"/>
                <w:szCs w:val="24"/>
                <w:lang w:eastAsia="en-IN"/>
              </w:rPr>
            </w:pPr>
            <w:r>
              <w:rPr>
                <w:rFonts w:eastAsia="Times New Roman" w:cstheme="minorHAnsi"/>
                <w:sz w:val="24"/>
                <w:szCs w:val="24"/>
                <w:lang w:eastAsia="en-IN"/>
              </w:rPr>
              <w:t>Corporate/ Income Tax</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FF3D947" w14:textId="77777777" w:rsidR="005B61B6" w:rsidRDefault="005B61B6" w:rsidP="00A93D0C">
            <w:pPr>
              <w:spacing w:after="0" w:line="240" w:lineRule="auto"/>
              <w:jc w:val="right"/>
              <w:rPr>
                <w:rFonts w:eastAsia="Times New Roman" w:cstheme="minorHAnsi"/>
                <w:sz w:val="24"/>
                <w:szCs w:val="24"/>
                <w:lang w:eastAsia="en-IN"/>
              </w:rPr>
            </w:pPr>
            <w:r>
              <w:rPr>
                <w:rFonts w:eastAsia="Times New Roman" w:cstheme="minorHAnsi"/>
                <w:sz w:val="24"/>
                <w:szCs w:val="24"/>
                <w:lang w:eastAsia="en-IN"/>
              </w:rPr>
              <w:t>385.61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8E34119" w14:textId="77777777" w:rsidR="005B61B6" w:rsidRDefault="005B61B6" w:rsidP="00A93D0C">
            <w:pPr>
              <w:spacing w:after="0" w:line="240" w:lineRule="auto"/>
              <w:jc w:val="right"/>
              <w:rPr>
                <w:rFonts w:eastAsia="Times New Roman" w:cstheme="minorHAnsi"/>
                <w:sz w:val="24"/>
                <w:szCs w:val="24"/>
                <w:lang w:eastAsia="en-IN"/>
              </w:rPr>
            </w:pPr>
            <w:r>
              <w:rPr>
                <w:rFonts w:eastAsia="Times New Roman" w:cstheme="minorHAnsi"/>
                <w:sz w:val="24"/>
                <w:szCs w:val="24"/>
                <w:lang w:eastAsia="en-IN"/>
              </w:rPr>
              <w:t>231.34</w:t>
            </w:r>
          </w:p>
        </w:tc>
      </w:tr>
      <w:tr w:rsidR="005B61B6" w14:paraId="5A715F31" w14:textId="77777777" w:rsidTr="00A93D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8D33DA7" w14:textId="77777777" w:rsidR="005B61B6" w:rsidRDefault="005B61B6" w:rsidP="00A93D0C">
            <w:pPr>
              <w:spacing w:after="0" w:line="240" w:lineRule="auto"/>
              <w:rPr>
                <w:rFonts w:eastAsia="Times New Roman" w:cstheme="minorHAnsi"/>
                <w:sz w:val="24"/>
                <w:szCs w:val="24"/>
                <w:lang w:eastAsia="en-IN"/>
              </w:rPr>
            </w:pPr>
            <w:r>
              <w:rPr>
                <w:rFonts w:eastAsia="Times New Roman" w:cstheme="minorHAnsi"/>
                <w:sz w:val="24"/>
                <w:szCs w:val="24"/>
                <w:lang w:eastAsia="en-IN"/>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3AF11952" w14:textId="77777777" w:rsidR="005B61B6" w:rsidRDefault="005B61B6" w:rsidP="00A93D0C">
            <w:pPr>
              <w:spacing w:after="0" w:line="240" w:lineRule="auto"/>
              <w:ind w:firstLineChars="200" w:firstLine="480"/>
              <w:jc w:val="right"/>
              <w:rPr>
                <w:rFonts w:eastAsia="Times New Roman" w:cstheme="minorHAnsi"/>
                <w:sz w:val="24"/>
                <w:szCs w:val="24"/>
                <w:lang w:eastAsia="en-IN"/>
              </w:rPr>
            </w:pPr>
            <w:r>
              <w:rPr>
                <w:rFonts w:eastAsia="Times New Roman" w:cstheme="minorHAnsi"/>
                <w:sz w:val="24"/>
                <w:szCs w:val="24"/>
                <w:lang w:eastAsia="en-IN"/>
              </w:rPr>
              <w:t>Dividend income to Central Govt.</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E652213" w14:textId="77777777" w:rsidR="005B61B6" w:rsidRDefault="005B61B6" w:rsidP="00A93D0C">
            <w:pPr>
              <w:spacing w:after="0" w:line="240" w:lineRule="auto"/>
              <w:jc w:val="right"/>
              <w:rPr>
                <w:rFonts w:eastAsia="Times New Roman" w:cstheme="minorHAnsi"/>
                <w:sz w:val="24"/>
                <w:szCs w:val="24"/>
                <w:lang w:eastAsia="en-IN"/>
              </w:rPr>
            </w:pPr>
            <w:r>
              <w:rPr>
                <w:rFonts w:eastAsia="Times New Roman" w:cstheme="minorHAnsi"/>
                <w:sz w:val="24"/>
                <w:szCs w:val="24"/>
                <w:lang w:eastAsia="en-IN"/>
              </w:rPr>
              <w:t>155.25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8D91117" w14:textId="77777777" w:rsidR="005B61B6" w:rsidRDefault="005B61B6" w:rsidP="00A93D0C">
            <w:pPr>
              <w:spacing w:after="0" w:line="240" w:lineRule="auto"/>
              <w:jc w:val="right"/>
              <w:rPr>
                <w:rFonts w:eastAsia="Times New Roman" w:cstheme="minorHAnsi"/>
                <w:sz w:val="24"/>
                <w:szCs w:val="24"/>
                <w:lang w:eastAsia="en-IN"/>
              </w:rPr>
            </w:pPr>
            <w:r>
              <w:rPr>
                <w:rFonts w:eastAsia="Times New Roman" w:cstheme="minorHAnsi"/>
                <w:sz w:val="24"/>
                <w:szCs w:val="24"/>
                <w:lang w:eastAsia="en-IN"/>
              </w:rPr>
              <w:t>122.70</w:t>
            </w:r>
          </w:p>
        </w:tc>
      </w:tr>
      <w:tr w:rsidR="005B61B6" w14:paraId="11F7717B" w14:textId="77777777" w:rsidTr="00A93D0C">
        <w:trPr>
          <w:trHeight w:val="300"/>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A5DD1B6" w14:textId="77777777" w:rsidR="005B61B6" w:rsidRDefault="005B61B6" w:rsidP="00A93D0C">
            <w:pPr>
              <w:spacing w:after="0" w:line="240" w:lineRule="auto"/>
              <w:rPr>
                <w:rFonts w:eastAsia="Times New Roman" w:cstheme="minorHAnsi"/>
                <w:b/>
                <w:bCs/>
                <w:sz w:val="24"/>
                <w:szCs w:val="24"/>
                <w:lang w:eastAsia="en-IN"/>
              </w:rPr>
            </w:pPr>
            <w:r>
              <w:rPr>
                <w:rFonts w:eastAsia="Times New Roman" w:cstheme="minorHAnsi"/>
                <w:b/>
                <w:bCs/>
                <w:sz w:val="24"/>
                <w:szCs w:val="24"/>
                <w:lang w:eastAsia="en-IN"/>
              </w:rPr>
              <w:t>2. Contribution to State Exchequer</w:t>
            </w:r>
          </w:p>
        </w:tc>
        <w:tc>
          <w:tcPr>
            <w:tcW w:w="0" w:type="auto"/>
            <w:tcBorders>
              <w:top w:val="single" w:sz="4" w:space="0" w:color="auto"/>
              <w:left w:val="single" w:sz="4" w:space="0" w:color="auto"/>
              <w:bottom w:val="single" w:sz="4" w:space="0" w:color="auto"/>
              <w:right w:val="single" w:sz="4" w:space="0" w:color="auto"/>
            </w:tcBorders>
            <w:vAlign w:val="center"/>
            <w:hideMark/>
          </w:tcPr>
          <w:p w14:paraId="0C431713" w14:textId="77777777" w:rsidR="005B61B6" w:rsidRDefault="005B61B6" w:rsidP="00A93D0C">
            <w:pPr>
              <w:spacing w:after="0" w:line="240" w:lineRule="auto"/>
              <w:jc w:val="right"/>
              <w:rPr>
                <w:rFonts w:eastAsia="Times New Roman" w:cstheme="minorHAnsi"/>
                <w:b/>
                <w:bCs/>
                <w:sz w:val="24"/>
                <w:szCs w:val="24"/>
                <w:lang w:eastAsia="en-IN"/>
              </w:rPr>
            </w:pPr>
            <w:r>
              <w:rPr>
                <w:rFonts w:eastAsia="Times New Roman" w:cstheme="minorHAnsi"/>
                <w:b/>
                <w:bCs/>
                <w:sz w:val="24"/>
                <w:szCs w:val="24"/>
                <w:lang w:eastAsia="en-IN"/>
              </w:rPr>
              <w:t>2,275.91</w:t>
            </w:r>
          </w:p>
        </w:tc>
        <w:tc>
          <w:tcPr>
            <w:tcW w:w="0" w:type="auto"/>
            <w:tcBorders>
              <w:top w:val="single" w:sz="4" w:space="0" w:color="auto"/>
              <w:left w:val="single" w:sz="4" w:space="0" w:color="auto"/>
              <w:bottom w:val="single" w:sz="4" w:space="0" w:color="auto"/>
              <w:right w:val="single" w:sz="4" w:space="0" w:color="auto"/>
            </w:tcBorders>
            <w:vAlign w:val="center"/>
            <w:hideMark/>
          </w:tcPr>
          <w:p w14:paraId="04D8F338" w14:textId="77777777" w:rsidR="005B61B6" w:rsidRDefault="005B61B6" w:rsidP="00A93D0C">
            <w:pPr>
              <w:spacing w:after="0" w:line="240" w:lineRule="auto"/>
              <w:jc w:val="right"/>
              <w:rPr>
                <w:rFonts w:eastAsia="Times New Roman" w:cstheme="minorHAnsi"/>
                <w:b/>
                <w:bCs/>
                <w:sz w:val="24"/>
                <w:szCs w:val="24"/>
                <w:lang w:eastAsia="en-IN"/>
              </w:rPr>
            </w:pPr>
            <w:r>
              <w:rPr>
                <w:rFonts w:eastAsia="Times New Roman" w:cstheme="minorHAnsi"/>
                <w:b/>
                <w:bCs/>
                <w:sz w:val="24"/>
                <w:szCs w:val="24"/>
                <w:lang w:eastAsia="en-IN"/>
              </w:rPr>
              <w:t>2,210.56</w:t>
            </w:r>
          </w:p>
        </w:tc>
      </w:tr>
      <w:tr w:rsidR="005B61B6" w14:paraId="5934091F" w14:textId="77777777" w:rsidTr="00A93D0C">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CC92FC2" w14:textId="77777777" w:rsidR="005B61B6" w:rsidRDefault="005B61B6" w:rsidP="00A93D0C">
            <w:pPr>
              <w:spacing w:after="0" w:line="240" w:lineRule="auto"/>
              <w:rPr>
                <w:rFonts w:eastAsia="Times New Roman" w:cstheme="minorHAnsi"/>
                <w:b/>
                <w:bCs/>
                <w:sz w:val="24"/>
                <w:szCs w:val="24"/>
                <w:lang w:eastAsia="en-IN"/>
              </w:rPr>
            </w:pPr>
            <w:r>
              <w:rPr>
                <w:rFonts w:eastAsia="Times New Roman" w:cstheme="minorHAnsi"/>
                <w:b/>
                <w:bCs/>
                <w:sz w:val="24"/>
                <w:szCs w:val="24"/>
                <w:lang w:eastAsia="en-IN"/>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2D3A0889" w14:textId="77777777" w:rsidR="005B61B6" w:rsidRDefault="005B61B6" w:rsidP="00A93D0C">
            <w:pPr>
              <w:spacing w:after="0" w:line="240" w:lineRule="auto"/>
              <w:rPr>
                <w:rFonts w:eastAsia="Times New Roman" w:cstheme="minorHAnsi"/>
                <w:b/>
                <w:bCs/>
                <w:sz w:val="24"/>
                <w:szCs w:val="24"/>
                <w:lang w:eastAsia="en-IN"/>
              </w:rPr>
            </w:pPr>
            <w:r>
              <w:rPr>
                <w:rFonts w:eastAsia="Times New Roman" w:cstheme="minorHAnsi"/>
                <w:b/>
                <w:bCs/>
                <w:sz w:val="24"/>
                <w:szCs w:val="24"/>
                <w:lang w:eastAsia="en-IN"/>
              </w:rPr>
              <w:t>Tax/ Duties on Crude &amp; Petroleum products</w:t>
            </w:r>
          </w:p>
        </w:tc>
        <w:tc>
          <w:tcPr>
            <w:tcW w:w="0" w:type="auto"/>
            <w:tcBorders>
              <w:top w:val="single" w:sz="4" w:space="0" w:color="auto"/>
              <w:left w:val="single" w:sz="4" w:space="0" w:color="auto"/>
              <w:bottom w:val="single" w:sz="4" w:space="0" w:color="auto"/>
              <w:right w:val="single" w:sz="4" w:space="0" w:color="auto"/>
            </w:tcBorders>
            <w:vAlign w:val="center"/>
            <w:hideMark/>
          </w:tcPr>
          <w:p w14:paraId="26662831" w14:textId="77777777" w:rsidR="005B61B6" w:rsidRDefault="005B61B6" w:rsidP="00A93D0C">
            <w:pPr>
              <w:spacing w:after="0" w:line="240" w:lineRule="auto"/>
              <w:jc w:val="right"/>
              <w:rPr>
                <w:rFonts w:eastAsia="Times New Roman" w:cstheme="minorHAnsi"/>
                <w:b/>
                <w:bCs/>
                <w:sz w:val="24"/>
                <w:szCs w:val="24"/>
                <w:lang w:eastAsia="en-IN"/>
              </w:rPr>
            </w:pPr>
            <w:r>
              <w:rPr>
                <w:rFonts w:eastAsia="Times New Roman" w:cstheme="minorHAnsi"/>
                <w:b/>
                <w:bCs/>
                <w:sz w:val="24"/>
                <w:szCs w:val="24"/>
                <w:lang w:eastAsia="en-IN"/>
              </w:rPr>
              <w:t>2,273.96</w:t>
            </w:r>
          </w:p>
        </w:tc>
        <w:tc>
          <w:tcPr>
            <w:tcW w:w="0" w:type="auto"/>
            <w:tcBorders>
              <w:top w:val="single" w:sz="4" w:space="0" w:color="auto"/>
              <w:left w:val="single" w:sz="4" w:space="0" w:color="auto"/>
              <w:bottom w:val="single" w:sz="4" w:space="0" w:color="auto"/>
              <w:right w:val="single" w:sz="4" w:space="0" w:color="auto"/>
            </w:tcBorders>
            <w:vAlign w:val="center"/>
            <w:hideMark/>
          </w:tcPr>
          <w:p w14:paraId="3820B106" w14:textId="77777777" w:rsidR="005B61B6" w:rsidRDefault="005B61B6" w:rsidP="00A93D0C">
            <w:pPr>
              <w:spacing w:after="0" w:line="240" w:lineRule="auto"/>
              <w:jc w:val="right"/>
              <w:rPr>
                <w:rFonts w:eastAsia="Times New Roman" w:cstheme="minorHAnsi"/>
                <w:b/>
                <w:bCs/>
                <w:sz w:val="24"/>
                <w:szCs w:val="24"/>
                <w:lang w:eastAsia="en-IN"/>
              </w:rPr>
            </w:pPr>
            <w:r>
              <w:rPr>
                <w:rFonts w:eastAsia="Times New Roman" w:cstheme="minorHAnsi"/>
                <w:b/>
                <w:bCs/>
                <w:sz w:val="24"/>
                <w:szCs w:val="24"/>
                <w:lang w:eastAsia="en-IN"/>
              </w:rPr>
              <w:t>2,208.41</w:t>
            </w:r>
          </w:p>
        </w:tc>
      </w:tr>
      <w:tr w:rsidR="005B61B6" w14:paraId="15BC1780" w14:textId="77777777" w:rsidTr="00A93D0C">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C4ED137" w14:textId="77777777" w:rsidR="005B61B6" w:rsidRDefault="005B61B6" w:rsidP="00A93D0C">
            <w:pPr>
              <w:spacing w:after="0" w:line="240" w:lineRule="auto"/>
              <w:rPr>
                <w:rFonts w:eastAsia="Times New Roman" w:cstheme="minorHAnsi"/>
                <w:b/>
                <w:bCs/>
                <w:sz w:val="24"/>
                <w:szCs w:val="24"/>
                <w:lang w:eastAsia="en-IN"/>
              </w:rPr>
            </w:pPr>
            <w:r>
              <w:rPr>
                <w:rFonts w:eastAsia="Times New Roman" w:cstheme="minorHAnsi"/>
                <w:b/>
                <w:bCs/>
                <w:sz w:val="24"/>
                <w:szCs w:val="24"/>
                <w:lang w:eastAsia="en-IN"/>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36BCF47C" w14:textId="77777777" w:rsidR="005B61B6" w:rsidRDefault="005B61B6" w:rsidP="00A93D0C">
            <w:pPr>
              <w:spacing w:after="0" w:line="240" w:lineRule="auto"/>
              <w:ind w:firstLineChars="200" w:firstLine="480"/>
              <w:rPr>
                <w:rFonts w:eastAsia="Times New Roman" w:cstheme="minorHAnsi"/>
                <w:i/>
                <w:iCs/>
                <w:sz w:val="24"/>
                <w:szCs w:val="24"/>
                <w:lang w:eastAsia="en-IN"/>
              </w:rPr>
            </w:pPr>
            <w:r>
              <w:rPr>
                <w:rFonts w:eastAsia="Times New Roman" w:cstheme="minorHAnsi"/>
                <w:i/>
                <w:iCs/>
                <w:sz w:val="24"/>
                <w:szCs w:val="24"/>
                <w:lang w:eastAsia="en-IN"/>
              </w:rPr>
              <w:t>of which</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C1A28" w14:textId="77777777" w:rsidR="005B61B6" w:rsidRDefault="005B61B6" w:rsidP="00A93D0C">
            <w:pPr>
              <w:spacing w:after="0" w:line="240" w:lineRule="auto"/>
              <w:jc w:val="right"/>
              <w:rPr>
                <w:rFonts w:eastAsia="Times New Roman" w:cstheme="minorHAnsi"/>
                <w:b/>
                <w:bCs/>
                <w:sz w:val="24"/>
                <w:szCs w:val="24"/>
                <w:lang w:eastAsia="en-IN"/>
              </w:rPr>
            </w:pPr>
            <w:r>
              <w:rPr>
                <w:rFonts w:eastAsia="Times New Roman" w:cstheme="minorHAnsi"/>
                <w:b/>
                <w:bCs/>
                <w:sz w:val="24"/>
                <w:szCs w:val="24"/>
                <w:lang w:eastAsia="en-IN"/>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27843398" w14:textId="77777777" w:rsidR="005B61B6" w:rsidRDefault="005B61B6" w:rsidP="00A93D0C">
            <w:pPr>
              <w:spacing w:after="0" w:line="240" w:lineRule="auto"/>
              <w:jc w:val="right"/>
              <w:rPr>
                <w:rFonts w:eastAsia="Times New Roman" w:cstheme="minorHAnsi"/>
                <w:b/>
                <w:bCs/>
                <w:sz w:val="24"/>
                <w:szCs w:val="24"/>
                <w:lang w:eastAsia="en-IN"/>
              </w:rPr>
            </w:pPr>
            <w:r>
              <w:rPr>
                <w:rFonts w:eastAsia="Times New Roman" w:cstheme="minorHAnsi"/>
                <w:b/>
                <w:bCs/>
                <w:sz w:val="24"/>
                <w:szCs w:val="24"/>
                <w:lang w:eastAsia="en-IN"/>
              </w:rPr>
              <w:t> </w:t>
            </w:r>
          </w:p>
        </w:tc>
      </w:tr>
      <w:tr w:rsidR="005B61B6" w14:paraId="32E24C92" w14:textId="77777777" w:rsidTr="00A93D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BDE55B3" w14:textId="77777777" w:rsidR="005B61B6" w:rsidRDefault="005B61B6" w:rsidP="00A93D0C">
            <w:pPr>
              <w:spacing w:after="0" w:line="240" w:lineRule="auto"/>
              <w:rPr>
                <w:rFonts w:eastAsia="Times New Roman" w:cstheme="minorHAnsi"/>
                <w:sz w:val="24"/>
                <w:szCs w:val="24"/>
                <w:lang w:eastAsia="en-IN"/>
              </w:rPr>
            </w:pPr>
            <w:r>
              <w:rPr>
                <w:rFonts w:eastAsia="Times New Roman" w:cstheme="minorHAnsi"/>
                <w:sz w:val="24"/>
                <w:szCs w:val="24"/>
                <w:lang w:eastAsia="en-IN"/>
              </w:rPr>
              <w:lastRenderedPageBreak/>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B8AA9D0" w14:textId="77777777" w:rsidR="005B61B6" w:rsidRDefault="005B61B6" w:rsidP="00A93D0C">
            <w:pPr>
              <w:spacing w:after="0" w:line="240" w:lineRule="auto"/>
              <w:ind w:firstLineChars="200" w:firstLine="480"/>
              <w:jc w:val="right"/>
              <w:rPr>
                <w:rFonts w:eastAsia="Times New Roman" w:cstheme="minorHAnsi"/>
                <w:sz w:val="24"/>
                <w:szCs w:val="24"/>
                <w:lang w:eastAsia="en-IN"/>
              </w:rPr>
            </w:pPr>
            <w:r>
              <w:rPr>
                <w:rFonts w:eastAsia="Times New Roman" w:cstheme="minorHAnsi"/>
                <w:sz w:val="24"/>
                <w:szCs w:val="24"/>
                <w:lang w:eastAsia="en-IN"/>
              </w:rPr>
              <w:t>Royalty on Crude Oil / Natural Gas</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1A17F15" w14:textId="77777777" w:rsidR="005B61B6" w:rsidRDefault="005B61B6" w:rsidP="00A93D0C">
            <w:pPr>
              <w:spacing w:after="0" w:line="240" w:lineRule="auto"/>
              <w:jc w:val="right"/>
              <w:rPr>
                <w:rFonts w:eastAsia="Times New Roman" w:cstheme="minorHAnsi"/>
                <w:sz w:val="24"/>
                <w:szCs w:val="24"/>
                <w:lang w:eastAsia="en-IN"/>
              </w:rPr>
            </w:pPr>
            <w:r>
              <w:rPr>
                <w:rFonts w:eastAsia="Times New Roman" w:cstheme="minorHAnsi"/>
                <w:sz w:val="24"/>
                <w:szCs w:val="24"/>
                <w:lang w:eastAsia="en-IN"/>
              </w:rPr>
              <w:t>133.71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B951F65" w14:textId="77777777" w:rsidR="005B61B6" w:rsidRDefault="005B61B6" w:rsidP="00A93D0C">
            <w:pPr>
              <w:spacing w:after="0" w:line="240" w:lineRule="auto"/>
              <w:jc w:val="right"/>
              <w:rPr>
                <w:rFonts w:eastAsia="Times New Roman" w:cstheme="minorHAnsi"/>
                <w:sz w:val="24"/>
                <w:szCs w:val="24"/>
                <w:lang w:eastAsia="en-IN"/>
              </w:rPr>
            </w:pPr>
            <w:r>
              <w:rPr>
                <w:rFonts w:eastAsia="Times New Roman" w:cstheme="minorHAnsi"/>
                <w:sz w:val="24"/>
                <w:szCs w:val="24"/>
                <w:lang w:eastAsia="en-IN"/>
              </w:rPr>
              <w:t>118.82</w:t>
            </w:r>
          </w:p>
        </w:tc>
      </w:tr>
      <w:tr w:rsidR="005B61B6" w14:paraId="0B6A1FA3" w14:textId="77777777" w:rsidTr="00A93D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EA03F94" w14:textId="77777777" w:rsidR="005B61B6" w:rsidRDefault="005B61B6" w:rsidP="00A93D0C">
            <w:pPr>
              <w:spacing w:after="0" w:line="240" w:lineRule="auto"/>
              <w:rPr>
                <w:rFonts w:eastAsia="Times New Roman" w:cstheme="minorHAnsi"/>
                <w:sz w:val="24"/>
                <w:szCs w:val="24"/>
                <w:lang w:eastAsia="en-IN"/>
              </w:rPr>
            </w:pPr>
            <w:r>
              <w:rPr>
                <w:rFonts w:eastAsia="Times New Roman" w:cstheme="minorHAnsi"/>
                <w:sz w:val="24"/>
                <w:szCs w:val="24"/>
                <w:lang w:eastAsia="en-IN"/>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4B3CFA1" w14:textId="77777777" w:rsidR="005B61B6" w:rsidRDefault="005B61B6" w:rsidP="00A93D0C">
            <w:pPr>
              <w:spacing w:after="0" w:line="240" w:lineRule="auto"/>
              <w:ind w:firstLineChars="200" w:firstLine="480"/>
              <w:jc w:val="right"/>
              <w:rPr>
                <w:rFonts w:eastAsia="Times New Roman" w:cstheme="minorHAnsi"/>
                <w:sz w:val="24"/>
                <w:szCs w:val="24"/>
                <w:lang w:eastAsia="en-IN"/>
              </w:rPr>
            </w:pPr>
            <w:r>
              <w:rPr>
                <w:rFonts w:eastAsia="Times New Roman" w:cstheme="minorHAnsi"/>
                <w:sz w:val="24"/>
                <w:szCs w:val="24"/>
                <w:lang w:eastAsia="en-IN"/>
              </w:rPr>
              <w:t xml:space="preserve">Sales Tax/ VAT on POL Products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1313C8A" w14:textId="77777777" w:rsidR="005B61B6" w:rsidRDefault="005B61B6" w:rsidP="00A93D0C">
            <w:pPr>
              <w:spacing w:after="0" w:line="240" w:lineRule="auto"/>
              <w:jc w:val="right"/>
              <w:rPr>
                <w:rFonts w:eastAsia="Times New Roman" w:cstheme="minorHAnsi"/>
                <w:sz w:val="24"/>
                <w:szCs w:val="24"/>
                <w:lang w:eastAsia="en-IN"/>
              </w:rPr>
            </w:pPr>
            <w:r>
              <w:rPr>
                <w:rFonts w:eastAsia="Times New Roman" w:cstheme="minorHAnsi"/>
                <w:sz w:val="24"/>
                <w:szCs w:val="24"/>
                <w:lang w:eastAsia="en-IN"/>
              </w:rPr>
              <w:t>2,012.65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8EC46F0" w14:textId="77777777" w:rsidR="005B61B6" w:rsidRDefault="005B61B6" w:rsidP="00A93D0C">
            <w:pPr>
              <w:spacing w:after="0" w:line="240" w:lineRule="auto"/>
              <w:jc w:val="right"/>
              <w:rPr>
                <w:rFonts w:eastAsia="Times New Roman" w:cstheme="minorHAnsi"/>
                <w:sz w:val="24"/>
                <w:szCs w:val="24"/>
                <w:lang w:eastAsia="en-IN"/>
              </w:rPr>
            </w:pPr>
            <w:r>
              <w:rPr>
                <w:rFonts w:eastAsia="Times New Roman" w:cstheme="minorHAnsi"/>
                <w:sz w:val="24"/>
                <w:szCs w:val="24"/>
                <w:lang w:eastAsia="en-IN"/>
              </w:rPr>
              <w:t>2,004.93</w:t>
            </w:r>
          </w:p>
        </w:tc>
      </w:tr>
      <w:tr w:rsidR="005B61B6" w14:paraId="151BBCFA" w14:textId="77777777" w:rsidTr="00A93D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14C5768" w14:textId="77777777" w:rsidR="005B61B6" w:rsidRDefault="005B61B6" w:rsidP="00A93D0C">
            <w:pPr>
              <w:spacing w:after="0" w:line="240" w:lineRule="auto"/>
              <w:rPr>
                <w:rFonts w:eastAsia="Times New Roman" w:cstheme="minorHAnsi"/>
                <w:sz w:val="24"/>
                <w:szCs w:val="24"/>
                <w:lang w:eastAsia="en-IN"/>
              </w:rPr>
            </w:pPr>
            <w:r>
              <w:rPr>
                <w:rFonts w:eastAsia="Times New Roman" w:cstheme="minorHAnsi"/>
                <w:sz w:val="24"/>
                <w:szCs w:val="24"/>
                <w:lang w:eastAsia="en-IN"/>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8C1E42E" w14:textId="77777777" w:rsidR="005B61B6" w:rsidRDefault="005B61B6" w:rsidP="00A93D0C">
            <w:pPr>
              <w:spacing w:after="0" w:line="240" w:lineRule="auto"/>
              <w:ind w:firstLineChars="200" w:firstLine="480"/>
              <w:jc w:val="right"/>
              <w:rPr>
                <w:rFonts w:eastAsia="Times New Roman" w:cstheme="minorHAnsi"/>
                <w:sz w:val="24"/>
                <w:szCs w:val="24"/>
                <w:lang w:eastAsia="en-IN"/>
              </w:rPr>
            </w:pPr>
            <w:r>
              <w:rPr>
                <w:rFonts w:eastAsia="Times New Roman" w:cstheme="minorHAnsi"/>
                <w:sz w:val="24"/>
                <w:szCs w:val="24"/>
                <w:lang w:eastAsia="en-IN"/>
              </w:rPr>
              <w:t>SGST/UTGST</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15BA9C7" w14:textId="77777777" w:rsidR="005B61B6" w:rsidRDefault="005B61B6" w:rsidP="00A93D0C">
            <w:pPr>
              <w:spacing w:after="0" w:line="240" w:lineRule="auto"/>
              <w:jc w:val="right"/>
              <w:rPr>
                <w:rFonts w:eastAsia="Times New Roman" w:cstheme="minorHAnsi"/>
                <w:sz w:val="24"/>
                <w:szCs w:val="24"/>
                <w:lang w:eastAsia="en-IN"/>
              </w:rPr>
            </w:pPr>
            <w:r>
              <w:rPr>
                <w:rFonts w:eastAsia="Times New Roman" w:cstheme="minorHAnsi"/>
                <w:sz w:val="24"/>
                <w:szCs w:val="24"/>
                <w:lang w:eastAsia="en-IN"/>
              </w:rPr>
              <w:t>79.61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48D2044" w14:textId="77777777" w:rsidR="005B61B6" w:rsidRDefault="005B61B6" w:rsidP="00A93D0C">
            <w:pPr>
              <w:spacing w:after="0" w:line="240" w:lineRule="auto"/>
              <w:jc w:val="right"/>
              <w:rPr>
                <w:rFonts w:eastAsia="Times New Roman" w:cstheme="minorHAnsi"/>
                <w:sz w:val="24"/>
                <w:szCs w:val="24"/>
                <w:lang w:eastAsia="en-IN"/>
              </w:rPr>
            </w:pPr>
            <w:r>
              <w:rPr>
                <w:rFonts w:eastAsia="Times New Roman" w:cstheme="minorHAnsi"/>
                <w:sz w:val="24"/>
                <w:szCs w:val="24"/>
                <w:lang w:eastAsia="en-IN"/>
              </w:rPr>
              <w:t>73.45</w:t>
            </w:r>
          </w:p>
        </w:tc>
      </w:tr>
      <w:tr w:rsidR="005B61B6" w14:paraId="00F536AD" w14:textId="77777777" w:rsidTr="00A93D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42D885A" w14:textId="77777777" w:rsidR="005B61B6" w:rsidRDefault="005B61B6" w:rsidP="00A93D0C">
            <w:pPr>
              <w:spacing w:after="0" w:line="240" w:lineRule="auto"/>
              <w:rPr>
                <w:rFonts w:eastAsia="Times New Roman" w:cstheme="minorHAnsi"/>
                <w:sz w:val="24"/>
                <w:szCs w:val="24"/>
                <w:lang w:eastAsia="en-IN"/>
              </w:rPr>
            </w:pPr>
            <w:r>
              <w:rPr>
                <w:rFonts w:eastAsia="Times New Roman" w:cstheme="minorHAnsi"/>
                <w:sz w:val="24"/>
                <w:szCs w:val="24"/>
                <w:lang w:eastAsia="en-IN"/>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1D4D41D" w14:textId="77777777" w:rsidR="005B61B6" w:rsidRDefault="005B61B6" w:rsidP="00A93D0C">
            <w:pPr>
              <w:spacing w:after="0" w:line="240" w:lineRule="auto"/>
              <w:rPr>
                <w:rFonts w:eastAsia="Times New Roman" w:cstheme="minorHAnsi"/>
                <w:b/>
                <w:bCs/>
                <w:sz w:val="24"/>
                <w:szCs w:val="24"/>
                <w:lang w:eastAsia="en-IN"/>
              </w:rPr>
            </w:pPr>
            <w:r>
              <w:rPr>
                <w:rFonts w:eastAsia="Times New Roman" w:cstheme="minorHAnsi"/>
                <w:b/>
                <w:bCs/>
                <w:sz w:val="24"/>
                <w:szCs w:val="24"/>
                <w:lang w:eastAsia="en-IN"/>
              </w:rPr>
              <w:t xml:space="preserve">Dividend to Government/ Direct tax etc. </w:t>
            </w:r>
          </w:p>
        </w:tc>
        <w:tc>
          <w:tcPr>
            <w:tcW w:w="0" w:type="auto"/>
            <w:tcBorders>
              <w:top w:val="single" w:sz="4" w:space="0" w:color="auto"/>
              <w:left w:val="single" w:sz="4" w:space="0" w:color="auto"/>
              <w:bottom w:val="single" w:sz="4" w:space="0" w:color="auto"/>
              <w:right w:val="single" w:sz="4" w:space="0" w:color="auto"/>
            </w:tcBorders>
            <w:vAlign w:val="center"/>
            <w:hideMark/>
          </w:tcPr>
          <w:p w14:paraId="1CDA3A33" w14:textId="77777777" w:rsidR="005B61B6" w:rsidRDefault="005B61B6" w:rsidP="00A93D0C">
            <w:pPr>
              <w:spacing w:after="0" w:line="240" w:lineRule="auto"/>
              <w:jc w:val="right"/>
              <w:rPr>
                <w:rFonts w:eastAsia="Times New Roman" w:cstheme="minorHAnsi"/>
                <w:b/>
                <w:bCs/>
                <w:sz w:val="24"/>
                <w:szCs w:val="24"/>
                <w:lang w:eastAsia="en-IN"/>
              </w:rPr>
            </w:pPr>
            <w:r>
              <w:rPr>
                <w:rFonts w:eastAsia="Times New Roman" w:cstheme="minorHAnsi"/>
                <w:b/>
                <w:bCs/>
                <w:sz w:val="24"/>
                <w:szCs w:val="24"/>
                <w:lang w:eastAsia="en-IN"/>
              </w:rPr>
              <w:t>1.95</w:t>
            </w:r>
          </w:p>
        </w:tc>
        <w:tc>
          <w:tcPr>
            <w:tcW w:w="0" w:type="auto"/>
            <w:tcBorders>
              <w:top w:val="single" w:sz="4" w:space="0" w:color="auto"/>
              <w:left w:val="single" w:sz="4" w:space="0" w:color="auto"/>
              <w:bottom w:val="single" w:sz="4" w:space="0" w:color="auto"/>
              <w:right w:val="single" w:sz="4" w:space="0" w:color="auto"/>
            </w:tcBorders>
            <w:vAlign w:val="center"/>
            <w:hideMark/>
          </w:tcPr>
          <w:p w14:paraId="7AF76BF3" w14:textId="77777777" w:rsidR="005B61B6" w:rsidRDefault="005B61B6" w:rsidP="00A93D0C">
            <w:pPr>
              <w:spacing w:after="0" w:line="240" w:lineRule="auto"/>
              <w:jc w:val="right"/>
              <w:rPr>
                <w:rFonts w:eastAsia="Times New Roman" w:cstheme="minorHAnsi"/>
                <w:b/>
                <w:bCs/>
                <w:sz w:val="24"/>
                <w:szCs w:val="24"/>
                <w:lang w:eastAsia="en-IN"/>
              </w:rPr>
            </w:pPr>
            <w:r>
              <w:rPr>
                <w:rFonts w:eastAsia="Times New Roman" w:cstheme="minorHAnsi"/>
                <w:b/>
                <w:bCs/>
                <w:sz w:val="24"/>
                <w:szCs w:val="24"/>
                <w:lang w:eastAsia="en-IN"/>
              </w:rPr>
              <w:t>2.15</w:t>
            </w:r>
          </w:p>
        </w:tc>
      </w:tr>
      <w:tr w:rsidR="005B61B6" w14:paraId="100A6BB7" w14:textId="77777777" w:rsidTr="00A93D0C">
        <w:trPr>
          <w:trHeight w:val="300"/>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A3F45D1" w14:textId="77777777" w:rsidR="005B61B6" w:rsidRDefault="005B61B6" w:rsidP="00A93D0C">
            <w:pPr>
              <w:spacing w:after="0" w:line="240" w:lineRule="auto"/>
              <w:rPr>
                <w:rFonts w:eastAsia="Times New Roman" w:cstheme="minorHAnsi"/>
                <w:b/>
                <w:bCs/>
                <w:sz w:val="24"/>
                <w:szCs w:val="24"/>
                <w:lang w:eastAsia="en-IN"/>
              </w:rPr>
            </w:pPr>
            <w:r>
              <w:rPr>
                <w:rFonts w:eastAsia="Times New Roman" w:cstheme="minorHAnsi"/>
                <w:b/>
                <w:bCs/>
                <w:sz w:val="24"/>
                <w:szCs w:val="24"/>
                <w:lang w:eastAsia="en-IN"/>
              </w:rPr>
              <w:t xml:space="preserve">Total Contribution of Petroleum Sector to Exchequer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8663AE4" w14:textId="77777777" w:rsidR="005B61B6" w:rsidRDefault="005B61B6" w:rsidP="00A93D0C">
            <w:pPr>
              <w:spacing w:after="0" w:line="240" w:lineRule="auto"/>
              <w:jc w:val="right"/>
              <w:rPr>
                <w:rFonts w:eastAsia="Times New Roman" w:cstheme="minorHAnsi"/>
                <w:b/>
                <w:bCs/>
                <w:sz w:val="24"/>
                <w:szCs w:val="24"/>
                <w:lang w:eastAsia="en-IN"/>
              </w:rPr>
            </w:pPr>
            <w:r>
              <w:rPr>
                <w:rFonts w:eastAsia="Times New Roman" w:cstheme="minorHAnsi"/>
                <w:b/>
                <w:bCs/>
                <w:sz w:val="24"/>
                <w:szCs w:val="24"/>
                <w:lang w:eastAsia="en-IN"/>
              </w:rPr>
              <w:t>5,756.32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4EE2B93" w14:textId="77777777" w:rsidR="005B61B6" w:rsidRDefault="005B61B6" w:rsidP="00A93D0C">
            <w:pPr>
              <w:spacing w:after="0" w:line="240" w:lineRule="auto"/>
              <w:jc w:val="right"/>
              <w:rPr>
                <w:rFonts w:eastAsia="Times New Roman" w:cstheme="minorHAnsi"/>
                <w:b/>
                <w:bCs/>
                <w:sz w:val="24"/>
                <w:szCs w:val="24"/>
                <w:lang w:eastAsia="en-IN"/>
              </w:rPr>
            </w:pPr>
            <w:r>
              <w:rPr>
                <w:rFonts w:eastAsia="Times New Roman" w:cstheme="minorHAnsi"/>
                <w:b/>
                <w:bCs/>
                <w:sz w:val="24"/>
                <w:szCs w:val="24"/>
                <w:lang w:eastAsia="en-IN"/>
              </w:rPr>
              <w:t>5,553.70</w:t>
            </w:r>
          </w:p>
        </w:tc>
      </w:tr>
    </w:tbl>
    <w:p w14:paraId="7AD2FFA1" w14:textId="77777777" w:rsidR="005B61B6" w:rsidRDefault="005B61B6" w:rsidP="005B61B6">
      <w:pPr>
        <w:spacing w:after="0" w:line="276" w:lineRule="auto"/>
        <w:ind w:left="720"/>
        <w:rPr>
          <w:rFonts w:cstheme="minorHAnsi"/>
          <w:bCs/>
          <w:sz w:val="24"/>
          <w:szCs w:val="24"/>
        </w:rPr>
      </w:pPr>
      <w:r>
        <w:rPr>
          <w:rFonts w:cstheme="minorHAnsi"/>
          <w:bCs/>
          <w:sz w:val="24"/>
          <w:szCs w:val="24"/>
        </w:rPr>
        <w:t>Source: PPAC</w:t>
      </w:r>
    </w:p>
    <w:p w14:paraId="0BA5AD84" w14:textId="676FBD67" w:rsidR="005B61B6" w:rsidRDefault="005B61B6" w:rsidP="005B61B6">
      <w:pPr>
        <w:spacing w:after="0" w:line="276" w:lineRule="auto"/>
        <w:ind w:left="720"/>
        <w:jc w:val="center"/>
        <w:rPr>
          <w:rFonts w:cstheme="minorHAnsi"/>
          <w:b/>
          <w:bCs/>
          <w:sz w:val="24"/>
          <w:szCs w:val="24"/>
        </w:rPr>
      </w:pPr>
      <w:r>
        <w:rPr>
          <w:rFonts w:cstheme="minorHAnsi"/>
          <w:b/>
          <w:bCs/>
          <w:sz w:val="24"/>
          <w:szCs w:val="24"/>
        </w:rPr>
        <w:t xml:space="preserve">Table </w:t>
      </w:r>
      <w:r w:rsidR="00F011A3">
        <w:rPr>
          <w:rFonts w:cstheme="minorHAnsi"/>
          <w:b/>
          <w:bCs/>
          <w:sz w:val="24"/>
          <w:szCs w:val="24"/>
        </w:rPr>
        <w:t>5</w:t>
      </w:r>
      <w:r>
        <w:rPr>
          <w:rFonts w:cstheme="minorHAnsi"/>
          <w:b/>
          <w:bCs/>
          <w:sz w:val="24"/>
          <w:szCs w:val="24"/>
        </w:rPr>
        <w:t>:  Sources of Revenue from Coal (Rs billion)</w:t>
      </w:r>
    </w:p>
    <w:tbl>
      <w:tblPr>
        <w:tblW w:w="5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1188"/>
        <w:gridCol w:w="1400"/>
      </w:tblGrid>
      <w:tr w:rsidR="005B61B6" w14:paraId="145E53ED" w14:textId="77777777" w:rsidTr="00A93D0C">
        <w:trPr>
          <w:trHeight w:val="300"/>
          <w:jc w:val="center"/>
        </w:trPr>
        <w:tc>
          <w:tcPr>
            <w:tcW w:w="3209" w:type="dxa"/>
            <w:tcBorders>
              <w:top w:val="single" w:sz="4" w:space="0" w:color="auto"/>
              <w:left w:val="single" w:sz="4" w:space="0" w:color="auto"/>
              <w:bottom w:val="single" w:sz="4" w:space="0" w:color="auto"/>
              <w:right w:val="single" w:sz="4" w:space="0" w:color="auto"/>
            </w:tcBorders>
            <w:noWrap/>
            <w:vAlign w:val="bottom"/>
            <w:hideMark/>
          </w:tcPr>
          <w:p w14:paraId="6DFE5553" w14:textId="77777777" w:rsidR="005B61B6" w:rsidRDefault="005B61B6" w:rsidP="00A93D0C">
            <w:pPr>
              <w:spacing w:after="0" w:line="240" w:lineRule="auto"/>
              <w:rPr>
                <w:rFonts w:eastAsia="Times New Roman" w:cstheme="minorHAnsi"/>
                <w:b/>
                <w:bCs/>
                <w:sz w:val="24"/>
                <w:szCs w:val="24"/>
                <w:lang w:eastAsia="en-IN"/>
              </w:rPr>
            </w:pPr>
            <w:r>
              <w:rPr>
                <w:rFonts w:eastAsia="Times New Roman" w:cstheme="minorHAnsi"/>
                <w:b/>
                <w:bCs/>
                <w:sz w:val="24"/>
                <w:szCs w:val="24"/>
                <w:lang w:eastAsia="en-IN"/>
              </w:rPr>
              <w:t>Revenue Components</w:t>
            </w:r>
          </w:p>
        </w:tc>
        <w:tc>
          <w:tcPr>
            <w:tcW w:w="1188" w:type="dxa"/>
            <w:tcBorders>
              <w:top w:val="single" w:sz="4" w:space="0" w:color="auto"/>
              <w:left w:val="single" w:sz="4" w:space="0" w:color="auto"/>
              <w:bottom w:val="single" w:sz="4" w:space="0" w:color="auto"/>
              <w:right w:val="single" w:sz="4" w:space="0" w:color="auto"/>
            </w:tcBorders>
            <w:noWrap/>
            <w:vAlign w:val="bottom"/>
            <w:hideMark/>
          </w:tcPr>
          <w:p w14:paraId="511C5015" w14:textId="77777777" w:rsidR="005B61B6" w:rsidRDefault="005B61B6" w:rsidP="00A93D0C">
            <w:pPr>
              <w:spacing w:after="0" w:line="240" w:lineRule="auto"/>
              <w:jc w:val="center"/>
              <w:rPr>
                <w:rFonts w:eastAsia="Times New Roman" w:cstheme="minorHAnsi"/>
                <w:b/>
                <w:sz w:val="24"/>
                <w:szCs w:val="24"/>
                <w:lang w:eastAsia="en-IN"/>
              </w:rPr>
            </w:pPr>
            <w:r>
              <w:rPr>
                <w:rFonts w:eastAsia="Times New Roman" w:cstheme="minorHAnsi"/>
                <w:b/>
                <w:sz w:val="24"/>
                <w:szCs w:val="24"/>
                <w:lang w:eastAsia="en-IN"/>
              </w:rPr>
              <w:t>2018-19</w:t>
            </w: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46390414" w14:textId="77777777" w:rsidR="005B61B6" w:rsidRDefault="005B61B6" w:rsidP="00A93D0C">
            <w:pPr>
              <w:spacing w:after="0" w:line="240" w:lineRule="auto"/>
              <w:jc w:val="center"/>
              <w:rPr>
                <w:rFonts w:eastAsia="Times New Roman" w:cstheme="minorHAnsi"/>
                <w:b/>
                <w:sz w:val="24"/>
                <w:szCs w:val="24"/>
                <w:lang w:eastAsia="en-IN"/>
              </w:rPr>
            </w:pPr>
            <w:r>
              <w:rPr>
                <w:rFonts w:eastAsia="Times New Roman" w:cstheme="minorHAnsi"/>
                <w:b/>
                <w:sz w:val="24"/>
                <w:szCs w:val="24"/>
                <w:lang w:eastAsia="en-IN"/>
              </w:rPr>
              <w:t>2019-20</w:t>
            </w:r>
          </w:p>
        </w:tc>
      </w:tr>
      <w:tr w:rsidR="005B61B6" w14:paraId="4663C453" w14:textId="77777777" w:rsidTr="00A93D0C">
        <w:trPr>
          <w:trHeight w:val="300"/>
          <w:jc w:val="center"/>
        </w:trPr>
        <w:tc>
          <w:tcPr>
            <w:tcW w:w="3209" w:type="dxa"/>
            <w:tcBorders>
              <w:top w:val="single" w:sz="4" w:space="0" w:color="auto"/>
              <w:left w:val="single" w:sz="4" w:space="0" w:color="auto"/>
              <w:bottom w:val="single" w:sz="4" w:space="0" w:color="auto"/>
              <w:right w:val="single" w:sz="4" w:space="0" w:color="auto"/>
            </w:tcBorders>
            <w:noWrap/>
            <w:vAlign w:val="bottom"/>
            <w:hideMark/>
          </w:tcPr>
          <w:p w14:paraId="01C66AB7" w14:textId="77777777" w:rsidR="005B61B6" w:rsidRDefault="005B61B6" w:rsidP="00A93D0C">
            <w:pPr>
              <w:spacing w:after="0" w:line="240" w:lineRule="auto"/>
              <w:rPr>
                <w:rFonts w:eastAsia="Times New Roman" w:cstheme="minorHAnsi"/>
                <w:sz w:val="24"/>
                <w:szCs w:val="24"/>
                <w:lang w:eastAsia="en-IN"/>
              </w:rPr>
            </w:pPr>
            <w:r>
              <w:rPr>
                <w:rFonts w:eastAsia="Times New Roman" w:cstheme="minorHAnsi"/>
                <w:sz w:val="24"/>
                <w:szCs w:val="24"/>
                <w:lang w:eastAsia="en-IN"/>
              </w:rPr>
              <w:t>Royalty</w:t>
            </w:r>
          </w:p>
        </w:tc>
        <w:tc>
          <w:tcPr>
            <w:tcW w:w="1188" w:type="dxa"/>
            <w:tcBorders>
              <w:top w:val="single" w:sz="4" w:space="0" w:color="auto"/>
              <w:left w:val="single" w:sz="4" w:space="0" w:color="auto"/>
              <w:bottom w:val="single" w:sz="4" w:space="0" w:color="auto"/>
              <w:right w:val="single" w:sz="4" w:space="0" w:color="auto"/>
            </w:tcBorders>
            <w:noWrap/>
            <w:vAlign w:val="bottom"/>
            <w:hideMark/>
          </w:tcPr>
          <w:p w14:paraId="33F8AA20" w14:textId="77777777" w:rsidR="005B61B6" w:rsidRDefault="005B61B6" w:rsidP="00A93D0C">
            <w:pPr>
              <w:spacing w:after="0" w:line="240" w:lineRule="auto"/>
              <w:jc w:val="right"/>
              <w:rPr>
                <w:rFonts w:eastAsia="Times New Roman" w:cstheme="minorHAnsi"/>
                <w:sz w:val="24"/>
                <w:szCs w:val="24"/>
                <w:lang w:eastAsia="en-IN"/>
              </w:rPr>
            </w:pPr>
            <w:r>
              <w:rPr>
                <w:rFonts w:eastAsia="Times New Roman" w:cstheme="minorHAnsi"/>
                <w:sz w:val="24"/>
                <w:szCs w:val="24"/>
                <w:lang w:eastAsia="en-IN"/>
              </w:rPr>
              <w:t>112.77</w:t>
            </w: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65A35794" w14:textId="77777777" w:rsidR="005B61B6" w:rsidRDefault="005B61B6" w:rsidP="00A93D0C">
            <w:pPr>
              <w:spacing w:after="0" w:line="240" w:lineRule="auto"/>
              <w:jc w:val="right"/>
              <w:rPr>
                <w:rFonts w:eastAsia="Times New Roman" w:cstheme="minorHAnsi"/>
                <w:sz w:val="24"/>
                <w:szCs w:val="24"/>
                <w:lang w:eastAsia="en-IN"/>
              </w:rPr>
            </w:pPr>
            <w:r>
              <w:rPr>
                <w:rFonts w:eastAsia="Times New Roman" w:cstheme="minorHAnsi"/>
                <w:sz w:val="24"/>
                <w:szCs w:val="24"/>
                <w:lang w:eastAsia="en-IN"/>
              </w:rPr>
              <w:t>106.82</w:t>
            </w:r>
          </w:p>
        </w:tc>
      </w:tr>
      <w:tr w:rsidR="005B61B6" w14:paraId="7DB5E028" w14:textId="77777777" w:rsidTr="00A93D0C">
        <w:trPr>
          <w:trHeight w:val="300"/>
          <w:jc w:val="center"/>
        </w:trPr>
        <w:tc>
          <w:tcPr>
            <w:tcW w:w="3209" w:type="dxa"/>
            <w:tcBorders>
              <w:top w:val="single" w:sz="4" w:space="0" w:color="auto"/>
              <w:left w:val="single" w:sz="4" w:space="0" w:color="auto"/>
              <w:bottom w:val="single" w:sz="4" w:space="0" w:color="auto"/>
              <w:right w:val="single" w:sz="4" w:space="0" w:color="auto"/>
            </w:tcBorders>
            <w:noWrap/>
            <w:vAlign w:val="bottom"/>
            <w:hideMark/>
          </w:tcPr>
          <w:p w14:paraId="7C6F6BC8" w14:textId="77777777" w:rsidR="005B61B6" w:rsidRDefault="005B61B6" w:rsidP="00A93D0C">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DMF </w:t>
            </w:r>
          </w:p>
        </w:tc>
        <w:tc>
          <w:tcPr>
            <w:tcW w:w="1188" w:type="dxa"/>
            <w:tcBorders>
              <w:top w:val="single" w:sz="4" w:space="0" w:color="auto"/>
              <w:left w:val="single" w:sz="4" w:space="0" w:color="auto"/>
              <w:bottom w:val="single" w:sz="4" w:space="0" w:color="auto"/>
              <w:right w:val="single" w:sz="4" w:space="0" w:color="auto"/>
            </w:tcBorders>
            <w:noWrap/>
            <w:vAlign w:val="bottom"/>
            <w:hideMark/>
          </w:tcPr>
          <w:p w14:paraId="5986CA5F" w14:textId="77777777" w:rsidR="005B61B6" w:rsidRDefault="005B61B6" w:rsidP="00A93D0C">
            <w:pPr>
              <w:spacing w:after="0" w:line="240" w:lineRule="auto"/>
              <w:jc w:val="right"/>
              <w:rPr>
                <w:rFonts w:eastAsia="Times New Roman" w:cstheme="minorHAnsi"/>
                <w:sz w:val="24"/>
                <w:szCs w:val="24"/>
                <w:lang w:eastAsia="en-IN"/>
              </w:rPr>
            </w:pPr>
            <w:r>
              <w:rPr>
                <w:rFonts w:eastAsia="Times New Roman" w:cstheme="minorHAnsi"/>
                <w:sz w:val="24"/>
                <w:szCs w:val="24"/>
                <w:lang w:eastAsia="en-IN"/>
              </w:rPr>
              <w:t>28.80</w:t>
            </w: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230E7BF3" w14:textId="77777777" w:rsidR="005B61B6" w:rsidRDefault="005B61B6" w:rsidP="00A93D0C">
            <w:pPr>
              <w:spacing w:after="0" w:line="240" w:lineRule="auto"/>
              <w:jc w:val="right"/>
              <w:rPr>
                <w:rFonts w:eastAsia="Times New Roman" w:cstheme="minorHAnsi"/>
                <w:sz w:val="24"/>
                <w:szCs w:val="24"/>
                <w:lang w:eastAsia="en-IN"/>
              </w:rPr>
            </w:pPr>
            <w:r>
              <w:rPr>
                <w:rFonts w:eastAsia="Times New Roman" w:cstheme="minorHAnsi"/>
                <w:sz w:val="24"/>
                <w:szCs w:val="24"/>
                <w:lang w:eastAsia="en-IN"/>
              </w:rPr>
              <w:t>31.23</w:t>
            </w:r>
          </w:p>
        </w:tc>
      </w:tr>
      <w:tr w:rsidR="005B61B6" w14:paraId="1AC26DBA" w14:textId="77777777" w:rsidTr="00A93D0C">
        <w:trPr>
          <w:trHeight w:val="300"/>
          <w:jc w:val="center"/>
        </w:trPr>
        <w:tc>
          <w:tcPr>
            <w:tcW w:w="3209" w:type="dxa"/>
            <w:tcBorders>
              <w:top w:val="single" w:sz="4" w:space="0" w:color="auto"/>
              <w:left w:val="single" w:sz="4" w:space="0" w:color="auto"/>
              <w:bottom w:val="single" w:sz="4" w:space="0" w:color="auto"/>
              <w:right w:val="single" w:sz="4" w:space="0" w:color="auto"/>
            </w:tcBorders>
            <w:noWrap/>
            <w:vAlign w:val="bottom"/>
            <w:hideMark/>
          </w:tcPr>
          <w:p w14:paraId="4565584A" w14:textId="77777777" w:rsidR="005B61B6" w:rsidRDefault="005B61B6" w:rsidP="00A93D0C">
            <w:pPr>
              <w:spacing w:after="0" w:line="240" w:lineRule="auto"/>
              <w:rPr>
                <w:rFonts w:eastAsia="Times New Roman" w:cstheme="minorHAnsi"/>
                <w:sz w:val="24"/>
                <w:szCs w:val="24"/>
                <w:lang w:eastAsia="en-IN"/>
              </w:rPr>
            </w:pPr>
            <w:r>
              <w:rPr>
                <w:rFonts w:eastAsia="Times New Roman" w:cstheme="minorHAnsi"/>
                <w:sz w:val="24"/>
                <w:szCs w:val="24"/>
                <w:lang w:eastAsia="en-IN"/>
              </w:rPr>
              <w:t>NMET</w:t>
            </w:r>
          </w:p>
        </w:tc>
        <w:tc>
          <w:tcPr>
            <w:tcW w:w="1188" w:type="dxa"/>
            <w:tcBorders>
              <w:top w:val="single" w:sz="4" w:space="0" w:color="auto"/>
              <w:left w:val="single" w:sz="4" w:space="0" w:color="auto"/>
              <w:bottom w:val="single" w:sz="4" w:space="0" w:color="auto"/>
              <w:right w:val="single" w:sz="4" w:space="0" w:color="auto"/>
            </w:tcBorders>
            <w:noWrap/>
            <w:vAlign w:val="bottom"/>
            <w:hideMark/>
          </w:tcPr>
          <w:p w14:paraId="5BF8EF2A" w14:textId="77777777" w:rsidR="005B61B6" w:rsidRDefault="005B61B6" w:rsidP="00A93D0C">
            <w:pPr>
              <w:spacing w:after="0" w:line="240" w:lineRule="auto"/>
              <w:jc w:val="right"/>
              <w:rPr>
                <w:rFonts w:eastAsia="Times New Roman" w:cstheme="minorHAnsi"/>
                <w:sz w:val="24"/>
                <w:szCs w:val="24"/>
                <w:lang w:eastAsia="en-IN"/>
              </w:rPr>
            </w:pPr>
            <w:r>
              <w:rPr>
                <w:rFonts w:eastAsia="Times New Roman" w:cstheme="minorHAnsi"/>
                <w:sz w:val="24"/>
                <w:szCs w:val="24"/>
                <w:lang w:eastAsia="en-IN"/>
              </w:rPr>
              <w:t>2.28</w:t>
            </w: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77FC07C1" w14:textId="77777777" w:rsidR="005B61B6" w:rsidRDefault="005B61B6" w:rsidP="00A93D0C">
            <w:pPr>
              <w:spacing w:after="0" w:line="240" w:lineRule="auto"/>
              <w:jc w:val="right"/>
              <w:rPr>
                <w:rFonts w:eastAsia="Times New Roman" w:cstheme="minorHAnsi"/>
                <w:sz w:val="24"/>
                <w:szCs w:val="24"/>
                <w:lang w:eastAsia="en-IN"/>
              </w:rPr>
            </w:pPr>
            <w:r>
              <w:rPr>
                <w:rFonts w:eastAsia="Times New Roman" w:cstheme="minorHAnsi"/>
                <w:sz w:val="24"/>
                <w:szCs w:val="24"/>
                <w:lang w:eastAsia="en-IN"/>
              </w:rPr>
              <w:t>2.14</w:t>
            </w:r>
          </w:p>
        </w:tc>
      </w:tr>
      <w:tr w:rsidR="005B61B6" w14:paraId="1499EFCD" w14:textId="77777777" w:rsidTr="00A93D0C">
        <w:trPr>
          <w:trHeight w:val="300"/>
          <w:jc w:val="center"/>
        </w:trPr>
        <w:tc>
          <w:tcPr>
            <w:tcW w:w="3209" w:type="dxa"/>
            <w:tcBorders>
              <w:top w:val="single" w:sz="4" w:space="0" w:color="auto"/>
              <w:left w:val="single" w:sz="4" w:space="0" w:color="auto"/>
              <w:bottom w:val="single" w:sz="4" w:space="0" w:color="auto"/>
              <w:right w:val="single" w:sz="4" w:space="0" w:color="auto"/>
            </w:tcBorders>
            <w:noWrap/>
            <w:vAlign w:val="bottom"/>
            <w:hideMark/>
          </w:tcPr>
          <w:p w14:paraId="2FF840BA" w14:textId="77777777" w:rsidR="005B61B6" w:rsidRDefault="005B61B6" w:rsidP="00A93D0C">
            <w:pPr>
              <w:spacing w:after="0" w:line="240" w:lineRule="auto"/>
              <w:rPr>
                <w:rFonts w:eastAsia="Times New Roman" w:cstheme="minorHAnsi"/>
                <w:sz w:val="24"/>
                <w:szCs w:val="24"/>
                <w:lang w:eastAsia="en-IN"/>
              </w:rPr>
            </w:pPr>
            <w:r>
              <w:rPr>
                <w:rFonts w:eastAsia="Times New Roman" w:cstheme="minorHAnsi"/>
                <w:sz w:val="24"/>
                <w:szCs w:val="24"/>
                <w:lang w:eastAsia="en-IN"/>
              </w:rPr>
              <w:t>CGST</w:t>
            </w:r>
          </w:p>
        </w:tc>
        <w:tc>
          <w:tcPr>
            <w:tcW w:w="1188" w:type="dxa"/>
            <w:tcBorders>
              <w:top w:val="single" w:sz="4" w:space="0" w:color="auto"/>
              <w:left w:val="single" w:sz="4" w:space="0" w:color="auto"/>
              <w:bottom w:val="single" w:sz="4" w:space="0" w:color="auto"/>
              <w:right w:val="single" w:sz="4" w:space="0" w:color="auto"/>
            </w:tcBorders>
            <w:noWrap/>
            <w:vAlign w:val="bottom"/>
            <w:hideMark/>
          </w:tcPr>
          <w:p w14:paraId="61D7F656" w14:textId="77777777" w:rsidR="005B61B6" w:rsidRDefault="005B61B6" w:rsidP="00A93D0C">
            <w:pPr>
              <w:spacing w:after="0" w:line="240" w:lineRule="auto"/>
              <w:jc w:val="right"/>
              <w:rPr>
                <w:rFonts w:eastAsia="Times New Roman" w:cstheme="minorHAnsi"/>
                <w:sz w:val="24"/>
                <w:szCs w:val="24"/>
                <w:lang w:eastAsia="en-IN"/>
              </w:rPr>
            </w:pPr>
            <w:r>
              <w:rPr>
                <w:rFonts w:eastAsia="Times New Roman" w:cstheme="minorHAnsi"/>
                <w:sz w:val="24"/>
                <w:szCs w:val="24"/>
                <w:lang w:eastAsia="en-IN"/>
              </w:rPr>
              <w:t>14.25</w:t>
            </w: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3512281F" w14:textId="77777777" w:rsidR="005B61B6" w:rsidRDefault="005B61B6" w:rsidP="00A93D0C">
            <w:pPr>
              <w:spacing w:after="0" w:line="240" w:lineRule="auto"/>
              <w:jc w:val="right"/>
              <w:rPr>
                <w:rFonts w:eastAsia="Times New Roman" w:cstheme="minorHAnsi"/>
                <w:sz w:val="24"/>
                <w:szCs w:val="24"/>
                <w:lang w:eastAsia="en-IN"/>
              </w:rPr>
            </w:pPr>
            <w:r>
              <w:rPr>
                <w:rFonts w:eastAsia="Times New Roman" w:cstheme="minorHAnsi"/>
                <w:sz w:val="24"/>
                <w:szCs w:val="24"/>
                <w:lang w:eastAsia="en-IN"/>
              </w:rPr>
              <w:t>13.65</w:t>
            </w:r>
          </w:p>
        </w:tc>
      </w:tr>
      <w:tr w:rsidR="005B61B6" w14:paraId="3DCFACE9" w14:textId="77777777" w:rsidTr="00A93D0C">
        <w:trPr>
          <w:trHeight w:val="300"/>
          <w:jc w:val="center"/>
        </w:trPr>
        <w:tc>
          <w:tcPr>
            <w:tcW w:w="3209" w:type="dxa"/>
            <w:tcBorders>
              <w:top w:val="single" w:sz="4" w:space="0" w:color="auto"/>
              <w:left w:val="single" w:sz="4" w:space="0" w:color="auto"/>
              <w:bottom w:val="single" w:sz="4" w:space="0" w:color="auto"/>
              <w:right w:val="single" w:sz="4" w:space="0" w:color="auto"/>
            </w:tcBorders>
            <w:noWrap/>
            <w:vAlign w:val="bottom"/>
            <w:hideMark/>
          </w:tcPr>
          <w:p w14:paraId="70914A56" w14:textId="77777777" w:rsidR="005B61B6" w:rsidRDefault="005B61B6" w:rsidP="00A93D0C">
            <w:pPr>
              <w:spacing w:after="0" w:line="240" w:lineRule="auto"/>
              <w:rPr>
                <w:rFonts w:eastAsia="Times New Roman" w:cstheme="minorHAnsi"/>
                <w:sz w:val="24"/>
                <w:szCs w:val="24"/>
                <w:lang w:eastAsia="en-IN"/>
              </w:rPr>
            </w:pPr>
            <w:r>
              <w:rPr>
                <w:rFonts w:eastAsia="Times New Roman" w:cstheme="minorHAnsi"/>
                <w:sz w:val="24"/>
                <w:szCs w:val="24"/>
                <w:lang w:eastAsia="en-IN"/>
              </w:rPr>
              <w:t>SGST</w:t>
            </w:r>
          </w:p>
        </w:tc>
        <w:tc>
          <w:tcPr>
            <w:tcW w:w="1188" w:type="dxa"/>
            <w:tcBorders>
              <w:top w:val="single" w:sz="4" w:space="0" w:color="auto"/>
              <w:left w:val="single" w:sz="4" w:space="0" w:color="auto"/>
              <w:bottom w:val="single" w:sz="4" w:space="0" w:color="auto"/>
              <w:right w:val="single" w:sz="4" w:space="0" w:color="auto"/>
            </w:tcBorders>
            <w:noWrap/>
            <w:vAlign w:val="bottom"/>
            <w:hideMark/>
          </w:tcPr>
          <w:p w14:paraId="10DDAE4B" w14:textId="77777777" w:rsidR="005B61B6" w:rsidRDefault="005B61B6" w:rsidP="00A93D0C">
            <w:pPr>
              <w:spacing w:after="0" w:line="240" w:lineRule="auto"/>
              <w:jc w:val="right"/>
              <w:rPr>
                <w:rFonts w:eastAsia="Times New Roman" w:cstheme="minorHAnsi"/>
                <w:sz w:val="24"/>
                <w:szCs w:val="24"/>
                <w:lang w:eastAsia="en-IN"/>
              </w:rPr>
            </w:pPr>
            <w:r>
              <w:rPr>
                <w:rFonts w:eastAsia="Times New Roman" w:cstheme="minorHAnsi"/>
                <w:sz w:val="24"/>
                <w:szCs w:val="24"/>
                <w:lang w:eastAsia="en-IN"/>
              </w:rPr>
              <w:t>14.12</w:t>
            </w: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23744033" w14:textId="77777777" w:rsidR="005B61B6" w:rsidRDefault="005B61B6" w:rsidP="00A93D0C">
            <w:pPr>
              <w:spacing w:after="0" w:line="240" w:lineRule="auto"/>
              <w:jc w:val="right"/>
              <w:rPr>
                <w:rFonts w:eastAsia="Times New Roman" w:cstheme="minorHAnsi"/>
                <w:sz w:val="24"/>
                <w:szCs w:val="24"/>
                <w:lang w:eastAsia="en-IN"/>
              </w:rPr>
            </w:pPr>
            <w:r>
              <w:rPr>
                <w:rFonts w:eastAsia="Times New Roman" w:cstheme="minorHAnsi"/>
                <w:sz w:val="24"/>
                <w:szCs w:val="24"/>
                <w:lang w:eastAsia="en-IN"/>
              </w:rPr>
              <w:t>13.64</w:t>
            </w:r>
          </w:p>
        </w:tc>
      </w:tr>
      <w:tr w:rsidR="005B61B6" w14:paraId="6EE28676" w14:textId="77777777" w:rsidTr="00A93D0C">
        <w:trPr>
          <w:trHeight w:val="300"/>
          <w:jc w:val="center"/>
        </w:trPr>
        <w:tc>
          <w:tcPr>
            <w:tcW w:w="3209" w:type="dxa"/>
            <w:tcBorders>
              <w:top w:val="single" w:sz="4" w:space="0" w:color="auto"/>
              <w:left w:val="single" w:sz="4" w:space="0" w:color="auto"/>
              <w:bottom w:val="single" w:sz="4" w:space="0" w:color="auto"/>
              <w:right w:val="single" w:sz="4" w:space="0" w:color="auto"/>
            </w:tcBorders>
            <w:noWrap/>
            <w:vAlign w:val="bottom"/>
            <w:hideMark/>
          </w:tcPr>
          <w:p w14:paraId="63292BF4" w14:textId="77777777" w:rsidR="005B61B6" w:rsidRDefault="005B61B6" w:rsidP="00A93D0C">
            <w:pPr>
              <w:spacing w:after="0" w:line="240" w:lineRule="auto"/>
              <w:rPr>
                <w:rFonts w:eastAsia="Times New Roman" w:cstheme="minorHAnsi"/>
                <w:sz w:val="24"/>
                <w:szCs w:val="24"/>
                <w:lang w:eastAsia="en-IN"/>
              </w:rPr>
            </w:pPr>
            <w:r>
              <w:rPr>
                <w:rFonts w:eastAsia="Times New Roman" w:cstheme="minorHAnsi"/>
                <w:sz w:val="24"/>
                <w:szCs w:val="24"/>
                <w:lang w:eastAsia="en-IN"/>
              </w:rPr>
              <w:t>IGST</w:t>
            </w:r>
          </w:p>
        </w:tc>
        <w:tc>
          <w:tcPr>
            <w:tcW w:w="1188" w:type="dxa"/>
            <w:tcBorders>
              <w:top w:val="single" w:sz="4" w:space="0" w:color="auto"/>
              <w:left w:val="single" w:sz="4" w:space="0" w:color="auto"/>
              <w:bottom w:val="single" w:sz="4" w:space="0" w:color="auto"/>
              <w:right w:val="single" w:sz="4" w:space="0" w:color="auto"/>
            </w:tcBorders>
            <w:noWrap/>
            <w:vAlign w:val="bottom"/>
            <w:hideMark/>
          </w:tcPr>
          <w:p w14:paraId="3D880A28" w14:textId="77777777" w:rsidR="005B61B6" w:rsidRDefault="005B61B6" w:rsidP="00A93D0C">
            <w:pPr>
              <w:spacing w:after="0" w:line="240" w:lineRule="auto"/>
              <w:jc w:val="right"/>
              <w:rPr>
                <w:rFonts w:eastAsia="Times New Roman" w:cstheme="minorHAnsi"/>
                <w:sz w:val="24"/>
                <w:szCs w:val="24"/>
                <w:lang w:eastAsia="en-IN"/>
              </w:rPr>
            </w:pPr>
            <w:r>
              <w:rPr>
                <w:rFonts w:eastAsia="Times New Roman" w:cstheme="minorHAnsi"/>
                <w:sz w:val="24"/>
                <w:szCs w:val="24"/>
                <w:lang w:eastAsia="en-IN"/>
              </w:rPr>
              <w:t>8.99</w:t>
            </w: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26FA6431" w14:textId="77777777" w:rsidR="005B61B6" w:rsidRDefault="005B61B6" w:rsidP="00A93D0C">
            <w:pPr>
              <w:spacing w:after="0" w:line="240" w:lineRule="auto"/>
              <w:jc w:val="right"/>
              <w:rPr>
                <w:rFonts w:eastAsia="Times New Roman" w:cstheme="minorHAnsi"/>
                <w:sz w:val="24"/>
                <w:szCs w:val="24"/>
                <w:lang w:eastAsia="en-IN"/>
              </w:rPr>
            </w:pPr>
            <w:r>
              <w:rPr>
                <w:rFonts w:eastAsia="Times New Roman" w:cstheme="minorHAnsi"/>
                <w:sz w:val="24"/>
                <w:szCs w:val="24"/>
                <w:lang w:eastAsia="en-IN"/>
              </w:rPr>
              <w:t>1.68</w:t>
            </w:r>
          </w:p>
        </w:tc>
      </w:tr>
      <w:tr w:rsidR="005B61B6" w14:paraId="68B8278A" w14:textId="77777777" w:rsidTr="00A93D0C">
        <w:trPr>
          <w:trHeight w:val="159"/>
          <w:jc w:val="center"/>
        </w:trPr>
        <w:tc>
          <w:tcPr>
            <w:tcW w:w="3209" w:type="dxa"/>
            <w:tcBorders>
              <w:top w:val="single" w:sz="4" w:space="0" w:color="auto"/>
              <w:left w:val="single" w:sz="4" w:space="0" w:color="auto"/>
              <w:bottom w:val="single" w:sz="4" w:space="0" w:color="auto"/>
              <w:right w:val="single" w:sz="4" w:space="0" w:color="auto"/>
            </w:tcBorders>
            <w:vAlign w:val="bottom"/>
            <w:hideMark/>
          </w:tcPr>
          <w:p w14:paraId="034D54D5" w14:textId="77777777" w:rsidR="005B61B6" w:rsidRDefault="005B61B6" w:rsidP="00A93D0C">
            <w:pPr>
              <w:spacing w:after="0" w:line="240" w:lineRule="auto"/>
              <w:rPr>
                <w:rFonts w:eastAsia="Times New Roman" w:cstheme="minorHAnsi"/>
                <w:sz w:val="24"/>
                <w:szCs w:val="24"/>
                <w:lang w:eastAsia="en-IN"/>
              </w:rPr>
            </w:pPr>
            <w:r>
              <w:rPr>
                <w:rFonts w:eastAsia="Times New Roman" w:cstheme="minorHAnsi"/>
                <w:sz w:val="24"/>
                <w:szCs w:val="24"/>
                <w:lang w:eastAsia="en-IN"/>
              </w:rPr>
              <w:t>GST compensation cess</w:t>
            </w:r>
          </w:p>
        </w:tc>
        <w:tc>
          <w:tcPr>
            <w:tcW w:w="1188" w:type="dxa"/>
            <w:tcBorders>
              <w:top w:val="single" w:sz="4" w:space="0" w:color="auto"/>
              <w:left w:val="single" w:sz="4" w:space="0" w:color="auto"/>
              <w:bottom w:val="single" w:sz="4" w:space="0" w:color="auto"/>
              <w:right w:val="single" w:sz="4" w:space="0" w:color="auto"/>
            </w:tcBorders>
            <w:noWrap/>
            <w:vAlign w:val="bottom"/>
            <w:hideMark/>
          </w:tcPr>
          <w:p w14:paraId="48BC1B83" w14:textId="77777777" w:rsidR="005B61B6" w:rsidRDefault="005B61B6" w:rsidP="00A93D0C">
            <w:pPr>
              <w:spacing w:after="0" w:line="240" w:lineRule="auto"/>
              <w:jc w:val="right"/>
              <w:rPr>
                <w:rFonts w:eastAsia="Times New Roman" w:cstheme="minorHAnsi"/>
                <w:sz w:val="24"/>
                <w:szCs w:val="24"/>
                <w:lang w:eastAsia="en-IN"/>
              </w:rPr>
            </w:pPr>
            <w:r>
              <w:rPr>
                <w:rFonts w:eastAsia="Times New Roman" w:cstheme="minorHAnsi"/>
                <w:sz w:val="24"/>
                <w:szCs w:val="24"/>
                <w:lang w:eastAsia="en-IN"/>
              </w:rPr>
              <w:t>240.45</w:t>
            </w: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737849E7" w14:textId="77777777" w:rsidR="005B61B6" w:rsidRDefault="005B61B6" w:rsidP="00A93D0C">
            <w:pPr>
              <w:spacing w:after="0" w:line="240" w:lineRule="auto"/>
              <w:jc w:val="right"/>
              <w:rPr>
                <w:rFonts w:eastAsia="Times New Roman" w:cstheme="minorHAnsi"/>
                <w:sz w:val="24"/>
                <w:szCs w:val="24"/>
                <w:lang w:eastAsia="en-IN"/>
              </w:rPr>
            </w:pPr>
            <w:r>
              <w:rPr>
                <w:rFonts w:eastAsia="Times New Roman" w:cstheme="minorHAnsi"/>
                <w:sz w:val="24"/>
                <w:szCs w:val="24"/>
                <w:lang w:eastAsia="en-IN"/>
              </w:rPr>
              <w:t>231.66</w:t>
            </w:r>
          </w:p>
        </w:tc>
      </w:tr>
      <w:tr w:rsidR="005B61B6" w14:paraId="1DDA76ED" w14:textId="77777777" w:rsidTr="00A93D0C">
        <w:trPr>
          <w:trHeight w:val="300"/>
          <w:jc w:val="center"/>
        </w:trPr>
        <w:tc>
          <w:tcPr>
            <w:tcW w:w="3209" w:type="dxa"/>
            <w:tcBorders>
              <w:top w:val="single" w:sz="4" w:space="0" w:color="auto"/>
              <w:left w:val="single" w:sz="4" w:space="0" w:color="auto"/>
              <w:bottom w:val="single" w:sz="4" w:space="0" w:color="auto"/>
              <w:right w:val="single" w:sz="4" w:space="0" w:color="auto"/>
            </w:tcBorders>
            <w:vAlign w:val="bottom"/>
            <w:hideMark/>
          </w:tcPr>
          <w:p w14:paraId="7BD1C673" w14:textId="77777777" w:rsidR="005B61B6" w:rsidRDefault="005B61B6" w:rsidP="00A93D0C">
            <w:pPr>
              <w:spacing w:after="0" w:line="240" w:lineRule="auto"/>
              <w:rPr>
                <w:rFonts w:eastAsia="Times New Roman" w:cstheme="minorHAnsi"/>
                <w:sz w:val="24"/>
                <w:szCs w:val="24"/>
                <w:lang w:eastAsia="en-IN"/>
              </w:rPr>
            </w:pPr>
            <w:r>
              <w:rPr>
                <w:rFonts w:eastAsia="Times New Roman" w:cstheme="minorHAnsi"/>
                <w:sz w:val="24"/>
                <w:szCs w:val="24"/>
                <w:lang w:eastAsia="en-IN"/>
              </w:rPr>
              <w:t>Cess on coal</w:t>
            </w:r>
          </w:p>
        </w:tc>
        <w:tc>
          <w:tcPr>
            <w:tcW w:w="1188" w:type="dxa"/>
            <w:tcBorders>
              <w:top w:val="single" w:sz="4" w:space="0" w:color="auto"/>
              <w:left w:val="single" w:sz="4" w:space="0" w:color="auto"/>
              <w:bottom w:val="single" w:sz="4" w:space="0" w:color="auto"/>
              <w:right w:val="single" w:sz="4" w:space="0" w:color="auto"/>
            </w:tcBorders>
            <w:noWrap/>
            <w:vAlign w:val="bottom"/>
            <w:hideMark/>
          </w:tcPr>
          <w:p w14:paraId="39B72A81" w14:textId="77777777" w:rsidR="005B61B6" w:rsidRDefault="005B61B6" w:rsidP="00A93D0C">
            <w:pPr>
              <w:spacing w:after="0" w:line="240" w:lineRule="auto"/>
              <w:jc w:val="right"/>
              <w:rPr>
                <w:rFonts w:eastAsia="Times New Roman" w:cstheme="minorHAnsi"/>
                <w:sz w:val="24"/>
                <w:szCs w:val="24"/>
                <w:lang w:eastAsia="en-IN"/>
              </w:rPr>
            </w:pPr>
            <w:r>
              <w:rPr>
                <w:rFonts w:eastAsia="Times New Roman" w:cstheme="minorHAnsi"/>
                <w:sz w:val="24"/>
                <w:szCs w:val="24"/>
                <w:lang w:eastAsia="en-IN"/>
              </w:rPr>
              <w:t>16.75</w:t>
            </w: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42E6731A" w14:textId="77777777" w:rsidR="005B61B6" w:rsidRDefault="005B61B6" w:rsidP="00A93D0C">
            <w:pPr>
              <w:spacing w:after="0" w:line="240" w:lineRule="auto"/>
              <w:jc w:val="right"/>
              <w:rPr>
                <w:rFonts w:eastAsia="Times New Roman" w:cstheme="minorHAnsi"/>
                <w:sz w:val="24"/>
                <w:szCs w:val="24"/>
                <w:lang w:eastAsia="en-IN"/>
              </w:rPr>
            </w:pPr>
            <w:r>
              <w:rPr>
                <w:rFonts w:eastAsia="Times New Roman" w:cstheme="minorHAnsi"/>
                <w:sz w:val="24"/>
                <w:szCs w:val="24"/>
                <w:lang w:eastAsia="en-IN"/>
              </w:rPr>
              <w:t>18.59</w:t>
            </w:r>
          </w:p>
        </w:tc>
      </w:tr>
      <w:tr w:rsidR="005B61B6" w14:paraId="6296D8A6" w14:textId="77777777" w:rsidTr="00A93D0C">
        <w:trPr>
          <w:trHeight w:val="300"/>
          <w:jc w:val="center"/>
        </w:trPr>
        <w:tc>
          <w:tcPr>
            <w:tcW w:w="3209" w:type="dxa"/>
            <w:tcBorders>
              <w:top w:val="single" w:sz="4" w:space="0" w:color="auto"/>
              <w:left w:val="single" w:sz="4" w:space="0" w:color="auto"/>
              <w:bottom w:val="single" w:sz="4" w:space="0" w:color="auto"/>
              <w:right w:val="single" w:sz="4" w:space="0" w:color="auto"/>
            </w:tcBorders>
            <w:vAlign w:val="bottom"/>
            <w:hideMark/>
          </w:tcPr>
          <w:p w14:paraId="61112AB4" w14:textId="77777777" w:rsidR="005B61B6" w:rsidRDefault="005B61B6" w:rsidP="00A93D0C">
            <w:pPr>
              <w:spacing w:after="0" w:line="240" w:lineRule="auto"/>
              <w:rPr>
                <w:rFonts w:eastAsia="Times New Roman" w:cstheme="minorHAnsi"/>
                <w:sz w:val="24"/>
                <w:szCs w:val="24"/>
                <w:lang w:eastAsia="en-IN"/>
              </w:rPr>
            </w:pPr>
            <w:r>
              <w:rPr>
                <w:rFonts w:eastAsia="Times New Roman" w:cstheme="minorHAnsi"/>
                <w:sz w:val="24"/>
                <w:szCs w:val="24"/>
                <w:lang w:eastAsia="en-IN"/>
              </w:rPr>
              <w:t>State Sale Tax/VAT</w:t>
            </w:r>
          </w:p>
        </w:tc>
        <w:tc>
          <w:tcPr>
            <w:tcW w:w="1188" w:type="dxa"/>
            <w:tcBorders>
              <w:top w:val="single" w:sz="4" w:space="0" w:color="auto"/>
              <w:left w:val="single" w:sz="4" w:space="0" w:color="auto"/>
              <w:bottom w:val="single" w:sz="4" w:space="0" w:color="auto"/>
              <w:right w:val="single" w:sz="4" w:space="0" w:color="auto"/>
            </w:tcBorders>
            <w:noWrap/>
            <w:vAlign w:val="bottom"/>
            <w:hideMark/>
          </w:tcPr>
          <w:p w14:paraId="6AA0159A" w14:textId="77777777" w:rsidR="005B61B6" w:rsidRDefault="005B61B6" w:rsidP="00A93D0C">
            <w:pPr>
              <w:spacing w:after="0" w:line="240" w:lineRule="auto"/>
              <w:jc w:val="right"/>
              <w:rPr>
                <w:rFonts w:eastAsia="Times New Roman" w:cstheme="minorHAnsi"/>
                <w:sz w:val="24"/>
                <w:szCs w:val="24"/>
                <w:lang w:eastAsia="en-IN"/>
              </w:rPr>
            </w:pPr>
            <w:r>
              <w:rPr>
                <w:rFonts w:eastAsia="Times New Roman" w:cstheme="minorHAnsi"/>
                <w:sz w:val="24"/>
                <w:szCs w:val="24"/>
                <w:lang w:eastAsia="en-IN"/>
              </w:rPr>
              <w:t>.07</w:t>
            </w: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1A69A976" w14:textId="77777777" w:rsidR="005B61B6" w:rsidRDefault="005B61B6" w:rsidP="00A93D0C">
            <w:pPr>
              <w:spacing w:after="0" w:line="240" w:lineRule="auto"/>
              <w:jc w:val="right"/>
              <w:rPr>
                <w:rFonts w:eastAsia="Times New Roman" w:cstheme="minorHAnsi"/>
                <w:sz w:val="24"/>
                <w:szCs w:val="24"/>
                <w:lang w:eastAsia="en-IN"/>
              </w:rPr>
            </w:pPr>
            <w:r>
              <w:rPr>
                <w:rFonts w:eastAsia="Times New Roman" w:cstheme="minorHAnsi"/>
                <w:sz w:val="24"/>
                <w:szCs w:val="24"/>
                <w:lang w:eastAsia="en-IN"/>
              </w:rPr>
              <w:t>.12</w:t>
            </w:r>
          </w:p>
        </w:tc>
      </w:tr>
      <w:tr w:rsidR="005B61B6" w14:paraId="19C3CBC8" w14:textId="77777777" w:rsidTr="00A93D0C">
        <w:trPr>
          <w:trHeight w:val="300"/>
          <w:jc w:val="center"/>
        </w:trPr>
        <w:tc>
          <w:tcPr>
            <w:tcW w:w="3209" w:type="dxa"/>
            <w:tcBorders>
              <w:top w:val="single" w:sz="4" w:space="0" w:color="auto"/>
              <w:left w:val="single" w:sz="4" w:space="0" w:color="auto"/>
              <w:bottom w:val="single" w:sz="4" w:space="0" w:color="auto"/>
              <w:right w:val="single" w:sz="4" w:space="0" w:color="auto"/>
            </w:tcBorders>
            <w:vAlign w:val="bottom"/>
            <w:hideMark/>
          </w:tcPr>
          <w:p w14:paraId="50024EC4" w14:textId="77777777" w:rsidR="005B61B6" w:rsidRDefault="005B61B6" w:rsidP="00A93D0C">
            <w:pPr>
              <w:spacing w:after="0" w:line="240" w:lineRule="auto"/>
              <w:rPr>
                <w:rFonts w:eastAsia="Times New Roman" w:cstheme="minorHAnsi"/>
                <w:sz w:val="24"/>
                <w:szCs w:val="24"/>
                <w:lang w:eastAsia="en-IN"/>
              </w:rPr>
            </w:pPr>
            <w:r>
              <w:rPr>
                <w:rFonts w:eastAsia="Times New Roman" w:cstheme="minorHAnsi"/>
                <w:sz w:val="24"/>
                <w:szCs w:val="24"/>
                <w:lang w:eastAsia="en-IN"/>
              </w:rPr>
              <w:t>Central Sale Tax</w:t>
            </w:r>
          </w:p>
        </w:tc>
        <w:tc>
          <w:tcPr>
            <w:tcW w:w="1188" w:type="dxa"/>
            <w:tcBorders>
              <w:top w:val="single" w:sz="4" w:space="0" w:color="auto"/>
              <w:left w:val="single" w:sz="4" w:space="0" w:color="auto"/>
              <w:bottom w:val="single" w:sz="4" w:space="0" w:color="auto"/>
              <w:right w:val="single" w:sz="4" w:space="0" w:color="auto"/>
            </w:tcBorders>
            <w:noWrap/>
            <w:vAlign w:val="bottom"/>
            <w:hideMark/>
          </w:tcPr>
          <w:p w14:paraId="039495B7" w14:textId="77777777" w:rsidR="005B61B6" w:rsidRDefault="005B61B6" w:rsidP="00A93D0C">
            <w:pPr>
              <w:spacing w:after="0" w:line="240" w:lineRule="auto"/>
              <w:jc w:val="right"/>
              <w:rPr>
                <w:rFonts w:eastAsia="Times New Roman" w:cstheme="minorHAnsi"/>
                <w:sz w:val="24"/>
                <w:szCs w:val="24"/>
                <w:lang w:eastAsia="en-IN"/>
              </w:rPr>
            </w:pPr>
            <w:r>
              <w:rPr>
                <w:rFonts w:eastAsia="Times New Roman" w:cstheme="minorHAnsi"/>
                <w:sz w:val="24"/>
                <w:szCs w:val="24"/>
                <w:lang w:eastAsia="en-IN"/>
              </w:rPr>
              <w:t>.07</w:t>
            </w: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76403F28" w14:textId="77777777" w:rsidR="005B61B6" w:rsidRDefault="005B61B6" w:rsidP="00A93D0C">
            <w:pPr>
              <w:spacing w:after="0" w:line="240" w:lineRule="auto"/>
              <w:jc w:val="right"/>
              <w:rPr>
                <w:rFonts w:eastAsia="Times New Roman" w:cstheme="minorHAnsi"/>
                <w:sz w:val="24"/>
                <w:szCs w:val="24"/>
                <w:lang w:eastAsia="en-IN"/>
              </w:rPr>
            </w:pPr>
            <w:r>
              <w:rPr>
                <w:rFonts w:eastAsia="Times New Roman" w:cstheme="minorHAnsi"/>
                <w:sz w:val="24"/>
                <w:szCs w:val="24"/>
                <w:lang w:eastAsia="en-IN"/>
              </w:rPr>
              <w:t>.20</w:t>
            </w:r>
          </w:p>
        </w:tc>
      </w:tr>
      <w:tr w:rsidR="005B61B6" w14:paraId="1F145E79" w14:textId="77777777" w:rsidTr="00A93D0C">
        <w:trPr>
          <w:trHeight w:val="300"/>
          <w:jc w:val="center"/>
        </w:trPr>
        <w:tc>
          <w:tcPr>
            <w:tcW w:w="3209" w:type="dxa"/>
            <w:tcBorders>
              <w:top w:val="single" w:sz="4" w:space="0" w:color="auto"/>
              <w:left w:val="single" w:sz="4" w:space="0" w:color="auto"/>
              <w:bottom w:val="single" w:sz="4" w:space="0" w:color="auto"/>
              <w:right w:val="single" w:sz="4" w:space="0" w:color="auto"/>
            </w:tcBorders>
            <w:vAlign w:val="bottom"/>
            <w:hideMark/>
          </w:tcPr>
          <w:p w14:paraId="076D8104" w14:textId="77777777" w:rsidR="005B61B6" w:rsidRDefault="005B61B6" w:rsidP="00A93D0C">
            <w:pPr>
              <w:spacing w:after="0" w:line="240" w:lineRule="auto"/>
              <w:rPr>
                <w:rFonts w:eastAsia="Times New Roman" w:cstheme="minorHAnsi"/>
                <w:sz w:val="24"/>
                <w:szCs w:val="24"/>
                <w:lang w:eastAsia="en-IN"/>
              </w:rPr>
            </w:pPr>
            <w:r>
              <w:rPr>
                <w:rFonts w:eastAsia="Times New Roman" w:cstheme="minorHAnsi"/>
                <w:sz w:val="24"/>
                <w:szCs w:val="24"/>
                <w:lang w:eastAsia="en-IN"/>
              </w:rPr>
              <w:t>Central Excise Duty</w:t>
            </w:r>
          </w:p>
        </w:tc>
        <w:tc>
          <w:tcPr>
            <w:tcW w:w="1188" w:type="dxa"/>
            <w:tcBorders>
              <w:top w:val="single" w:sz="4" w:space="0" w:color="auto"/>
              <w:left w:val="single" w:sz="4" w:space="0" w:color="auto"/>
              <w:bottom w:val="single" w:sz="4" w:space="0" w:color="auto"/>
              <w:right w:val="single" w:sz="4" w:space="0" w:color="auto"/>
            </w:tcBorders>
            <w:noWrap/>
            <w:vAlign w:val="bottom"/>
            <w:hideMark/>
          </w:tcPr>
          <w:p w14:paraId="0EFB2343" w14:textId="77777777" w:rsidR="005B61B6" w:rsidRDefault="005B61B6" w:rsidP="00A93D0C">
            <w:pPr>
              <w:spacing w:after="0" w:line="240" w:lineRule="auto"/>
              <w:jc w:val="right"/>
              <w:rPr>
                <w:rFonts w:eastAsia="Times New Roman" w:cstheme="minorHAnsi"/>
                <w:sz w:val="24"/>
                <w:szCs w:val="24"/>
                <w:lang w:eastAsia="en-IN"/>
              </w:rPr>
            </w:pPr>
            <w:r>
              <w:rPr>
                <w:rFonts w:eastAsia="Times New Roman" w:cstheme="minorHAnsi"/>
                <w:sz w:val="24"/>
                <w:szCs w:val="24"/>
                <w:lang w:eastAsia="en-IN"/>
              </w:rPr>
              <w:t>.07</w:t>
            </w: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53848CA4" w14:textId="77777777" w:rsidR="005B61B6" w:rsidRDefault="005B61B6" w:rsidP="00A93D0C">
            <w:pPr>
              <w:spacing w:after="0" w:line="240" w:lineRule="auto"/>
              <w:jc w:val="right"/>
              <w:rPr>
                <w:rFonts w:eastAsia="Times New Roman" w:cstheme="minorHAnsi"/>
                <w:sz w:val="24"/>
                <w:szCs w:val="24"/>
                <w:lang w:eastAsia="en-IN"/>
              </w:rPr>
            </w:pPr>
            <w:r>
              <w:rPr>
                <w:rFonts w:eastAsia="Times New Roman" w:cstheme="minorHAnsi"/>
                <w:sz w:val="24"/>
                <w:szCs w:val="24"/>
                <w:lang w:eastAsia="en-IN"/>
              </w:rPr>
              <w:t>.21</w:t>
            </w:r>
          </w:p>
        </w:tc>
      </w:tr>
      <w:tr w:rsidR="005B61B6" w14:paraId="5AE0727B" w14:textId="77777777" w:rsidTr="00A93D0C">
        <w:trPr>
          <w:trHeight w:val="300"/>
          <w:jc w:val="center"/>
        </w:trPr>
        <w:tc>
          <w:tcPr>
            <w:tcW w:w="3209" w:type="dxa"/>
            <w:tcBorders>
              <w:top w:val="single" w:sz="4" w:space="0" w:color="auto"/>
              <w:left w:val="single" w:sz="4" w:space="0" w:color="auto"/>
              <w:bottom w:val="single" w:sz="4" w:space="0" w:color="auto"/>
              <w:right w:val="single" w:sz="4" w:space="0" w:color="auto"/>
            </w:tcBorders>
            <w:vAlign w:val="bottom"/>
            <w:hideMark/>
          </w:tcPr>
          <w:p w14:paraId="6B791B33" w14:textId="77777777" w:rsidR="005B61B6" w:rsidRDefault="005B61B6" w:rsidP="00A93D0C">
            <w:pPr>
              <w:spacing w:after="0" w:line="240" w:lineRule="auto"/>
              <w:rPr>
                <w:rFonts w:eastAsia="Times New Roman" w:cstheme="minorHAnsi"/>
                <w:sz w:val="24"/>
                <w:szCs w:val="24"/>
                <w:lang w:eastAsia="en-IN"/>
              </w:rPr>
            </w:pPr>
            <w:r>
              <w:rPr>
                <w:rFonts w:eastAsia="Times New Roman" w:cstheme="minorHAnsi"/>
                <w:sz w:val="24"/>
                <w:szCs w:val="24"/>
                <w:lang w:eastAsia="en-IN"/>
              </w:rPr>
              <w:t>Entry Tax</w:t>
            </w:r>
          </w:p>
        </w:tc>
        <w:tc>
          <w:tcPr>
            <w:tcW w:w="1188" w:type="dxa"/>
            <w:tcBorders>
              <w:top w:val="single" w:sz="4" w:space="0" w:color="auto"/>
              <w:left w:val="single" w:sz="4" w:space="0" w:color="auto"/>
              <w:bottom w:val="single" w:sz="4" w:space="0" w:color="auto"/>
              <w:right w:val="single" w:sz="4" w:space="0" w:color="auto"/>
            </w:tcBorders>
            <w:noWrap/>
            <w:vAlign w:val="bottom"/>
            <w:hideMark/>
          </w:tcPr>
          <w:p w14:paraId="20156C2A" w14:textId="77777777" w:rsidR="005B61B6" w:rsidRDefault="005B61B6" w:rsidP="00A93D0C">
            <w:pPr>
              <w:spacing w:after="0" w:line="240" w:lineRule="auto"/>
              <w:jc w:val="right"/>
              <w:rPr>
                <w:rFonts w:eastAsia="Times New Roman" w:cstheme="minorHAnsi"/>
                <w:sz w:val="24"/>
                <w:szCs w:val="24"/>
                <w:lang w:eastAsia="en-IN"/>
              </w:rPr>
            </w:pPr>
            <w:r>
              <w:rPr>
                <w:rFonts w:eastAsia="Times New Roman" w:cstheme="minorHAnsi"/>
                <w:sz w:val="24"/>
                <w:szCs w:val="24"/>
                <w:lang w:eastAsia="en-IN"/>
              </w:rPr>
              <w:t>.04</w:t>
            </w: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70E34BD1" w14:textId="77777777" w:rsidR="005B61B6" w:rsidRDefault="005B61B6" w:rsidP="00A93D0C">
            <w:pPr>
              <w:spacing w:after="0" w:line="240" w:lineRule="auto"/>
              <w:jc w:val="right"/>
              <w:rPr>
                <w:rFonts w:eastAsia="Times New Roman" w:cstheme="minorHAnsi"/>
                <w:sz w:val="24"/>
                <w:szCs w:val="24"/>
                <w:lang w:eastAsia="en-IN"/>
              </w:rPr>
            </w:pPr>
            <w:r>
              <w:rPr>
                <w:rFonts w:eastAsia="Times New Roman" w:cstheme="minorHAnsi"/>
                <w:sz w:val="24"/>
                <w:szCs w:val="24"/>
                <w:lang w:eastAsia="en-IN"/>
              </w:rPr>
              <w:t>0</w:t>
            </w:r>
          </w:p>
        </w:tc>
      </w:tr>
      <w:tr w:rsidR="005B61B6" w14:paraId="68555BDD" w14:textId="77777777" w:rsidTr="00A93D0C">
        <w:trPr>
          <w:trHeight w:val="300"/>
          <w:jc w:val="center"/>
        </w:trPr>
        <w:tc>
          <w:tcPr>
            <w:tcW w:w="3209" w:type="dxa"/>
            <w:tcBorders>
              <w:top w:val="single" w:sz="4" w:space="0" w:color="auto"/>
              <w:left w:val="single" w:sz="4" w:space="0" w:color="auto"/>
              <w:bottom w:val="single" w:sz="4" w:space="0" w:color="auto"/>
              <w:right w:val="single" w:sz="4" w:space="0" w:color="auto"/>
            </w:tcBorders>
            <w:vAlign w:val="bottom"/>
            <w:hideMark/>
          </w:tcPr>
          <w:p w14:paraId="6F94C5B4" w14:textId="77777777" w:rsidR="005B61B6" w:rsidRDefault="005B61B6" w:rsidP="00A93D0C">
            <w:pPr>
              <w:spacing w:after="0" w:line="240" w:lineRule="auto"/>
              <w:rPr>
                <w:rFonts w:eastAsia="Times New Roman" w:cstheme="minorHAnsi"/>
                <w:sz w:val="24"/>
                <w:szCs w:val="24"/>
                <w:lang w:eastAsia="en-IN"/>
              </w:rPr>
            </w:pPr>
            <w:r>
              <w:rPr>
                <w:rFonts w:eastAsia="Times New Roman" w:cstheme="minorHAnsi"/>
                <w:sz w:val="24"/>
                <w:szCs w:val="24"/>
                <w:lang w:eastAsia="en-IN"/>
              </w:rPr>
              <w:t>other</w:t>
            </w:r>
          </w:p>
        </w:tc>
        <w:tc>
          <w:tcPr>
            <w:tcW w:w="1188" w:type="dxa"/>
            <w:tcBorders>
              <w:top w:val="single" w:sz="4" w:space="0" w:color="auto"/>
              <w:left w:val="single" w:sz="4" w:space="0" w:color="auto"/>
              <w:bottom w:val="single" w:sz="4" w:space="0" w:color="auto"/>
              <w:right w:val="single" w:sz="4" w:space="0" w:color="auto"/>
            </w:tcBorders>
            <w:noWrap/>
            <w:vAlign w:val="bottom"/>
            <w:hideMark/>
          </w:tcPr>
          <w:p w14:paraId="39716F3F" w14:textId="77777777" w:rsidR="005B61B6" w:rsidRDefault="005B61B6" w:rsidP="00A93D0C">
            <w:pPr>
              <w:spacing w:after="0" w:line="240" w:lineRule="auto"/>
              <w:jc w:val="right"/>
              <w:rPr>
                <w:rFonts w:eastAsia="Times New Roman" w:cstheme="minorHAnsi"/>
                <w:sz w:val="24"/>
                <w:szCs w:val="24"/>
                <w:lang w:eastAsia="en-IN"/>
              </w:rPr>
            </w:pPr>
            <w:r>
              <w:rPr>
                <w:rFonts w:eastAsia="Times New Roman" w:cstheme="minorHAnsi"/>
                <w:sz w:val="24"/>
                <w:szCs w:val="24"/>
                <w:lang w:eastAsia="en-IN"/>
              </w:rPr>
              <w:t>9.60</w:t>
            </w: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4FC58A3E" w14:textId="77777777" w:rsidR="005B61B6" w:rsidRDefault="005B61B6" w:rsidP="00A93D0C">
            <w:pPr>
              <w:spacing w:after="0" w:line="240" w:lineRule="auto"/>
              <w:jc w:val="right"/>
              <w:rPr>
                <w:rFonts w:eastAsia="Times New Roman" w:cstheme="minorHAnsi"/>
                <w:sz w:val="24"/>
                <w:szCs w:val="24"/>
                <w:lang w:eastAsia="en-IN"/>
              </w:rPr>
            </w:pPr>
            <w:r>
              <w:rPr>
                <w:rFonts w:eastAsia="Times New Roman" w:cstheme="minorHAnsi"/>
                <w:sz w:val="24"/>
                <w:szCs w:val="24"/>
                <w:lang w:eastAsia="en-IN"/>
              </w:rPr>
              <w:t>10.64</w:t>
            </w:r>
          </w:p>
        </w:tc>
      </w:tr>
      <w:tr w:rsidR="005B61B6" w14:paraId="3DB39E87" w14:textId="77777777" w:rsidTr="00A93D0C">
        <w:trPr>
          <w:trHeight w:val="300"/>
          <w:jc w:val="center"/>
        </w:trPr>
        <w:tc>
          <w:tcPr>
            <w:tcW w:w="3209" w:type="dxa"/>
            <w:tcBorders>
              <w:top w:val="single" w:sz="4" w:space="0" w:color="auto"/>
              <w:left w:val="single" w:sz="4" w:space="0" w:color="auto"/>
              <w:bottom w:val="single" w:sz="4" w:space="0" w:color="auto"/>
              <w:right w:val="single" w:sz="4" w:space="0" w:color="auto"/>
            </w:tcBorders>
            <w:vAlign w:val="bottom"/>
            <w:hideMark/>
          </w:tcPr>
          <w:p w14:paraId="2DB22A58" w14:textId="77777777" w:rsidR="005B61B6" w:rsidRDefault="005B61B6" w:rsidP="00A93D0C">
            <w:pPr>
              <w:spacing w:after="0" w:line="240" w:lineRule="auto"/>
              <w:rPr>
                <w:rFonts w:eastAsia="Times New Roman" w:cstheme="minorHAnsi"/>
                <w:sz w:val="24"/>
                <w:szCs w:val="24"/>
                <w:lang w:eastAsia="en-IN"/>
              </w:rPr>
            </w:pPr>
            <w:r>
              <w:rPr>
                <w:rFonts w:eastAsia="Times New Roman" w:cstheme="minorHAnsi"/>
                <w:sz w:val="24"/>
                <w:szCs w:val="24"/>
                <w:lang w:eastAsia="en-IN"/>
              </w:rPr>
              <w:t>Total</w:t>
            </w:r>
          </w:p>
        </w:tc>
        <w:tc>
          <w:tcPr>
            <w:tcW w:w="1188" w:type="dxa"/>
            <w:tcBorders>
              <w:top w:val="single" w:sz="4" w:space="0" w:color="auto"/>
              <w:left w:val="single" w:sz="4" w:space="0" w:color="auto"/>
              <w:bottom w:val="single" w:sz="4" w:space="0" w:color="auto"/>
              <w:right w:val="single" w:sz="4" w:space="0" w:color="auto"/>
            </w:tcBorders>
            <w:noWrap/>
            <w:vAlign w:val="bottom"/>
            <w:hideMark/>
          </w:tcPr>
          <w:p w14:paraId="270F2B84" w14:textId="77777777" w:rsidR="005B61B6" w:rsidRDefault="005B61B6" w:rsidP="00A93D0C">
            <w:pPr>
              <w:spacing w:after="0" w:line="240" w:lineRule="auto"/>
              <w:jc w:val="right"/>
              <w:rPr>
                <w:rFonts w:eastAsia="Times New Roman" w:cstheme="minorHAnsi"/>
                <w:sz w:val="24"/>
                <w:szCs w:val="24"/>
                <w:lang w:eastAsia="en-IN"/>
              </w:rPr>
            </w:pPr>
            <w:r>
              <w:rPr>
                <w:rFonts w:eastAsia="Times New Roman" w:cstheme="minorHAnsi"/>
                <w:sz w:val="24"/>
                <w:szCs w:val="24"/>
                <w:lang w:eastAsia="en-IN"/>
              </w:rPr>
              <w:t>448.26</w:t>
            </w: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0C052D9D" w14:textId="77777777" w:rsidR="005B61B6" w:rsidRDefault="005B61B6" w:rsidP="00A93D0C">
            <w:pPr>
              <w:spacing w:after="0" w:line="240" w:lineRule="auto"/>
              <w:jc w:val="right"/>
              <w:rPr>
                <w:rFonts w:eastAsia="Times New Roman" w:cstheme="minorHAnsi"/>
                <w:sz w:val="24"/>
                <w:szCs w:val="24"/>
                <w:lang w:eastAsia="en-IN"/>
              </w:rPr>
            </w:pPr>
            <w:r>
              <w:rPr>
                <w:rFonts w:eastAsia="Times New Roman" w:cstheme="minorHAnsi"/>
                <w:sz w:val="24"/>
                <w:szCs w:val="24"/>
                <w:lang w:eastAsia="en-IN"/>
              </w:rPr>
              <w:t>430.59</w:t>
            </w:r>
          </w:p>
        </w:tc>
      </w:tr>
    </w:tbl>
    <w:p w14:paraId="2ED56741" w14:textId="77777777" w:rsidR="005B61B6" w:rsidRDefault="005B61B6" w:rsidP="005B61B6">
      <w:pPr>
        <w:spacing w:after="0" w:line="276" w:lineRule="auto"/>
        <w:ind w:left="2160"/>
        <w:rPr>
          <w:rFonts w:cstheme="minorHAnsi"/>
          <w:bCs/>
          <w:sz w:val="24"/>
          <w:szCs w:val="24"/>
        </w:rPr>
      </w:pPr>
      <w:r>
        <w:rPr>
          <w:rFonts w:cstheme="minorHAnsi"/>
          <w:bCs/>
          <w:sz w:val="24"/>
          <w:szCs w:val="24"/>
        </w:rPr>
        <w:t>Source: Annual reports, Coal India</w:t>
      </w:r>
    </w:p>
    <w:p w14:paraId="4BE6E3A8" w14:textId="77777777" w:rsidR="005B61B6" w:rsidRDefault="005B61B6" w:rsidP="005B61B6">
      <w:pPr>
        <w:spacing w:after="0" w:line="276" w:lineRule="auto"/>
        <w:ind w:left="2160"/>
        <w:rPr>
          <w:rFonts w:cstheme="minorHAnsi"/>
          <w:bCs/>
          <w:sz w:val="24"/>
          <w:szCs w:val="24"/>
        </w:rPr>
      </w:pPr>
      <w:r>
        <w:rPr>
          <w:rFonts w:cstheme="minorHAnsi"/>
          <w:bCs/>
          <w:sz w:val="24"/>
          <w:szCs w:val="24"/>
        </w:rPr>
        <w:t>Note: Data for Coal India Limited and its subsidiaries</w:t>
      </w:r>
    </w:p>
    <w:p w14:paraId="73B882F6" w14:textId="77777777" w:rsidR="005B61B6" w:rsidRDefault="005B61B6" w:rsidP="005B61B6">
      <w:pPr>
        <w:spacing w:after="0" w:line="276" w:lineRule="auto"/>
        <w:jc w:val="center"/>
        <w:rPr>
          <w:rFonts w:cstheme="minorHAnsi"/>
          <w:b/>
          <w:bCs/>
          <w:sz w:val="24"/>
          <w:szCs w:val="24"/>
        </w:rPr>
      </w:pPr>
    </w:p>
    <w:p w14:paraId="0D6282D0" w14:textId="77777777" w:rsidR="005B61B6" w:rsidRDefault="005B61B6" w:rsidP="00F14029">
      <w:pPr>
        <w:spacing w:after="0" w:line="276" w:lineRule="auto"/>
        <w:jc w:val="center"/>
        <w:rPr>
          <w:rFonts w:cstheme="minorHAnsi"/>
          <w:b/>
          <w:bCs/>
          <w:sz w:val="24"/>
          <w:szCs w:val="24"/>
        </w:rPr>
      </w:pPr>
    </w:p>
    <w:p w14:paraId="36A9CEF8" w14:textId="77777777" w:rsidR="005B61B6" w:rsidRDefault="005B61B6" w:rsidP="00F14029">
      <w:pPr>
        <w:spacing w:after="0" w:line="276" w:lineRule="auto"/>
        <w:jc w:val="center"/>
        <w:rPr>
          <w:rFonts w:cstheme="minorHAnsi"/>
          <w:b/>
          <w:bCs/>
          <w:sz w:val="24"/>
          <w:szCs w:val="24"/>
        </w:rPr>
      </w:pPr>
    </w:p>
    <w:p w14:paraId="64478B35" w14:textId="77777777" w:rsidR="005B61B6" w:rsidRDefault="005B61B6" w:rsidP="00F14029">
      <w:pPr>
        <w:spacing w:after="0" w:line="276" w:lineRule="auto"/>
        <w:jc w:val="center"/>
        <w:rPr>
          <w:rFonts w:cstheme="minorHAnsi"/>
          <w:b/>
          <w:bCs/>
          <w:sz w:val="24"/>
          <w:szCs w:val="24"/>
        </w:rPr>
      </w:pPr>
    </w:p>
    <w:p w14:paraId="4F0BF888" w14:textId="77777777" w:rsidR="005B61B6" w:rsidRDefault="005B61B6" w:rsidP="00F14029">
      <w:pPr>
        <w:spacing w:after="0" w:line="276" w:lineRule="auto"/>
        <w:jc w:val="center"/>
        <w:rPr>
          <w:rFonts w:cstheme="minorHAnsi"/>
          <w:b/>
          <w:bCs/>
          <w:sz w:val="24"/>
          <w:szCs w:val="24"/>
        </w:rPr>
      </w:pPr>
    </w:p>
    <w:p w14:paraId="6F0FEB41" w14:textId="59590E11" w:rsidR="00F14029" w:rsidRDefault="00F14029" w:rsidP="00F14029">
      <w:pPr>
        <w:spacing w:after="0" w:line="276" w:lineRule="auto"/>
        <w:jc w:val="center"/>
        <w:rPr>
          <w:rFonts w:cstheme="minorHAnsi"/>
          <w:b/>
          <w:bCs/>
          <w:sz w:val="24"/>
          <w:szCs w:val="24"/>
        </w:rPr>
      </w:pPr>
      <w:r>
        <w:rPr>
          <w:rFonts w:cstheme="minorHAnsi"/>
          <w:b/>
          <w:bCs/>
          <w:sz w:val="24"/>
          <w:szCs w:val="24"/>
        </w:rPr>
        <w:t xml:space="preserve">Table </w:t>
      </w:r>
      <w:r w:rsidR="00F011A3">
        <w:rPr>
          <w:rFonts w:cstheme="minorHAnsi"/>
          <w:b/>
          <w:bCs/>
          <w:sz w:val="24"/>
          <w:szCs w:val="24"/>
        </w:rPr>
        <w:t>6</w:t>
      </w:r>
      <w:r>
        <w:rPr>
          <w:rFonts w:cstheme="minorHAnsi"/>
          <w:b/>
          <w:bCs/>
          <w:sz w:val="24"/>
          <w:szCs w:val="24"/>
        </w:rPr>
        <w:t>: Sources of Data</w:t>
      </w:r>
    </w:p>
    <w:tbl>
      <w:tblPr>
        <w:tblpPr w:leftFromText="180" w:rightFromText="180" w:bottomFromText="160" w:vertAnchor="text" w:horzAnchor="page" w:tblpX="1921" w:tblpY="211"/>
        <w:tblOverlap w:val="never"/>
        <w:tblW w:w="6900" w:type="dxa"/>
        <w:tblLook w:val="04A0" w:firstRow="1" w:lastRow="0" w:firstColumn="1" w:lastColumn="0" w:noHBand="0" w:noVBand="1"/>
      </w:tblPr>
      <w:tblGrid>
        <w:gridCol w:w="2280"/>
        <w:gridCol w:w="4620"/>
      </w:tblGrid>
      <w:tr w:rsidR="00F14029" w14:paraId="37B6B94E" w14:textId="77777777" w:rsidTr="00F14029">
        <w:trPr>
          <w:trHeight w:val="290"/>
        </w:trPr>
        <w:tc>
          <w:tcPr>
            <w:tcW w:w="2280" w:type="dxa"/>
            <w:tcBorders>
              <w:top w:val="single" w:sz="4" w:space="0" w:color="auto"/>
              <w:left w:val="single" w:sz="4" w:space="0" w:color="auto"/>
              <w:bottom w:val="single" w:sz="4" w:space="0" w:color="auto"/>
              <w:right w:val="single" w:sz="4" w:space="0" w:color="auto"/>
            </w:tcBorders>
            <w:noWrap/>
            <w:vAlign w:val="bottom"/>
            <w:hideMark/>
          </w:tcPr>
          <w:p w14:paraId="50C10F7A" w14:textId="77777777" w:rsidR="00F14029" w:rsidRDefault="00F14029" w:rsidP="00F14029">
            <w:pPr>
              <w:spacing w:after="0" w:line="240" w:lineRule="auto"/>
              <w:rPr>
                <w:rFonts w:eastAsia="Times New Roman" w:cstheme="minorHAnsi"/>
                <w:b/>
                <w:bCs/>
                <w:color w:val="000000"/>
                <w:lang w:eastAsia="en-IN"/>
              </w:rPr>
            </w:pPr>
            <w:r>
              <w:rPr>
                <w:rFonts w:eastAsia="Times New Roman" w:cstheme="minorHAnsi"/>
                <w:b/>
                <w:bCs/>
                <w:color w:val="000000"/>
                <w:lang w:eastAsia="en-IN"/>
              </w:rPr>
              <w:t xml:space="preserve">Fossil </w:t>
            </w:r>
          </w:p>
        </w:tc>
        <w:tc>
          <w:tcPr>
            <w:tcW w:w="4620" w:type="dxa"/>
            <w:tcBorders>
              <w:top w:val="single" w:sz="4" w:space="0" w:color="auto"/>
              <w:left w:val="nil"/>
              <w:bottom w:val="single" w:sz="4" w:space="0" w:color="auto"/>
              <w:right w:val="single" w:sz="4" w:space="0" w:color="auto"/>
            </w:tcBorders>
            <w:vAlign w:val="bottom"/>
            <w:hideMark/>
          </w:tcPr>
          <w:p w14:paraId="197BA6B2" w14:textId="77777777" w:rsidR="00F14029" w:rsidRDefault="00F14029" w:rsidP="00F14029">
            <w:pPr>
              <w:spacing w:after="0" w:line="240" w:lineRule="auto"/>
              <w:rPr>
                <w:rFonts w:eastAsia="Times New Roman" w:cstheme="minorHAnsi"/>
                <w:b/>
                <w:bCs/>
                <w:color w:val="000000"/>
                <w:lang w:eastAsia="en-IN"/>
              </w:rPr>
            </w:pPr>
            <w:r>
              <w:rPr>
                <w:rFonts w:eastAsia="Times New Roman" w:cstheme="minorHAnsi"/>
                <w:b/>
                <w:bCs/>
                <w:color w:val="000000"/>
                <w:lang w:eastAsia="en-IN"/>
              </w:rPr>
              <w:t>Data Sources</w:t>
            </w:r>
          </w:p>
        </w:tc>
      </w:tr>
      <w:tr w:rsidR="00F14029" w14:paraId="47E170AA" w14:textId="77777777" w:rsidTr="00F14029">
        <w:trPr>
          <w:trHeight w:val="1160"/>
        </w:trPr>
        <w:tc>
          <w:tcPr>
            <w:tcW w:w="2280" w:type="dxa"/>
            <w:tcBorders>
              <w:top w:val="nil"/>
              <w:left w:val="single" w:sz="4" w:space="0" w:color="auto"/>
              <w:bottom w:val="single" w:sz="4" w:space="0" w:color="auto"/>
              <w:right w:val="single" w:sz="4" w:space="0" w:color="auto"/>
            </w:tcBorders>
            <w:noWrap/>
            <w:vAlign w:val="bottom"/>
            <w:hideMark/>
          </w:tcPr>
          <w:p w14:paraId="77EFB97A" w14:textId="77777777" w:rsidR="00F14029" w:rsidRDefault="00F14029" w:rsidP="00F14029">
            <w:pPr>
              <w:spacing w:after="0" w:line="240" w:lineRule="auto"/>
              <w:rPr>
                <w:rFonts w:eastAsia="Times New Roman" w:cstheme="minorHAnsi"/>
                <w:color w:val="000000"/>
                <w:lang w:eastAsia="en-IN"/>
              </w:rPr>
            </w:pPr>
            <w:r>
              <w:rPr>
                <w:rFonts w:eastAsia="Times New Roman" w:cstheme="minorHAnsi"/>
                <w:color w:val="000000"/>
                <w:lang w:eastAsia="en-IN"/>
              </w:rPr>
              <w:t>Oil &amp; Natural GAS</w:t>
            </w:r>
          </w:p>
        </w:tc>
        <w:tc>
          <w:tcPr>
            <w:tcW w:w="4620" w:type="dxa"/>
            <w:tcBorders>
              <w:top w:val="nil"/>
              <w:left w:val="nil"/>
              <w:bottom w:val="single" w:sz="4" w:space="0" w:color="auto"/>
              <w:right w:val="single" w:sz="4" w:space="0" w:color="auto"/>
            </w:tcBorders>
            <w:vAlign w:val="bottom"/>
            <w:hideMark/>
          </w:tcPr>
          <w:p w14:paraId="42AB7CD9" w14:textId="77777777" w:rsidR="00F14029" w:rsidRDefault="00F14029" w:rsidP="00F14029">
            <w:pPr>
              <w:spacing w:after="0" w:line="240" w:lineRule="auto"/>
              <w:rPr>
                <w:rFonts w:eastAsia="Times New Roman" w:cstheme="minorHAnsi"/>
                <w:color w:val="000000"/>
                <w:lang w:eastAsia="en-IN"/>
              </w:rPr>
            </w:pPr>
            <w:r>
              <w:rPr>
                <w:rFonts w:eastAsia="Times New Roman" w:cstheme="minorHAnsi"/>
                <w:color w:val="000000"/>
                <w:lang w:eastAsia="en-IN"/>
              </w:rPr>
              <w:t xml:space="preserve">All aggregate and disaggregated data for both central and state government can be obtained from Petroleum Planning and Analysis Cell (PPAC). </w:t>
            </w:r>
          </w:p>
        </w:tc>
      </w:tr>
      <w:tr w:rsidR="00F14029" w14:paraId="5C87C12E" w14:textId="77777777" w:rsidTr="00F14029">
        <w:trPr>
          <w:trHeight w:val="870"/>
        </w:trPr>
        <w:tc>
          <w:tcPr>
            <w:tcW w:w="2280" w:type="dxa"/>
            <w:tcBorders>
              <w:top w:val="nil"/>
              <w:left w:val="single" w:sz="4" w:space="0" w:color="auto"/>
              <w:bottom w:val="single" w:sz="4" w:space="0" w:color="auto"/>
              <w:right w:val="single" w:sz="4" w:space="0" w:color="auto"/>
            </w:tcBorders>
            <w:noWrap/>
            <w:vAlign w:val="bottom"/>
            <w:hideMark/>
          </w:tcPr>
          <w:p w14:paraId="2EAC0FD0" w14:textId="77777777" w:rsidR="00F14029" w:rsidRDefault="00F14029" w:rsidP="00F14029">
            <w:pPr>
              <w:spacing w:after="0" w:line="240" w:lineRule="auto"/>
              <w:rPr>
                <w:rFonts w:eastAsia="Times New Roman" w:cstheme="minorHAnsi"/>
                <w:color w:val="000000"/>
                <w:lang w:eastAsia="en-IN"/>
              </w:rPr>
            </w:pPr>
            <w:r>
              <w:rPr>
                <w:rFonts w:eastAsia="Times New Roman" w:cstheme="minorHAnsi"/>
                <w:color w:val="000000"/>
                <w:lang w:eastAsia="en-IN"/>
              </w:rPr>
              <w:t>Coal &amp; Lignite</w:t>
            </w:r>
          </w:p>
        </w:tc>
        <w:tc>
          <w:tcPr>
            <w:tcW w:w="4620" w:type="dxa"/>
            <w:tcBorders>
              <w:top w:val="nil"/>
              <w:left w:val="nil"/>
              <w:bottom w:val="single" w:sz="4" w:space="0" w:color="auto"/>
              <w:right w:val="single" w:sz="4" w:space="0" w:color="auto"/>
            </w:tcBorders>
            <w:vAlign w:val="bottom"/>
            <w:hideMark/>
          </w:tcPr>
          <w:p w14:paraId="19E7612D" w14:textId="77777777" w:rsidR="00F14029" w:rsidRDefault="00F14029" w:rsidP="00F14029">
            <w:pPr>
              <w:spacing w:after="0" w:line="240" w:lineRule="auto"/>
              <w:rPr>
                <w:rFonts w:eastAsia="Times New Roman" w:cstheme="minorHAnsi"/>
                <w:color w:val="000000"/>
                <w:lang w:eastAsia="en-IN"/>
              </w:rPr>
            </w:pPr>
            <w:r>
              <w:rPr>
                <w:rFonts w:eastAsia="Times New Roman" w:cstheme="minorHAnsi"/>
                <w:color w:val="000000"/>
                <w:lang w:eastAsia="en-IN"/>
              </w:rPr>
              <w:t>1. Annual Reports Coal India Limited 2. Annual reports of SCCL. 3. Major Statistics (Export/Import) from Ministry of Coal</w:t>
            </w:r>
          </w:p>
        </w:tc>
      </w:tr>
    </w:tbl>
    <w:p w14:paraId="5F0AE6A3" w14:textId="77777777" w:rsidR="00F14029" w:rsidRDefault="00F14029" w:rsidP="00F14029">
      <w:pPr>
        <w:spacing w:after="0" w:line="276" w:lineRule="auto"/>
        <w:jc w:val="center"/>
        <w:rPr>
          <w:rFonts w:cstheme="minorHAnsi"/>
          <w:b/>
          <w:bCs/>
          <w:sz w:val="24"/>
          <w:szCs w:val="24"/>
        </w:rPr>
      </w:pPr>
    </w:p>
    <w:p w14:paraId="403EEEC1" w14:textId="77777777" w:rsidR="00F14029" w:rsidRPr="008C2692" w:rsidRDefault="00F14029" w:rsidP="00F14029">
      <w:pPr>
        <w:spacing w:after="0" w:line="276" w:lineRule="auto"/>
        <w:jc w:val="center"/>
        <w:rPr>
          <w:rFonts w:cstheme="minorHAnsi"/>
          <w:b/>
          <w:bCs/>
          <w:sz w:val="24"/>
          <w:szCs w:val="24"/>
        </w:rPr>
      </w:pPr>
    </w:p>
    <w:p w14:paraId="495A3F66" w14:textId="77777777" w:rsidR="00F14029" w:rsidRDefault="00F14029"/>
    <w:p w14:paraId="263F0B5E" w14:textId="77777777" w:rsidR="00F14029" w:rsidRDefault="00F14029"/>
    <w:p w14:paraId="5BA3CA6C" w14:textId="77777777" w:rsidR="00F14029" w:rsidRDefault="00F14029"/>
    <w:p w14:paraId="359970B2" w14:textId="77777777" w:rsidR="00F14029" w:rsidRDefault="00F14029"/>
    <w:p w14:paraId="5A851FE0" w14:textId="77777777" w:rsidR="00F14029" w:rsidRDefault="00F14029"/>
    <w:p w14:paraId="4024AB98" w14:textId="1B7F41C4" w:rsidR="00F14029" w:rsidRDefault="00F14029" w:rsidP="00F14029">
      <w:pPr>
        <w:spacing w:after="0" w:line="276" w:lineRule="auto"/>
        <w:jc w:val="center"/>
        <w:rPr>
          <w:rFonts w:cstheme="minorHAnsi"/>
          <w:b/>
          <w:bCs/>
          <w:sz w:val="24"/>
          <w:szCs w:val="24"/>
        </w:rPr>
      </w:pPr>
      <w:r>
        <w:rPr>
          <w:rFonts w:cstheme="minorHAnsi"/>
          <w:b/>
          <w:bCs/>
          <w:sz w:val="24"/>
          <w:szCs w:val="24"/>
        </w:rPr>
        <w:t xml:space="preserve">Table </w:t>
      </w:r>
      <w:r w:rsidR="00F011A3">
        <w:rPr>
          <w:rFonts w:cstheme="minorHAnsi"/>
          <w:b/>
          <w:bCs/>
          <w:sz w:val="24"/>
          <w:szCs w:val="24"/>
        </w:rPr>
        <w:t>7</w:t>
      </w:r>
      <w:r>
        <w:rPr>
          <w:rFonts w:cstheme="minorHAnsi"/>
          <w:b/>
          <w:bCs/>
          <w:sz w:val="24"/>
          <w:szCs w:val="24"/>
        </w:rPr>
        <w:t>: Conversion Factors</w:t>
      </w:r>
    </w:p>
    <w:tbl>
      <w:tblPr>
        <w:tblW w:w="0" w:type="auto"/>
        <w:tblLook w:val="04A0" w:firstRow="1" w:lastRow="0" w:firstColumn="1" w:lastColumn="0" w:noHBand="0" w:noVBand="1"/>
      </w:tblPr>
      <w:tblGrid>
        <w:gridCol w:w="3964"/>
        <w:gridCol w:w="4962"/>
      </w:tblGrid>
      <w:tr w:rsidR="00F14029" w14:paraId="76E5A393" w14:textId="77777777" w:rsidTr="00F14029">
        <w:tc>
          <w:tcPr>
            <w:tcW w:w="3964" w:type="dxa"/>
            <w:tcBorders>
              <w:top w:val="single" w:sz="4" w:space="0" w:color="auto"/>
              <w:left w:val="single" w:sz="4" w:space="0" w:color="auto"/>
              <w:bottom w:val="single" w:sz="4" w:space="0" w:color="auto"/>
              <w:right w:val="single" w:sz="4" w:space="0" w:color="auto"/>
            </w:tcBorders>
            <w:hideMark/>
          </w:tcPr>
          <w:p w14:paraId="59D7AA2D" w14:textId="77777777" w:rsidR="00F14029" w:rsidRDefault="00F14029" w:rsidP="00F14029">
            <w:pPr>
              <w:spacing w:after="0" w:line="276" w:lineRule="auto"/>
              <w:jc w:val="center"/>
              <w:rPr>
                <w:rFonts w:cstheme="minorHAnsi"/>
                <w:sz w:val="24"/>
                <w:szCs w:val="24"/>
              </w:rPr>
            </w:pPr>
            <w:r>
              <w:rPr>
                <w:rFonts w:cstheme="minorHAnsi"/>
                <w:sz w:val="24"/>
                <w:szCs w:val="24"/>
              </w:rPr>
              <w:t>Energy Sources</w:t>
            </w:r>
          </w:p>
        </w:tc>
        <w:tc>
          <w:tcPr>
            <w:tcW w:w="4962" w:type="dxa"/>
            <w:tcBorders>
              <w:top w:val="single" w:sz="4" w:space="0" w:color="auto"/>
              <w:left w:val="single" w:sz="4" w:space="0" w:color="auto"/>
              <w:bottom w:val="single" w:sz="4" w:space="0" w:color="auto"/>
              <w:right w:val="single" w:sz="4" w:space="0" w:color="auto"/>
            </w:tcBorders>
            <w:hideMark/>
          </w:tcPr>
          <w:p w14:paraId="41A876E2" w14:textId="77777777" w:rsidR="00F14029" w:rsidRDefault="00F14029" w:rsidP="00F14029">
            <w:pPr>
              <w:spacing w:after="0" w:line="276" w:lineRule="auto"/>
              <w:jc w:val="center"/>
              <w:rPr>
                <w:rFonts w:cstheme="minorHAnsi"/>
                <w:sz w:val="24"/>
                <w:szCs w:val="24"/>
              </w:rPr>
            </w:pPr>
            <w:r>
              <w:rPr>
                <w:rFonts w:cstheme="minorHAnsi"/>
                <w:sz w:val="24"/>
                <w:szCs w:val="24"/>
              </w:rPr>
              <w:t>Conversion</w:t>
            </w:r>
          </w:p>
        </w:tc>
      </w:tr>
      <w:tr w:rsidR="00F14029" w14:paraId="3FB17636" w14:textId="77777777" w:rsidTr="00F14029">
        <w:tc>
          <w:tcPr>
            <w:tcW w:w="3964" w:type="dxa"/>
            <w:tcBorders>
              <w:top w:val="single" w:sz="4" w:space="0" w:color="auto"/>
              <w:left w:val="single" w:sz="4" w:space="0" w:color="auto"/>
              <w:bottom w:val="single" w:sz="4" w:space="0" w:color="auto"/>
              <w:right w:val="single" w:sz="4" w:space="0" w:color="auto"/>
            </w:tcBorders>
            <w:hideMark/>
          </w:tcPr>
          <w:p w14:paraId="62C138AF" w14:textId="77777777" w:rsidR="00F14029" w:rsidRDefault="00F14029" w:rsidP="00F14029">
            <w:pPr>
              <w:spacing w:after="0" w:line="276" w:lineRule="auto"/>
              <w:jc w:val="center"/>
              <w:rPr>
                <w:rFonts w:cstheme="minorHAnsi"/>
                <w:sz w:val="24"/>
                <w:szCs w:val="24"/>
              </w:rPr>
            </w:pPr>
            <w:r>
              <w:rPr>
                <w:rFonts w:cstheme="minorHAnsi"/>
                <w:sz w:val="24"/>
                <w:szCs w:val="24"/>
              </w:rPr>
              <w:t>One million tonnes of Coal</w:t>
            </w:r>
          </w:p>
        </w:tc>
        <w:tc>
          <w:tcPr>
            <w:tcW w:w="4962" w:type="dxa"/>
            <w:tcBorders>
              <w:top w:val="single" w:sz="4" w:space="0" w:color="auto"/>
              <w:left w:val="single" w:sz="4" w:space="0" w:color="auto"/>
              <w:bottom w:val="single" w:sz="4" w:space="0" w:color="auto"/>
              <w:right w:val="single" w:sz="4" w:space="0" w:color="auto"/>
            </w:tcBorders>
            <w:hideMark/>
          </w:tcPr>
          <w:p w14:paraId="29A87C33" w14:textId="77777777" w:rsidR="00F14029" w:rsidRDefault="00F14029" w:rsidP="00F14029">
            <w:pPr>
              <w:spacing w:after="0" w:line="276" w:lineRule="auto"/>
              <w:jc w:val="center"/>
              <w:rPr>
                <w:rFonts w:cstheme="minorHAnsi"/>
                <w:sz w:val="24"/>
                <w:szCs w:val="24"/>
              </w:rPr>
            </w:pPr>
            <w:r>
              <w:rPr>
                <w:rFonts w:cstheme="minorHAnsi"/>
                <w:sz w:val="24"/>
                <w:szCs w:val="24"/>
              </w:rPr>
              <w:t>15.70 petajoules of energy</w:t>
            </w:r>
          </w:p>
        </w:tc>
      </w:tr>
      <w:tr w:rsidR="00F14029" w14:paraId="450818E4" w14:textId="77777777" w:rsidTr="00F14029">
        <w:tc>
          <w:tcPr>
            <w:tcW w:w="3964" w:type="dxa"/>
            <w:tcBorders>
              <w:top w:val="single" w:sz="4" w:space="0" w:color="auto"/>
              <w:left w:val="single" w:sz="4" w:space="0" w:color="auto"/>
              <w:bottom w:val="single" w:sz="4" w:space="0" w:color="auto"/>
              <w:right w:val="single" w:sz="4" w:space="0" w:color="auto"/>
            </w:tcBorders>
            <w:hideMark/>
          </w:tcPr>
          <w:p w14:paraId="1610CC9D" w14:textId="77777777" w:rsidR="00F14029" w:rsidRDefault="00F14029" w:rsidP="00F14029">
            <w:pPr>
              <w:spacing w:after="0" w:line="276" w:lineRule="auto"/>
              <w:jc w:val="center"/>
              <w:rPr>
                <w:rFonts w:cstheme="minorHAnsi"/>
                <w:sz w:val="24"/>
                <w:szCs w:val="24"/>
              </w:rPr>
            </w:pPr>
            <w:r>
              <w:rPr>
                <w:rFonts w:cstheme="minorHAnsi"/>
                <w:sz w:val="24"/>
                <w:szCs w:val="24"/>
              </w:rPr>
              <w:lastRenderedPageBreak/>
              <w:t>One million tonnes of oil equivalent (MTOE)</w:t>
            </w:r>
          </w:p>
        </w:tc>
        <w:tc>
          <w:tcPr>
            <w:tcW w:w="4962" w:type="dxa"/>
            <w:tcBorders>
              <w:top w:val="single" w:sz="4" w:space="0" w:color="auto"/>
              <w:left w:val="single" w:sz="4" w:space="0" w:color="auto"/>
              <w:bottom w:val="single" w:sz="4" w:space="0" w:color="auto"/>
              <w:right w:val="single" w:sz="4" w:space="0" w:color="auto"/>
            </w:tcBorders>
            <w:hideMark/>
          </w:tcPr>
          <w:p w14:paraId="1D865218" w14:textId="77777777" w:rsidR="00F14029" w:rsidRDefault="00F14029" w:rsidP="00F14029">
            <w:pPr>
              <w:spacing w:after="0" w:line="276" w:lineRule="auto"/>
              <w:jc w:val="center"/>
              <w:rPr>
                <w:rFonts w:cstheme="minorHAnsi"/>
                <w:sz w:val="24"/>
                <w:szCs w:val="24"/>
              </w:rPr>
            </w:pPr>
            <w:r>
              <w:rPr>
                <w:rFonts w:cstheme="minorHAnsi"/>
                <w:sz w:val="24"/>
                <w:szCs w:val="24"/>
              </w:rPr>
              <w:t>41.87 petajoules of energy</w:t>
            </w:r>
          </w:p>
        </w:tc>
      </w:tr>
      <w:tr w:rsidR="00F14029" w14:paraId="1A9E01E1" w14:textId="77777777" w:rsidTr="00F14029">
        <w:tc>
          <w:tcPr>
            <w:tcW w:w="3964" w:type="dxa"/>
            <w:tcBorders>
              <w:top w:val="single" w:sz="4" w:space="0" w:color="auto"/>
              <w:left w:val="single" w:sz="4" w:space="0" w:color="auto"/>
              <w:bottom w:val="single" w:sz="4" w:space="0" w:color="auto"/>
              <w:right w:val="single" w:sz="4" w:space="0" w:color="auto"/>
            </w:tcBorders>
            <w:hideMark/>
          </w:tcPr>
          <w:p w14:paraId="62AFC92E" w14:textId="77777777" w:rsidR="00F14029" w:rsidRDefault="00F14029" w:rsidP="00F14029">
            <w:pPr>
              <w:spacing w:after="0" w:line="276" w:lineRule="auto"/>
              <w:jc w:val="center"/>
              <w:rPr>
                <w:rFonts w:cstheme="minorHAnsi"/>
                <w:sz w:val="24"/>
                <w:szCs w:val="24"/>
              </w:rPr>
            </w:pPr>
            <w:r>
              <w:rPr>
                <w:rFonts w:cstheme="minorHAnsi"/>
                <w:sz w:val="24"/>
                <w:szCs w:val="24"/>
              </w:rPr>
              <w:t>One billion cubic metre of natural gas</w:t>
            </w:r>
          </w:p>
        </w:tc>
        <w:tc>
          <w:tcPr>
            <w:tcW w:w="4962" w:type="dxa"/>
            <w:tcBorders>
              <w:top w:val="single" w:sz="4" w:space="0" w:color="auto"/>
              <w:left w:val="single" w:sz="4" w:space="0" w:color="auto"/>
              <w:bottom w:val="single" w:sz="4" w:space="0" w:color="auto"/>
              <w:right w:val="single" w:sz="4" w:space="0" w:color="auto"/>
            </w:tcBorders>
            <w:hideMark/>
          </w:tcPr>
          <w:p w14:paraId="0CC5C833" w14:textId="77777777" w:rsidR="00F14029" w:rsidRDefault="00F14029" w:rsidP="00F14029">
            <w:pPr>
              <w:spacing w:after="0" w:line="276" w:lineRule="auto"/>
              <w:jc w:val="center"/>
              <w:rPr>
                <w:rFonts w:cstheme="minorHAnsi"/>
                <w:sz w:val="24"/>
                <w:szCs w:val="24"/>
              </w:rPr>
            </w:pPr>
            <w:r>
              <w:rPr>
                <w:rFonts w:cstheme="minorHAnsi"/>
                <w:sz w:val="24"/>
                <w:szCs w:val="24"/>
              </w:rPr>
              <w:t>38.52 petajoules of energy</w:t>
            </w:r>
          </w:p>
        </w:tc>
      </w:tr>
      <w:tr w:rsidR="00F14029" w14:paraId="2A8AD8B1" w14:textId="77777777" w:rsidTr="00F14029">
        <w:tc>
          <w:tcPr>
            <w:tcW w:w="3964" w:type="dxa"/>
            <w:tcBorders>
              <w:top w:val="single" w:sz="4" w:space="0" w:color="auto"/>
              <w:left w:val="single" w:sz="4" w:space="0" w:color="auto"/>
              <w:bottom w:val="single" w:sz="4" w:space="0" w:color="auto"/>
              <w:right w:val="single" w:sz="4" w:space="0" w:color="auto"/>
            </w:tcBorders>
            <w:hideMark/>
          </w:tcPr>
          <w:p w14:paraId="3ABAD4CD" w14:textId="77777777" w:rsidR="00F14029" w:rsidRDefault="00F14029" w:rsidP="00F14029">
            <w:pPr>
              <w:spacing w:after="0" w:line="276" w:lineRule="auto"/>
              <w:jc w:val="center"/>
              <w:rPr>
                <w:rFonts w:cstheme="minorHAnsi"/>
                <w:sz w:val="24"/>
                <w:szCs w:val="24"/>
              </w:rPr>
            </w:pPr>
            <w:r>
              <w:rPr>
                <w:rFonts w:cstheme="minorHAnsi"/>
                <w:sz w:val="24"/>
                <w:szCs w:val="24"/>
              </w:rPr>
              <w:t>One million cubic metre of natural gas</w:t>
            </w:r>
          </w:p>
        </w:tc>
        <w:tc>
          <w:tcPr>
            <w:tcW w:w="4962" w:type="dxa"/>
            <w:tcBorders>
              <w:top w:val="single" w:sz="4" w:space="0" w:color="auto"/>
              <w:left w:val="single" w:sz="4" w:space="0" w:color="auto"/>
              <w:bottom w:val="single" w:sz="4" w:space="0" w:color="auto"/>
              <w:right w:val="single" w:sz="4" w:space="0" w:color="auto"/>
            </w:tcBorders>
            <w:hideMark/>
          </w:tcPr>
          <w:p w14:paraId="2C82A1ED" w14:textId="77777777" w:rsidR="00F14029" w:rsidRDefault="00F14029" w:rsidP="00F14029">
            <w:pPr>
              <w:spacing w:after="0" w:line="276" w:lineRule="auto"/>
              <w:jc w:val="center"/>
              <w:rPr>
                <w:rFonts w:cstheme="minorHAnsi"/>
                <w:sz w:val="24"/>
                <w:szCs w:val="24"/>
              </w:rPr>
            </w:pPr>
            <w:r>
              <w:rPr>
                <w:rFonts w:cstheme="minorHAnsi"/>
                <w:sz w:val="24"/>
                <w:szCs w:val="24"/>
              </w:rPr>
              <w:t>38.52 terajoules of energy</w:t>
            </w:r>
          </w:p>
        </w:tc>
      </w:tr>
      <w:tr w:rsidR="00F14029" w14:paraId="76CD9C34" w14:textId="77777777" w:rsidTr="00F14029">
        <w:tc>
          <w:tcPr>
            <w:tcW w:w="3964" w:type="dxa"/>
            <w:tcBorders>
              <w:top w:val="single" w:sz="4" w:space="0" w:color="auto"/>
              <w:left w:val="single" w:sz="4" w:space="0" w:color="auto"/>
              <w:bottom w:val="single" w:sz="4" w:space="0" w:color="auto"/>
              <w:right w:val="single" w:sz="4" w:space="0" w:color="auto"/>
            </w:tcBorders>
          </w:tcPr>
          <w:p w14:paraId="2BA7BEBE" w14:textId="77777777" w:rsidR="00F14029" w:rsidRDefault="00F14029" w:rsidP="00F14029">
            <w:pPr>
              <w:spacing w:after="0" w:line="276" w:lineRule="auto"/>
              <w:jc w:val="center"/>
              <w:rPr>
                <w:rFonts w:cstheme="minorHAnsi"/>
                <w:b/>
                <w:b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5D4D3A97" w14:textId="77777777" w:rsidR="00F14029" w:rsidRDefault="00F14029" w:rsidP="00F14029">
            <w:pPr>
              <w:spacing w:after="0" w:line="276" w:lineRule="auto"/>
              <w:jc w:val="center"/>
              <w:rPr>
                <w:rFonts w:cstheme="minorHAnsi"/>
                <w:b/>
                <w:bCs/>
                <w:sz w:val="24"/>
                <w:szCs w:val="24"/>
              </w:rPr>
            </w:pPr>
          </w:p>
        </w:tc>
      </w:tr>
    </w:tbl>
    <w:p w14:paraId="48EE5F91" w14:textId="77777777" w:rsidR="00F14029" w:rsidRDefault="00F14029" w:rsidP="00F14029">
      <w:pPr>
        <w:spacing w:after="0" w:line="276" w:lineRule="auto"/>
        <w:jc w:val="center"/>
        <w:rPr>
          <w:rFonts w:cstheme="minorHAnsi"/>
          <w:b/>
          <w:bCs/>
          <w:sz w:val="24"/>
          <w:szCs w:val="24"/>
        </w:rPr>
      </w:pPr>
    </w:p>
    <w:p w14:paraId="7BD50E12" w14:textId="21A2420A" w:rsidR="001672A6" w:rsidRPr="0037342D" w:rsidRDefault="001672A6" w:rsidP="001672A6">
      <w:pPr>
        <w:jc w:val="center"/>
        <w:rPr>
          <w:rFonts w:cstheme="minorHAnsi"/>
          <w:b/>
          <w:bCs/>
          <w:sz w:val="24"/>
          <w:szCs w:val="24"/>
        </w:rPr>
      </w:pPr>
      <w:r w:rsidRPr="0037342D">
        <w:rPr>
          <w:rFonts w:cstheme="minorHAnsi"/>
          <w:b/>
          <w:bCs/>
          <w:sz w:val="24"/>
          <w:szCs w:val="24"/>
        </w:rPr>
        <w:t xml:space="preserve">Table </w:t>
      </w:r>
      <w:r w:rsidR="00F011A3">
        <w:rPr>
          <w:rFonts w:cstheme="minorHAnsi"/>
          <w:b/>
          <w:bCs/>
          <w:sz w:val="24"/>
          <w:szCs w:val="24"/>
        </w:rPr>
        <w:t>8</w:t>
      </w:r>
      <w:r w:rsidRPr="0037342D">
        <w:rPr>
          <w:rFonts w:cstheme="minorHAnsi"/>
          <w:b/>
          <w:bCs/>
          <w:sz w:val="24"/>
          <w:szCs w:val="24"/>
        </w:rPr>
        <w:t>: Methodology</w:t>
      </w:r>
    </w:p>
    <w:p w14:paraId="3789C4EC" w14:textId="77777777" w:rsidR="001672A6" w:rsidRPr="0053097E" w:rsidRDefault="001672A6" w:rsidP="001672A6">
      <w:pPr>
        <w:numPr>
          <w:ilvl w:val="0"/>
          <w:numId w:val="1"/>
        </w:num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eastAsia="Calibri" w:hAnsi="Times New Roman" w:cs="Times New Roman"/>
          <w:sz w:val="24"/>
          <w:szCs w:val="24"/>
          <w:lang w:val="en-GB"/>
        </w:rPr>
      </w:pPr>
      <w:r w:rsidRPr="0053097E">
        <w:rPr>
          <w:rFonts w:ascii="Times New Roman" w:eastAsia="Calibri" w:hAnsi="Times New Roman" w:cs="Times New Roman"/>
          <w:sz w:val="24"/>
          <w:szCs w:val="24"/>
          <w:lang w:val="en-GB"/>
        </w:rPr>
        <w:t>We use the energy requirement forecast from IEA for 2030 and 2040 under three different scenarios.</w:t>
      </w:r>
    </w:p>
    <w:p w14:paraId="3B54594B" w14:textId="77777777" w:rsidR="001672A6" w:rsidRPr="0053097E" w:rsidRDefault="001672A6" w:rsidP="001672A6">
      <w:pPr>
        <w:numPr>
          <w:ilvl w:val="0"/>
          <w:numId w:val="1"/>
        </w:num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eastAsia="Calibri" w:hAnsi="Times New Roman" w:cs="Times New Roman"/>
          <w:sz w:val="24"/>
          <w:szCs w:val="24"/>
          <w:lang w:val="en-GB"/>
        </w:rPr>
      </w:pPr>
      <w:r w:rsidRPr="0053097E">
        <w:rPr>
          <w:rFonts w:ascii="Times New Roman" w:eastAsia="Calibri" w:hAnsi="Times New Roman" w:cs="Times New Roman"/>
          <w:sz w:val="24"/>
          <w:szCs w:val="24"/>
          <w:lang w:val="en-GB"/>
        </w:rPr>
        <w:t xml:space="preserve">Converted the energy required into quantity required using conversion parameters from </w:t>
      </w:r>
      <w:proofErr w:type="spellStart"/>
      <w:r w:rsidRPr="0053097E">
        <w:rPr>
          <w:rFonts w:ascii="Times New Roman" w:eastAsia="Calibri" w:hAnsi="Times New Roman" w:cs="Times New Roman"/>
          <w:sz w:val="24"/>
          <w:szCs w:val="24"/>
          <w:lang w:val="en-GB"/>
        </w:rPr>
        <w:t>MoSPI</w:t>
      </w:r>
      <w:proofErr w:type="spellEnd"/>
      <w:r w:rsidRPr="0053097E">
        <w:rPr>
          <w:rFonts w:ascii="Times New Roman" w:eastAsia="Calibri" w:hAnsi="Times New Roman" w:cs="Times New Roman"/>
          <w:sz w:val="24"/>
          <w:szCs w:val="24"/>
          <w:lang w:val="en-GB"/>
        </w:rPr>
        <w:t>.</w:t>
      </w:r>
    </w:p>
    <w:p w14:paraId="2DF257A2" w14:textId="77777777" w:rsidR="001672A6" w:rsidRPr="0053097E" w:rsidRDefault="001672A6" w:rsidP="001672A6">
      <w:pPr>
        <w:numPr>
          <w:ilvl w:val="0"/>
          <w:numId w:val="1"/>
        </w:num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eastAsia="Calibri" w:hAnsi="Times New Roman" w:cs="Times New Roman"/>
          <w:sz w:val="24"/>
          <w:szCs w:val="24"/>
          <w:lang w:val="en-GB"/>
        </w:rPr>
      </w:pPr>
      <w:r w:rsidRPr="0053097E">
        <w:rPr>
          <w:rFonts w:ascii="Times New Roman" w:eastAsia="Calibri" w:hAnsi="Times New Roman" w:cs="Times New Roman"/>
          <w:sz w:val="24"/>
          <w:szCs w:val="24"/>
          <w:lang w:val="en-GB"/>
        </w:rPr>
        <w:t>Using the revenue received on (both tax and non-tax) by both centre and state government in 2019-20, we calculate the revenue received per unit of usage. All the calculation was done separately for ‘coal’ and ‘oil &amp;natural gas’</w:t>
      </w:r>
    </w:p>
    <w:p w14:paraId="45189CF8" w14:textId="77777777" w:rsidR="001672A6" w:rsidRPr="0053097E" w:rsidRDefault="001672A6" w:rsidP="001672A6">
      <w:pPr>
        <w:numPr>
          <w:ilvl w:val="0"/>
          <w:numId w:val="1"/>
        </w:num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eastAsia="Calibri" w:hAnsi="Times New Roman" w:cs="Times New Roman"/>
          <w:sz w:val="24"/>
          <w:szCs w:val="24"/>
          <w:lang w:val="en-GB"/>
        </w:rPr>
      </w:pPr>
      <w:r w:rsidRPr="0053097E">
        <w:rPr>
          <w:rFonts w:ascii="Times New Roman" w:eastAsia="Calibri" w:hAnsi="Times New Roman" w:cs="Times New Roman"/>
          <w:sz w:val="24"/>
          <w:szCs w:val="24"/>
          <w:lang w:val="en-GB"/>
        </w:rPr>
        <w:t xml:space="preserve">Using the projected quantity usage and revenue per unit in 2019-20, we project the tax revenue (Tax, duties and cesses) and non-tax revenue (Royalty and dividends) for centre and state government in 2030 and 2040. </w:t>
      </w:r>
    </w:p>
    <w:p w14:paraId="5C4ABBFF" w14:textId="77777777" w:rsidR="001672A6" w:rsidRPr="0053097E" w:rsidRDefault="001672A6" w:rsidP="001672A6">
      <w:pPr>
        <w:numPr>
          <w:ilvl w:val="0"/>
          <w:numId w:val="1"/>
        </w:num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eastAsia="Calibri" w:hAnsi="Times New Roman" w:cs="Times New Roman"/>
          <w:sz w:val="24"/>
          <w:szCs w:val="24"/>
          <w:lang w:val="en-GB"/>
        </w:rPr>
      </w:pPr>
      <w:r w:rsidRPr="0053097E">
        <w:rPr>
          <w:rFonts w:ascii="Times New Roman" w:eastAsia="Calibri" w:hAnsi="Times New Roman" w:cs="Times New Roman"/>
          <w:sz w:val="24"/>
          <w:szCs w:val="24"/>
          <w:lang w:val="en-GB"/>
        </w:rPr>
        <w:t xml:space="preserve">We assume 2 scenarios of GDP growth- one as 7% and other as 10%. Keeping the ratio of tax revenue to GDP constant, we calculate the project tax to GDP ratio for 2030 and 2040. We have presented the 10% growth result in the paper. </w:t>
      </w:r>
    </w:p>
    <w:p w14:paraId="3A1B00AD" w14:textId="77777777" w:rsidR="001672A6" w:rsidRPr="0053097E" w:rsidRDefault="001672A6" w:rsidP="001672A6">
      <w:pPr>
        <w:numPr>
          <w:ilvl w:val="0"/>
          <w:numId w:val="1"/>
        </w:num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eastAsia="Calibri" w:hAnsi="Times New Roman" w:cs="Times New Roman"/>
          <w:sz w:val="24"/>
          <w:szCs w:val="24"/>
          <w:lang w:val="en-GB"/>
        </w:rPr>
      </w:pPr>
      <w:r w:rsidRPr="0053097E">
        <w:rPr>
          <w:rFonts w:ascii="Times New Roman" w:eastAsia="Calibri" w:hAnsi="Times New Roman" w:cs="Times New Roman"/>
          <w:sz w:val="24"/>
          <w:szCs w:val="24"/>
          <w:lang w:val="en-GB"/>
        </w:rPr>
        <w:t xml:space="preserve">Further, we also assume that the revenue from these as a share of total government revenue remains same over the years. Using the average share of revenue from coal, oil and natural gas for last 10 years separately for tax revenue and non-tax revenue (for centre and states), we project the ratios for 2030 and 2040 as well. </w:t>
      </w:r>
    </w:p>
    <w:p w14:paraId="38F5BAEC" w14:textId="77777777" w:rsidR="001672A6" w:rsidRDefault="001672A6" w:rsidP="001672A6">
      <w:pPr>
        <w:rPr>
          <w:rFonts w:cstheme="minorHAnsi"/>
          <w:b/>
          <w:bCs/>
          <w:sz w:val="24"/>
          <w:szCs w:val="24"/>
        </w:rPr>
      </w:pPr>
    </w:p>
    <w:p w14:paraId="4610D3EA" w14:textId="0863A75D" w:rsidR="001672A6" w:rsidRPr="0037342D" w:rsidRDefault="001672A6" w:rsidP="001672A6">
      <w:pPr>
        <w:spacing w:after="0" w:line="276" w:lineRule="auto"/>
        <w:jc w:val="center"/>
        <w:rPr>
          <w:rFonts w:cstheme="minorHAnsi"/>
          <w:b/>
          <w:bCs/>
          <w:sz w:val="24"/>
          <w:szCs w:val="24"/>
        </w:rPr>
      </w:pPr>
      <w:r w:rsidRPr="0037342D">
        <w:rPr>
          <w:rFonts w:cstheme="minorHAnsi"/>
          <w:b/>
          <w:bCs/>
          <w:sz w:val="24"/>
          <w:szCs w:val="24"/>
        </w:rPr>
        <w:t xml:space="preserve">Table </w:t>
      </w:r>
      <w:r w:rsidR="00F011A3">
        <w:rPr>
          <w:rFonts w:cstheme="minorHAnsi"/>
          <w:b/>
          <w:bCs/>
          <w:sz w:val="24"/>
          <w:szCs w:val="24"/>
        </w:rPr>
        <w:t>9</w:t>
      </w:r>
      <w:r w:rsidRPr="0037342D">
        <w:rPr>
          <w:rFonts w:cstheme="minorHAnsi"/>
          <w:b/>
          <w:bCs/>
          <w:sz w:val="24"/>
          <w:szCs w:val="24"/>
        </w:rPr>
        <w:t>: Petroleum based revenue for different States and UTs</w:t>
      </w:r>
    </w:p>
    <w:p w14:paraId="0E9E8C3B" w14:textId="77777777" w:rsidR="001672A6" w:rsidRDefault="001672A6" w:rsidP="001672A6">
      <w:pPr>
        <w:spacing w:after="0" w:line="276" w:lineRule="auto"/>
        <w:jc w:val="center"/>
        <w:rPr>
          <w:rFonts w:cstheme="minorHAnsi"/>
          <w:b/>
          <w:bCs/>
          <w:sz w:val="24"/>
          <w:szCs w:val="24"/>
        </w:rPr>
      </w:pPr>
    </w:p>
    <w:p w14:paraId="73766D33" w14:textId="77777777" w:rsidR="001672A6" w:rsidRDefault="001672A6" w:rsidP="001672A6">
      <w:pPr>
        <w:spacing w:after="0" w:line="276" w:lineRule="auto"/>
        <w:jc w:val="center"/>
        <w:rPr>
          <w:rFonts w:cstheme="minorHAnsi"/>
          <w:b/>
          <w:bCs/>
          <w:sz w:val="24"/>
          <w:szCs w:val="24"/>
        </w:rPr>
      </w:pPr>
    </w:p>
    <w:tbl>
      <w:tblPr>
        <w:tblStyle w:val="TableGrid"/>
        <w:tblW w:w="0" w:type="auto"/>
        <w:tblLook w:val="04A0" w:firstRow="1" w:lastRow="0" w:firstColumn="1" w:lastColumn="0" w:noHBand="0" w:noVBand="1"/>
      </w:tblPr>
      <w:tblGrid>
        <w:gridCol w:w="960"/>
        <w:gridCol w:w="3720"/>
        <w:gridCol w:w="1116"/>
        <w:gridCol w:w="1116"/>
        <w:gridCol w:w="1116"/>
      </w:tblGrid>
      <w:tr w:rsidR="001672A6" w:rsidRPr="00FB6898" w14:paraId="3A5990D9" w14:textId="77777777" w:rsidTr="00A93D0C">
        <w:trPr>
          <w:trHeight w:val="290"/>
        </w:trPr>
        <w:tc>
          <w:tcPr>
            <w:tcW w:w="960" w:type="dxa"/>
            <w:noWrap/>
            <w:hideMark/>
          </w:tcPr>
          <w:p w14:paraId="21483F75" w14:textId="77777777" w:rsidR="001672A6" w:rsidRPr="00FB6898" w:rsidRDefault="001672A6" w:rsidP="00A93D0C">
            <w:pPr>
              <w:rPr>
                <w:rFonts w:ascii="Times New Roman" w:hAnsi="Times New Roman" w:cs="Times New Roman"/>
                <w:b/>
                <w:bCs/>
                <w:sz w:val="24"/>
                <w:szCs w:val="24"/>
              </w:rPr>
            </w:pPr>
            <w:proofErr w:type="spellStart"/>
            <w:r w:rsidRPr="00FB6898">
              <w:rPr>
                <w:rFonts w:ascii="Times New Roman" w:hAnsi="Times New Roman" w:cs="Times New Roman"/>
                <w:b/>
                <w:bCs/>
                <w:sz w:val="24"/>
                <w:szCs w:val="24"/>
              </w:rPr>
              <w:t>S.No</w:t>
            </w:r>
            <w:proofErr w:type="spellEnd"/>
            <w:r w:rsidRPr="00FB6898">
              <w:rPr>
                <w:rFonts w:ascii="Times New Roman" w:hAnsi="Times New Roman" w:cs="Times New Roman"/>
                <w:b/>
                <w:bCs/>
                <w:sz w:val="24"/>
                <w:szCs w:val="24"/>
              </w:rPr>
              <w:t>.</w:t>
            </w:r>
          </w:p>
        </w:tc>
        <w:tc>
          <w:tcPr>
            <w:tcW w:w="3720" w:type="dxa"/>
            <w:noWrap/>
            <w:hideMark/>
          </w:tcPr>
          <w:p w14:paraId="6BB71DC7" w14:textId="77777777" w:rsidR="001672A6" w:rsidRPr="00FB6898" w:rsidRDefault="001672A6" w:rsidP="00A93D0C">
            <w:pPr>
              <w:rPr>
                <w:rFonts w:ascii="Times New Roman" w:hAnsi="Times New Roman" w:cs="Times New Roman"/>
                <w:b/>
                <w:bCs/>
                <w:sz w:val="24"/>
                <w:szCs w:val="24"/>
              </w:rPr>
            </w:pPr>
            <w:r w:rsidRPr="00FB6898">
              <w:rPr>
                <w:rFonts w:ascii="Times New Roman" w:hAnsi="Times New Roman" w:cs="Times New Roman"/>
                <w:b/>
                <w:bCs/>
                <w:sz w:val="24"/>
                <w:szCs w:val="24"/>
              </w:rPr>
              <w:t>State/UT</w:t>
            </w:r>
          </w:p>
        </w:tc>
        <w:tc>
          <w:tcPr>
            <w:tcW w:w="3348" w:type="dxa"/>
            <w:gridSpan w:val="3"/>
            <w:noWrap/>
            <w:hideMark/>
          </w:tcPr>
          <w:p w14:paraId="6AFE56EC" w14:textId="77777777" w:rsidR="001672A6" w:rsidRPr="00FB6898" w:rsidRDefault="001672A6" w:rsidP="00A93D0C">
            <w:pPr>
              <w:jc w:val="center"/>
              <w:rPr>
                <w:rFonts w:ascii="Times New Roman" w:hAnsi="Times New Roman" w:cs="Times New Roman"/>
                <w:sz w:val="24"/>
                <w:szCs w:val="24"/>
              </w:rPr>
            </w:pPr>
            <w:r w:rsidRPr="00FB6898">
              <w:rPr>
                <w:rFonts w:ascii="Times New Roman" w:hAnsi="Times New Roman" w:cs="Times New Roman"/>
                <w:b/>
                <w:bCs/>
                <w:sz w:val="24"/>
                <w:szCs w:val="24"/>
              </w:rPr>
              <w:t xml:space="preserve">Revenue </w:t>
            </w:r>
            <w:r>
              <w:rPr>
                <w:rFonts w:ascii="Times New Roman" w:hAnsi="Times New Roman" w:cs="Times New Roman"/>
                <w:b/>
                <w:bCs/>
                <w:sz w:val="24"/>
                <w:szCs w:val="24"/>
              </w:rPr>
              <w:t>in Rs. million</w:t>
            </w:r>
          </w:p>
        </w:tc>
      </w:tr>
      <w:tr w:rsidR="001672A6" w:rsidRPr="00FB6898" w14:paraId="115D6ECF" w14:textId="77777777" w:rsidTr="00A93D0C">
        <w:trPr>
          <w:trHeight w:val="290"/>
        </w:trPr>
        <w:tc>
          <w:tcPr>
            <w:tcW w:w="960" w:type="dxa"/>
            <w:noWrap/>
            <w:hideMark/>
          </w:tcPr>
          <w:p w14:paraId="1916AB14" w14:textId="77777777" w:rsidR="001672A6" w:rsidRPr="00FB6898" w:rsidRDefault="001672A6" w:rsidP="00A93D0C">
            <w:pPr>
              <w:rPr>
                <w:rFonts w:ascii="Times New Roman" w:hAnsi="Times New Roman" w:cs="Times New Roman"/>
                <w:sz w:val="24"/>
                <w:szCs w:val="24"/>
              </w:rPr>
            </w:pPr>
          </w:p>
        </w:tc>
        <w:tc>
          <w:tcPr>
            <w:tcW w:w="3720" w:type="dxa"/>
            <w:noWrap/>
            <w:hideMark/>
          </w:tcPr>
          <w:p w14:paraId="15ADD45E" w14:textId="77777777" w:rsidR="001672A6" w:rsidRPr="00FB6898" w:rsidRDefault="001672A6" w:rsidP="00A93D0C">
            <w:pPr>
              <w:rPr>
                <w:rFonts w:ascii="Times New Roman" w:hAnsi="Times New Roman" w:cs="Times New Roman"/>
                <w:sz w:val="24"/>
                <w:szCs w:val="24"/>
              </w:rPr>
            </w:pPr>
          </w:p>
        </w:tc>
        <w:tc>
          <w:tcPr>
            <w:tcW w:w="1116" w:type="dxa"/>
            <w:noWrap/>
            <w:hideMark/>
          </w:tcPr>
          <w:p w14:paraId="48B8D32B"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2018-19</w:t>
            </w:r>
          </w:p>
        </w:tc>
        <w:tc>
          <w:tcPr>
            <w:tcW w:w="1116" w:type="dxa"/>
            <w:noWrap/>
            <w:hideMark/>
          </w:tcPr>
          <w:p w14:paraId="7589FB39"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2019-20</w:t>
            </w:r>
          </w:p>
        </w:tc>
        <w:tc>
          <w:tcPr>
            <w:tcW w:w="1116" w:type="dxa"/>
            <w:noWrap/>
            <w:hideMark/>
          </w:tcPr>
          <w:p w14:paraId="4977BB68"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2020-21</w:t>
            </w:r>
          </w:p>
        </w:tc>
      </w:tr>
      <w:tr w:rsidR="001672A6" w:rsidRPr="00FB6898" w14:paraId="70EF9723" w14:textId="77777777" w:rsidTr="00A93D0C">
        <w:trPr>
          <w:trHeight w:val="290"/>
        </w:trPr>
        <w:tc>
          <w:tcPr>
            <w:tcW w:w="960" w:type="dxa"/>
            <w:noWrap/>
            <w:hideMark/>
          </w:tcPr>
          <w:p w14:paraId="4870AF80"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w:t>
            </w:r>
          </w:p>
        </w:tc>
        <w:tc>
          <w:tcPr>
            <w:tcW w:w="3720" w:type="dxa"/>
            <w:noWrap/>
            <w:hideMark/>
          </w:tcPr>
          <w:p w14:paraId="26099319"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Andaman &amp; Nicobar Islands</w:t>
            </w:r>
          </w:p>
        </w:tc>
        <w:tc>
          <w:tcPr>
            <w:tcW w:w="1116" w:type="dxa"/>
            <w:noWrap/>
            <w:hideMark/>
          </w:tcPr>
          <w:p w14:paraId="585CF881"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926</w:t>
            </w:r>
            <w:r>
              <w:rPr>
                <w:rFonts w:ascii="Times New Roman" w:hAnsi="Times New Roman" w:cs="Times New Roman"/>
                <w:sz w:val="24"/>
                <w:szCs w:val="24"/>
              </w:rPr>
              <w:t>.</w:t>
            </w:r>
            <w:r w:rsidRPr="00FB6898">
              <w:rPr>
                <w:rFonts w:ascii="Times New Roman" w:hAnsi="Times New Roman" w:cs="Times New Roman"/>
                <w:sz w:val="24"/>
                <w:szCs w:val="24"/>
              </w:rPr>
              <w:t>4</w:t>
            </w:r>
          </w:p>
        </w:tc>
        <w:tc>
          <w:tcPr>
            <w:tcW w:w="1116" w:type="dxa"/>
            <w:noWrap/>
            <w:hideMark/>
          </w:tcPr>
          <w:p w14:paraId="01B63F37"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942</w:t>
            </w:r>
          </w:p>
        </w:tc>
        <w:tc>
          <w:tcPr>
            <w:tcW w:w="1116" w:type="dxa"/>
            <w:noWrap/>
            <w:hideMark/>
          </w:tcPr>
          <w:p w14:paraId="47A3C5FF"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738</w:t>
            </w:r>
            <w:r>
              <w:rPr>
                <w:rFonts w:ascii="Times New Roman" w:hAnsi="Times New Roman" w:cs="Times New Roman"/>
                <w:sz w:val="24"/>
                <w:szCs w:val="24"/>
              </w:rPr>
              <w:t>.</w:t>
            </w:r>
            <w:r w:rsidRPr="00FB6898">
              <w:rPr>
                <w:rFonts w:ascii="Times New Roman" w:hAnsi="Times New Roman" w:cs="Times New Roman"/>
                <w:sz w:val="24"/>
                <w:szCs w:val="24"/>
              </w:rPr>
              <w:t>7</w:t>
            </w:r>
          </w:p>
        </w:tc>
      </w:tr>
      <w:tr w:rsidR="001672A6" w:rsidRPr="00FB6898" w14:paraId="02E26B7F" w14:textId="77777777" w:rsidTr="00A93D0C">
        <w:trPr>
          <w:trHeight w:val="290"/>
        </w:trPr>
        <w:tc>
          <w:tcPr>
            <w:tcW w:w="960" w:type="dxa"/>
            <w:noWrap/>
            <w:hideMark/>
          </w:tcPr>
          <w:p w14:paraId="3285FFD8"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2</w:t>
            </w:r>
          </w:p>
        </w:tc>
        <w:tc>
          <w:tcPr>
            <w:tcW w:w="3720" w:type="dxa"/>
            <w:noWrap/>
            <w:hideMark/>
          </w:tcPr>
          <w:p w14:paraId="59B4CB1F"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Andhra Pradesh</w:t>
            </w:r>
          </w:p>
        </w:tc>
        <w:tc>
          <w:tcPr>
            <w:tcW w:w="1116" w:type="dxa"/>
            <w:noWrap/>
            <w:hideMark/>
          </w:tcPr>
          <w:p w14:paraId="07E1534F"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110413</w:t>
            </w:r>
            <w:r>
              <w:rPr>
                <w:rFonts w:ascii="Times New Roman" w:hAnsi="Times New Roman" w:cs="Times New Roman"/>
                <w:sz w:val="24"/>
                <w:szCs w:val="24"/>
              </w:rPr>
              <w:t>.</w:t>
            </w:r>
            <w:r w:rsidRPr="00FB6898">
              <w:rPr>
                <w:rFonts w:ascii="Times New Roman" w:hAnsi="Times New Roman" w:cs="Times New Roman"/>
                <w:sz w:val="24"/>
                <w:szCs w:val="24"/>
              </w:rPr>
              <w:t>3</w:t>
            </w:r>
          </w:p>
        </w:tc>
        <w:tc>
          <w:tcPr>
            <w:tcW w:w="1116" w:type="dxa"/>
            <w:noWrap/>
            <w:hideMark/>
          </w:tcPr>
          <w:p w14:paraId="6A45B884"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103235</w:t>
            </w:r>
            <w:r>
              <w:rPr>
                <w:rFonts w:ascii="Times New Roman" w:hAnsi="Times New Roman" w:cs="Times New Roman"/>
                <w:sz w:val="24"/>
                <w:szCs w:val="24"/>
              </w:rPr>
              <w:t>.</w:t>
            </w:r>
            <w:r w:rsidRPr="00FB6898">
              <w:rPr>
                <w:rFonts w:ascii="Times New Roman" w:hAnsi="Times New Roman" w:cs="Times New Roman"/>
                <w:sz w:val="24"/>
                <w:szCs w:val="24"/>
              </w:rPr>
              <w:t>4</w:t>
            </w:r>
          </w:p>
        </w:tc>
        <w:tc>
          <w:tcPr>
            <w:tcW w:w="1116" w:type="dxa"/>
            <w:noWrap/>
            <w:hideMark/>
          </w:tcPr>
          <w:p w14:paraId="0FC49059"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111253</w:t>
            </w:r>
            <w:r>
              <w:rPr>
                <w:rFonts w:ascii="Times New Roman" w:hAnsi="Times New Roman" w:cs="Times New Roman"/>
                <w:sz w:val="24"/>
                <w:szCs w:val="24"/>
              </w:rPr>
              <w:t>.</w:t>
            </w:r>
            <w:r w:rsidRPr="00FB6898">
              <w:rPr>
                <w:rFonts w:ascii="Times New Roman" w:hAnsi="Times New Roman" w:cs="Times New Roman"/>
                <w:sz w:val="24"/>
                <w:szCs w:val="24"/>
              </w:rPr>
              <w:t>2</w:t>
            </w:r>
          </w:p>
        </w:tc>
      </w:tr>
      <w:tr w:rsidR="001672A6" w:rsidRPr="00FB6898" w14:paraId="535F99EC" w14:textId="77777777" w:rsidTr="00A93D0C">
        <w:trPr>
          <w:trHeight w:val="290"/>
        </w:trPr>
        <w:tc>
          <w:tcPr>
            <w:tcW w:w="960" w:type="dxa"/>
            <w:noWrap/>
            <w:hideMark/>
          </w:tcPr>
          <w:p w14:paraId="43428D5A"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3</w:t>
            </w:r>
          </w:p>
        </w:tc>
        <w:tc>
          <w:tcPr>
            <w:tcW w:w="3720" w:type="dxa"/>
            <w:noWrap/>
            <w:hideMark/>
          </w:tcPr>
          <w:p w14:paraId="6B358199"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Arunachal Pradesh</w:t>
            </w:r>
          </w:p>
        </w:tc>
        <w:tc>
          <w:tcPr>
            <w:tcW w:w="1116" w:type="dxa"/>
            <w:noWrap/>
            <w:hideMark/>
          </w:tcPr>
          <w:p w14:paraId="7EB9BB7F"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551</w:t>
            </w:r>
          </w:p>
        </w:tc>
        <w:tc>
          <w:tcPr>
            <w:tcW w:w="1116" w:type="dxa"/>
            <w:noWrap/>
            <w:hideMark/>
          </w:tcPr>
          <w:p w14:paraId="365AED26"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265</w:t>
            </w:r>
            <w:r>
              <w:rPr>
                <w:rFonts w:ascii="Times New Roman" w:hAnsi="Times New Roman" w:cs="Times New Roman"/>
                <w:sz w:val="24"/>
                <w:szCs w:val="24"/>
              </w:rPr>
              <w:t>.</w:t>
            </w:r>
            <w:r w:rsidRPr="00FB6898">
              <w:rPr>
                <w:rFonts w:ascii="Times New Roman" w:hAnsi="Times New Roman" w:cs="Times New Roman"/>
                <w:sz w:val="24"/>
                <w:szCs w:val="24"/>
              </w:rPr>
              <w:t>5</w:t>
            </w:r>
          </w:p>
        </w:tc>
        <w:tc>
          <w:tcPr>
            <w:tcW w:w="1116" w:type="dxa"/>
            <w:noWrap/>
            <w:hideMark/>
          </w:tcPr>
          <w:p w14:paraId="5948A7F0"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1045</w:t>
            </w:r>
            <w:r>
              <w:rPr>
                <w:rFonts w:ascii="Times New Roman" w:hAnsi="Times New Roman" w:cs="Times New Roman"/>
                <w:sz w:val="24"/>
                <w:szCs w:val="24"/>
              </w:rPr>
              <w:t>.</w:t>
            </w:r>
            <w:r w:rsidRPr="00FB6898">
              <w:rPr>
                <w:rFonts w:ascii="Times New Roman" w:hAnsi="Times New Roman" w:cs="Times New Roman"/>
                <w:sz w:val="24"/>
                <w:szCs w:val="24"/>
              </w:rPr>
              <w:t>2</w:t>
            </w:r>
          </w:p>
        </w:tc>
      </w:tr>
      <w:tr w:rsidR="001672A6" w:rsidRPr="00FB6898" w14:paraId="3DE6528F" w14:textId="77777777" w:rsidTr="00A93D0C">
        <w:trPr>
          <w:trHeight w:val="290"/>
        </w:trPr>
        <w:tc>
          <w:tcPr>
            <w:tcW w:w="960" w:type="dxa"/>
            <w:noWrap/>
            <w:hideMark/>
          </w:tcPr>
          <w:p w14:paraId="15A0D69E"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4</w:t>
            </w:r>
          </w:p>
        </w:tc>
        <w:tc>
          <w:tcPr>
            <w:tcW w:w="3720" w:type="dxa"/>
            <w:noWrap/>
            <w:hideMark/>
          </w:tcPr>
          <w:p w14:paraId="565623BE"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Assam</w:t>
            </w:r>
          </w:p>
        </w:tc>
        <w:tc>
          <w:tcPr>
            <w:tcW w:w="1116" w:type="dxa"/>
            <w:noWrap/>
            <w:hideMark/>
          </w:tcPr>
          <w:p w14:paraId="41A620A4"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44379</w:t>
            </w:r>
            <w:r>
              <w:rPr>
                <w:rFonts w:ascii="Times New Roman" w:hAnsi="Times New Roman" w:cs="Times New Roman"/>
                <w:sz w:val="24"/>
                <w:szCs w:val="24"/>
              </w:rPr>
              <w:t>.</w:t>
            </w:r>
            <w:r w:rsidRPr="00FB6898">
              <w:rPr>
                <w:rFonts w:ascii="Times New Roman" w:hAnsi="Times New Roman" w:cs="Times New Roman"/>
                <w:sz w:val="24"/>
                <w:szCs w:val="24"/>
              </w:rPr>
              <w:t>7</w:t>
            </w:r>
          </w:p>
        </w:tc>
        <w:tc>
          <w:tcPr>
            <w:tcW w:w="1116" w:type="dxa"/>
            <w:noWrap/>
            <w:hideMark/>
          </w:tcPr>
          <w:p w14:paraId="1D3F0DA5"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41162</w:t>
            </w:r>
            <w:r>
              <w:rPr>
                <w:rFonts w:ascii="Times New Roman" w:hAnsi="Times New Roman" w:cs="Times New Roman"/>
                <w:sz w:val="24"/>
                <w:szCs w:val="24"/>
              </w:rPr>
              <w:t>.</w:t>
            </w:r>
            <w:r w:rsidRPr="00FB6898">
              <w:rPr>
                <w:rFonts w:ascii="Times New Roman" w:hAnsi="Times New Roman" w:cs="Times New Roman"/>
                <w:sz w:val="24"/>
                <w:szCs w:val="24"/>
              </w:rPr>
              <w:t>6</w:t>
            </w:r>
          </w:p>
        </w:tc>
        <w:tc>
          <w:tcPr>
            <w:tcW w:w="1116" w:type="dxa"/>
            <w:noWrap/>
            <w:hideMark/>
          </w:tcPr>
          <w:p w14:paraId="16FB3328"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40789</w:t>
            </w:r>
            <w:r>
              <w:rPr>
                <w:rFonts w:ascii="Times New Roman" w:hAnsi="Times New Roman" w:cs="Times New Roman"/>
                <w:sz w:val="24"/>
                <w:szCs w:val="24"/>
              </w:rPr>
              <w:t>.</w:t>
            </w:r>
            <w:r w:rsidRPr="00FB6898">
              <w:rPr>
                <w:rFonts w:ascii="Times New Roman" w:hAnsi="Times New Roman" w:cs="Times New Roman"/>
                <w:sz w:val="24"/>
                <w:szCs w:val="24"/>
              </w:rPr>
              <w:t>4</w:t>
            </w:r>
          </w:p>
        </w:tc>
      </w:tr>
      <w:tr w:rsidR="001672A6" w:rsidRPr="00FB6898" w14:paraId="6E4E2E2F" w14:textId="77777777" w:rsidTr="00A93D0C">
        <w:trPr>
          <w:trHeight w:val="290"/>
        </w:trPr>
        <w:tc>
          <w:tcPr>
            <w:tcW w:w="960" w:type="dxa"/>
            <w:noWrap/>
            <w:hideMark/>
          </w:tcPr>
          <w:p w14:paraId="47FA074C"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5</w:t>
            </w:r>
          </w:p>
        </w:tc>
        <w:tc>
          <w:tcPr>
            <w:tcW w:w="3720" w:type="dxa"/>
            <w:noWrap/>
            <w:hideMark/>
          </w:tcPr>
          <w:p w14:paraId="5DF6D629"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Bihar</w:t>
            </w:r>
          </w:p>
        </w:tc>
        <w:tc>
          <w:tcPr>
            <w:tcW w:w="1116" w:type="dxa"/>
            <w:noWrap/>
            <w:hideMark/>
          </w:tcPr>
          <w:p w14:paraId="6182BDC8"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67431</w:t>
            </w:r>
            <w:r>
              <w:rPr>
                <w:rFonts w:ascii="Times New Roman" w:hAnsi="Times New Roman" w:cs="Times New Roman"/>
                <w:sz w:val="24"/>
                <w:szCs w:val="24"/>
              </w:rPr>
              <w:t>.</w:t>
            </w:r>
            <w:r w:rsidRPr="00FB6898">
              <w:rPr>
                <w:rFonts w:ascii="Times New Roman" w:hAnsi="Times New Roman" w:cs="Times New Roman"/>
                <w:sz w:val="24"/>
                <w:szCs w:val="24"/>
              </w:rPr>
              <w:t>3</w:t>
            </w:r>
          </w:p>
        </w:tc>
        <w:tc>
          <w:tcPr>
            <w:tcW w:w="1116" w:type="dxa"/>
            <w:noWrap/>
            <w:hideMark/>
          </w:tcPr>
          <w:p w14:paraId="6FB78828"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63826</w:t>
            </w:r>
            <w:r>
              <w:rPr>
                <w:rFonts w:ascii="Times New Roman" w:hAnsi="Times New Roman" w:cs="Times New Roman"/>
                <w:sz w:val="24"/>
                <w:szCs w:val="24"/>
              </w:rPr>
              <w:t>.</w:t>
            </w:r>
            <w:r w:rsidRPr="00FB6898">
              <w:rPr>
                <w:rFonts w:ascii="Times New Roman" w:hAnsi="Times New Roman" w:cs="Times New Roman"/>
                <w:sz w:val="24"/>
                <w:szCs w:val="24"/>
              </w:rPr>
              <w:t>8</w:t>
            </w:r>
          </w:p>
        </w:tc>
        <w:tc>
          <w:tcPr>
            <w:tcW w:w="1116" w:type="dxa"/>
            <w:noWrap/>
            <w:hideMark/>
          </w:tcPr>
          <w:p w14:paraId="6EEF52F3"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59758</w:t>
            </w:r>
            <w:r>
              <w:rPr>
                <w:rFonts w:ascii="Times New Roman" w:hAnsi="Times New Roman" w:cs="Times New Roman"/>
                <w:sz w:val="24"/>
                <w:szCs w:val="24"/>
              </w:rPr>
              <w:t>.</w:t>
            </w:r>
            <w:r w:rsidRPr="00FB6898">
              <w:rPr>
                <w:rFonts w:ascii="Times New Roman" w:hAnsi="Times New Roman" w:cs="Times New Roman"/>
                <w:sz w:val="24"/>
                <w:szCs w:val="24"/>
              </w:rPr>
              <w:t>5</w:t>
            </w:r>
          </w:p>
        </w:tc>
      </w:tr>
      <w:tr w:rsidR="001672A6" w:rsidRPr="00FB6898" w14:paraId="303C056E" w14:textId="77777777" w:rsidTr="00A93D0C">
        <w:trPr>
          <w:trHeight w:val="290"/>
        </w:trPr>
        <w:tc>
          <w:tcPr>
            <w:tcW w:w="960" w:type="dxa"/>
            <w:noWrap/>
            <w:hideMark/>
          </w:tcPr>
          <w:p w14:paraId="484EAF4B"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6</w:t>
            </w:r>
          </w:p>
        </w:tc>
        <w:tc>
          <w:tcPr>
            <w:tcW w:w="3720" w:type="dxa"/>
            <w:noWrap/>
            <w:hideMark/>
          </w:tcPr>
          <w:p w14:paraId="0DA7B195"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Chandigarh</w:t>
            </w:r>
          </w:p>
        </w:tc>
        <w:tc>
          <w:tcPr>
            <w:tcW w:w="1116" w:type="dxa"/>
            <w:noWrap/>
            <w:hideMark/>
          </w:tcPr>
          <w:p w14:paraId="755452BA"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630</w:t>
            </w:r>
            <w:r>
              <w:rPr>
                <w:rFonts w:ascii="Times New Roman" w:hAnsi="Times New Roman" w:cs="Times New Roman"/>
                <w:sz w:val="24"/>
                <w:szCs w:val="24"/>
              </w:rPr>
              <w:t>.</w:t>
            </w:r>
            <w:r w:rsidRPr="00FB6898">
              <w:rPr>
                <w:rFonts w:ascii="Times New Roman" w:hAnsi="Times New Roman" w:cs="Times New Roman"/>
                <w:sz w:val="24"/>
                <w:szCs w:val="24"/>
              </w:rPr>
              <w:t>2</w:t>
            </w:r>
          </w:p>
        </w:tc>
        <w:tc>
          <w:tcPr>
            <w:tcW w:w="1116" w:type="dxa"/>
            <w:noWrap/>
            <w:hideMark/>
          </w:tcPr>
          <w:p w14:paraId="3EF6B337"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610</w:t>
            </w:r>
            <w:r>
              <w:rPr>
                <w:rFonts w:ascii="Times New Roman" w:hAnsi="Times New Roman" w:cs="Times New Roman"/>
                <w:sz w:val="24"/>
                <w:szCs w:val="24"/>
              </w:rPr>
              <w:t>.</w:t>
            </w:r>
            <w:r w:rsidRPr="00FB6898">
              <w:rPr>
                <w:rFonts w:ascii="Times New Roman" w:hAnsi="Times New Roman" w:cs="Times New Roman"/>
                <w:sz w:val="24"/>
                <w:szCs w:val="24"/>
              </w:rPr>
              <w:t>9</w:t>
            </w:r>
          </w:p>
        </w:tc>
        <w:tc>
          <w:tcPr>
            <w:tcW w:w="1116" w:type="dxa"/>
            <w:noWrap/>
            <w:hideMark/>
          </w:tcPr>
          <w:p w14:paraId="19461262"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610</w:t>
            </w:r>
            <w:r>
              <w:rPr>
                <w:rFonts w:ascii="Times New Roman" w:hAnsi="Times New Roman" w:cs="Times New Roman"/>
                <w:sz w:val="24"/>
                <w:szCs w:val="24"/>
              </w:rPr>
              <w:t>.</w:t>
            </w:r>
            <w:r w:rsidRPr="00FB6898">
              <w:rPr>
                <w:rFonts w:ascii="Times New Roman" w:hAnsi="Times New Roman" w:cs="Times New Roman"/>
                <w:sz w:val="24"/>
                <w:szCs w:val="24"/>
              </w:rPr>
              <w:t>6</w:t>
            </w:r>
          </w:p>
        </w:tc>
      </w:tr>
      <w:tr w:rsidR="001672A6" w:rsidRPr="00FB6898" w14:paraId="6F096165" w14:textId="77777777" w:rsidTr="00A93D0C">
        <w:trPr>
          <w:trHeight w:val="290"/>
        </w:trPr>
        <w:tc>
          <w:tcPr>
            <w:tcW w:w="960" w:type="dxa"/>
            <w:noWrap/>
            <w:hideMark/>
          </w:tcPr>
          <w:p w14:paraId="09A91FE9"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7</w:t>
            </w:r>
          </w:p>
        </w:tc>
        <w:tc>
          <w:tcPr>
            <w:tcW w:w="3720" w:type="dxa"/>
            <w:noWrap/>
            <w:hideMark/>
          </w:tcPr>
          <w:p w14:paraId="3839E40B"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Chhattisgarh</w:t>
            </w:r>
          </w:p>
        </w:tc>
        <w:tc>
          <w:tcPr>
            <w:tcW w:w="1116" w:type="dxa"/>
            <w:noWrap/>
            <w:hideMark/>
          </w:tcPr>
          <w:p w14:paraId="1FEE4EE4"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40043</w:t>
            </w:r>
            <w:r>
              <w:rPr>
                <w:rFonts w:ascii="Times New Roman" w:hAnsi="Times New Roman" w:cs="Times New Roman"/>
                <w:sz w:val="24"/>
                <w:szCs w:val="24"/>
              </w:rPr>
              <w:t>.</w:t>
            </w:r>
            <w:r w:rsidRPr="00FB6898">
              <w:rPr>
                <w:rFonts w:ascii="Times New Roman" w:hAnsi="Times New Roman" w:cs="Times New Roman"/>
                <w:sz w:val="24"/>
                <w:szCs w:val="24"/>
              </w:rPr>
              <w:t>7</w:t>
            </w:r>
          </w:p>
        </w:tc>
        <w:tc>
          <w:tcPr>
            <w:tcW w:w="1116" w:type="dxa"/>
            <w:noWrap/>
            <w:hideMark/>
          </w:tcPr>
          <w:p w14:paraId="145552F4"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38862</w:t>
            </w:r>
            <w:r>
              <w:rPr>
                <w:rFonts w:ascii="Times New Roman" w:hAnsi="Times New Roman" w:cs="Times New Roman"/>
                <w:sz w:val="24"/>
                <w:szCs w:val="24"/>
              </w:rPr>
              <w:t>.</w:t>
            </w:r>
            <w:r w:rsidRPr="00FB6898">
              <w:rPr>
                <w:rFonts w:ascii="Times New Roman" w:hAnsi="Times New Roman" w:cs="Times New Roman"/>
                <w:sz w:val="24"/>
                <w:szCs w:val="24"/>
              </w:rPr>
              <w:t>9</w:t>
            </w:r>
          </w:p>
        </w:tc>
        <w:tc>
          <w:tcPr>
            <w:tcW w:w="1116" w:type="dxa"/>
            <w:noWrap/>
            <w:hideMark/>
          </w:tcPr>
          <w:p w14:paraId="285C111E"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41214</w:t>
            </w:r>
          </w:p>
        </w:tc>
      </w:tr>
      <w:tr w:rsidR="001672A6" w:rsidRPr="00FB6898" w14:paraId="2FEC7429" w14:textId="77777777" w:rsidTr="00A93D0C">
        <w:trPr>
          <w:trHeight w:val="290"/>
        </w:trPr>
        <w:tc>
          <w:tcPr>
            <w:tcW w:w="960" w:type="dxa"/>
            <w:noWrap/>
            <w:hideMark/>
          </w:tcPr>
          <w:p w14:paraId="55EA540E"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lastRenderedPageBreak/>
              <w:t>8</w:t>
            </w:r>
          </w:p>
        </w:tc>
        <w:tc>
          <w:tcPr>
            <w:tcW w:w="3720" w:type="dxa"/>
            <w:noWrap/>
            <w:hideMark/>
          </w:tcPr>
          <w:p w14:paraId="19A77A60"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Dadra &amp; Nagar Haveli and Daman &amp; Diu</w:t>
            </w:r>
          </w:p>
        </w:tc>
        <w:tc>
          <w:tcPr>
            <w:tcW w:w="1116" w:type="dxa"/>
            <w:noWrap/>
            <w:hideMark/>
          </w:tcPr>
          <w:p w14:paraId="490E6DD2"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137</w:t>
            </w:r>
            <w:r>
              <w:rPr>
                <w:rFonts w:ascii="Times New Roman" w:hAnsi="Times New Roman" w:cs="Times New Roman"/>
                <w:sz w:val="24"/>
                <w:szCs w:val="24"/>
              </w:rPr>
              <w:t>.</w:t>
            </w:r>
            <w:r w:rsidRPr="00FB6898">
              <w:rPr>
                <w:rFonts w:ascii="Times New Roman" w:hAnsi="Times New Roman" w:cs="Times New Roman"/>
                <w:sz w:val="24"/>
                <w:szCs w:val="24"/>
              </w:rPr>
              <w:t>2</w:t>
            </w:r>
          </w:p>
        </w:tc>
        <w:tc>
          <w:tcPr>
            <w:tcW w:w="1116" w:type="dxa"/>
            <w:noWrap/>
            <w:hideMark/>
          </w:tcPr>
          <w:p w14:paraId="4997ECED"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218</w:t>
            </w:r>
            <w:r>
              <w:rPr>
                <w:rFonts w:ascii="Times New Roman" w:hAnsi="Times New Roman" w:cs="Times New Roman"/>
                <w:sz w:val="24"/>
                <w:szCs w:val="24"/>
              </w:rPr>
              <w:t>.</w:t>
            </w:r>
            <w:r w:rsidRPr="00FB6898">
              <w:rPr>
                <w:rFonts w:ascii="Times New Roman" w:hAnsi="Times New Roman" w:cs="Times New Roman"/>
                <w:sz w:val="24"/>
                <w:szCs w:val="24"/>
              </w:rPr>
              <w:t>3</w:t>
            </w:r>
          </w:p>
        </w:tc>
        <w:tc>
          <w:tcPr>
            <w:tcW w:w="1116" w:type="dxa"/>
            <w:noWrap/>
            <w:hideMark/>
          </w:tcPr>
          <w:p w14:paraId="64691F8E"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217</w:t>
            </w:r>
            <w:r>
              <w:rPr>
                <w:rFonts w:ascii="Times New Roman" w:hAnsi="Times New Roman" w:cs="Times New Roman"/>
                <w:sz w:val="24"/>
                <w:szCs w:val="24"/>
              </w:rPr>
              <w:t>.</w:t>
            </w:r>
            <w:r w:rsidRPr="00FB6898">
              <w:rPr>
                <w:rFonts w:ascii="Times New Roman" w:hAnsi="Times New Roman" w:cs="Times New Roman"/>
                <w:sz w:val="24"/>
                <w:szCs w:val="24"/>
              </w:rPr>
              <w:t>2</w:t>
            </w:r>
          </w:p>
        </w:tc>
      </w:tr>
      <w:tr w:rsidR="001672A6" w:rsidRPr="00FB6898" w14:paraId="6CE1436F" w14:textId="77777777" w:rsidTr="00A93D0C">
        <w:trPr>
          <w:trHeight w:val="290"/>
        </w:trPr>
        <w:tc>
          <w:tcPr>
            <w:tcW w:w="960" w:type="dxa"/>
            <w:noWrap/>
            <w:hideMark/>
          </w:tcPr>
          <w:p w14:paraId="1D31201D"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9</w:t>
            </w:r>
          </w:p>
        </w:tc>
        <w:tc>
          <w:tcPr>
            <w:tcW w:w="3720" w:type="dxa"/>
            <w:noWrap/>
            <w:hideMark/>
          </w:tcPr>
          <w:p w14:paraId="00A9BC80"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Delhi</w:t>
            </w:r>
          </w:p>
        </w:tc>
        <w:tc>
          <w:tcPr>
            <w:tcW w:w="1116" w:type="dxa"/>
            <w:noWrap/>
            <w:hideMark/>
          </w:tcPr>
          <w:p w14:paraId="0AB12450"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44302</w:t>
            </w:r>
            <w:r>
              <w:rPr>
                <w:rFonts w:ascii="Times New Roman" w:hAnsi="Times New Roman" w:cs="Times New Roman"/>
                <w:sz w:val="24"/>
                <w:szCs w:val="24"/>
              </w:rPr>
              <w:t>.</w:t>
            </w:r>
            <w:r w:rsidRPr="00FB6898">
              <w:rPr>
                <w:rFonts w:ascii="Times New Roman" w:hAnsi="Times New Roman" w:cs="Times New Roman"/>
                <w:sz w:val="24"/>
                <w:szCs w:val="24"/>
              </w:rPr>
              <w:t>4</w:t>
            </w:r>
          </w:p>
        </w:tc>
        <w:tc>
          <w:tcPr>
            <w:tcW w:w="1116" w:type="dxa"/>
            <w:noWrap/>
            <w:hideMark/>
          </w:tcPr>
          <w:p w14:paraId="48CAD22D"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38837</w:t>
            </w:r>
            <w:r>
              <w:rPr>
                <w:rFonts w:ascii="Times New Roman" w:hAnsi="Times New Roman" w:cs="Times New Roman"/>
                <w:sz w:val="24"/>
                <w:szCs w:val="24"/>
              </w:rPr>
              <w:t>.</w:t>
            </w:r>
            <w:r w:rsidRPr="00FB6898">
              <w:rPr>
                <w:rFonts w:ascii="Times New Roman" w:hAnsi="Times New Roman" w:cs="Times New Roman"/>
                <w:sz w:val="24"/>
                <w:szCs w:val="24"/>
              </w:rPr>
              <w:t>9</w:t>
            </w:r>
          </w:p>
        </w:tc>
        <w:tc>
          <w:tcPr>
            <w:tcW w:w="1116" w:type="dxa"/>
            <w:noWrap/>
            <w:hideMark/>
          </w:tcPr>
          <w:p w14:paraId="27EDE7C5"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26893</w:t>
            </w:r>
            <w:r>
              <w:rPr>
                <w:rFonts w:ascii="Times New Roman" w:hAnsi="Times New Roman" w:cs="Times New Roman"/>
                <w:sz w:val="24"/>
                <w:szCs w:val="24"/>
              </w:rPr>
              <w:t>.</w:t>
            </w:r>
            <w:r w:rsidRPr="00FB6898">
              <w:rPr>
                <w:rFonts w:ascii="Times New Roman" w:hAnsi="Times New Roman" w:cs="Times New Roman"/>
                <w:sz w:val="24"/>
                <w:szCs w:val="24"/>
              </w:rPr>
              <w:t>1</w:t>
            </w:r>
          </w:p>
        </w:tc>
      </w:tr>
      <w:tr w:rsidR="001672A6" w:rsidRPr="00FB6898" w14:paraId="3269B55A" w14:textId="77777777" w:rsidTr="00A93D0C">
        <w:trPr>
          <w:trHeight w:val="290"/>
        </w:trPr>
        <w:tc>
          <w:tcPr>
            <w:tcW w:w="960" w:type="dxa"/>
            <w:noWrap/>
            <w:hideMark/>
          </w:tcPr>
          <w:p w14:paraId="18E4F57C"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10</w:t>
            </w:r>
          </w:p>
        </w:tc>
        <w:tc>
          <w:tcPr>
            <w:tcW w:w="3720" w:type="dxa"/>
            <w:noWrap/>
            <w:hideMark/>
          </w:tcPr>
          <w:p w14:paraId="22AA48C7"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Goa</w:t>
            </w:r>
          </w:p>
        </w:tc>
        <w:tc>
          <w:tcPr>
            <w:tcW w:w="1116" w:type="dxa"/>
            <w:noWrap/>
            <w:hideMark/>
          </w:tcPr>
          <w:p w14:paraId="79B6ACA4"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6973</w:t>
            </w:r>
          </w:p>
        </w:tc>
        <w:tc>
          <w:tcPr>
            <w:tcW w:w="1116" w:type="dxa"/>
            <w:noWrap/>
            <w:hideMark/>
          </w:tcPr>
          <w:p w14:paraId="700A122D"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7627</w:t>
            </w:r>
            <w:r>
              <w:rPr>
                <w:rFonts w:ascii="Times New Roman" w:hAnsi="Times New Roman" w:cs="Times New Roman"/>
                <w:sz w:val="24"/>
                <w:szCs w:val="24"/>
              </w:rPr>
              <w:t>.</w:t>
            </w:r>
            <w:r w:rsidRPr="00FB6898">
              <w:rPr>
                <w:rFonts w:ascii="Times New Roman" w:hAnsi="Times New Roman" w:cs="Times New Roman"/>
                <w:sz w:val="24"/>
                <w:szCs w:val="24"/>
              </w:rPr>
              <w:t>2</w:t>
            </w:r>
          </w:p>
        </w:tc>
        <w:tc>
          <w:tcPr>
            <w:tcW w:w="1116" w:type="dxa"/>
            <w:noWrap/>
            <w:hideMark/>
          </w:tcPr>
          <w:p w14:paraId="4D683944"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6920</w:t>
            </w:r>
            <w:r>
              <w:rPr>
                <w:rFonts w:ascii="Times New Roman" w:hAnsi="Times New Roman" w:cs="Times New Roman"/>
                <w:sz w:val="24"/>
                <w:szCs w:val="24"/>
              </w:rPr>
              <w:t>.</w:t>
            </w:r>
            <w:r w:rsidRPr="00FB6898">
              <w:rPr>
                <w:rFonts w:ascii="Times New Roman" w:hAnsi="Times New Roman" w:cs="Times New Roman"/>
                <w:sz w:val="24"/>
                <w:szCs w:val="24"/>
              </w:rPr>
              <w:t>9</w:t>
            </w:r>
          </w:p>
        </w:tc>
      </w:tr>
      <w:tr w:rsidR="001672A6" w:rsidRPr="00FB6898" w14:paraId="67F897D0" w14:textId="77777777" w:rsidTr="00A93D0C">
        <w:trPr>
          <w:trHeight w:val="290"/>
        </w:trPr>
        <w:tc>
          <w:tcPr>
            <w:tcW w:w="960" w:type="dxa"/>
            <w:noWrap/>
            <w:hideMark/>
          </w:tcPr>
          <w:p w14:paraId="1C5F1AC2"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11</w:t>
            </w:r>
          </w:p>
        </w:tc>
        <w:tc>
          <w:tcPr>
            <w:tcW w:w="3720" w:type="dxa"/>
            <w:noWrap/>
            <w:hideMark/>
          </w:tcPr>
          <w:p w14:paraId="07924EE2"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Gujarat</w:t>
            </w:r>
          </w:p>
        </w:tc>
        <w:tc>
          <w:tcPr>
            <w:tcW w:w="1116" w:type="dxa"/>
            <w:noWrap/>
            <w:hideMark/>
          </w:tcPr>
          <w:p w14:paraId="12E8F5BE"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182881</w:t>
            </w:r>
            <w:r>
              <w:rPr>
                <w:rFonts w:ascii="Times New Roman" w:hAnsi="Times New Roman" w:cs="Times New Roman"/>
                <w:sz w:val="24"/>
                <w:szCs w:val="24"/>
              </w:rPr>
              <w:t>.</w:t>
            </w:r>
            <w:r w:rsidRPr="00FB6898">
              <w:rPr>
                <w:rFonts w:ascii="Times New Roman" w:hAnsi="Times New Roman" w:cs="Times New Roman"/>
                <w:sz w:val="24"/>
                <w:szCs w:val="24"/>
              </w:rPr>
              <w:t>8</w:t>
            </w:r>
          </w:p>
        </w:tc>
        <w:tc>
          <w:tcPr>
            <w:tcW w:w="1116" w:type="dxa"/>
            <w:noWrap/>
            <w:hideMark/>
          </w:tcPr>
          <w:p w14:paraId="0E283200"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171379</w:t>
            </w:r>
          </w:p>
        </w:tc>
        <w:tc>
          <w:tcPr>
            <w:tcW w:w="1116" w:type="dxa"/>
            <w:noWrap/>
            <w:hideMark/>
          </w:tcPr>
          <w:p w14:paraId="3712D16A"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167069</w:t>
            </w:r>
            <w:r>
              <w:rPr>
                <w:rFonts w:ascii="Times New Roman" w:hAnsi="Times New Roman" w:cs="Times New Roman"/>
                <w:sz w:val="24"/>
                <w:szCs w:val="24"/>
              </w:rPr>
              <w:t>.</w:t>
            </w:r>
            <w:r w:rsidRPr="00FB6898">
              <w:rPr>
                <w:rFonts w:ascii="Times New Roman" w:hAnsi="Times New Roman" w:cs="Times New Roman"/>
                <w:sz w:val="24"/>
                <w:szCs w:val="24"/>
              </w:rPr>
              <w:t>3</w:t>
            </w:r>
          </w:p>
        </w:tc>
      </w:tr>
      <w:tr w:rsidR="001672A6" w:rsidRPr="00FB6898" w14:paraId="42F93DCB" w14:textId="77777777" w:rsidTr="00A93D0C">
        <w:trPr>
          <w:trHeight w:val="290"/>
        </w:trPr>
        <w:tc>
          <w:tcPr>
            <w:tcW w:w="960" w:type="dxa"/>
            <w:noWrap/>
            <w:hideMark/>
          </w:tcPr>
          <w:p w14:paraId="46E4EB44"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12</w:t>
            </w:r>
          </w:p>
        </w:tc>
        <w:tc>
          <w:tcPr>
            <w:tcW w:w="3720" w:type="dxa"/>
            <w:noWrap/>
            <w:hideMark/>
          </w:tcPr>
          <w:p w14:paraId="57226E56"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Haryana</w:t>
            </w:r>
          </w:p>
        </w:tc>
        <w:tc>
          <w:tcPr>
            <w:tcW w:w="1116" w:type="dxa"/>
            <w:noWrap/>
            <w:hideMark/>
          </w:tcPr>
          <w:p w14:paraId="5EEFC2E4"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89445</w:t>
            </w:r>
            <w:r>
              <w:rPr>
                <w:rFonts w:ascii="Times New Roman" w:hAnsi="Times New Roman" w:cs="Times New Roman"/>
                <w:sz w:val="24"/>
                <w:szCs w:val="24"/>
              </w:rPr>
              <w:t>.</w:t>
            </w:r>
            <w:r w:rsidRPr="00FB6898">
              <w:rPr>
                <w:rFonts w:ascii="Times New Roman" w:hAnsi="Times New Roman" w:cs="Times New Roman"/>
                <w:sz w:val="24"/>
                <w:szCs w:val="24"/>
              </w:rPr>
              <w:t>6</w:t>
            </w:r>
          </w:p>
        </w:tc>
        <w:tc>
          <w:tcPr>
            <w:tcW w:w="1116" w:type="dxa"/>
            <w:noWrap/>
            <w:hideMark/>
          </w:tcPr>
          <w:p w14:paraId="2F148304"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83329</w:t>
            </w:r>
            <w:r>
              <w:rPr>
                <w:rFonts w:ascii="Times New Roman" w:hAnsi="Times New Roman" w:cs="Times New Roman"/>
                <w:sz w:val="24"/>
                <w:szCs w:val="24"/>
              </w:rPr>
              <w:t>.</w:t>
            </w:r>
            <w:r w:rsidRPr="00FB6898">
              <w:rPr>
                <w:rFonts w:ascii="Times New Roman" w:hAnsi="Times New Roman" w:cs="Times New Roman"/>
                <w:sz w:val="24"/>
                <w:szCs w:val="24"/>
              </w:rPr>
              <w:t>1</w:t>
            </w:r>
          </w:p>
        </w:tc>
        <w:tc>
          <w:tcPr>
            <w:tcW w:w="1116" w:type="dxa"/>
            <w:noWrap/>
            <w:hideMark/>
          </w:tcPr>
          <w:p w14:paraId="40F2F04B"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84519</w:t>
            </w:r>
          </w:p>
        </w:tc>
      </w:tr>
      <w:tr w:rsidR="001672A6" w:rsidRPr="00FB6898" w14:paraId="1F0C8EBE" w14:textId="77777777" w:rsidTr="00A93D0C">
        <w:trPr>
          <w:trHeight w:val="290"/>
        </w:trPr>
        <w:tc>
          <w:tcPr>
            <w:tcW w:w="960" w:type="dxa"/>
            <w:noWrap/>
            <w:hideMark/>
          </w:tcPr>
          <w:p w14:paraId="6EC478B3"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13</w:t>
            </w:r>
          </w:p>
        </w:tc>
        <w:tc>
          <w:tcPr>
            <w:tcW w:w="3720" w:type="dxa"/>
            <w:noWrap/>
            <w:hideMark/>
          </w:tcPr>
          <w:p w14:paraId="025750B6"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Himachal Pradesh</w:t>
            </w:r>
          </w:p>
        </w:tc>
        <w:tc>
          <w:tcPr>
            <w:tcW w:w="1116" w:type="dxa"/>
            <w:noWrap/>
            <w:hideMark/>
          </w:tcPr>
          <w:p w14:paraId="6ABFF5F6"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3673</w:t>
            </w:r>
          </w:p>
        </w:tc>
        <w:tc>
          <w:tcPr>
            <w:tcW w:w="1116" w:type="dxa"/>
            <w:noWrap/>
            <w:hideMark/>
          </w:tcPr>
          <w:p w14:paraId="614BBFC6"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4446</w:t>
            </w:r>
            <w:r>
              <w:rPr>
                <w:rFonts w:ascii="Times New Roman" w:hAnsi="Times New Roman" w:cs="Times New Roman"/>
                <w:sz w:val="24"/>
                <w:szCs w:val="24"/>
              </w:rPr>
              <w:t>.</w:t>
            </w:r>
            <w:r w:rsidRPr="00FB6898">
              <w:rPr>
                <w:rFonts w:ascii="Times New Roman" w:hAnsi="Times New Roman" w:cs="Times New Roman"/>
                <w:sz w:val="24"/>
                <w:szCs w:val="24"/>
              </w:rPr>
              <w:t>5</w:t>
            </w:r>
          </w:p>
        </w:tc>
        <w:tc>
          <w:tcPr>
            <w:tcW w:w="1116" w:type="dxa"/>
            <w:noWrap/>
            <w:hideMark/>
          </w:tcPr>
          <w:p w14:paraId="320904DE"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8882</w:t>
            </w:r>
            <w:r>
              <w:rPr>
                <w:rFonts w:ascii="Times New Roman" w:hAnsi="Times New Roman" w:cs="Times New Roman"/>
                <w:sz w:val="24"/>
                <w:szCs w:val="24"/>
              </w:rPr>
              <w:t>.</w:t>
            </w:r>
            <w:r w:rsidRPr="00FB6898">
              <w:rPr>
                <w:rFonts w:ascii="Times New Roman" w:hAnsi="Times New Roman" w:cs="Times New Roman"/>
                <w:sz w:val="24"/>
                <w:szCs w:val="24"/>
              </w:rPr>
              <w:t>4</w:t>
            </w:r>
          </w:p>
        </w:tc>
      </w:tr>
      <w:tr w:rsidR="001672A6" w:rsidRPr="00FB6898" w14:paraId="17F65EBC" w14:textId="77777777" w:rsidTr="00A93D0C">
        <w:trPr>
          <w:trHeight w:val="290"/>
        </w:trPr>
        <w:tc>
          <w:tcPr>
            <w:tcW w:w="960" w:type="dxa"/>
            <w:noWrap/>
            <w:hideMark/>
          </w:tcPr>
          <w:p w14:paraId="3FCCDD8C"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14</w:t>
            </w:r>
          </w:p>
        </w:tc>
        <w:tc>
          <w:tcPr>
            <w:tcW w:w="3720" w:type="dxa"/>
            <w:noWrap/>
            <w:hideMark/>
          </w:tcPr>
          <w:p w14:paraId="315C2B7D"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Jammu &amp; Kashmir</w:t>
            </w:r>
          </w:p>
        </w:tc>
        <w:tc>
          <w:tcPr>
            <w:tcW w:w="1116" w:type="dxa"/>
            <w:noWrap/>
            <w:hideMark/>
          </w:tcPr>
          <w:p w14:paraId="37FD15E7"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14698</w:t>
            </w:r>
            <w:r>
              <w:rPr>
                <w:rFonts w:ascii="Times New Roman" w:hAnsi="Times New Roman" w:cs="Times New Roman"/>
                <w:sz w:val="24"/>
                <w:szCs w:val="24"/>
              </w:rPr>
              <w:t>.</w:t>
            </w:r>
            <w:r w:rsidRPr="00FB6898">
              <w:rPr>
                <w:rFonts w:ascii="Times New Roman" w:hAnsi="Times New Roman" w:cs="Times New Roman"/>
                <w:sz w:val="24"/>
                <w:szCs w:val="24"/>
              </w:rPr>
              <w:t>5</w:t>
            </w:r>
          </w:p>
        </w:tc>
        <w:tc>
          <w:tcPr>
            <w:tcW w:w="1116" w:type="dxa"/>
            <w:noWrap/>
            <w:hideMark/>
          </w:tcPr>
          <w:p w14:paraId="033E214E"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14756</w:t>
            </w:r>
            <w:r>
              <w:rPr>
                <w:rFonts w:ascii="Times New Roman" w:hAnsi="Times New Roman" w:cs="Times New Roman"/>
                <w:sz w:val="24"/>
                <w:szCs w:val="24"/>
              </w:rPr>
              <w:t>.</w:t>
            </w:r>
            <w:r w:rsidRPr="00FB6898">
              <w:rPr>
                <w:rFonts w:ascii="Times New Roman" w:hAnsi="Times New Roman" w:cs="Times New Roman"/>
                <w:sz w:val="24"/>
                <w:szCs w:val="24"/>
              </w:rPr>
              <w:t>2</w:t>
            </w:r>
          </w:p>
        </w:tc>
        <w:tc>
          <w:tcPr>
            <w:tcW w:w="1116" w:type="dxa"/>
            <w:noWrap/>
            <w:hideMark/>
          </w:tcPr>
          <w:p w14:paraId="01904D69"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1483</w:t>
            </w:r>
            <w:r>
              <w:rPr>
                <w:rFonts w:ascii="Times New Roman" w:hAnsi="Times New Roman" w:cs="Times New Roman"/>
                <w:sz w:val="24"/>
                <w:szCs w:val="24"/>
              </w:rPr>
              <w:t>0</w:t>
            </w:r>
          </w:p>
        </w:tc>
      </w:tr>
      <w:tr w:rsidR="001672A6" w:rsidRPr="00FB6898" w14:paraId="25B43D5B" w14:textId="77777777" w:rsidTr="00A93D0C">
        <w:trPr>
          <w:trHeight w:val="290"/>
        </w:trPr>
        <w:tc>
          <w:tcPr>
            <w:tcW w:w="960" w:type="dxa"/>
            <w:noWrap/>
            <w:hideMark/>
          </w:tcPr>
          <w:p w14:paraId="619D1580"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15</w:t>
            </w:r>
          </w:p>
        </w:tc>
        <w:tc>
          <w:tcPr>
            <w:tcW w:w="3720" w:type="dxa"/>
            <w:noWrap/>
            <w:hideMark/>
          </w:tcPr>
          <w:p w14:paraId="624EB9F4"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Jharkhand</w:t>
            </w:r>
          </w:p>
        </w:tc>
        <w:tc>
          <w:tcPr>
            <w:tcW w:w="1116" w:type="dxa"/>
            <w:noWrap/>
            <w:hideMark/>
          </w:tcPr>
          <w:p w14:paraId="0140AB9F"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28084</w:t>
            </w:r>
            <w:r>
              <w:rPr>
                <w:rFonts w:ascii="Times New Roman" w:hAnsi="Times New Roman" w:cs="Times New Roman"/>
                <w:sz w:val="24"/>
                <w:szCs w:val="24"/>
              </w:rPr>
              <w:t>.</w:t>
            </w:r>
            <w:r w:rsidRPr="00FB6898">
              <w:rPr>
                <w:rFonts w:ascii="Times New Roman" w:hAnsi="Times New Roman" w:cs="Times New Roman"/>
                <w:sz w:val="24"/>
                <w:szCs w:val="24"/>
              </w:rPr>
              <w:t>1</w:t>
            </w:r>
          </w:p>
        </w:tc>
        <w:tc>
          <w:tcPr>
            <w:tcW w:w="1116" w:type="dxa"/>
            <w:noWrap/>
            <w:hideMark/>
          </w:tcPr>
          <w:p w14:paraId="2904AE68"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33122</w:t>
            </w:r>
            <w:r>
              <w:rPr>
                <w:rFonts w:ascii="Times New Roman" w:hAnsi="Times New Roman" w:cs="Times New Roman"/>
                <w:sz w:val="24"/>
                <w:szCs w:val="24"/>
              </w:rPr>
              <w:t>.</w:t>
            </w:r>
            <w:r w:rsidRPr="00FB6898">
              <w:rPr>
                <w:rFonts w:ascii="Times New Roman" w:hAnsi="Times New Roman" w:cs="Times New Roman"/>
                <w:sz w:val="24"/>
                <w:szCs w:val="24"/>
              </w:rPr>
              <w:t>3</w:t>
            </w:r>
          </w:p>
        </w:tc>
        <w:tc>
          <w:tcPr>
            <w:tcW w:w="1116" w:type="dxa"/>
            <w:noWrap/>
            <w:hideMark/>
          </w:tcPr>
          <w:p w14:paraId="33A395BD"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36312</w:t>
            </w:r>
            <w:r>
              <w:rPr>
                <w:rFonts w:ascii="Times New Roman" w:hAnsi="Times New Roman" w:cs="Times New Roman"/>
                <w:sz w:val="24"/>
                <w:szCs w:val="24"/>
              </w:rPr>
              <w:t>.</w:t>
            </w:r>
            <w:r w:rsidRPr="00FB6898">
              <w:rPr>
                <w:rFonts w:ascii="Times New Roman" w:hAnsi="Times New Roman" w:cs="Times New Roman"/>
                <w:sz w:val="24"/>
                <w:szCs w:val="24"/>
              </w:rPr>
              <w:t>9</w:t>
            </w:r>
          </w:p>
        </w:tc>
      </w:tr>
      <w:tr w:rsidR="001672A6" w:rsidRPr="00FB6898" w14:paraId="00ED6887" w14:textId="77777777" w:rsidTr="00A93D0C">
        <w:trPr>
          <w:trHeight w:val="290"/>
        </w:trPr>
        <w:tc>
          <w:tcPr>
            <w:tcW w:w="960" w:type="dxa"/>
            <w:noWrap/>
            <w:hideMark/>
          </w:tcPr>
          <w:p w14:paraId="0EA2850B"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16</w:t>
            </w:r>
          </w:p>
        </w:tc>
        <w:tc>
          <w:tcPr>
            <w:tcW w:w="3720" w:type="dxa"/>
            <w:noWrap/>
            <w:hideMark/>
          </w:tcPr>
          <w:p w14:paraId="0BD6C2F0"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Karnataka</w:t>
            </w:r>
          </w:p>
        </w:tc>
        <w:tc>
          <w:tcPr>
            <w:tcW w:w="1116" w:type="dxa"/>
            <w:noWrap/>
            <w:hideMark/>
          </w:tcPr>
          <w:p w14:paraId="49013B67"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147729</w:t>
            </w:r>
            <w:r>
              <w:rPr>
                <w:rFonts w:ascii="Times New Roman" w:hAnsi="Times New Roman" w:cs="Times New Roman"/>
                <w:sz w:val="24"/>
                <w:szCs w:val="24"/>
              </w:rPr>
              <w:t>.</w:t>
            </w:r>
            <w:r w:rsidRPr="00FB6898">
              <w:rPr>
                <w:rFonts w:ascii="Times New Roman" w:hAnsi="Times New Roman" w:cs="Times New Roman"/>
                <w:sz w:val="24"/>
                <w:szCs w:val="24"/>
              </w:rPr>
              <w:t>7</w:t>
            </w:r>
          </w:p>
        </w:tc>
        <w:tc>
          <w:tcPr>
            <w:tcW w:w="1116" w:type="dxa"/>
            <w:noWrap/>
            <w:hideMark/>
          </w:tcPr>
          <w:p w14:paraId="4F50C82E"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156493</w:t>
            </w:r>
            <w:r>
              <w:rPr>
                <w:rFonts w:ascii="Times New Roman" w:hAnsi="Times New Roman" w:cs="Times New Roman"/>
                <w:sz w:val="24"/>
                <w:szCs w:val="24"/>
              </w:rPr>
              <w:t>.</w:t>
            </w:r>
            <w:r w:rsidRPr="00FB6898">
              <w:rPr>
                <w:rFonts w:ascii="Times New Roman" w:hAnsi="Times New Roman" w:cs="Times New Roman"/>
                <w:sz w:val="24"/>
                <w:szCs w:val="24"/>
              </w:rPr>
              <w:t>6</w:t>
            </w:r>
          </w:p>
        </w:tc>
        <w:tc>
          <w:tcPr>
            <w:tcW w:w="1116" w:type="dxa"/>
            <w:noWrap/>
            <w:hideMark/>
          </w:tcPr>
          <w:p w14:paraId="691C6221"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157364</w:t>
            </w:r>
            <w:r>
              <w:rPr>
                <w:rFonts w:ascii="Times New Roman" w:hAnsi="Times New Roman" w:cs="Times New Roman"/>
                <w:sz w:val="24"/>
                <w:szCs w:val="24"/>
              </w:rPr>
              <w:t>.</w:t>
            </w:r>
            <w:r w:rsidRPr="00FB6898">
              <w:rPr>
                <w:rFonts w:ascii="Times New Roman" w:hAnsi="Times New Roman" w:cs="Times New Roman"/>
                <w:sz w:val="24"/>
                <w:szCs w:val="24"/>
              </w:rPr>
              <w:t>3</w:t>
            </w:r>
          </w:p>
        </w:tc>
      </w:tr>
      <w:tr w:rsidR="001672A6" w:rsidRPr="00FB6898" w14:paraId="3D328B94" w14:textId="77777777" w:rsidTr="00A93D0C">
        <w:trPr>
          <w:trHeight w:val="290"/>
        </w:trPr>
        <w:tc>
          <w:tcPr>
            <w:tcW w:w="960" w:type="dxa"/>
            <w:noWrap/>
            <w:hideMark/>
          </w:tcPr>
          <w:p w14:paraId="2ECFC308"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17</w:t>
            </w:r>
          </w:p>
        </w:tc>
        <w:tc>
          <w:tcPr>
            <w:tcW w:w="3720" w:type="dxa"/>
            <w:noWrap/>
            <w:hideMark/>
          </w:tcPr>
          <w:p w14:paraId="7379E864"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Kerala</w:t>
            </w:r>
          </w:p>
        </w:tc>
        <w:tc>
          <w:tcPr>
            <w:tcW w:w="1116" w:type="dxa"/>
            <w:noWrap/>
            <w:hideMark/>
          </w:tcPr>
          <w:p w14:paraId="26D52B8B"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81407</w:t>
            </w:r>
            <w:r>
              <w:rPr>
                <w:rFonts w:ascii="Times New Roman" w:hAnsi="Times New Roman" w:cs="Times New Roman"/>
                <w:sz w:val="24"/>
                <w:szCs w:val="24"/>
              </w:rPr>
              <w:t>.</w:t>
            </w:r>
            <w:r w:rsidRPr="00FB6898">
              <w:rPr>
                <w:rFonts w:ascii="Times New Roman" w:hAnsi="Times New Roman" w:cs="Times New Roman"/>
                <w:sz w:val="24"/>
                <w:szCs w:val="24"/>
              </w:rPr>
              <w:t>3</w:t>
            </w:r>
          </w:p>
        </w:tc>
        <w:tc>
          <w:tcPr>
            <w:tcW w:w="1116" w:type="dxa"/>
            <w:noWrap/>
            <w:hideMark/>
          </w:tcPr>
          <w:p w14:paraId="5AF4423F"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82450</w:t>
            </w:r>
            <w:r>
              <w:rPr>
                <w:rFonts w:ascii="Times New Roman" w:hAnsi="Times New Roman" w:cs="Times New Roman"/>
                <w:sz w:val="24"/>
                <w:szCs w:val="24"/>
              </w:rPr>
              <w:t>.</w:t>
            </w:r>
            <w:r w:rsidRPr="00FB6898">
              <w:rPr>
                <w:rFonts w:ascii="Times New Roman" w:hAnsi="Times New Roman" w:cs="Times New Roman"/>
                <w:sz w:val="24"/>
                <w:szCs w:val="24"/>
              </w:rPr>
              <w:t>6</w:t>
            </w:r>
          </w:p>
        </w:tc>
        <w:tc>
          <w:tcPr>
            <w:tcW w:w="1116" w:type="dxa"/>
            <w:noWrap/>
            <w:hideMark/>
          </w:tcPr>
          <w:p w14:paraId="679E410D"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70602</w:t>
            </w:r>
            <w:r>
              <w:rPr>
                <w:rFonts w:ascii="Times New Roman" w:hAnsi="Times New Roman" w:cs="Times New Roman"/>
                <w:sz w:val="24"/>
                <w:szCs w:val="24"/>
              </w:rPr>
              <w:t>.</w:t>
            </w:r>
            <w:r w:rsidRPr="00FB6898">
              <w:rPr>
                <w:rFonts w:ascii="Times New Roman" w:hAnsi="Times New Roman" w:cs="Times New Roman"/>
                <w:sz w:val="24"/>
                <w:szCs w:val="24"/>
              </w:rPr>
              <w:t>4</w:t>
            </w:r>
          </w:p>
        </w:tc>
      </w:tr>
      <w:tr w:rsidR="001672A6" w:rsidRPr="00FB6898" w14:paraId="7A211D6E" w14:textId="77777777" w:rsidTr="00A93D0C">
        <w:trPr>
          <w:trHeight w:val="290"/>
        </w:trPr>
        <w:tc>
          <w:tcPr>
            <w:tcW w:w="960" w:type="dxa"/>
            <w:noWrap/>
            <w:hideMark/>
          </w:tcPr>
          <w:p w14:paraId="57219045"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18</w:t>
            </w:r>
          </w:p>
        </w:tc>
        <w:tc>
          <w:tcPr>
            <w:tcW w:w="3720" w:type="dxa"/>
            <w:noWrap/>
            <w:hideMark/>
          </w:tcPr>
          <w:p w14:paraId="3DA8894C"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Ladakh</w:t>
            </w:r>
          </w:p>
        </w:tc>
        <w:tc>
          <w:tcPr>
            <w:tcW w:w="1116" w:type="dxa"/>
            <w:noWrap/>
            <w:hideMark/>
          </w:tcPr>
          <w:p w14:paraId="05A80779"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0</w:t>
            </w:r>
          </w:p>
        </w:tc>
        <w:tc>
          <w:tcPr>
            <w:tcW w:w="1116" w:type="dxa"/>
            <w:noWrap/>
            <w:hideMark/>
          </w:tcPr>
          <w:p w14:paraId="1A335EC9"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149</w:t>
            </w:r>
            <w:r>
              <w:rPr>
                <w:rFonts w:ascii="Times New Roman" w:hAnsi="Times New Roman" w:cs="Times New Roman"/>
                <w:sz w:val="24"/>
                <w:szCs w:val="24"/>
              </w:rPr>
              <w:t>.</w:t>
            </w:r>
            <w:r w:rsidRPr="00FB6898">
              <w:rPr>
                <w:rFonts w:ascii="Times New Roman" w:hAnsi="Times New Roman" w:cs="Times New Roman"/>
                <w:sz w:val="24"/>
                <w:szCs w:val="24"/>
              </w:rPr>
              <w:t>5</w:t>
            </w:r>
          </w:p>
        </w:tc>
        <w:tc>
          <w:tcPr>
            <w:tcW w:w="1116" w:type="dxa"/>
            <w:noWrap/>
            <w:hideMark/>
          </w:tcPr>
          <w:p w14:paraId="3FC816D7"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501</w:t>
            </w:r>
          </w:p>
        </w:tc>
      </w:tr>
      <w:tr w:rsidR="001672A6" w:rsidRPr="00FB6898" w14:paraId="2E95016C" w14:textId="77777777" w:rsidTr="00A93D0C">
        <w:trPr>
          <w:trHeight w:val="290"/>
        </w:trPr>
        <w:tc>
          <w:tcPr>
            <w:tcW w:w="960" w:type="dxa"/>
            <w:noWrap/>
            <w:hideMark/>
          </w:tcPr>
          <w:p w14:paraId="6372F14E"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19</w:t>
            </w:r>
          </w:p>
        </w:tc>
        <w:tc>
          <w:tcPr>
            <w:tcW w:w="3720" w:type="dxa"/>
            <w:noWrap/>
            <w:hideMark/>
          </w:tcPr>
          <w:p w14:paraId="4BA0305A"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Lakshadweep</w:t>
            </w:r>
          </w:p>
        </w:tc>
        <w:tc>
          <w:tcPr>
            <w:tcW w:w="1116" w:type="dxa"/>
            <w:noWrap/>
            <w:hideMark/>
          </w:tcPr>
          <w:p w14:paraId="5B6BBF91"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0</w:t>
            </w:r>
          </w:p>
        </w:tc>
        <w:tc>
          <w:tcPr>
            <w:tcW w:w="1116" w:type="dxa"/>
            <w:noWrap/>
            <w:hideMark/>
          </w:tcPr>
          <w:p w14:paraId="4FA0F378"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w:t>
            </w:r>
            <w:r>
              <w:rPr>
                <w:rFonts w:ascii="Times New Roman" w:hAnsi="Times New Roman" w:cs="Times New Roman"/>
                <w:sz w:val="24"/>
                <w:szCs w:val="24"/>
              </w:rPr>
              <w:t>.</w:t>
            </w:r>
            <w:r w:rsidRPr="00FB6898">
              <w:rPr>
                <w:rFonts w:ascii="Times New Roman" w:hAnsi="Times New Roman" w:cs="Times New Roman"/>
                <w:sz w:val="24"/>
                <w:szCs w:val="24"/>
              </w:rPr>
              <w:t>6</w:t>
            </w:r>
          </w:p>
        </w:tc>
        <w:tc>
          <w:tcPr>
            <w:tcW w:w="1116" w:type="dxa"/>
            <w:noWrap/>
            <w:hideMark/>
          </w:tcPr>
          <w:p w14:paraId="6CA91B9B"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0</w:t>
            </w:r>
          </w:p>
        </w:tc>
      </w:tr>
      <w:tr w:rsidR="001672A6" w:rsidRPr="00FB6898" w14:paraId="00CF9845" w14:textId="77777777" w:rsidTr="00A93D0C">
        <w:trPr>
          <w:trHeight w:val="290"/>
        </w:trPr>
        <w:tc>
          <w:tcPr>
            <w:tcW w:w="960" w:type="dxa"/>
            <w:noWrap/>
            <w:hideMark/>
          </w:tcPr>
          <w:p w14:paraId="2564464E"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20</w:t>
            </w:r>
          </w:p>
        </w:tc>
        <w:tc>
          <w:tcPr>
            <w:tcW w:w="3720" w:type="dxa"/>
            <w:noWrap/>
            <w:hideMark/>
          </w:tcPr>
          <w:p w14:paraId="12E9EF69"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Madhya Pradesh</w:t>
            </w:r>
          </w:p>
        </w:tc>
        <w:tc>
          <w:tcPr>
            <w:tcW w:w="1116" w:type="dxa"/>
            <w:noWrap/>
            <w:hideMark/>
          </w:tcPr>
          <w:p w14:paraId="33925727"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95717</w:t>
            </w:r>
            <w:r>
              <w:rPr>
                <w:rFonts w:ascii="Times New Roman" w:hAnsi="Times New Roman" w:cs="Times New Roman"/>
                <w:sz w:val="24"/>
                <w:szCs w:val="24"/>
              </w:rPr>
              <w:t>.</w:t>
            </w:r>
            <w:r w:rsidRPr="00FB6898">
              <w:rPr>
                <w:rFonts w:ascii="Times New Roman" w:hAnsi="Times New Roman" w:cs="Times New Roman"/>
                <w:sz w:val="24"/>
                <w:szCs w:val="24"/>
              </w:rPr>
              <w:t>1</w:t>
            </w:r>
          </w:p>
        </w:tc>
        <w:tc>
          <w:tcPr>
            <w:tcW w:w="1116" w:type="dxa"/>
            <w:noWrap/>
            <w:hideMark/>
          </w:tcPr>
          <w:p w14:paraId="10263C00"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108179</w:t>
            </w:r>
          </w:p>
        </w:tc>
        <w:tc>
          <w:tcPr>
            <w:tcW w:w="1116" w:type="dxa"/>
            <w:noWrap/>
            <w:hideMark/>
          </w:tcPr>
          <w:p w14:paraId="25D894C2"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119753</w:t>
            </w:r>
            <w:r>
              <w:rPr>
                <w:rFonts w:ascii="Times New Roman" w:hAnsi="Times New Roman" w:cs="Times New Roman"/>
                <w:sz w:val="24"/>
                <w:szCs w:val="24"/>
              </w:rPr>
              <w:t>.</w:t>
            </w:r>
            <w:r w:rsidRPr="00FB6898">
              <w:rPr>
                <w:rFonts w:ascii="Times New Roman" w:hAnsi="Times New Roman" w:cs="Times New Roman"/>
                <w:sz w:val="24"/>
                <w:szCs w:val="24"/>
              </w:rPr>
              <w:t>7</w:t>
            </w:r>
          </w:p>
        </w:tc>
      </w:tr>
      <w:tr w:rsidR="001672A6" w:rsidRPr="00FB6898" w14:paraId="49090D99" w14:textId="77777777" w:rsidTr="00A93D0C">
        <w:trPr>
          <w:trHeight w:val="290"/>
        </w:trPr>
        <w:tc>
          <w:tcPr>
            <w:tcW w:w="960" w:type="dxa"/>
            <w:noWrap/>
            <w:hideMark/>
          </w:tcPr>
          <w:p w14:paraId="37112E9D"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21</w:t>
            </w:r>
          </w:p>
        </w:tc>
        <w:tc>
          <w:tcPr>
            <w:tcW w:w="3720" w:type="dxa"/>
            <w:noWrap/>
            <w:hideMark/>
          </w:tcPr>
          <w:p w14:paraId="29360292"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Maharashtra</w:t>
            </w:r>
          </w:p>
        </w:tc>
        <w:tc>
          <w:tcPr>
            <w:tcW w:w="1116" w:type="dxa"/>
            <w:noWrap/>
            <w:hideMark/>
          </w:tcPr>
          <w:p w14:paraId="180D6F90"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284625</w:t>
            </w:r>
            <w:r>
              <w:rPr>
                <w:rFonts w:ascii="Times New Roman" w:hAnsi="Times New Roman" w:cs="Times New Roman"/>
                <w:sz w:val="24"/>
                <w:szCs w:val="24"/>
              </w:rPr>
              <w:t>.</w:t>
            </w:r>
            <w:r w:rsidRPr="00FB6898">
              <w:rPr>
                <w:rFonts w:ascii="Times New Roman" w:hAnsi="Times New Roman" w:cs="Times New Roman"/>
                <w:sz w:val="24"/>
                <w:szCs w:val="24"/>
              </w:rPr>
              <w:t>4</w:t>
            </w:r>
          </w:p>
        </w:tc>
        <w:tc>
          <w:tcPr>
            <w:tcW w:w="1116" w:type="dxa"/>
            <w:noWrap/>
            <w:hideMark/>
          </w:tcPr>
          <w:p w14:paraId="567D9697"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279173</w:t>
            </w:r>
            <w:r>
              <w:rPr>
                <w:rFonts w:ascii="Times New Roman" w:hAnsi="Times New Roman" w:cs="Times New Roman"/>
                <w:sz w:val="24"/>
                <w:szCs w:val="24"/>
              </w:rPr>
              <w:t>.</w:t>
            </w:r>
            <w:r w:rsidRPr="00FB6898">
              <w:rPr>
                <w:rFonts w:ascii="Times New Roman" w:hAnsi="Times New Roman" w:cs="Times New Roman"/>
                <w:sz w:val="24"/>
                <w:szCs w:val="24"/>
              </w:rPr>
              <w:t>8</w:t>
            </w:r>
          </w:p>
        </w:tc>
        <w:tc>
          <w:tcPr>
            <w:tcW w:w="1116" w:type="dxa"/>
            <w:noWrap/>
            <w:hideMark/>
          </w:tcPr>
          <w:p w14:paraId="2B07104C"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263625</w:t>
            </w:r>
            <w:r>
              <w:rPr>
                <w:rFonts w:ascii="Times New Roman" w:hAnsi="Times New Roman" w:cs="Times New Roman"/>
                <w:sz w:val="24"/>
                <w:szCs w:val="24"/>
              </w:rPr>
              <w:t>.</w:t>
            </w:r>
            <w:r w:rsidRPr="00FB6898">
              <w:rPr>
                <w:rFonts w:ascii="Times New Roman" w:hAnsi="Times New Roman" w:cs="Times New Roman"/>
                <w:sz w:val="24"/>
                <w:szCs w:val="24"/>
              </w:rPr>
              <w:t>7</w:t>
            </w:r>
          </w:p>
        </w:tc>
      </w:tr>
      <w:tr w:rsidR="001672A6" w:rsidRPr="00FB6898" w14:paraId="448F6533" w14:textId="77777777" w:rsidTr="00A93D0C">
        <w:trPr>
          <w:trHeight w:val="290"/>
        </w:trPr>
        <w:tc>
          <w:tcPr>
            <w:tcW w:w="960" w:type="dxa"/>
            <w:noWrap/>
            <w:hideMark/>
          </w:tcPr>
          <w:p w14:paraId="7B5B8630"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22</w:t>
            </w:r>
          </w:p>
        </w:tc>
        <w:tc>
          <w:tcPr>
            <w:tcW w:w="3720" w:type="dxa"/>
            <w:noWrap/>
            <w:hideMark/>
          </w:tcPr>
          <w:p w14:paraId="0137D6F4"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Manipur</w:t>
            </w:r>
          </w:p>
        </w:tc>
        <w:tc>
          <w:tcPr>
            <w:tcW w:w="1116" w:type="dxa"/>
            <w:noWrap/>
            <w:hideMark/>
          </w:tcPr>
          <w:p w14:paraId="563DF753"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1820</w:t>
            </w:r>
            <w:r>
              <w:rPr>
                <w:rFonts w:ascii="Times New Roman" w:hAnsi="Times New Roman" w:cs="Times New Roman"/>
                <w:sz w:val="24"/>
                <w:szCs w:val="24"/>
              </w:rPr>
              <w:t>.</w:t>
            </w:r>
            <w:r w:rsidRPr="00FB6898">
              <w:rPr>
                <w:rFonts w:ascii="Times New Roman" w:hAnsi="Times New Roman" w:cs="Times New Roman"/>
                <w:sz w:val="24"/>
                <w:szCs w:val="24"/>
              </w:rPr>
              <w:t>4</w:t>
            </w:r>
          </w:p>
        </w:tc>
        <w:tc>
          <w:tcPr>
            <w:tcW w:w="1116" w:type="dxa"/>
            <w:noWrap/>
            <w:hideMark/>
          </w:tcPr>
          <w:p w14:paraId="22461D32"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1938</w:t>
            </w:r>
            <w:r>
              <w:rPr>
                <w:rFonts w:ascii="Times New Roman" w:hAnsi="Times New Roman" w:cs="Times New Roman"/>
                <w:sz w:val="24"/>
                <w:szCs w:val="24"/>
              </w:rPr>
              <w:t>.</w:t>
            </w:r>
            <w:r w:rsidRPr="00FB6898">
              <w:rPr>
                <w:rFonts w:ascii="Times New Roman" w:hAnsi="Times New Roman" w:cs="Times New Roman"/>
                <w:sz w:val="24"/>
                <w:szCs w:val="24"/>
              </w:rPr>
              <w:t>2</w:t>
            </w:r>
          </w:p>
        </w:tc>
        <w:tc>
          <w:tcPr>
            <w:tcW w:w="1116" w:type="dxa"/>
            <w:noWrap/>
            <w:hideMark/>
          </w:tcPr>
          <w:p w14:paraId="76DAD7A2"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2661</w:t>
            </w:r>
            <w:r>
              <w:rPr>
                <w:rFonts w:ascii="Times New Roman" w:hAnsi="Times New Roman" w:cs="Times New Roman"/>
                <w:sz w:val="24"/>
                <w:szCs w:val="24"/>
              </w:rPr>
              <w:t>.</w:t>
            </w:r>
            <w:r w:rsidRPr="00FB6898">
              <w:rPr>
                <w:rFonts w:ascii="Times New Roman" w:hAnsi="Times New Roman" w:cs="Times New Roman"/>
                <w:sz w:val="24"/>
                <w:szCs w:val="24"/>
              </w:rPr>
              <w:t>7</w:t>
            </w:r>
          </w:p>
        </w:tc>
      </w:tr>
      <w:tr w:rsidR="001672A6" w:rsidRPr="00FB6898" w14:paraId="7092C514" w14:textId="77777777" w:rsidTr="00A93D0C">
        <w:trPr>
          <w:trHeight w:val="290"/>
        </w:trPr>
        <w:tc>
          <w:tcPr>
            <w:tcW w:w="960" w:type="dxa"/>
            <w:noWrap/>
            <w:hideMark/>
          </w:tcPr>
          <w:p w14:paraId="4C2A3F67"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23</w:t>
            </w:r>
          </w:p>
        </w:tc>
        <w:tc>
          <w:tcPr>
            <w:tcW w:w="3720" w:type="dxa"/>
            <w:noWrap/>
            <w:hideMark/>
          </w:tcPr>
          <w:p w14:paraId="0BCF1F26"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Meghalaya</w:t>
            </w:r>
          </w:p>
        </w:tc>
        <w:tc>
          <w:tcPr>
            <w:tcW w:w="1116" w:type="dxa"/>
            <w:noWrap/>
            <w:hideMark/>
          </w:tcPr>
          <w:p w14:paraId="23EAA848"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07</w:t>
            </w:r>
          </w:p>
        </w:tc>
        <w:tc>
          <w:tcPr>
            <w:tcW w:w="1116" w:type="dxa"/>
            <w:noWrap/>
            <w:hideMark/>
          </w:tcPr>
          <w:p w14:paraId="7C46A3D3"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03</w:t>
            </w:r>
            <w:r>
              <w:rPr>
                <w:rFonts w:ascii="Times New Roman" w:hAnsi="Times New Roman" w:cs="Times New Roman"/>
                <w:sz w:val="24"/>
                <w:szCs w:val="24"/>
              </w:rPr>
              <w:t>.</w:t>
            </w:r>
            <w:r w:rsidRPr="00FB6898">
              <w:rPr>
                <w:rFonts w:ascii="Times New Roman" w:hAnsi="Times New Roman" w:cs="Times New Roman"/>
                <w:sz w:val="24"/>
                <w:szCs w:val="24"/>
              </w:rPr>
              <w:t>5</w:t>
            </w:r>
          </w:p>
        </w:tc>
        <w:tc>
          <w:tcPr>
            <w:tcW w:w="1116" w:type="dxa"/>
            <w:noWrap/>
            <w:hideMark/>
          </w:tcPr>
          <w:p w14:paraId="3D07D568"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01</w:t>
            </w:r>
            <w:r>
              <w:rPr>
                <w:rFonts w:ascii="Times New Roman" w:hAnsi="Times New Roman" w:cs="Times New Roman"/>
                <w:sz w:val="24"/>
                <w:szCs w:val="24"/>
              </w:rPr>
              <w:t>0</w:t>
            </w:r>
          </w:p>
        </w:tc>
      </w:tr>
      <w:tr w:rsidR="001672A6" w:rsidRPr="00FB6898" w14:paraId="7FC9FFFC" w14:textId="77777777" w:rsidTr="00A93D0C">
        <w:trPr>
          <w:trHeight w:val="290"/>
        </w:trPr>
        <w:tc>
          <w:tcPr>
            <w:tcW w:w="960" w:type="dxa"/>
            <w:noWrap/>
            <w:hideMark/>
          </w:tcPr>
          <w:p w14:paraId="499F8959"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24</w:t>
            </w:r>
          </w:p>
        </w:tc>
        <w:tc>
          <w:tcPr>
            <w:tcW w:w="3720" w:type="dxa"/>
            <w:noWrap/>
            <w:hideMark/>
          </w:tcPr>
          <w:p w14:paraId="0865098E"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Mizoram</w:t>
            </w:r>
          </w:p>
        </w:tc>
        <w:tc>
          <w:tcPr>
            <w:tcW w:w="1116" w:type="dxa"/>
            <w:noWrap/>
            <w:hideMark/>
          </w:tcPr>
          <w:p w14:paraId="272C477B"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886</w:t>
            </w:r>
          </w:p>
        </w:tc>
        <w:tc>
          <w:tcPr>
            <w:tcW w:w="1116" w:type="dxa"/>
            <w:noWrap/>
            <w:hideMark/>
          </w:tcPr>
          <w:p w14:paraId="68BF0AAE"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921</w:t>
            </w:r>
            <w:r>
              <w:rPr>
                <w:rFonts w:ascii="Times New Roman" w:hAnsi="Times New Roman" w:cs="Times New Roman"/>
                <w:sz w:val="24"/>
                <w:szCs w:val="24"/>
              </w:rPr>
              <w:t>.</w:t>
            </w:r>
            <w:r w:rsidRPr="00FB6898">
              <w:rPr>
                <w:rFonts w:ascii="Times New Roman" w:hAnsi="Times New Roman" w:cs="Times New Roman"/>
                <w:sz w:val="24"/>
                <w:szCs w:val="24"/>
              </w:rPr>
              <w:t>3</w:t>
            </w:r>
          </w:p>
        </w:tc>
        <w:tc>
          <w:tcPr>
            <w:tcW w:w="1116" w:type="dxa"/>
            <w:noWrap/>
            <w:hideMark/>
          </w:tcPr>
          <w:p w14:paraId="04099C9E"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848</w:t>
            </w:r>
            <w:r>
              <w:rPr>
                <w:rFonts w:ascii="Times New Roman" w:hAnsi="Times New Roman" w:cs="Times New Roman"/>
                <w:sz w:val="24"/>
                <w:szCs w:val="24"/>
              </w:rPr>
              <w:t>.</w:t>
            </w:r>
            <w:r w:rsidRPr="00FB6898">
              <w:rPr>
                <w:rFonts w:ascii="Times New Roman" w:hAnsi="Times New Roman" w:cs="Times New Roman"/>
                <w:sz w:val="24"/>
                <w:szCs w:val="24"/>
              </w:rPr>
              <w:t>8</w:t>
            </w:r>
          </w:p>
        </w:tc>
      </w:tr>
      <w:tr w:rsidR="001672A6" w:rsidRPr="00FB6898" w14:paraId="5CB4DE4A" w14:textId="77777777" w:rsidTr="00A93D0C">
        <w:trPr>
          <w:trHeight w:val="290"/>
        </w:trPr>
        <w:tc>
          <w:tcPr>
            <w:tcW w:w="960" w:type="dxa"/>
            <w:noWrap/>
            <w:hideMark/>
          </w:tcPr>
          <w:p w14:paraId="036E554C"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25</w:t>
            </w:r>
          </w:p>
        </w:tc>
        <w:tc>
          <w:tcPr>
            <w:tcW w:w="3720" w:type="dxa"/>
            <w:noWrap/>
            <w:hideMark/>
          </w:tcPr>
          <w:p w14:paraId="3ACAE3B5"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Nagaland</w:t>
            </w:r>
          </w:p>
        </w:tc>
        <w:tc>
          <w:tcPr>
            <w:tcW w:w="1116" w:type="dxa"/>
            <w:noWrap/>
            <w:hideMark/>
          </w:tcPr>
          <w:p w14:paraId="148E58D8"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976</w:t>
            </w:r>
          </w:p>
        </w:tc>
        <w:tc>
          <w:tcPr>
            <w:tcW w:w="1116" w:type="dxa"/>
            <w:noWrap/>
            <w:hideMark/>
          </w:tcPr>
          <w:p w14:paraId="33F311E3"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1162</w:t>
            </w:r>
          </w:p>
        </w:tc>
        <w:tc>
          <w:tcPr>
            <w:tcW w:w="1116" w:type="dxa"/>
            <w:noWrap/>
            <w:hideMark/>
          </w:tcPr>
          <w:p w14:paraId="0F020CE1"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1488</w:t>
            </w:r>
            <w:r>
              <w:rPr>
                <w:rFonts w:ascii="Times New Roman" w:hAnsi="Times New Roman" w:cs="Times New Roman"/>
                <w:sz w:val="24"/>
                <w:szCs w:val="24"/>
              </w:rPr>
              <w:t>.</w:t>
            </w:r>
            <w:r w:rsidRPr="00FB6898">
              <w:rPr>
                <w:rFonts w:ascii="Times New Roman" w:hAnsi="Times New Roman" w:cs="Times New Roman"/>
                <w:sz w:val="24"/>
                <w:szCs w:val="24"/>
              </w:rPr>
              <w:t>1</w:t>
            </w:r>
          </w:p>
        </w:tc>
      </w:tr>
      <w:tr w:rsidR="001672A6" w:rsidRPr="00FB6898" w14:paraId="03E15C32" w14:textId="77777777" w:rsidTr="00A93D0C">
        <w:trPr>
          <w:trHeight w:val="290"/>
        </w:trPr>
        <w:tc>
          <w:tcPr>
            <w:tcW w:w="960" w:type="dxa"/>
            <w:noWrap/>
            <w:hideMark/>
          </w:tcPr>
          <w:p w14:paraId="21C0B2D2"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26</w:t>
            </w:r>
          </w:p>
        </w:tc>
        <w:tc>
          <w:tcPr>
            <w:tcW w:w="3720" w:type="dxa"/>
            <w:noWrap/>
            <w:hideMark/>
          </w:tcPr>
          <w:p w14:paraId="7898F861"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Odisha</w:t>
            </w:r>
          </w:p>
        </w:tc>
        <w:tc>
          <w:tcPr>
            <w:tcW w:w="1116" w:type="dxa"/>
            <w:noWrap/>
            <w:hideMark/>
          </w:tcPr>
          <w:p w14:paraId="1F7D9621"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57523</w:t>
            </w:r>
            <w:r>
              <w:rPr>
                <w:rFonts w:ascii="Times New Roman" w:hAnsi="Times New Roman" w:cs="Times New Roman"/>
                <w:sz w:val="24"/>
                <w:szCs w:val="24"/>
              </w:rPr>
              <w:t>.</w:t>
            </w:r>
            <w:r w:rsidRPr="00FB6898">
              <w:rPr>
                <w:rFonts w:ascii="Times New Roman" w:hAnsi="Times New Roman" w:cs="Times New Roman"/>
                <w:sz w:val="24"/>
                <w:szCs w:val="24"/>
              </w:rPr>
              <w:t>5</w:t>
            </w:r>
          </w:p>
        </w:tc>
        <w:tc>
          <w:tcPr>
            <w:tcW w:w="1116" w:type="dxa"/>
            <w:noWrap/>
            <w:hideMark/>
          </w:tcPr>
          <w:p w14:paraId="2FF53141"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56874</w:t>
            </w:r>
            <w:r>
              <w:rPr>
                <w:rFonts w:ascii="Times New Roman" w:hAnsi="Times New Roman" w:cs="Times New Roman"/>
                <w:sz w:val="24"/>
                <w:szCs w:val="24"/>
              </w:rPr>
              <w:t>.</w:t>
            </w:r>
            <w:r w:rsidRPr="00FB6898">
              <w:rPr>
                <w:rFonts w:ascii="Times New Roman" w:hAnsi="Times New Roman" w:cs="Times New Roman"/>
                <w:sz w:val="24"/>
                <w:szCs w:val="24"/>
              </w:rPr>
              <w:t>4</w:t>
            </w:r>
          </w:p>
        </w:tc>
        <w:tc>
          <w:tcPr>
            <w:tcW w:w="1116" w:type="dxa"/>
            <w:noWrap/>
            <w:hideMark/>
          </w:tcPr>
          <w:p w14:paraId="6C6F461B"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64191</w:t>
            </w:r>
            <w:r>
              <w:rPr>
                <w:rFonts w:ascii="Times New Roman" w:hAnsi="Times New Roman" w:cs="Times New Roman"/>
                <w:sz w:val="24"/>
                <w:szCs w:val="24"/>
              </w:rPr>
              <w:t>.</w:t>
            </w:r>
            <w:r w:rsidRPr="00FB6898">
              <w:rPr>
                <w:rFonts w:ascii="Times New Roman" w:hAnsi="Times New Roman" w:cs="Times New Roman"/>
                <w:sz w:val="24"/>
                <w:szCs w:val="24"/>
              </w:rPr>
              <w:t>1</w:t>
            </w:r>
          </w:p>
        </w:tc>
      </w:tr>
      <w:tr w:rsidR="001672A6" w:rsidRPr="00FB6898" w14:paraId="63F351DC" w14:textId="77777777" w:rsidTr="00A93D0C">
        <w:trPr>
          <w:trHeight w:val="290"/>
        </w:trPr>
        <w:tc>
          <w:tcPr>
            <w:tcW w:w="960" w:type="dxa"/>
            <w:noWrap/>
            <w:hideMark/>
          </w:tcPr>
          <w:p w14:paraId="779A8A4E"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27</w:t>
            </w:r>
          </w:p>
        </w:tc>
        <w:tc>
          <w:tcPr>
            <w:tcW w:w="3720" w:type="dxa"/>
            <w:noWrap/>
            <w:hideMark/>
          </w:tcPr>
          <w:p w14:paraId="7EB8CF9D"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Puducherry</w:t>
            </w:r>
          </w:p>
        </w:tc>
        <w:tc>
          <w:tcPr>
            <w:tcW w:w="1116" w:type="dxa"/>
            <w:noWrap/>
            <w:hideMark/>
          </w:tcPr>
          <w:p w14:paraId="1301AEDA"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91</w:t>
            </w:r>
            <w:r>
              <w:rPr>
                <w:rFonts w:ascii="Times New Roman" w:hAnsi="Times New Roman" w:cs="Times New Roman"/>
                <w:sz w:val="24"/>
                <w:szCs w:val="24"/>
              </w:rPr>
              <w:t>.</w:t>
            </w:r>
            <w:r w:rsidRPr="00FB6898">
              <w:rPr>
                <w:rFonts w:ascii="Times New Roman" w:hAnsi="Times New Roman" w:cs="Times New Roman"/>
                <w:sz w:val="24"/>
                <w:szCs w:val="24"/>
              </w:rPr>
              <w:t>9</w:t>
            </w:r>
          </w:p>
        </w:tc>
        <w:tc>
          <w:tcPr>
            <w:tcW w:w="1116" w:type="dxa"/>
            <w:noWrap/>
            <w:hideMark/>
          </w:tcPr>
          <w:p w14:paraId="429D9B91"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58</w:t>
            </w:r>
            <w:r>
              <w:rPr>
                <w:rFonts w:ascii="Times New Roman" w:hAnsi="Times New Roman" w:cs="Times New Roman"/>
                <w:sz w:val="24"/>
                <w:szCs w:val="24"/>
              </w:rPr>
              <w:t>.</w:t>
            </w:r>
            <w:r w:rsidRPr="00FB6898">
              <w:rPr>
                <w:rFonts w:ascii="Times New Roman" w:hAnsi="Times New Roman" w:cs="Times New Roman"/>
                <w:sz w:val="24"/>
                <w:szCs w:val="24"/>
              </w:rPr>
              <w:t>6</w:t>
            </w:r>
          </w:p>
        </w:tc>
        <w:tc>
          <w:tcPr>
            <w:tcW w:w="1116" w:type="dxa"/>
            <w:noWrap/>
            <w:hideMark/>
          </w:tcPr>
          <w:p w14:paraId="3365D042"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108</w:t>
            </w:r>
            <w:r>
              <w:rPr>
                <w:rFonts w:ascii="Times New Roman" w:hAnsi="Times New Roman" w:cs="Times New Roman"/>
                <w:sz w:val="24"/>
                <w:szCs w:val="24"/>
              </w:rPr>
              <w:t>.</w:t>
            </w:r>
            <w:r w:rsidRPr="00FB6898">
              <w:rPr>
                <w:rFonts w:ascii="Times New Roman" w:hAnsi="Times New Roman" w:cs="Times New Roman"/>
                <w:sz w:val="24"/>
                <w:szCs w:val="24"/>
              </w:rPr>
              <w:t>4</w:t>
            </w:r>
          </w:p>
        </w:tc>
      </w:tr>
      <w:tr w:rsidR="001672A6" w:rsidRPr="00FB6898" w14:paraId="0DC507A3" w14:textId="77777777" w:rsidTr="00A93D0C">
        <w:trPr>
          <w:trHeight w:val="290"/>
        </w:trPr>
        <w:tc>
          <w:tcPr>
            <w:tcW w:w="960" w:type="dxa"/>
            <w:noWrap/>
            <w:hideMark/>
          </w:tcPr>
          <w:p w14:paraId="0898559E"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28</w:t>
            </w:r>
          </w:p>
        </w:tc>
        <w:tc>
          <w:tcPr>
            <w:tcW w:w="3720" w:type="dxa"/>
            <w:noWrap/>
            <w:hideMark/>
          </w:tcPr>
          <w:p w14:paraId="57194911"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Punjab</w:t>
            </w:r>
          </w:p>
        </w:tc>
        <w:tc>
          <w:tcPr>
            <w:tcW w:w="1116" w:type="dxa"/>
            <w:noWrap/>
            <w:hideMark/>
          </w:tcPr>
          <w:p w14:paraId="0014F3A3"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66915</w:t>
            </w:r>
            <w:r>
              <w:rPr>
                <w:rFonts w:ascii="Times New Roman" w:hAnsi="Times New Roman" w:cs="Times New Roman"/>
                <w:sz w:val="24"/>
                <w:szCs w:val="24"/>
              </w:rPr>
              <w:t>.</w:t>
            </w:r>
            <w:r w:rsidRPr="00FB6898">
              <w:rPr>
                <w:rFonts w:ascii="Times New Roman" w:hAnsi="Times New Roman" w:cs="Times New Roman"/>
                <w:sz w:val="24"/>
                <w:szCs w:val="24"/>
              </w:rPr>
              <w:t>3</w:t>
            </w:r>
          </w:p>
        </w:tc>
        <w:tc>
          <w:tcPr>
            <w:tcW w:w="1116" w:type="dxa"/>
            <w:noWrap/>
            <w:hideMark/>
          </w:tcPr>
          <w:p w14:paraId="3ED35B41"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56759</w:t>
            </w:r>
            <w:r>
              <w:rPr>
                <w:rFonts w:ascii="Times New Roman" w:hAnsi="Times New Roman" w:cs="Times New Roman"/>
                <w:sz w:val="24"/>
                <w:szCs w:val="24"/>
              </w:rPr>
              <w:t>.</w:t>
            </w:r>
            <w:r w:rsidRPr="00FB6898">
              <w:rPr>
                <w:rFonts w:ascii="Times New Roman" w:hAnsi="Times New Roman" w:cs="Times New Roman"/>
                <w:sz w:val="24"/>
                <w:szCs w:val="24"/>
              </w:rPr>
              <w:t>7</w:t>
            </w:r>
          </w:p>
        </w:tc>
        <w:tc>
          <w:tcPr>
            <w:tcW w:w="1116" w:type="dxa"/>
            <w:noWrap/>
            <w:hideMark/>
          </w:tcPr>
          <w:p w14:paraId="4D609871"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63346</w:t>
            </w:r>
            <w:r>
              <w:rPr>
                <w:rFonts w:ascii="Times New Roman" w:hAnsi="Times New Roman" w:cs="Times New Roman"/>
                <w:sz w:val="24"/>
                <w:szCs w:val="24"/>
              </w:rPr>
              <w:t>.</w:t>
            </w:r>
            <w:r w:rsidRPr="00FB6898">
              <w:rPr>
                <w:rFonts w:ascii="Times New Roman" w:hAnsi="Times New Roman" w:cs="Times New Roman"/>
                <w:sz w:val="24"/>
                <w:szCs w:val="24"/>
              </w:rPr>
              <w:t>1</w:t>
            </w:r>
          </w:p>
        </w:tc>
      </w:tr>
      <w:tr w:rsidR="001672A6" w:rsidRPr="00FB6898" w14:paraId="5D15C031" w14:textId="77777777" w:rsidTr="00A93D0C">
        <w:trPr>
          <w:trHeight w:val="290"/>
        </w:trPr>
        <w:tc>
          <w:tcPr>
            <w:tcW w:w="960" w:type="dxa"/>
            <w:noWrap/>
            <w:hideMark/>
          </w:tcPr>
          <w:p w14:paraId="5AC2B0DC"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29</w:t>
            </w:r>
          </w:p>
        </w:tc>
        <w:tc>
          <w:tcPr>
            <w:tcW w:w="3720" w:type="dxa"/>
            <w:noWrap/>
            <w:hideMark/>
          </w:tcPr>
          <w:p w14:paraId="7A07CE0C"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Rajasthan</w:t>
            </w:r>
          </w:p>
        </w:tc>
        <w:tc>
          <w:tcPr>
            <w:tcW w:w="1116" w:type="dxa"/>
            <w:noWrap/>
            <w:hideMark/>
          </w:tcPr>
          <w:p w14:paraId="1878924E"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12919</w:t>
            </w:r>
            <w:r>
              <w:rPr>
                <w:rFonts w:ascii="Times New Roman" w:hAnsi="Times New Roman" w:cs="Times New Roman"/>
                <w:sz w:val="24"/>
                <w:szCs w:val="24"/>
              </w:rPr>
              <w:t>0</w:t>
            </w:r>
          </w:p>
        </w:tc>
        <w:tc>
          <w:tcPr>
            <w:tcW w:w="1116" w:type="dxa"/>
            <w:noWrap/>
            <w:hideMark/>
          </w:tcPr>
          <w:p w14:paraId="64917C32"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134946</w:t>
            </w:r>
            <w:r>
              <w:rPr>
                <w:rFonts w:ascii="Times New Roman" w:hAnsi="Times New Roman" w:cs="Times New Roman"/>
                <w:sz w:val="24"/>
                <w:szCs w:val="24"/>
              </w:rPr>
              <w:t>.</w:t>
            </w:r>
            <w:r w:rsidRPr="00FB6898">
              <w:rPr>
                <w:rFonts w:ascii="Times New Roman" w:hAnsi="Times New Roman" w:cs="Times New Roman"/>
                <w:sz w:val="24"/>
                <w:szCs w:val="24"/>
              </w:rPr>
              <w:t>7</w:t>
            </w:r>
          </w:p>
        </w:tc>
        <w:tc>
          <w:tcPr>
            <w:tcW w:w="1116" w:type="dxa"/>
            <w:noWrap/>
            <w:hideMark/>
          </w:tcPr>
          <w:p w14:paraId="3C567D68"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152631</w:t>
            </w:r>
          </w:p>
        </w:tc>
      </w:tr>
      <w:tr w:rsidR="001672A6" w:rsidRPr="00FB6898" w14:paraId="0524AD6C" w14:textId="77777777" w:rsidTr="00A93D0C">
        <w:trPr>
          <w:trHeight w:val="290"/>
        </w:trPr>
        <w:tc>
          <w:tcPr>
            <w:tcW w:w="960" w:type="dxa"/>
            <w:noWrap/>
            <w:hideMark/>
          </w:tcPr>
          <w:p w14:paraId="267B0798"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30</w:t>
            </w:r>
          </w:p>
        </w:tc>
        <w:tc>
          <w:tcPr>
            <w:tcW w:w="3720" w:type="dxa"/>
            <w:noWrap/>
            <w:hideMark/>
          </w:tcPr>
          <w:p w14:paraId="58DF2C5B"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Sikkim</w:t>
            </w:r>
          </w:p>
        </w:tc>
        <w:tc>
          <w:tcPr>
            <w:tcW w:w="1116" w:type="dxa"/>
            <w:noWrap/>
            <w:hideMark/>
          </w:tcPr>
          <w:p w14:paraId="04B58C9C"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1360</w:t>
            </w:r>
            <w:r>
              <w:rPr>
                <w:rFonts w:ascii="Times New Roman" w:hAnsi="Times New Roman" w:cs="Times New Roman"/>
                <w:sz w:val="24"/>
                <w:szCs w:val="24"/>
              </w:rPr>
              <w:t>.</w:t>
            </w:r>
            <w:r w:rsidRPr="00FB6898">
              <w:rPr>
                <w:rFonts w:ascii="Times New Roman" w:hAnsi="Times New Roman" w:cs="Times New Roman"/>
                <w:sz w:val="24"/>
                <w:szCs w:val="24"/>
              </w:rPr>
              <w:t>2</w:t>
            </w:r>
          </w:p>
        </w:tc>
        <w:tc>
          <w:tcPr>
            <w:tcW w:w="1116" w:type="dxa"/>
            <w:noWrap/>
            <w:hideMark/>
          </w:tcPr>
          <w:p w14:paraId="43DFDF37"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1295</w:t>
            </w:r>
            <w:r>
              <w:rPr>
                <w:rFonts w:ascii="Times New Roman" w:hAnsi="Times New Roman" w:cs="Times New Roman"/>
                <w:sz w:val="24"/>
                <w:szCs w:val="24"/>
              </w:rPr>
              <w:t>.</w:t>
            </w:r>
            <w:r w:rsidRPr="00FB6898">
              <w:rPr>
                <w:rFonts w:ascii="Times New Roman" w:hAnsi="Times New Roman" w:cs="Times New Roman"/>
                <w:sz w:val="24"/>
                <w:szCs w:val="24"/>
              </w:rPr>
              <w:t>2</w:t>
            </w:r>
          </w:p>
        </w:tc>
        <w:tc>
          <w:tcPr>
            <w:tcW w:w="1116" w:type="dxa"/>
            <w:noWrap/>
            <w:hideMark/>
          </w:tcPr>
          <w:p w14:paraId="7E8310B3"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1108</w:t>
            </w:r>
            <w:r>
              <w:rPr>
                <w:rFonts w:ascii="Times New Roman" w:hAnsi="Times New Roman" w:cs="Times New Roman"/>
                <w:sz w:val="24"/>
                <w:szCs w:val="24"/>
              </w:rPr>
              <w:t>.</w:t>
            </w:r>
            <w:r w:rsidRPr="00FB6898">
              <w:rPr>
                <w:rFonts w:ascii="Times New Roman" w:hAnsi="Times New Roman" w:cs="Times New Roman"/>
                <w:sz w:val="24"/>
                <w:szCs w:val="24"/>
              </w:rPr>
              <w:t>1</w:t>
            </w:r>
          </w:p>
        </w:tc>
      </w:tr>
      <w:tr w:rsidR="001672A6" w:rsidRPr="00FB6898" w14:paraId="62F94B37" w14:textId="77777777" w:rsidTr="00A93D0C">
        <w:trPr>
          <w:trHeight w:val="290"/>
        </w:trPr>
        <w:tc>
          <w:tcPr>
            <w:tcW w:w="960" w:type="dxa"/>
            <w:noWrap/>
            <w:hideMark/>
          </w:tcPr>
          <w:p w14:paraId="6B1DCE97"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31</w:t>
            </w:r>
          </w:p>
        </w:tc>
        <w:tc>
          <w:tcPr>
            <w:tcW w:w="3720" w:type="dxa"/>
            <w:noWrap/>
            <w:hideMark/>
          </w:tcPr>
          <w:p w14:paraId="718B6632"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 xml:space="preserve">Tamil </w:t>
            </w:r>
            <w:r>
              <w:rPr>
                <w:rFonts w:ascii="Times New Roman" w:hAnsi="Times New Roman" w:cs="Times New Roman"/>
                <w:sz w:val="24"/>
                <w:szCs w:val="24"/>
              </w:rPr>
              <w:t>N</w:t>
            </w:r>
            <w:r w:rsidRPr="00FB6898">
              <w:rPr>
                <w:rFonts w:ascii="Times New Roman" w:hAnsi="Times New Roman" w:cs="Times New Roman"/>
                <w:sz w:val="24"/>
                <w:szCs w:val="24"/>
              </w:rPr>
              <w:t>adu</w:t>
            </w:r>
          </w:p>
        </w:tc>
        <w:tc>
          <w:tcPr>
            <w:tcW w:w="1116" w:type="dxa"/>
            <w:noWrap/>
            <w:hideMark/>
          </w:tcPr>
          <w:p w14:paraId="0BDC895F"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187846</w:t>
            </w:r>
            <w:r>
              <w:rPr>
                <w:rFonts w:ascii="Times New Roman" w:hAnsi="Times New Roman" w:cs="Times New Roman"/>
                <w:sz w:val="24"/>
                <w:szCs w:val="24"/>
              </w:rPr>
              <w:t>.</w:t>
            </w:r>
            <w:r w:rsidRPr="00FB6898">
              <w:rPr>
                <w:rFonts w:ascii="Times New Roman" w:hAnsi="Times New Roman" w:cs="Times New Roman"/>
                <w:sz w:val="24"/>
                <w:szCs w:val="24"/>
              </w:rPr>
              <w:t>8</w:t>
            </w:r>
          </w:p>
        </w:tc>
        <w:tc>
          <w:tcPr>
            <w:tcW w:w="1116" w:type="dxa"/>
            <w:noWrap/>
            <w:hideMark/>
          </w:tcPr>
          <w:p w14:paraId="268EC912"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187367</w:t>
            </w:r>
            <w:r>
              <w:rPr>
                <w:rFonts w:ascii="Times New Roman" w:hAnsi="Times New Roman" w:cs="Times New Roman"/>
                <w:sz w:val="24"/>
                <w:szCs w:val="24"/>
              </w:rPr>
              <w:t>.</w:t>
            </w:r>
            <w:r w:rsidRPr="00FB6898">
              <w:rPr>
                <w:rFonts w:ascii="Times New Roman" w:hAnsi="Times New Roman" w:cs="Times New Roman"/>
                <w:sz w:val="24"/>
                <w:szCs w:val="24"/>
              </w:rPr>
              <w:t>9</w:t>
            </w:r>
          </w:p>
        </w:tc>
        <w:tc>
          <w:tcPr>
            <w:tcW w:w="1116" w:type="dxa"/>
            <w:noWrap/>
            <w:hideMark/>
          </w:tcPr>
          <w:p w14:paraId="4EC47CEC"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175024</w:t>
            </w:r>
            <w:r>
              <w:rPr>
                <w:rFonts w:ascii="Times New Roman" w:hAnsi="Times New Roman" w:cs="Times New Roman"/>
                <w:sz w:val="24"/>
                <w:szCs w:val="24"/>
              </w:rPr>
              <w:t>.</w:t>
            </w:r>
            <w:r w:rsidRPr="00FB6898">
              <w:rPr>
                <w:rFonts w:ascii="Times New Roman" w:hAnsi="Times New Roman" w:cs="Times New Roman"/>
                <w:sz w:val="24"/>
                <w:szCs w:val="24"/>
              </w:rPr>
              <w:t>3</w:t>
            </w:r>
          </w:p>
        </w:tc>
      </w:tr>
      <w:tr w:rsidR="001672A6" w:rsidRPr="00FB6898" w14:paraId="26B5A15C" w14:textId="77777777" w:rsidTr="00A93D0C">
        <w:trPr>
          <w:trHeight w:val="290"/>
        </w:trPr>
        <w:tc>
          <w:tcPr>
            <w:tcW w:w="960" w:type="dxa"/>
            <w:noWrap/>
            <w:hideMark/>
          </w:tcPr>
          <w:p w14:paraId="10C762E3"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32</w:t>
            </w:r>
          </w:p>
        </w:tc>
        <w:tc>
          <w:tcPr>
            <w:tcW w:w="3720" w:type="dxa"/>
            <w:noWrap/>
            <w:hideMark/>
          </w:tcPr>
          <w:p w14:paraId="4C295324"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Telangana</w:t>
            </w:r>
          </w:p>
        </w:tc>
        <w:tc>
          <w:tcPr>
            <w:tcW w:w="1116" w:type="dxa"/>
            <w:noWrap/>
            <w:hideMark/>
          </w:tcPr>
          <w:p w14:paraId="68675A27"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100556</w:t>
            </w:r>
            <w:r>
              <w:rPr>
                <w:rFonts w:ascii="Times New Roman" w:hAnsi="Times New Roman" w:cs="Times New Roman"/>
                <w:sz w:val="24"/>
                <w:szCs w:val="24"/>
              </w:rPr>
              <w:t>.</w:t>
            </w:r>
            <w:r w:rsidRPr="00FB6898">
              <w:rPr>
                <w:rFonts w:ascii="Times New Roman" w:hAnsi="Times New Roman" w:cs="Times New Roman"/>
                <w:sz w:val="24"/>
                <w:szCs w:val="24"/>
              </w:rPr>
              <w:t>2</w:t>
            </w:r>
          </w:p>
        </w:tc>
        <w:tc>
          <w:tcPr>
            <w:tcW w:w="1116" w:type="dxa"/>
            <w:noWrap/>
            <w:hideMark/>
          </w:tcPr>
          <w:p w14:paraId="5FFA6E58"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100660</w:t>
            </w:r>
            <w:r>
              <w:rPr>
                <w:rFonts w:ascii="Times New Roman" w:hAnsi="Times New Roman" w:cs="Times New Roman"/>
                <w:sz w:val="24"/>
                <w:szCs w:val="24"/>
              </w:rPr>
              <w:t>.</w:t>
            </w:r>
            <w:r w:rsidRPr="00FB6898">
              <w:rPr>
                <w:rFonts w:ascii="Times New Roman" w:hAnsi="Times New Roman" w:cs="Times New Roman"/>
                <w:sz w:val="24"/>
                <w:szCs w:val="24"/>
              </w:rPr>
              <w:t>5</w:t>
            </w:r>
          </w:p>
        </w:tc>
        <w:tc>
          <w:tcPr>
            <w:tcW w:w="1116" w:type="dxa"/>
            <w:noWrap/>
            <w:hideMark/>
          </w:tcPr>
          <w:p w14:paraId="2568208E"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87132</w:t>
            </w:r>
          </w:p>
        </w:tc>
      </w:tr>
      <w:tr w:rsidR="001672A6" w:rsidRPr="00FB6898" w14:paraId="33AB39C9" w14:textId="77777777" w:rsidTr="00A93D0C">
        <w:trPr>
          <w:trHeight w:val="290"/>
        </w:trPr>
        <w:tc>
          <w:tcPr>
            <w:tcW w:w="960" w:type="dxa"/>
            <w:noWrap/>
            <w:hideMark/>
          </w:tcPr>
          <w:p w14:paraId="20FBFBA0"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33</w:t>
            </w:r>
          </w:p>
        </w:tc>
        <w:tc>
          <w:tcPr>
            <w:tcW w:w="3720" w:type="dxa"/>
            <w:noWrap/>
            <w:hideMark/>
          </w:tcPr>
          <w:p w14:paraId="7DF0DB40"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Tripura</w:t>
            </w:r>
          </w:p>
        </w:tc>
        <w:tc>
          <w:tcPr>
            <w:tcW w:w="1116" w:type="dxa"/>
            <w:noWrap/>
            <w:hideMark/>
          </w:tcPr>
          <w:p w14:paraId="1C1813F3"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2968</w:t>
            </w:r>
            <w:r>
              <w:rPr>
                <w:rFonts w:ascii="Times New Roman" w:hAnsi="Times New Roman" w:cs="Times New Roman"/>
                <w:sz w:val="24"/>
                <w:szCs w:val="24"/>
              </w:rPr>
              <w:t>.</w:t>
            </w:r>
            <w:r w:rsidRPr="00FB6898">
              <w:rPr>
                <w:rFonts w:ascii="Times New Roman" w:hAnsi="Times New Roman" w:cs="Times New Roman"/>
                <w:sz w:val="24"/>
                <w:szCs w:val="24"/>
              </w:rPr>
              <w:t>8</w:t>
            </w:r>
          </w:p>
        </w:tc>
        <w:tc>
          <w:tcPr>
            <w:tcW w:w="1116" w:type="dxa"/>
            <w:noWrap/>
            <w:hideMark/>
          </w:tcPr>
          <w:p w14:paraId="62C201C1"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4015</w:t>
            </w:r>
          </w:p>
        </w:tc>
        <w:tc>
          <w:tcPr>
            <w:tcW w:w="1116" w:type="dxa"/>
            <w:noWrap/>
            <w:hideMark/>
          </w:tcPr>
          <w:p w14:paraId="47CA36F5"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4829</w:t>
            </w:r>
            <w:r>
              <w:rPr>
                <w:rFonts w:ascii="Times New Roman" w:hAnsi="Times New Roman" w:cs="Times New Roman"/>
                <w:sz w:val="24"/>
                <w:szCs w:val="24"/>
              </w:rPr>
              <w:t>.</w:t>
            </w:r>
            <w:r w:rsidRPr="00FB6898">
              <w:rPr>
                <w:rFonts w:ascii="Times New Roman" w:hAnsi="Times New Roman" w:cs="Times New Roman"/>
                <w:sz w:val="24"/>
                <w:szCs w:val="24"/>
              </w:rPr>
              <w:t>2</w:t>
            </w:r>
          </w:p>
        </w:tc>
      </w:tr>
      <w:tr w:rsidR="001672A6" w:rsidRPr="00FB6898" w14:paraId="75A7B1E3" w14:textId="77777777" w:rsidTr="00A93D0C">
        <w:trPr>
          <w:trHeight w:val="290"/>
        </w:trPr>
        <w:tc>
          <w:tcPr>
            <w:tcW w:w="960" w:type="dxa"/>
            <w:noWrap/>
            <w:hideMark/>
          </w:tcPr>
          <w:p w14:paraId="4AD49342"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34</w:t>
            </w:r>
          </w:p>
        </w:tc>
        <w:tc>
          <w:tcPr>
            <w:tcW w:w="3720" w:type="dxa"/>
            <w:noWrap/>
            <w:hideMark/>
          </w:tcPr>
          <w:p w14:paraId="58223081"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Uttar Pradesh</w:t>
            </w:r>
          </w:p>
        </w:tc>
        <w:tc>
          <w:tcPr>
            <w:tcW w:w="1116" w:type="dxa"/>
            <w:noWrap/>
            <w:hideMark/>
          </w:tcPr>
          <w:p w14:paraId="32ABA36D"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197838</w:t>
            </w:r>
          </w:p>
        </w:tc>
        <w:tc>
          <w:tcPr>
            <w:tcW w:w="1116" w:type="dxa"/>
            <w:noWrap/>
            <w:hideMark/>
          </w:tcPr>
          <w:p w14:paraId="7DA948E9"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207309</w:t>
            </w:r>
            <w:r>
              <w:rPr>
                <w:rFonts w:ascii="Times New Roman" w:hAnsi="Times New Roman" w:cs="Times New Roman"/>
                <w:sz w:val="24"/>
                <w:szCs w:val="24"/>
              </w:rPr>
              <w:t>.</w:t>
            </w:r>
            <w:r w:rsidRPr="00FB6898">
              <w:rPr>
                <w:rFonts w:ascii="Times New Roman" w:hAnsi="Times New Roman" w:cs="Times New Roman"/>
                <w:sz w:val="24"/>
                <w:szCs w:val="24"/>
              </w:rPr>
              <w:t>1</w:t>
            </w:r>
          </w:p>
        </w:tc>
        <w:tc>
          <w:tcPr>
            <w:tcW w:w="1116" w:type="dxa"/>
            <w:noWrap/>
            <w:hideMark/>
          </w:tcPr>
          <w:p w14:paraId="625F1B50"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225587</w:t>
            </w:r>
            <w:r>
              <w:rPr>
                <w:rFonts w:ascii="Times New Roman" w:hAnsi="Times New Roman" w:cs="Times New Roman"/>
                <w:sz w:val="24"/>
                <w:szCs w:val="24"/>
              </w:rPr>
              <w:t>.</w:t>
            </w:r>
            <w:r w:rsidRPr="00FB6898">
              <w:rPr>
                <w:rFonts w:ascii="Times New Roman" w:hAnsi="Times New Roman" w:cs="Times New Roman"/>
                <w:sz w:val="24"/>
                <w:szCs w:val="24"/>
              </w:rPr>
              <w:t>2</w:t>
            </w:r>
          </w:p>
        </w:tc>
      </w:tr>
      <w:tr w:rsidR="001672A6" w:rsidRPr="00FB6898" w14:paraId="1F3AB342" w14:textId="77777777" w:rsidTr="00A93D0C">
        <w:trPr>
          <w:trHeight w:val="290"/>
        </w:trPr>
        <w:tc>
          <w:tcPr>
            <w:tcW w:w="960" w:type="dxa"/>
            <w:noWrap/>
            <w:hideMark/>
          </w:tcPr>
          <w:p w14:paraId="3D604BE6"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35</w:t>
            </w:r>
          </w:p>
        </w:tc>
        <w:tc>
          <w:tcPr>
            <w:tcW w:w="3720" w:type="dxa"/>
            <w:noWrap/>
            <w:hideMark/>
          </w:tcPr>
          <w:p w14:paraId="324C88E7"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Uttarakhand</w:t>
            </w:r>
          </w:p>
        </w:tc>
        <w:tc>
          <w:tcPr>
            <w:tcW w:w="1116" w:type="dxa"/>
            <w:noWrap/>
            <w:hideMark/>
          </w:tcPr>
          <w:p w14:paraId="3D2CD14C"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16014</w:t>
            </w:r>
            <w:r>
              <w:rPr>
                <w:rFonts w:ascii="Times New Roman" w:hAnsi="Times New Roman" w:cs="Times New Roman"/>
                <w:sz w:val="24"/>
                <w:szCs w:val="24"/>
              </w:rPr>
              <w:t>.</w:t>
            </w:r>
            <w:r w:rsidRPr="00FB6898">
              <w:rPr>
                <w:rFonts w:ascii="Times New Roman" w:hAnsi="Times New Roman" w:cs="Times New Roman"/>
                <w:sz w:val="24"/>
                <w:szCs w:val="24"/>
              </w:rPr>
              <w:t>8</w:t>
            </w:r>
          </w:p>
        </w:tc>
        <w:tc>
          <w:tcPr>
            <w:tcW w:w="1116" w:type="dxa"/>
            <w:noWrap/>
            <w:hideMark/>
          </w:tcPr>
          <w:p w14:paraId="7B66201B"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15014</w:t>
            </w:r>
            <w:r>
              <w:rPr>
                <w:rFonts w:ascii="Times New Roman" w:hAnsi="Times New Roman" w:cs="Times New Roman"/>
                <w:sz w:val="24"/>
                <w:szCs w:val="24"/>
              </w:rPr>
              <w:t>.</w:t>
            </w:r>
            <w:r w:rsidRPr="00FB6898">
              <w:rPr>
                <w:rFonts w:ascii="Times New Roman" w:hAnsi="Times New Roman" w:cs="Times New Roman"/>
                <w:sz w:val="24"/>
                <w:szCs w:val="24"/>
              </w:rPr>
              <w:t>2</w:t>
            </w:r>
          </w:p>
        </w:tc>
        <w:tc>
          <w:tcPr>
            <w:tcW w:w="1116" w:type="dxa"/>
            <w:noWrap/>
            <w:hideMark/>
          </w:tcPr>
          <w:p w14:paraId="17EAA14D"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1532</w:t>
            </w:r>
            <w:r>
              <w:rPr>
                <w:rFonts w:ascii="Times New Roman" w:hAnsi="Times New Roman" w:cs="Times New Roman"/>
                <w:sz w:val="24"/>
                <w:szCs w:val="24"/>
              </w:rPr>
              <w:t>0</w:t>
            </w:r>
          </w:p>
        </w:tc>
      </w:tr>
      <w:tr w:rsidR="001672A6" w:rsidRPr="00FB6898" w14:paraId="4A039EA6" w14:textId="77777777" w:rsidTr="00A93D0C">
        <w:trPr>
          <w:trHeight w:val="290"/>
        </w:trPr>
        <w:tc>
          <w:tcPr>
            <w:tcW w:w="960" w:type="dxa"/>
            <w:noWrap/>
            <w:hideMark/>
          </w:tcPr>
          <w:p w14:paraId="29FBABDE"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36</w:t>
            </w:r>
          </w:p>
        </w:tc>
        <w:tc>
          <w:tcPr>
            <w:tcW w:w="3720" w:type="dxa"/>
            <w:noWrap/>
            <w:hideMark/>
          </w:tcPr>
          <w:p w14:paraId="36FD22AA"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 xml:space="preserve">West </w:t>
            </w:r>
            <w:r>
              <w:rPr>
                <w:rFonts w:ascii="Times New Roman" w:hAnsi="Times New Roman" w:cs="Times New Roman"/>
                <w:sz w:val="24"/>
                <w:szCs w:val="24"/>
              </w:rPr>
              <w:t>B</w:t>
            </w:r>
            <w:r w:rsidRPr="00FB6898">
              <w:rPr>
                <w:rFonts w:ascii="Times New Roman" w:hAnsi="Times New Roman" w:cs="Times New Roman"/>
                <w:sz w:val="24"/>
                <w:szCs w:val="24"/>
              </w:rPr>
              <w:t>engal</w:t>
            </w:r>
          </w:p>
        </w:tc>
        <w:tc>
          <w:tcPr>
            <w:tcW w:w="1116" w:type="dxa"/>
            <w:noWrap/>
            <w:hideMark/>
          </w:tcPr>
          <w:p w14:paraId="2827A462"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84109</w:t>
            </w:r>
            <w:r>
              <w:rPr>
                <w:rFonts w:ascii="Times New Roman" w:hAnsi="Times New Roman" w:cs="Times New Roman"/>
                <w:sz w:val="24"/>
                <w:szCs w:val="24"/>
              </w:rPr>
              <w:t>.</w:t>
            </w:r>
            <w:r w:rsidRPr="00FB6898">
              <w:rPr>
                <w:rFonts w:ascii="Times New Roman" w:hAnsi="Times New Roman" w:cs="Times New Roman"/>
                <w:sz w:val="24"/>
                <w:szCs w:val="24"/>
              </w:rPr>
              <w:t>1</w:t>
            </w:r>
          </w:p>
        </w:tc>
        <w:tc>
          <w:tcPr>
            <w:tcW w:w="1116" w:type="dxa"/>
            <w:noWrap/>
            <w:hideMark/>
          </w:tcPr>
          <w:p w14:paraId="13DA082A"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80876</w:t>
            </w:r>
            <w:r>
              <w:rPr>
                <w:rFonts w:ascii="Times New Roman" w:hAnsi="Times New Roman" w:cs="Times New Roman"/>
                <w:sz w:val="24"/>
                <w:szCs w:val="24"/>
              </w:rPr>
              <w:t>.</w:t>
            </w:r>
            <w:r w:rsidRPr="00FB6898">
              <w:rPr>
                <w:rFonts w:ascii="Times New Roman" w:hAnsi="Times New Roman" w:cs="Times New Roman"/>
                <w:sz w:val="24"/>
                <w:szCs w:val="24"/>
              </w:rPr>
              <w:t>1</w:t>
            </w:r>
          </w:p>
        </w:tc>
        <w:tc>
          <w:tcPr>
            <w:tcW w:w="1116" w:type="dxa"/>
            <w:noWrap/>
            <w:hideMark/>
          </w:tcPr>
          <w:p w14:paraId="2E77EE74"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83333</w:t>
            </w:r>
          </w:p>
        </w:tc>
      </w:tr>
      <w:tr w:rsidR="001672A6" w:rsidRPr="00FB6898" w14:paraId="5748B1E8" w14:textId="77777777" w:rsidTr="00A93D0C">
        <w:trPr>
          <w:trHeight w:val="290"/>
        </w:trPr>
        <w:tc>
          <w:tcPr>
            <w:tcW w:w="960" w:type="dxa"/>
            <w:noWrap/>
            <w:hideMark/>
          </w:tcPr>
          <w:p w14:paraId="07EA1D3A" w14:textId="77777777" w:rsidR="001672A6" w:rsidRPr="00FB6898" w:rsidRDefault="001672A6" w:rsidP="00A93D0C">
            <w:pPr>
              <w:rPr>
                <w:rFonts w:ascii="Times New Roman" w:hAnsi="Times New Roman" w:cs="Times New Roman"/>
                <w:sz w:val="24"/>
                <w:szCs w:val="24"/>
              </w:rPr>
            </w:pPr>
          </w:p>
        </w:tc>
        <w:tc>
          <w:tcPr>
            <w:tcW w:w="3720" w:type="dxa"/>
            <w:noWrap/>
            <w:hideMark/>
          </w:tcPr>
          <w:p w14:paraId="3B6FE228"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 xml:space="preserve">TOTAL </w:t>
            </w:r>
          </w:p>
        </w:tc>
        <w:tc>
          <w:tcPr>
            <w:tcW w:w="1116" w:type="dxa"/>
            <w:noWrap/>
            <w:hideMark/>
          </w:tcPr>
          <w:p w14:paraId="4E43F930"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2092262</w:t>
            </w:r>
          </w:p>
        </w:tc>
        <w:tc>
          <w:tcPr>
            <w:tcW w:w="1116" w:type="dxa"/>
            <w:noWrap/>
            <w:hideMark/>
          </w:tcPr>
          <w:p w14:paraId="20BB8C6B"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207838</w:t>
            </w:r>
            <w:r>
              <w:rPr>
                <w:rFonts w:ascii="Times New Roman" w:hAnsi="Times New Roman" w:cs="Times New Roman"/>
                <w:sz w:val="24"/>
                <w:szCs w:val="24"/>
              </w:rPr>
              <w:t>0</w:t>
            </w:r>
          </w:p>
        </w:tc>
        <w:tc>
          <w:tcPr>
            <w:tcW w:w="1116" w:type="dxa"/>
            <w:noWrap/>
            <w:hideMark/>
          </w:tcPr>
          <w:p w14:paraId="5606A083" w14:textId="77777777" w:rsidR="001672A6" w:rsidRPr="00FB6898" w:rsidRDefault="001672A6" w:rsidP="00A93D0C">
            <w:pPr>
              <w:rPr>
                <w:rFonts w:ascii="Times New Roman" w:hAnsi="Times New Roman" w:cs="Times New Roman"/>
                <w:sz w:val="24"/>
                <w:szCs w:val="24"/>
              </w:rPr>
            </w:pPr>
            <w:r w:rsidRPr="00FB6898">
              <w:rPr>
                <w:rFonts w:ascii="Times New Roman" w:hAnsi="Times New Roman" w:cs="Times New Roman"/>
                <w:sz w:val="24"/>
                <w:szCs w:val="24"/>
              </w:rPr>
              <w:t>209058</w:t>
            </w:r>
            <w:r>
              <w:rPr>
                <w:rFonts w:ascii="Times New Roman" w:hAnsi="Times New Roman" w:cs="Times New Roman"/>
                <w:sz w:val="24"/>
                <w:szCs w:val="24"/>
              </w:rPr>
              <w:t>0</w:t>
            </w:r>
          </w:p>
        </w:tc>
      </w:tr>
    </w:tbl>
    <w:p w14:paraId="1ADDF5D6" w14:textId="77777777" w:rsidR="001672A6" w:rsidRDefault="001672A6" w:rsidP="001672A6">
      <w:pPr>
        <w:rPr>
          <w:rFonts w:ascii="Times New Roman" w:hAnsi="Times New Roman" w:cs="Times New Roman"/>
          <w:sz w:val="20"/>
          <w:szCs w:val="20"/>
        </w:rPr>
      </w:pPr>
      <w:r w:rsidRPr="00E93FB8">
        <w:rPr>
          <w:rFonts w:ascii="Times New Roman" w:hAnsi="Times New Roman" w:cs="Times New Roman"/>
          <w:sz w:val="20"/>
          <w:szCs w:val="20"/>
        </w:rPr>
        <w:t>Note: - These revenues are sum of sale tax and SGST/UTGST</w:t>
      </w:r>
      <w:r>
        <w:rPr>
          <w:rFonts w:ascii="Times New Roman" w:hAnsi="Times New Roman" w:cs="Times New Roman"/>
          <w:sz w:val="20"/>
          <w:szCs w:val="20"/>
        </w:rPr>
        <w:t>. Source: - PPAC</w:t>
      </w:r>
    </w:p>
    <w:p w14:paraId="502CE370" w14:textId="77777777" w:rsidR="001672A6" w:rsidRDefault="001672A6" w:rsidP="001672A6">
      <w:pPr>
        <w:rPr>
          <w:rFonts w:ascii="Times New Roman" w:hAnsi="Times New Roman" w:cs="Times New Roman"/>
          <w:sz w:val="20"/>
          <w:szCs w:val="20"/>
        </w:rPr>
      </w:pPr>
    </w:p>
    <w:p w14:paraId="651E3194" w14:textId="77777777" w:rsidR="001672A6" w:rsidRDefault="001672A6" w:rsidP="001672A6">
      <w:pPr>
        <w:spacing w:after="0" w:line="276" w:lineRule="auto"/>
        <w:jc w:val="center"/>
        <w:rPr>
          <w:rFonts w:cstheme="minorHAnsi"/>
          <w:b/>
          <w:bCs/>
          <w:sz w:val="24"/>
          <w:szCs w:val="24"/>
        </w:rPr>
      </w:pPr>
    </w:p>
    <w:p w14:paraId="5260D833" w14:textId="77777777" w:rsidR="001672A6" w:rsidRDefault="001672A6" w:rsidP="001672A6">
      <w:pPr>
        <w:spacing w:after="0" w:line="276" w:lineRule="auto"/>
        <w:jc w:val="center"/>
        <w:rPr>
          <w:rFonts w:cstheme="minorHAnsi"/>
          <w:b/>
          <w:bCs/>
          <w:sz w:val="24"/>
          <w:szCs w:val="24"/>
        </w:rPr>
      </w:pPr>
    </w:p>
    <w:p w14:paraId="685309C5" w14:textId="77777777" w:rsidR="001672A6" w:rsidRDefault="001672A6" w:rsidP="001672A6">
      <w:pPr>
        <w:spacing w:after="0" w:line="276" w:lineRule="auto"/>
        <w:jc w:val="center"/>
        <w:rPr>
          <w:rFonts w:cstheme="minorHAnsi"/>
          <w:b/>
          <w:bCs/>
          <w:sz w:val="24"/>
          <w:szCs w:val="24"/>
        </w:rPr>
      </w:pPr>
    </w:p>
    <w:p w14:paraId="54AAC453" w14:textId="77777777" w:rsidR="001672A6" w:rsidRDefault="001672A6" w:rsidP="001672A6">
      <w:pPr>
        <w:spacing w:after="0" w:line="276" w:lineRule="auto"/>
        <w:jc w:val="center"/>
        <w:rPr>
          <w:rFonts w:cstheme="minorHAnsi"/>
          <w:b/>
          <w:bCs/>
          <w:sz w:val="24"/>
          <w:szCs w:val="24"/>
        </w:rPr>
      </w:pPr>
    </w:p>
    <w:p w14:paraId="363A845C" w14:textId="77777777" w:rsidR="001672A6" w:rsidRDefault="001672A6" w:rsidP="001672A6">
      <w:pPr>
        <w:spacing w:after="0" w:line="276" w:lineRule="auto"/>
        <w:jc w:val="center"/>
        <w:rPr>
          <w:rFonts w:cstheme="minorHAnsi"/>
          <w:b/>
          <w:bCs/>
          <w:sz w:val="24"/>
          <w:szCs w:val="24"/>
        </w:rPr>
      </w:pPr>
    </w:p>
    <w:p w14:paraId="7DF49FF3" w14:textId="77777777" w:rsidR="001672A6" w:rsidRDefault="001672A6" w:rsidP="001672A6">
      <w:pPr>
        <w:spacing w:after="0" w:line="276" w:lineRule="auto"/>
        <w:jc w:val="center"/>
        <w:rPr>
          <w:rFonts w:cstheme="minorHAnsi"/>
          <w:b/>
          <w:bCs/>
          <w:sz w:val="24"/>
          <w:szCs w:val="24"/>
        </w:rPr>
      </w:pPr>
    </w:p>
    <w:p w14:paraId="2CA92803" w14:textId="77777777" w:rsidR="001672A6" w:rsidRDefault="001672A6" w:rsidP="001672A6">
      <w:pPr>
        <w:spacing w:after="0" w:line="276" w:lineRule="auto"/>
        <w:jc w:val="center"/>
        <w:rPr>
          <w:rFonts w:cstheme="minorHAnsi"/>
          <w:b/>
          <w:bCs/>
          <w:sz w:val="24"/>
          <w:szCs w:val="24"/>
        </w:rPr>
      </w:pPr>
    </w:p>
    <w:p w14:paraId="7070C2F2" w14:textId="77777777" w:rsidR="001672A6" w:rsidRDefault="001672A6" w:rsidP="001672A6">
      <w:pPr>
        <w:spacing w:after="0" w:line="276" w:lineRule="auto"/>
        <w:jc w:val="center"/>
        <w:rPr>
          <w:rFonts w:cstheme="minorHAnsi"/>
          <w:b/>
          <w:bCs/>
          <w:sz w:val="24"/>
          <w:szCs w:val="24"/>
        </w:rPr>
      </w:pPr>
    </w:p>
    <w:p w14:paraId="30F39F2C" w14:textId="77777777" w:rsidR="001672A6" w:rsidRDefault="001672A6" w:rsidP="001672A6">
      <w:pPr>
        <w:spacing w:after="0" w:line="276" w:lineRule="auto"/>
        <w:jc w:val="center"/>
        <w:rPr>
          <w:rFonts w:cstheme="minorHAnsi"/>
          <w:b/>
          <w:bCs/>
          <w:sz w:val="24"/>
          <w:szCs w:val="24"/>
        </w:rPr>
      </w:pPr>
    </w:p>
    <w:p w14:paraId="0D2E2C23" w14:textId="77777777" w:rsidR="001672A6" w:rsidRDefault="001672A6" w:rsidP="001672A6">
      <w:pPr>
        <w:spacing w:after="0" w:line="276" w:lineRule="auto"/>
        <w:jc w:val="center"/>
        <w:rPr>
          <w:rFonts w:cstheme="minorHAnsi"/>
          <w:b/>
          <w:bCs/>
          <w:sz w:val="24"/>
          <w:szCs w:val="24"/>
        </w:rPr>
      </w:pPr>
    </w:p>
    <w:p w14:paraId="3F5FE354" w14:textId="77777777" w:rsidR="001672A6" w:rsidRDefault="001672A6" w:rsidP="001672A6">
      <w:pPr>
        <w:spacing w:after="0" w:line="276" w:lineRule="auto"/>
        <w:jc w:val="center"/>
        <w:rPr>
          <w:rFonts w:cstheme="minorHAnsi"/>
          <w:b/>
          <w:bCs/>
          <w:sz w:val="24"/>
          <w:szCs w:val="24"/>
        </w:rPr>
      </w:pPr>
    </w:p>
    <w:p w14:paraId="5CA0D239" w14:textId="77777777" w:rsidR="001672A6" w:rsidRDefault="001672A6" w:rsidP="001672A6">
      <w:pPr>
        <w:spacing w:after="0" w:line="276" w:lineRule="auto"/>
        <w:jc w:val="center"/>
        <w:rPr>
          <w:rFonts w:cstheme="minorHAnsi"/>
          <w:b/>
          <w:bCs/>
          <w:sz w:val="24"/>
          <w:szCs w:val="24"/>
        </w:rPr>
      </w:pPr>
    </w:p>
    <w:p w14:paraId="20ADC434" w14:textId="77777777" w:rsidR="001672A6" w:rsidRDefault="001672A6" w:rsidP="001672A6">
      <w:pPr>
        <w:spacing w:after="0" w:line="276" w:lineRule="auto"/>
        <w:jc w:val="center"/>
        <w:rPr>
          <w:rFonts w:cstheme="minorHAnsi"/>
          <w:b/>
          <w:bCs/>
          <w:sz w:val="24"/>
          <w:szCs w:val="24"/>
        </w:rPr>
      </w:pPr>
    </w:p>
    <w:p w14:paraId="454CBD28" w14:textId="77777777" w:rsidR="001672A6" w:rsidRDefault="001672A6" w:rsidP="001672A6">
      <w:pPr>
        <w:spacing w:after="0" w:line="276" w:lineRule="auto"/>
        <w:jc w:val="center"/>
        <w:rPr>
          <w:rFonts w:cstheme="minorHAnsi"/>
          <w:b/>
          <w:bCs/>
          <w:sz w:val="24"/>
          <w:szCs w:val="24"/>
        </w:rPr>
      </w:pPr>
    </w:p>
    <w:p w14:paraId="2C017F33" w14:textId="77777777" w:rsidR="001672A6" w:rsidRDefault="001672A6" w:rsidP="001672A6">
      <w:pPr>
        <w:spacing w:after="0" w:line="276" w:lineRule="auto"/>
        <w:jc w:val="center"/>
        <w:rPr>
          <w:rFonts w:cstheme="minorHAnsi"/>
          <w:b/>
          <w:bCs/>
          <w:sz w:val="24"/>
          <w:szCs w:val="24"/>
        </w:rPr>
      </w:pPr>
    </w:p>
    <w:p w14:paraId="50798EEF" w14:textId="77777777" w:rsidR="001672A6" w:rsidRPr="00492867" w:rsidRDefault="001672A6" w:rsidP="001672A6">
      <w:pPr>
        <w:spacing w:after="0" w:line="276" w:lineRule="auto"/>
        <w:jc w:val="center"/>
        <w:rPr>
          <w:rFonts w:cstheme="minorHAnsi"/>
          <w:b/>
          <w:bCs/>
          <w:sz w:val="24"/>
          <w:szCs w:val="24"/>
        </w:rPr>
      </w:pPr>
      <w:r w:rsidRPr="00492867">
        <w:rPr>
          <w:rFonts w:cstheme="minorHAnsi"/>
          <w:b/>
          <w:bCs/>
          <w:sz w:val="24"/>
          <w:szCs w:val="24"/>
        </w:rPr>
        <w:t>Figure A1: Energy generation and CO</w:t>
      </w:r>
      <w:r w:rsidRPr="00492867">
        <w:rPr>
          <w:rFonts w:cstheme="minorHAnsi"/>
          <w:b/>
          <w:bCs/>
          <w:sz w:val="24"/>
          <w:szCs w:val="24"/>
          <w:vertAlign w:val="subscript"/>
        </w:rPr>
        <w:t>2</w:t>
      </w:r>
      <w:r w:rsidRPr="00492867">
        <w:rPr>
          <w:rFonts w:cstheme="minorHAnsi"/>
          <w:b/>
          <w:bCs/>
          <w:sz w:val="24"/>
          <w:szCs w:val="24"/>
        </w:rPr>
        <w:t xml:space="preserve"> emission</w:t>
      </w:r>
    </w:p>
    <w:p w14:paraId="626D44A2" w14:textId="77777777" w:rsidR="001672A6" w:rsidRPr="008567E7" w:rsidRDefault="001672A6" w:rsidP="001672A6">
      <w:pPr>
        <w:spacing w:after="0" w:line="276" w:lineRule="auto"/>
        <w:jc w:val="center"/>
        <w:rPr>
          <w:rFonts w:cstheme="minorHAnsi"/>
          <w:sz w:val="24"/>
          <w:szCs w:val="24"/>
        </w:rPr>
      </w:pPr>
      <w:r w:rsidRPr="003615D9">
        <w:rPr>
          <w:noProof/>
          <w:lang w:eastAsia="en-IN"/>
        </w:rPr>
        <w:drawing>
          <wp:inline distT="0" distB="0" distL="0" distR="0" wp14:anchorId="6D1A3FBC" wp14:editId="230BFB45">
            <wp:extent cx="5143500" cy="3771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3500" cy="3771900"/>
                    </a:xfrm>
                    <a:prstGeom prst="rect">
                      <a:avLst/>
                    </a:prstGeom>
                    <a:noFill/>
                    <a:ln>
                      <a:noFill/>
                    </a:ln>
                  </pic:spPr>
                </pic:pic>
              </a:graphicData>
            </a:graphic>
          </wp:inline>
        </w:drawing>
      </w:r>
    </w:p>
    <w:p w14:paraId="14EEE494" w14:textId="77777777" w:rsidR="001672A6" w:rsidRDefault="001672A6" w:rsidP="001672A6">
      <w:pPr>
        <w:spacing w:after="0" w:line="276" w:lineRule="auto"/>
        <w:jc w:val="both"/>
        <w:rPr>
          <w:rFonts w:cstheme="minorHAnsi"/>
          <w:b/>
          <w:bCs/>
          <w:sz w:val="24"/>
          <w:szCs w:val="24"/>
          <w:u w:val="single"/>
        </w:rPr>
      </w:pPr>
    </w:p>
    <w:p w14:paraId="2BC3C08F" w14:textId="77777777" w:rsidR="001672A6" w:rsidRPr="00DA14A0" w:rsidRDefault="001672A6" w:rsidP="001672A6">
      <w:pPr>
        <w:spacing w:after="0" w:line="276" w:lineRule="auto"/>
        <w:jc w:val="center"/>
        <w:rPr>
          <w:rFonts w:cstheme="minorHAnsi"/>
          <w:b/>
          <w:bCs/>
          <w:sz w:val="24"/>
          <w:szCs w:val="24"/>
        </w:rPr>
      </w:pPr>
      <w:r w:rsidRPr="00DA14A0">
        <w:rPr>
          <w:rFonts w:cstheme="minorHAnsi"/>
          <w:b/>
          <w:bCs/>
          <w:sz w:val="24"/>
          <w:szCs w:val="24"/>
        </w:rPr>
        <w:t xml:space="preserve">Figure A2: </w:t>
      </w:r>
      <w:r>
        <w:rPr>
          <w:rFonts w:cstheme="minorHAnsi"/>
          <w:b/>
          <w:bCs/>
          <w:sz w:val="24"/>
          <w:szCs w:val="24"/>
        </w:rPr>
        <w:t>India’s Total Coal Imports</w:t>
      </w:r>
    </w:p>
    <w:p w14:paraId="0FBEE9AC" w14:textId="77777777" w:rsidR="001672A6" w:rsidRPr="00553088" w:rsidRDefault="001672A6" w:rsidP="001672A6">
      <w:pPr>
        <w:spacing w:after="0" w:line="276" w:lineRule="auto"/>
        <w:jc w:val="center"/>
        <w:rPr>
          <w:rFonts w:cstheme="minorHAnsi"/>
          <w:sz w:val="24"/>
          <w:szCs w:val="24"/>
        </w:rPr>
      </w:pPr>
      <w:r>
        <w:rPr>
          <w:noProof/>
        </w:rPr>
        <w:drawing>
          <wp:inline distT="0" distB="0" distL="0" distR="0" wp14:anchorId="1DB3562B" wp14:editId="03FD69C5">
            <wp:extent cx="4572000" cy="2654300"/>
            <wp:effectExtent l="0" t="0" r="0" b="12700"/>
            <wp:docPr id="6" name="Chart 6">
              <a:extLst xmlns:a="http://schemas.openxmlformats.org/drawingml/2006/main">
                <a:ext uri="{FF2B5EF4-FFF2-40B4-BE49-F238E27FC236}">
                  <a16:creationId xmlns:a16="http://schemas.microsoft.com/office/drawing/2014/main" id="{B18CD31D-79FE-4B52-893E-13453118F6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A17160C" w14:textId="77777777" w:rsidR="001672A6" w:rsidRDefault="001672A6" w:rsidP="001672A6">
      <w:pPr>
        <w:spacing w:after="0" w:line="276" w:lineRule="auto"/>
        <w:jc w:val="both"/>
        <w:rPr>
          <w:rFonts w:cstheme="minorHAnsi"/>
          <w:sz w:val="24"/>
          <w:szCs w:val="24"/>
        </w:rPr>
      </w:pPr>
      <w:r>
        <w:rPr>
          <w:rFonts w:cstheme="minorHAnsi"/>
          <w:b/>
          <w:bCs/>
          <w:sz w:val="24"/>
          <w:szCs w:val="24"/>
          <w:u w:val="single"/>
        </w:rPr>
        <w:t xml:space="preserve">                      </w:t>
      </w:r>
    </w:p>
    <w:p w14:paraId="52B5846E" w14:textId="77777777" w:rsidR="001672A6" w:rsidRPr="00553088" w:rsidRDefault="001672A6" w:rsidP="001672A6">
      <w:pPr>
        <w:ind w:left="1440"/>
        <w:jc w:val="both"/>
        <w:rPr>
          <w:rFonts w:ascii="Calibri" w:eastAsia="Times New Roman" w:hAnsi="Calibri" w:cs="Calibri"/>
          <w:color w:val="000000"/>
          <w:lang w:eastAsia="en-IN"/>
        </w:rPr>
      </w:pPr>
      <w:r w:rsidRPr="00553088">
        <w:rPr>
          <w:rFonts w:ascii="Calibri" w:eastAsia="Times New Roman" w:hAnsi="Calibri" w:cs="Calibri"/>
          <w:color w:val="000000"/>
          <w:lang w:eastAsia="en-IN"/>
        </w:rPr>
        <w:t xml:space="preserve">Source: https://coal.gov.in/major-statistics/import-and-export </w:t>
      </w:r>
    </w:p>
    <w:p w14:paraId="18A64109" w14:textId="77777777" w:rsidR="001672A6" w:rsidRPr="00553088" w:rsidRDefault="001672A6" w:rsidP="001672A6">
      <w:pPr>
        <w:spacing w:after="0" w:line="276" w:lineRule="auto"/>
        <w:jc w:val="both"/>
        <w:rPr>
          <w:rFonts w:cstheme="minorHAnsi"/>
          <w:sz w:val="24"/>
          <w:szCs w:val="24"/>
        </w:rPr>
      </w:pPr>
    </w:p>
    <w:p w14:paraId="3D19BE47" w14:textId="77777777" w:rsidR="001672A6" w:rsidRDefault="001672A6" w:rsidP="001672A6">
      <w:pPr>
        <w:rPr>
          <w:rFonts w:cstheme="minorHAnsi"/>
          <w:b/>
          <w:bCs/>
          <w:sz w:val="24"/>
          <w:szCs w:val="24"/>
          <w:u w:val="single"/>
        </w:rPr>
      </w:pPr>
      <w:r>
        <w:rPr>
          <w:rFonts w:cstheme="minorHAnsi"/>
          <w:b/>
          <w:bCs/>
          <w:sz w:val="24"/>
          <w:szCs w:val="24"/>
          <w:u w:val="single"/>
        </w:rPr>
        <w:lastRenderedPageBreak/>
        <w:br w:type="page"/>
      </w:r>
    </w:p>
    <w:p w14:paraId="1FA572A0" w14:textId="77777777" w:rsidR="001672A6" w:rsidRDefault="001672A6" w:rsidP="001672A6">
      <w:pPr>
        <w:rPr>
          <w:rFonts w:ascii="Times New Roman" w:hAnsi="Times New Roman" w:cs="Times New Roman"/>
          <w:sz w:val="20"/>
          <w:szCs w:val="20"/>
        </w:rPr>
      </w:pPr>
    </w:p>
    <w:p w14:paraId="292B2CE2" w14:textId="77777777" w:rsidR="001672A6" w:rsidRDefault="001672A6" w:rsidP="001672A6">
      <w:pPr>
        <w:rPr>
          <w:rFonts w:ascii="Times New Roman" w:hAnsi="Times New Roman" w:cs="Times New Roman"/>
          <w:sz w:val="20"/>
          <w:szCs w:val="20"/>
        </w:rPr>
      </w:pPr>
    </w:p>
    <w:p w14:paraId="78659BE3" w14:textId="77777777" w:rsidR="00F14029" w:rsidRDefault="00F14029"/>
    <w:sectPr w:rsidR="00F140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93428B"/>
    <w:multiLevelType w:val="hybridMultilevel"/>
    <w:tmpl w:val="14B6E020"/>
    <w:lvl w:ilvl="0" w:tplc="40090001">
      <w:start w:val="1"/>
      <w:numFmt w:val="bullet"/>
      <w:lvlText w:val=""/>
      <w:lvlJc w:val="left"/>
      <w:pPr>
        <w:ind w:left="644" w:hanging="360"/>
      </w:pPr>
      <w:rPr>
        <w:rFonts w:ascii="Symbol" w:hAnsi="Symbol"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029"/>
    <w:rsid w:val="001672A6"/>
    <w:rsid w:val="005B61B6"/>
    <w:rsid w:val="00F011A3"/>
    <w:rsid w:val="00F1402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02A28"/>
  <w15:chartTrackingRefBased/>
  <w15:docId w15:val="{435F3C61-290E-43A7-BD95-E2B83CFD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0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7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b.gov.in/PressReleasePage.aspx?PRID=1656647" TargetMode="External"/><Relationship Id="rId5" Type="http://schemas.openxmlformats.org/officeDocument/2006/relationships/hyperlink" Target="https://pib.gov.in/PressReleasePage.aspx?PRID=165664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India's Total Coal Imports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1"/>
          <c:tx>
            <c:strRef>
              <c:f>'Coal Import'!$G$2</c:f>
              <c:strCache>
                <c:ptCount val="1"/>
                <c:pt idx="0">
                  <c:v>Value</c:v>
                </c:pt>
              </c:strCache>
            </c:strRef>
          </c:tx>
          <c:spPr>
            <a:solidFill>
              <a:schemeClr val="accent2"/>
            </a:solidFill>
            <a:ln>
              <a:noFill/>
            </a:ln>
            <a:effectLst/>
          </c:spPr>
          <c:invertIfNegative val="0"/>
          <c:cat>
            <c:strRef>
              <c:f>'Coal Import'!$A$3:$A$12</c:f>
              <c:strCache>
                <c:ptCount val="10"/>
                <c:pt idx="0">
                  <c:v>2011-12</c:v>
                </c:pt>
                <c:pt idx="1">
                  <c:v>2012-13</c:v>
                </c:pt>
                <c:pt idx="2">
                  <c:v>2013-14</c:v>
                </c:pt>
                <c:pt idx="3">
                  <c:v>2014-15</c:v>
                </c:pt>
                <c:pt idx="4">
                  <c:v>2015-16</c:v>
                </c:pt>
                <c:pt idx="5">
                  <c:v>2016-17</c:v>
                </c:pt>
                <c:pt idx="6">
                  <c:v>2017-18</c:v>
                </c:pt>
                <c:pt idx="7">
                  <c:v>2018-19</c:v>
                </c:pt>
                <c:pt idx="8">
                  <c:v>2019-20</c:v>
                </c:pt>
                <c:pt idx="9">
                  <c:v>2020-21</c:v>
                </c:pt>
              </c:strCache>
            </c:strRef>
          </c:cat>
          <c:val>
            <c:numRef>
              <c:f>'Coal Import'!$G$3:$G$12</c:f>
              <c:numCache>
                <c:formatCode>0.00</c:formatCode>
                <c:ptCount val="10"/>
                <c:pt idx="0">
                  <c:v>788375.83</c:v>
                </c:pt>
                <c:pt idx="1">
                  <c:v>868455.02</c:v>
                </c:pt>
                <c:pt idx="2">
                  <c:v>923291.81</c:v>
                </c:pt>
                <c:pt idx="3">
                  <c:v>1045066.09</c:v>
                </c:pt>
                <c:pt idx="4">
                  <c:v>860337.62</c:v>
                </c:pt>
                <c:pt idx="5">
                  <c:v>1002313.94</c:v>
                </c:pt>
                <c:pt idx="6">
                  <c:v>1384769.77</c:v>
                </c:pt>
                <c:pt idx="7">
                  <c:v>1709204.9</c:v>
                </c:pt>
                <c:pt idx="8">
                  <c:v>1527320.55</c:v>
                </c:pt>
                <c:pt idx="9">
                  <c:v>1160372.03</c:v>
                </c:pt>
              </c:numCache>
            </c:numRef>
          </c:val>
          <c:extLst>
            <c:ext xmlns:c16="http://schemas.microsoft.com/office/drawing/2014/chart" uri="{C3380CC4-5D6E-409C-BE32-E72D297353CC}">
              <c16:uniqueId val="{00000000-97D9-441D-B628-72EFC0AA8570}"/>
            </c:ext>
          </c:extLst>
        </c:ser>
        <c:dLbls>
          <c:showLegendKey val="0"/>
          <c:showVal val="0"/>
          <c:showCatName val="0"/>
          <c:showSerName val="0"/>
          <c:showPercent val="0"/>
          <c:showBubbleSize val="0"/>
        </c:dLbls>
        <c:gapWidth val="219"/>
        <c:axId val="391325424"/>
        <c:axId val="381569168"/>
      </c:barChart>
      <c:lineChart>
        <c:grouping val="standard"/>
        <c:varyColors val="0"/>
        <c:ser>
          <c:idx val="0"/>
          <c:order val="0"/>
          <c:tx>
            <c:strRef>
              <c:f>'Coal Import'!$F$2</c:f>
              <c:strCache>
                <c:ptCount val="1"/>
                <c:pt idx="0">
                  <c:v>Quantity</c:v>
                </c:pt>
              </c:strCache>
            </c:strRef>
          </c:tx>
          <c:spPr>
            <a:ln w="28575" cap="rnd">
              <a:solidFill>
                <a:schemeClr val="accent1"/>
              </a:solidFill>
              <a:round/>
            </a:ln>
            <a:effectLst/>
          </c:spPr>
          <c:marker>
            <c:symbol val="none"/>
          </c:marker>
          <c:cat>
            <c:strRef>
              <c:f>'Coal Import'!$A$3:$A$12</c:f>
              <c:strCache>
                <c:ptCount val="10"/>
                <c:pt idx="0">
                  <c:v>2011-12</c:v>
                </c:pt>
                <c:pt idx="1">
                  <c:v>2012-13</c:v>
                </c:pt>
                <c:pt idx="2">
                  <c:v>2013-14</c:v>
                </c:pt>
                <c:pt idx="3">
                  <c:v>2014-15</c:v>
                </c:pt>
                <c:pt idx="4">
                  <c:v>2015-16</c:v>
                </c:pt>
                <c:pt idx="5">
                  <c:v>2016-17</c:v>
                </c:pt>
                <c:pt idx="6">
                  <c:v>2017-18</c:v>
                </c:pt>
                <c:pt idx="7">
                  <c:v>2018-19</c:v>
                </c:pt>
                <c:pt idx="8">
                  <c:v>2019-20</c:v>
                </c:pt>
                <c:pt idx="9">
                  <c:v>2020-21</c:v>
                </c:pt>
              </c:strCache>
            </c:strRef>
          </c:cat>
          <c:val>
            <c:numRef>
              <c:f>'Coal Import'!$F$3:$F$12</c:f>
              <c:numCache>
                <c:formatCode>0.00</c:formatCode>
                <c:ptCount val="10"/>
                <c:pt idx="0">
                  <c:v>102.85263</c:v>
                </c:pt>
                <c:pt idx="1">
                  <c:v>145.78545</c:v>
                </c:pt>
                <c:pt idx="2">
                  <c:v>166.85702000000001</c:v>
                </c:pt>
                <c:pt idx="3">
                  <c:v>217.78280000000001</c:v>
                </c:pt>
                <c:pt idx="4">
                  <c:v>203.94926000000001</c:v>
                </c:pt>
                <c:pt idx="5">
                  <c:v>190.95304999999999</c:v>
                </c:pt>
                <c:pt idx="6">
                  <c:v>208.24867</c:v>
                </c:pt>
                <c:pt idx="7">
                  <c:v>235.34800999999999</c:v>
                </c:pt>
                <c:pt idx="8">
                  <c:v>248.53657999999999</c:v>
                </c:pt>
                <c:pt idx="9">
                  <c:v>214.99491</c:v>
                </c:pt>
              </c:numCache>
            </c:numRef>
          </c:val>
          <c:smooth val="0"/>
          <c:extLst>
            <c:ext xmlns:c16="http://schemas.microsoft.com/office/drawing/2014/chart" uri="{C3380CC4-5D6E-409C-BE32-E72D297353CC}">
              <c16:uniqueId val="{00000001-97D9-441D-B628-72EFC0AA8570}"/>
            </c:ext>
          </c:extLst>
        </c:ser>
        <c:dLbls>
          <c:showLegendKey val="0"/>
          <c:showVal val="0"/>
          <c:showCatName val="0"/>
          <c:showSerName val="0"/>
          <c:showPercent val="0"/>
          <c:showBubbleSize val="0"/>
        </c:dLbls>
        <c:marker val="1"/>
        <c:smooth val="0"/>
        <c:axId val="453911088"/>
        <c:axId val="456479840"/>
      </c:lineChart>
      <c:catAx>
        <c:axId val="391325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1569168"/>
        <c:crosses val="autoZero"/>
        <c:auto val="1"/>
        <c:lblAlgn val="ctr"/>
        <c:lblOffset val="100"/>
        <c:noMultiLvlLbl val="0"/>
      </c:catAx>
      <c:valAx>
        <c:axId val="3815691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Value in Million Rs.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1325424"/>
        <c:crosses val="autoZero"/>
        <c:crossBetween val="between"/>
      </c:valAx>
      <c:valAx>
        <c:axId val="456479840"/>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Quantity in Million Tonnes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3911088"/>
        <c:crosses val="max"/>
        <c:crossBetween val="between"/>
      </c:valAx>
      <c:catAx>
        <c:axId val="453911088"/>
        <c:scaling>
          <c:orientation val="minMax"/>
        </c:scaling>
        <c:delete val="1"/>
        <c:axPos val="b"/>
        <c:numFmt formatCode="General" sourceLinked="1"/>
        <c:majorTickMark val="out"/>
        <c:minorTickMark val="none"/>
        <c:tickLblPos val="nextTo"/>
        <c:crossAx val="45647984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1150</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2023-08-11T12:35:00Z</dcterms:created>
  <dcterms:modified xsi:type="dcterms:W3CDTF">2023-08-15T13:59:00Z</dcterms:modified>
</cp:coreProperties>
</file>