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4B9E" w14:textId="577B642D" w:rsidR="007674C8" w:rsidRPr="007674C8" w:rsidRDefault="007674C8" w:rsidP="005A33FF">
      <w:pPr>
        <w:spacing w:line="360" w:lineRule="auto"/>
        <w:jc w:val="center"/>
        <w:rPr>
          <w:rFonts w:eastAsiaTheme="minorEastAsia"/>
          <w:b/>
          <w:lang w:eastAsia="zh-CN"/>
        </w:rPr>
      </w:pPr>
      <w:r w:rsidRPr="007674C8">
        <w:rPr>
          <w:rFonts w:eastAsiaTheme="minorEastAsia" w:hint="eastAsia"/>
          <w:b/>
          <w:lang w:eastAsia="zh-CN"/>
        </w:rPr>
        <w:t>S</w:t>
      </w:r>
      <w:r w:rsidRPr="007674C8">
        <w:rPr>
          <w:rFonts w:eastAsiaTheme="minorEastAsia"/>
          <w:b/>
          <w:lang w:eastAsia="zh-CN"/>
        </w:rPr>
        <w:t>upplementary Material</w:t>
      </w:r>
    </w:p>
    <w:p w14:paraId="2C40420F" w14:textId="4A600D10" w:rsidR="007B63B5" w:rsidRPr="00DB3E38" w:rsidRDefault="007B63B5" w:rsidP="007B63B5">
      <w:pPr>
        <w:spacing w:line="480" w:lineRule="auto"/>
        <w:jc w:val="center"/>
      </w:pPr>
      <w:r w:rsidRPr="00DB3E38">
        <w:t xml:space="preserve">Table </w:t>
      </w:r>
      <w:r w:rsidR="00803174" w:rsidRPr="005274B4">
        <w:t>S</w:t>
      </w:r>
      <w:r w:rsidR="00563DC5" w:rsidRPr="005274B4">
        <w:t>1</w:t>
      </w:r>
      <w:r w:rsidRPr="00DB3E38">
        <w:t>. Parameters of DSC curves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8"/>
        <w:gridCol w:w="1674"/>
        <w:gridCol w:w="1025"/>
        <w:gridCol w:w="1065"/>
        <w:gridCol w:w="1035"/>
        <w:gridCol w:w="1439"/>
      </w:tblGrid>
      <w:tr w:rsidR="007B63B5" w:rsidRPr="00DB3E38" w14:paraId="200B267C" w14:textId="77777777" w:rsidTr="00BE3223">
        <w:trPr>
          <w:trHeight w:val="276"/>
        </w:trPr>
        <w:tc>
          <w:tcPr>
            <w:tcW w:w="1245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83301D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bookmarkStart w:id="0" w:name="_Hlk121858161"/>
            <w:r w:rsidRPr="00DB3E38">
              <w:rPr>
                <w:rFonts w:eastAsia="等线"/>
                <w:color w:val="000000"/>
              </w:rPr>
              <w:t>Sample</w:t>
            </w:r>
          </w:p>
        </w:tc>
        <w:tc>
          <w:tcPr>
            <w:tcW w:w="1008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7DA0DB1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β/(℃*min</w:t>
            </w:r>
            <w:r w:rsidRPr="00DB3E38">
              <w:rPr>
                <w:rFonts w:eastAsia="等线"/>
                <w:color w:val="000000"/>
                <w:vertAlign w:val="superscript"/>
              </w:rPr>
              <w:t>-1</w:t>
            </w:r>
            <w:r w:rsidRPr="00DB3E38">
              <w:rPr>
                <w:rFonts w:eastAsia="等线"/>
                <w:color w:val="000000"/>
              </w:rPr>
              <w:t>)</w:t>
            </w:r>
          </w:p>
        </w:tc>
        <w:tc>
          <w:tcPr>
            <w:tcW w:w="617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34BF374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T</w:t>
            </w:r>
            <w:r w:rsidRPr="00DB3E38">
              <w:rPr>
                <w:rFonts w:eastAsia="等线"/>
                <w:color w:val="000000"/>
                <w:vertAlign w:val="subscript"/>
              </w:rPr>
              <w:t>i</w:t>
            </w:r>
            <w:r w:rsidRPr="00DB3E38">
              <w:rPr>
                <w:rFonts w:eastAsia="等线"/>
                <w:color w:val="000000"/>
              </w:rPr>
              <w:t>/(</w:t>
            </w:r>
            <w:bookmarkStart w:id="1" w:name="OLE_LINK22"/>
            <w:r w:rsidRPr="00DB3E38">
              <w:rPr>
                <w:rFonts w:eastAsia="等线"/>
                <w:color w:val="000000"/>
              </w:rPr>
              <w:t>℃</w:t>
            </w:r>
            <w:bookmarkEnd w:id="1"/>
            <w:r w:rsidRPr="00DB3E38">
              <w:rPr>
                <w:rFonts w:eastAsia="等线"/>
                <w:color w:val="000000"/>
              </w:rPr>
              <w:t>)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3C76CCD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T</w:t>
            </w:r>
            <w:r w:rsidRPr="00DB3E38">
              <w:rPr>
                <w:rFonts w:eastAsia="等线"/>
                <w:vertAlign w:val="subscript"/>
              </w:rPr>
              <w:t>p</w:t>
            </w:r>
            <w:r w:rsidRPr="00DB3E38">
              <w:rPr>
                <w:rFonts w:eastAsia="等线"/>
                <w:color w:val="000000"/>
              </w:rPr>
              <w:t>/(℃)</w:t>
            </w:r>
          </w:p>
        </w:tc>
        <w:tc>
          <w:tcPr>
            <w:tcW w:w="623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4A5CF24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T</w:t>
            </w:r>
            <w:r w:rsidRPr="00DB3E38">
              <w:rPr>
                <w:rFonts w:eastAsia="等线"/>
                <w:color w:val="000000"/>
                <w:vertAlign w:val="subscript"/>
              </w:rPr>
              <w:t>f</w:t>
            </w:r>
            <w:r w:rsidRPr="00DB3E38">
              <w:rPr>
                <w:rFonts w:eastAsia="等线"/>
                <w:color w:val="000000"/>
              </w:rPr>
              <w:t>/(℃)</w:t>
            </w:r>
          </w:p>
        </w:tc>
        <w:tc>
          <w:tcPr>
            <w:tcW w:w="866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808434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ΔH/(J*g</w:t>
            </w:r>
            <w:r w:rsidRPr="00DB3E38">
              <w:rPr>
                <w:rFonts w:eastAsia="等线"/>
                <w:color w:val="000000"/>
                <w:vertAlign w:val="superscript"/>
              </w:rPr>
              <w:t>-1</w:t>
            </w:r>
            <w:r w:rsidRPr="00DB3E38">
              <w:rPr>
                <w:rFonts w:eastAsia="等线"/>
                <w:color w:val="000000"/>
              </w:rPr>
              <w:t>)</w:t>
            </w:r>
          </w:p>
        </w:tc>
      </w:tr>
      <w:tr w:rsidR="007B63B5" w:rsidRPr="00DB3E38" w14:paraId="59755AF7" w14:textId="77777777" w:rsidTr="00BE3223">
        <w:trPr>
          <w:trHeight w:val="276"/>
        </w:trPr>
        <w:tc>
          <w:tcPr>
            <w:tcW w:w="1245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66D03564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KB</w:t>
            </w:r>
          </w:p>
        </w:tc>
        <w:tc>
          <w:tcPr>
            <w:tcW w:w="1008" w:type="pct"/>
            <w:tcBorders>
              <w:top w:val="single" w:sz="12" w:space="0" w:color="auto"/>
              <w:bottom w:val="nil"/>
            </w:tcBorders>
            <w:noWrap/>
            <w:vAlign w:val="bottom"/>
          </w:tcPr>
          <w:p w14:paraId="5C9D2F11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</w:t>
            </w:r>
          </w:p>
        </w:tc>
        <w:tc>
          <w:tcPr>
            <w:tcW w:w="617" w:type="pct"/>
            <w:tcBorders>
              <w:top w:val="single" w:sz="12" w:space="0" w:color="auto"/>
              <w:bottom w:val="nil"/>
            </w:tcBorders>
            <w:noWrap/>
            <w:vAlign w:val="bottom"/>
          </w:tcPr>
          <w:p w14:paraId="1523950A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112.64 </w:t>
            </w:r>
          </w:p>
        </w:tc>
        <w:tc>
          <w:tcPr>
            <w:tcW w:w="641" w:type="pct"/>
            <w:tcBorders>
              <w:top w:val="single" w:sz="12" w:space="0" w:color="auto"/>
              <w:bottom w:val="nil"/>
            </w:tcBorders>
            <w:noWrap/>
            <w:vAlign w:val="bottom"/>
          </w:tcPr>
          <w:p w14:paraId="11196FC3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 xml:space="preserve">149.92 </w:t>
            </w:r>
          </w:p>
        </w:tc>
        <w:tc>
          <w:tcPr>
            <w:tcW w:w="623" w:type="pct"/>
            <w:tcBorders>
              <w:top w:val="single" w:sz="12" w:space="0" w:color="auto"/>
              <w:bottom w:val="nil"/>
            </w:tcBorders>
            <w:noWrap/>
            <w:vAlign w:val="bottom"/>
          </w:tcPr>
          <w:p w14:paraId="17E13820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185.76 </w:t>
            </w:r>
          </w:p>
        </w:tc>
        <w:tc>
          <w:tcPr>
            <w:tcW w:w="866" w:type="pct"/>
            <w:tcBorders>
              <w:top w:val="single" w:sz="12" w:space="0" w:color="auto"/>
              <w:bottom w:val="nil"/>
            </w:tcBorders>
            <w:noWrap/>
            <w:vAlign w:val="bottom"/>
          </w:tcPr>
          <w:p w14:paraId="3632E484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26.08 </w:t>
            </w:r>
          </w:p>
        </w:tc>
      </w:tr>
      <w:tr w:rsidR="007B63B5" w:rsidRPr="00DB3E38" w14:paraId="671949FE" w14:textId="77777777" w:rsidTr="00BE3223">
        <w:trPr>
          <w:trHeight w:val="276"/>
        </w:trPr>
        <w:tc>
          <w:tcPr>
            <w:tcW w:w="1245" w:type="pct"/>
            <w:vMerge/>
            <w:noWrap/>
            <w:vAlign w:val="bottom"/>
          </w:tcPr>
          <w:p w14:paraId="062FACB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bottom"/>
          </w:tcPr>
          <w:p w14:paraId="6E01D36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vAlign w:val="bottom"/>
          </w:tcPr>
          <w:p w14:paraId="5717F7F9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117.84 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vAlign w:val="bottom"/>
          </w:tcPr>
          <w:p w14:paraId="4D90F87A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 xml:space="preserve">158.50 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vAlign w:val="bottom"/>
          </w:tcPr>
          <w:p w14:paraId="4D99452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195.03 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vAlign w:val="bottom"/>
          </w:tcPr>
          <w:p w14:paraId="0BFF958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45.36 </w:t>
            </w:r>
          </w:p>
        </w:tc>
      </w:tr>
      <w:tr w:rsidR="007B63B5" w:rsidRPr="00DB3E38" w14:paraId="63317C94" w14:textId="77777777" w:rsidTr="00BE3223">
        <w:trPr>
          <w:trHeight w:val="276"/>
        </w:trPr>
        <w:tc>
          <w:tcPr>
            <w:tcW w:w="1245" w:type="pct"/>
            <w:vMerge/>
            <w:noWrap/>
            <w:vAlign w:val="bottom"/>
          </w:tcPr>
          <w:p w14:paraId="5038743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bottom"/>
          </w:tcPr>
          <w:p w14:paraId="20CEF46A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15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vAlign w:val="bottom"/>
          </w:tcPr>
          <w:p w14:paraId="3E83543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120.78 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vAlign w:val="bottom"/>
          </w:tcPr>
          <w:p w14:paraId="4F425CF4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 xml:space="preserve">164.75 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vAlign w:val="bottom"/>
          </w:tcPr>
          <w:p w14:paraId="3FF4E57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203.21 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vAlign w:val="bottom"/>
          </w:tcPr>
          <w:p w14:paraId="3113E47E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58.24 </w:t>
            </w:r>
          </w:p>
        </w:tc>
      </w:tr>
      <w:tr w:rsidR="007B63B5" w:rsidRPr="00DB3E38" w14:paraId="257560D7" w14:textId="77777777" w:rsidTr="00BE3223">
        <w:trPr>
          <w:trHeight w:val="276"/>
        </w:trPr>
        <w:tc>
          <w:tcPr>
            <w:tcW w:w="1245" w:type="pct"/>
            <w:vMerge/>
            <w:noWrap/>
            <w:vAlign w:val="bottom"/>
          </w:tcPr>
          <w:p w14:paraId="7C852C8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bottom"/>
          </w:tcPr>
          <w:p w14:paraId="1C0B27E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vAlign w:val="bottom"/>
          </w:tcPr>
          <w:p w14:paraId="73071E3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124.86 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vAlign w:val="bottom"/>
          </w:tcPr>
          <w:p w14:paraId="731FE904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 xml:space="preserve">169.00 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vAlign w:val="bottom"/>
          </w:tcPr>
          <w:p w14:paraId="2A3B3D29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210.10 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vAlign w:val="bottom"/>
          </w:tcPr>
          <w:p w14:paraId="3DA6075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91.93 </w:t>
            </w:r>
          </w:p>
        </w:tc>
      </w:tr>
      <w:tr w:rsidR="007B63B5" w:rsidRPr="00DB3E38" w14:paraId="5CA898FF" w14:textId="77777777" w:rsidTr="00BE3223">
        <w:trPr>
          <w:trHeight w:val="276"/>
        </w:trPr>
        <w:tc>
          <w:tcPr>
            <w:tcW w:w="1245" w:type="pct"/>
            <w:vMerge/>
            <w:tcBorders>
              <w:bottom w:val="single" w:sz="4" w:space="0" w:color="auto"/>
            </w:tcBorders>
            <w:noWrap/>
            <w:vAlign w:val="bottom"/>
          </w:tcPr>
          <w:p w14:paraId="2310DAB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single" w:sz="12" w:space="0" w:color="auto"/>
            </w:tcBorders>
            <w:noWrap/>
            <w:vAlign w:val="bottom"/>
          </w:tcPr>
          <w:p w14:paraId="58A38AA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25</w:t>
            </w:r>
          </w:p>
        </w:tc>
        <w:tc>
          <w:tcPr>
            <w:tcW w:w="617" w:type="pct"/>
            <w:tcBorders>
              <w:top w:val="nil"/>
              <w:bottom w:val="single" w:sz="12" w:space="0" w:color="auto"/>
            </w:tcBorders>
            <w:noWrap/>
            <w:vAlign w:val="bottom"/>
          </w:tcPr>
          <w:p w14:paraId="150BF3C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127.43 </w:t>
            </w:r>
          </w:p>
        </w:tc>
        <w:tc>
          <w:tcPr>
            <w:tcW w:w="641" w:type="pct"/>
            <w:tcBorders>
              <w:top w:val="nil"/>
              <w:bottom w:val="single" w:sz="12" w:space="0" w:color="auto"/>
            </w:tcBorders>
            <w:noWrap/>
            <w:vAlign w:val="bottom"/>
          </w:tcPr>
          <w:p w14:paraId="0693E679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 xml:space="preserve">174.17 </w:t>
            </w:r>
          </w:p>
        </w:tc>
        <w:tc>
          <w:tcPr>
            <w:tcW w:w="623" w:type="pct"/>
            <w:tcBorders>
              <w:top w:val="nil"/>
              <w:bottom w:val="single" w:sz="12" w:space="0" w:color="auto"/>
            </w:tcBorders>
            <w:noWrap/>
            <w:vAlign w:val="bottom"/>
          </w:tcPr>
          <w:p w14:paraId="72FD66E0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213.49 </w:t>
            </w:r>
          </w:p>
        </w:tc>
        <w:tc>
          <w:tcPr>
            <w:tcW w:w="866" w:type="pct"/>
            <w:tcBorders>
              <w:top w:val="nil"/>
              <w:bottom w:val="single" w:sz="12" w:space="0" w:color="auto"/>
            </w:tcBorders>
            <w:noWrap/>
            <w:vAlign w:val="bottom"/>
          </w:tcPr>
          <w:p w14:paraId="7E60A50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 xml:space="preserve">99.34 </w:t>
            </w:r>
          </w:p>
        </w:tc>
      </w:tr>
      <w:tr w:rsidR="007B63B5" w:rsidRPr="00DB3E38" w14:paraId="437A480C" w14:textId="77777777" w:rsidTr="00BE3223">
        <w:trPr>
          <w:trHeight w:val="276"/>
        </w:trPr>
        <w:tc>
          <w:tcPr>
            <w:tcW w:w="1245" w:type="pct"/>
            <w:vMerge w:val="restart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4B024E2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CB/EVM</w:t>
            </w:r>
          </w:p>
        </w:tc>
        <w:tc>
          <w:tcPr>
            <w:tcW w:w="1008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327DB82A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</w:t>
            </w:r>
          </w:p>
        </w:tc>
        <w:tc>
          <w:tcPr>
            <w:tcW w:w="617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1C0EF65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120.50</w:t>
            </w:r>
          </w:p>
        </w:tc>
        <w:tc>
          <w:tcPr>
            <w:tcW w:w="641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050DC566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155.75</w:t>
            </w:r>
          </w:p>
        </w:tc>
        <w:tc>
          <w:tcPr>
            <w:tcW w:w="623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7C5A805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193.42</w:t>
            </w:r>
          </w:p>
        </w:tc>
        <w:tc>
          <w:tcPr>
            <w:tcW w:w="866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36FA82D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21.13</w:t>
            </w:r>
          </w:p>
        </w:tc>
      </w:tr>
      <w:tr w:rsidR="007B63B5" w:rsidRPr="00DB3E38" w14:paraId="0A7F6027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452ADB50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182C5592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77DB7CC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129.83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3A4EEE15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164.00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011064F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203.83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6CFEEAB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35.67</w:t>
            </w:r>
          </w:p>
        </w:tc>
      </w:tr>
      <w:tr w:rsidR="007B63B5" w:rsidRPr="00DB3E38" w14:paraId="0BBB8FC6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539865F3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188BF472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15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4C2D72B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134.50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06976E6B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168.75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7A73A35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207.25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414EEBD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51.57</w:t>
            </w:r>
          </w:p>
        </w:tc>
      </w:tr>
      <w:tr w:rsidR="007B63B5" w:rsidRPr="00DB3E38" w14:paraId="68C246EF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3587568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240F4A5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79A3C883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137.67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1B5052C9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174.67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7384B2F9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214.00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44D2DF03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53.49</w:t>
            </w:r>
          </w:p>
        </w:tc>
      </w:tr>
      <w:tr w:rsidR="007B63B5" w:rsidRPr="00DB3E38" w14:paraId="477405D4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single" w:sz="12" w:space="0" w:color="auto"/>
            </w:tcBorders>
            <w:noWrap/>
            <w:hideMark/>
          </w:tcPr>
          <w:p w14:paraId="00283EA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22F861D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25</w:t>
            </w:r>
          </w:p>
        </w:tc>
        <w:tc>
          <w:tcPr>
            <w:tcW w:w="617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2DCF22E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142.92</w:t>
            </w:r>
          </w:p>
        </w:tc>
        <w:tc>
          <w:tcPr>
            <w:tcW w:w="641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7E7B6C1B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176.67</w:t>
            </w:r>
          </w:p>
        </w:tc>
        <w:tc>
          <w:tcPr>
            <w:tcW w:w="623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5FEF46B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220.00</w:t>
            </w:r>
          </w:p>
        </w:tc>
        <w:tc>
          <w:tcPr>
            <w:tcW w:w="866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79798F1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86.18</w:t>
            </w:r>
          </w:p>
        </w:tc>
      </w:tr>
      <w:tr w:rsidR="007B63B5" w:rsidRPr="00DB3E38" w14:paraId="2361FDF7" w14:textId="77777777" w:rsidTr="00BE3223">
        <w:trPr>
          <w:trHeight w:val="276"/>
        </w:trPr>
        <w:tc>
          <w:tcPr>
            <w:tcW w:w="1245" w:type="pct"/>
            <w:vMerge w:val="restart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49107C2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SiO</w:t>
            </w:r>
            <w:r w:rsidRPr="00DB3E38">
              <w:rPr>
                <w:rFonts w:eastAsia="等线"/>
                <w:color w:val="000000"/>
                <w:vertAlign w:val="subscript"/>
              </w:rPr>
              <w:t>2</w:t>
            </w:r>
            <w:r w:rsidRPr="00DB3E38">
              <w:rPr>
                <w:rFonts w:eastAsia="等线"/>
                <w:color w:val="000000"/>
              </w:rPr>
              <w:t>/EVM</w:t>
            </w:r>
          </w:p>
        </w:tc>
        <w:tc>
          <w:tcPr>
            <w:tcW w:w="1008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1877610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</w:t>
            </w:r>
          </w:p>
        </w:tc>
        <w:tc>
          <w:tcPr>
            <w:tcW w:w="617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36D1E4E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109.69</w:t>
            </w:r>
          </w:p>
        </w:tc>
        <w:tc>
          <w:tcPr>
            <w:tcW w:w="641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2D46E422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148.00</w:t>
            </w:r>
          </w:p>
        </w:tc>
        <w:tc>
          <w:tcPr>
            <w:tcW w:w="623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13AAB602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197.19</w:t>
            </w:r>
          </w:p>
        </w:tc>
        <w:tc>
          <w:tcPr>
            <w:tcW w:w="866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17153369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20.33</w:t>
            </w:r>
          </w:p>
        </w:tc>
      </w:tr>
      <w:tr w:rsidR="007B63B5" w:rsidRPr="00DB3E38" w14:paraId="7730B1F0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0158B6C4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43681C00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0C06F89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123.20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027B1D23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157.17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4819733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206.59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13672630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32.75</w:t>
            </w:r>
          </w:p>
        </w:tc>
      </w:tr>
      <w:tr w:rsidR="007B63B5" w:rsidRPr="00DB3E38" w14:paraId="7E05F565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22272E5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542A6819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15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79E8576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125.63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616DFFD4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162.25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53FC5A21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212.44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131A965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45.57</w:t>
            </w:r>
          </w:p>
        </w:tc>
      </w:tr>
      <w:tr w:rsidR="007B63B5" w:rsidRPr="00DB3E38" w14:paraId="553C4EA4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45A41E93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4435C30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5D886E70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127.32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560198AD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166.67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164B047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216.82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56F6CDA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78.70</w:t>
            </w:r>
          </w:p>
        </w:tc>
      </w:tr>
      <w:tr w:rsidR="007B63B5" w:rsidRPr="00DB3E38" w14:paraId="06A1B139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single" w:sz="12" w:space="0" w:color="auto"/>
            </w:tcBorders>
            <w:noWrap/>
            <w:hideMark/>
          </w:tcPr>
          <w:p w14:paraId="05A1D4A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2C67D3C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25</w:t>
            </w:r>
          </w:p>
        </w:tc>
        <w:tc>
          <w:tcPr>
            <w:tcW w:w="617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26351DB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131.04</w:t>
            </w:r>
          </w:p>
        </w:tc>
        <w:tc>
          <w:tcPr>
            <w:tcW w:w="641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5EC2B353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171.25</w:t>
            </w:r>
          </w:p>
        </w:tc>
        <w:tc>
          <w:tcPr>
            <w:tcW w:w="623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6E6664E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226.85</w:t>
            </w:r>
          </w:p>
        </w:tc>
        <w:tc>
          <w:tcPr>
            <w:tcW w:w="866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693A8F8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93.02</w:t>
            </w:r>
          </w:p>
        </w:tc>
      </w:tr>
      <w:tr w:rsidR="007B63B5" w:rsidRPr="00DB3E38" w14:paraId="4E4070EB" w14:textId="77777777" w:rsidTr="00BE3223">
        <w:trPr>
          <w:trHeight w:val="276"/>
        </w:trPr>
        <w:tc>
          <w:tcPr>
            <w:tcW w:w="1245" w:type="pct"/>
            <w:vMerge w:val="restart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04189680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Mg(OH)</w:t>
            </w:r>
            <w:r w:rsidRPr="00DB3E38">
              <w:rPr>
                <w:rFonts w:eastAsia="等线"/>
                <w:color w:val="000000"/>
                <w:vertAlign w:val="subscript"/>
              </w:rPr>
              <w:t>2</w:t>
            </w:r>
            <w:r w:rsidRPr="00DB3E38">
              <w:rPr>
                <w:rFonts w:eastAsia="等线"/>
                <w:color w:val="000000"/>
              </w:rPr>
              <w:t>/EVM</w:t>
            </w:r>
          </w:p>
        </w:tc>
        <w:tc>
          <w:tcPr>
            <w:tcW w:w="1008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3E52683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</w:t>
            </w:r>
          </w:p>
        </w:tc>
        <w:tc>
          <w:tcPr>
            <w:tcW w:w="617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7A74FD43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109.69</w:t>
            </w:r>
          </w:p>
        </w:tc>
        <w:tc>
          <w:tcPr>
            <w:tcW w:w="641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7524FA22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148.00</w:t>
            </w:r>
          </w:p>
        </w:tc>
        <w:tc>
          <w:tcPr>
            <w:tcW w:w="623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269CE1D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197.19</w:t>
            </w:r>
          </w:p>
        </w:tc>
        <w:tc>
          <w:tcPr>
            <w:tcW w:w="866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6B91AA5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19.43</w:t>
            </w:r>
          </w:p>
        </w:tc>
      </w:tr>
      <w:tr w:rsidR="007B63B5" w:rsidRPr="00DB3E38" w14:paraId="1F8BCAEB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1938D2E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33FF67C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683CBC77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116.92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7D172181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156.83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7B6D50D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205.16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2BC429FE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38.72</w:t>
            </w:r>
          </w:p>
        </w:tc>
      </w:tr>
      <w:tr w:rsidR="007B63B5" w:rsidRPr="00DB3E38" w14:paraId="5D644A17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50F46473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4ABE69C4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15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05EC63D1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129.79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58BDF3B5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163.25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0A3B5C1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210.45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2248C96E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50.02</w:t>
            </w:r>
          </w:p>
        </w:tc>
      </w:tr>
      <w:tr w:rsidR="007B63B5" w:rsidRPr="00DB3E38" w14:paraId="649D000D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6B7B38F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7145F33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23904C8A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131.43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71D50F97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167.00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15C3FC4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215.08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1AB31E4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83.56</w:t>
            </w:r>
          </w:p>
        </w:tc>
      </w:tr>
      <w:tr w:rsidR="007B63B5" w:rsidRPr="00DB3E38" w14:paraId="4337A0E4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single" w:sz="12" w:space="0" w:color="auto"/>
            </w:tcBorders>
            <w:noWrap/>
            <w:hideMark/>
          </w:tcPr>
          <w:p w14:paraId="7617DB6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0C48A862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25</w:t>
            </w:r>
          </w:p>
        </w:tc>
        <w:tc>
          <w:tcPr>
            <w:tcW w:w="617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5A706049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133.51</w:t>
            </w:r>
          </w:p>
        </w:tc>
        <w:tc>
          <w:tcPr>
            <w:tcW w:w="641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242AC290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170.42</w:t>
            </w:r>
          </w:p>
        </w:tc>
        <w:tc>
          <w:tcPr>
            <w:tcW w:w="623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1776D353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225.30</w:t>
            </w:r>
          </w:p>
        </w:tc>
        <w:tc>
          <w:tcPr>
            <w:tcW w:w="866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4495D5C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84.95</w:t>
            </w:r>
          </w:p>
        </w:tc>
      </w:tr>
      <w:tr w:rsidR="007B63B5" w:rsidRPr="00DB3E38" w14:paraId="00883573" w14:textId="77777777" w:rsidTr="00BE3223">
        <w:trPr>
          <w:trHeight w:val="276"/>
        </w:trPr>
        <w:tc>
          <w:tcPr>
            <w:tcW w:w="1245" w:type="pct"/>
            <w:vMerge w:val="restart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482423FE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Al(OH)</w:t>
            </w:r>
            <w:r w:rsidRPr="00DB3E38">
              <w:rPr>
                <w:rFonts w:eastAsia="等线"/>
                <w:color w:val="000000"/>
                <w:vertAlign w:val="subscript"/>
              </w:rPr>
              <w:t>3</w:t>
            </w:r>
            <w:r w:rsidRPr="00DB3E38">
              <w:rPr>
                <w:rFonts w:eastAsia="等线"/>
                <w:color w:val="000000"/>
              </w:rPr>
              <w:t>/EVM</w:t>
            </w:r>
          </w:p>
        </w:tc>
        <w:tc>
          <w:tcPr>
            <w:tcW w:w="1008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2D85A6F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5</w:t>
            </w:r>
          </w:p>
        </w:tc>
        <w:tc>
          <w:tcPr>
            <w:tcW w:w="617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7B62DD1E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109.17</w:t>
            </w:r>
          </w:p>
        </w:tc>
        <w:tc>
          <w:tcPr>
            <w:tcW w:w="641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1AC9B91E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150.25</w:t>
            </w:r>
          </w:p>
        </w:tc>
        <w:tc>
          <w:tcPr>
            <w:tcW w:w="623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47CF790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186.23</w:t>
            </w:r>
          </w:p>
        </w:tc>
        <w:tc>
          <w:tcPr>
            <w:tcW w:w="866" w:type="pct"/>
            <w:tcBorders>
              <w:top w:val="single" w:sz="12" w:space="0" w:color="auto"/>
              <w:bottom w:val="nil"/>
            </w:tcBorders>
            <w:noWrap/>
            <w:hideMark/>
          </w:tcPr>
          <w:p w14:paraId="7D64010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22.26</w:t>
            </w:r>
          </w:p>
        </w:tc>
      </w:tr>
      <w:tr w:rsidR="007B63B5" w:rsidRPr="00DB3E38" w14:paraId="0A3BB7BE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0477306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6B88BF0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78154C2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112.64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6418A387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157.83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20466702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198.71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47EA7FF5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44.99</w:t>
            </w:r>
          </w:p>
        </w:tc>
      </w:tr>
      <w:tr w:rsidR="007B63B5" w:rsidRPr="00DB3E38" w14:paraId="6084C3D6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3004B06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3EF0BBC8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15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3460C95D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121.82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0019C93C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164.25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7849AB1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207.11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3D36205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66.72</w:t>
            </w:r>
          </w:p>
        </w:tc>
      </w:tr>
      <w:tr w:rsidR="007B63B5" w:rsidRPr="00DB3E38" w14:paraId="171E7EF3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nil"/>
            </w:tcBorders>
            <w:noWrap/>
            <w:hideMark/>
          </w:tcPr>
          <w:p w14:paraId="6059D51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hideMark/>
          </w:tcPr>
          <w:p w14:paraId="71509FD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20</w:t>
            </w:r>
          </w:p>
        </w:tc>
        <w:tc>
          <w:tcPr>
            <w:tcW w:w="617" w:type="pct"/>
            <w:tcBorders>
              <w:top w:val="nil"/>
              <w:bottom w:val="nil"/>
            </w:tcBorders>
            <w:noWrap/>
            <w:hideMark/>
          </w:tcPr>
          <w:p w14:paraId="3D117FDB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128.54</w:t>
            </w:r>
          </w:p>
        </w:tc>
        <w:tc>
          <w:tcPr>
            <w:tcW w:w="641" w:type="pct"/>
            <w:tcBorders>
              <w:top w:val="nil"/>
              <w:bottom w:val="nil"/>
            </w:tcBorders>
            <w:noWrap/>
            <w:hideMark/>
          </w:tcPr>
          <w:p w14:paraId="6362D297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168.33</w:t>
            </w:r>
          </w:p>
        </w:tc>
        <w:tc>
          <w:tcPr>
            <w:tcW w:w="623" w:type="pct"/>
            <w:tcBorders>
              <w:top w:val="nil"/>
              <w:bottom w:val="nil"/>
            </w:tcBorders>
            <w:noWrap/>
            <w:hideMark/>
          </w:tcPr>
          <w:p w14:paraId="6135E97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211.71</w:t>
            </w:r>
          </w:p>
        </w:tc>
        <w:tc>
          <w:tcPr>
            <w:tcW w:w="866" w:type="pct"/>
            <w:tcBorders>
              <w:top w:val="nil"/>
              <w:bottom w:val="nil"/>
            </w:tcBorders>
            <w:noWrap/>
            <w:hideMark/>
          </w:tcPr>
          <w:p w14:paraId="6C4B12D6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81.73</w:t>
            </w:r>
          </w:p>
        </w:tc>
      </w:tr>
      <w:tr w:rsidR="007B63B5" w:rsidRPr="00DB3E38" w14:paraId="772C8D37" w14:textId="77777777" w:rsidTr="00BE3223">
        <w:trPr>
          <w:trHeight w:val="276"/>
        </w:trPr>
        <w:tc>
          <w:tcPr>
            <w:tcW w:w="1245" w:type="pct"/>
            <w:vMerge/>
            <w:tcBorders>
              <w:top w:val="nil"/>
              <w:bottom w:val="single" w:sz="12" w:space="0" w:color="auto"/>
            </w:tcBorders>
            <w:noWrap/>
            <w:hideMark/>
          </w:tcPr>
          <w:p w14:paraId="07F8F6A4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008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751A9431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25</w:t>
            </w:r>
          </w:p>
        </w:tc>
        <w:tc>
          <w:tcPr>
            <w:tcW w:w="617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17B418DC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130.07</w:t>
            </w:r>
          </w:p>
        </w:tc>
        <w:tc>
          <w:tcPr>
            <w:tcW w:w="641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732A698A" w14:textId="77777777" w:rsidR="007B63B5" w:rsidRPr="00DB3E38" w:rsidRDefault="007B63B5" w:rsidP="00BE3223">
            <w:pPr>
              <w:jc w:val="center"/>
              <w:rPr>
                <w:rFonts w:eastAsia="等线"/>
              </w:rPr>
            </w:pPr>
            <w:r w:rsidRPr="00DB3E38">
              <w:rPr>
                <w:rFonts w:eastAsia="等线"/>
              </w:rPr>
              <w:t>173.33</w:t>
            </w:r>
          </w:p>
        </w:tc>
        <w:tc>
          <w:tcPr>
            <w:tcW w:w="623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3D1FC71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215.86</w:t>
            </w:r>
          </w:p>
        </w:tc>
        <w:tc>
          <w:tcPr>
            <w:tcW w:w="866" w:type="pct"/>
            <w:tcBorders>
              <w:top w:val="nil"/>
              <w:bottom w:val="single" w:sz="12" w:space="0" w:color="auto"/>
            </w:tcBorders>
            <w:noWrap/>
            <w:hideMark/>
          </w:tcPr>
          <w:p w14:paraId="0726D0FF" w14:textId="77777777" w:rsidR="007B63B5" w:rsidRPr="00DB3E38" w:rsidRDefault="007B63B5" w:rsidP="00BE3223">
            <w:pPr>
              <w:jc w:val="center"/>
              <w:rPr>
                <w:rFonts w:eastAsia="等线"/>
                <w:color w:val="000000"/>
              </w:rPr>
            </w:pPr>
            <w:r w:rsidRPr="00DB3E38">
              <w:rPr>
                <w:rFonts w:eastAsia="等线"/>
                <w:color w:val="000000"/>
              </w:rPr>
              <w:t>101.81</w:t>
            </w:r>
          </w:p>
        </w:tc>
      </w:tr>
      <w:bookmarkEnd w:id="0"/>
    </w:tbl>
    <w:p w14:paraId="001C5DA5" w14:textId="3649690C" w:rsidR="00055AE1" w:rsidRDefault="00055AE1" w:rsidP="007B63B5">
      <w:pPr>
        <w:spacing w:line="360" w:lineRule="auto"/>
      </w:pPr>
    </w:p>
    <w:p w14:paraId="35466DC1" w14:textId="36B29016" w:rsidR="00563DC5" w:rsidRDefault="006B0B5A" w:rsidP="00563DC5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EC7478A" wp14:editId="2BFF267F">
            <wp:extent cx="4672013" cy="392805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472" cy="3946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A2565" w14:textId="083C436E" w:rsidR="00563DC5" w:rsidRPr="005274B4" w:rsidRDefault="00563DC5" w:rsidP="00563DC5">
      <w:pPr>
        <w:spacing w:line="360" w:lineRule="auto"/>
        <w:jc w:val="center"/>
      </w:pPr>
      <w:r w:rsidRPr="005274B4">
        <w:t xml:space="preserve">Figure S3. DSC curves of </w:t>
      </w:r>
      <w:bookmarkStart w:id="2" w:name="_Hlk132711830"/>
      <w:r w:rsidRPr="005274B4">
        <w:t>EVM composites with different β</w:t>
      </w:r>
      <w:bookmarkEnd w:id="2"/>
      <w:r w:rsidRPr="005274B4">
        <w:t>.</w:t>
      </w:r>
    </w:p>
    <w:p w14:paraId="2C59EB78" w14:textId="72C5BB98" w:rsidR="00652281" w:rsidRDefault="00652281" w:rsidP="00563DC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B927567" wp14:editId="2DCED4C8">
            <wp:extent cx="4644000" cy="4014202"/>
            <wp:effectExtent l="0" t="0" r="444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4014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AA63D" w14:textId="22566207" w:rsidR="00652281" w:rsidRPr="005274B4" w:rsidRDefault="00652281" w:rsidP="00652281">
      <w:pPr>
        <w:spacing w:line="480" w:lineRule="auto"/>
        <w:jc w:val="center"/>
      </w:pPr>
      <w:bookmarkStart w:id="3" w:name="_GoBack"/>
      <w:r w:rsidRPr="005274B4">
        <w:t xml:space="preserve">Figure S5. </w:t>
      </w:r>
      <w:bookmarkStart w:id="4" w:name="OLE_LINK27"/>
      <w:bookmarkStart w:id="5" w:name="OLE_LINK38"/>
      <w:r w:rsidRPr="005274B4">
        <w:t>α</w:t>
      </w:r>
      <w:bookmarkEnd w:id="4"/>
      <w:r w:rsidRPr="005274B4">
        <w:t>-T curves</w:t>
      </w:r>
      <w:bookmarkEnd w:id="5"/>
      <w:r w:rsidRPr="005274B4">
        <w:t xml:space="preserve"> of EVM composites with different </w:t>
      </w:r>
      <w:bookmarkStart w:id="6" w:name="OLE_LINK32"/>
      <w:r w:rsidRPr="005274B4">
        <w:t>β</w:t>
      </w:r>
      <w:bookmarkEnd w:id="6"/>
      <w:r w:rsidRPr="005274B4">
        <w:t>.</w:t>
      </w:r>
      <w:bookmarkEnd w:id="3"/>
    </w:p>
    <w:sectPr w:rsidR="00652281" w:rsidRPr="0052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BD188" w14:textId="77777777" w:rsidR="00364C9D" w:rsidRDefault="00364C9D" w:rsidP="00955B81">
      <w:r>
        <w:separator/>
      </w:r>
    </w:p>
  </w:endnote>
  <w:endnote w:type="continuationSeparator" w:id="0">
    <w:p w14:paraId="5FF15FB6" w14:textId="77777777" w:rsidR="00364C9D" w:rsidRDefault="00364C9D" w:rsidP="0095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1710" w14:textId="77777777" w:rsidR="00364C9D" w:rsidRDefault="00364C9D" w:rsidP="00955B81">
      <w:r>
        <w:separator/>
      </w:r>
    </w:p>
  </w:footnote>
  <w:footnote w:type="continuationSeparator" w:id="0">
    <w:p w14:paraId="15FCDD2C" w14:textId="77777777" w:rsidR="00364C9D" w:rsidRDefault="00364C9D" w:rsidP="0095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B4"/>
    <w:rsid w:val="00055AE1"/>
    <w:rsid w:val="000F2BDB"/>
    <w:rsid w:val="001F6505"/>
    <w:rsid w:val="002C6202"/>
    <w:rsid w:val="002D3C59"/>
    <w:rsid w:val="002F78C6"/>
    <w:rsid w:val="003148EE"/>
    <w:rsid w:val="0036190F"/>
    <w:rsid w:val="00364C9D"/>
    <w:rsid w:val="005274B4"/>
    <w:rsid w:val="00527501"/>
    <w:rsid w:val="00563DC5"/>
    <w:rsid w:val="005A048B"/>
    <w:rsid w:val="005A33FF"/>
    <w:rsid w:val="00652281"/>
    <w:rsid w:val="00673E20"/>
    <w:rsid w:val="00675CDC"/>
    <w:rsid w:val="006B0B5A"/>
    <w:rsid w:val="006B6D9A"/>
    <w:rsid w:val="006F1455"/>
    <w:rsid w:val="006F7F7A"/>
    <w:rsid w:val="00712661"/>
    <w:rsid w:val="007674C8"/>
    <w:rsid w:val="007B63B5"/>
    <w:rsid w:val="00803174"/>
    <w:rsid w:val="00835C51"/>
    <w:rsid w:val="008952C2"/>
    <w:rsid w:val="00955B81"/>
    <w:rsid w:val="00A24C75"/>
    <w:rsid w:val="00A30163"/>
    <w:rsid w:val="00BA5A14"/>
    <w:rsid w:val="00BA61C7"/>
    <w:rsid w:val="00BB68B4"/>
    <w:rsid w:val="00C229EF"/>
    <w:rsid w:val="00C4361F"/>
    <w:rsid w:val="00C7026A"/>
    <w:rsid w:val="00C851AD"/>
    <w:rsid w:val="00CE23AB"/>
    <w:rsid w:val="00E02E08"/>
    <w:rsid w:val="00F4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1036C2"/>
  <w14:defaultImageDpi w14:val="32767"/>
  <w15:chartTrackingRefBased/>
  <w15:docId w15:val="{B9FC7BAB-205F-4CE6-ABF8-A4C6220A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3FF"/>
    <w:rPr>
      <w:rFonts w:ascii="Times New Roman" w:eastAsia="MS Mincho" w:hAnsi="Times New Roman" w:cs="Times New Roman"/>
      <w:kern w:val="0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A33FF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a"/>
    <w:link w:val="MainTextChar"/>
    <w:qFormat/>
    <w:rsid w:val="00C229EF"/>
    <w:pPr>
      <w:spacing w:line="480" w:lineRule="auto"/>
    </w:pPr>
    <w:rPr>
      <w:lang w:val="en-US"/>
    </w:rPr>
  </w:style>
  <w:style w:type="character" w:customStyle="1" w:styleId="MainTextChar">
    <w:name w:val="Main Text Char"/>
    <w:link w:val="MainText"/>
    <w:qFormat/>
    <w:rsid w:val="00C229EF"/>
    <w:rPr>
      <w:rFonts w:ascii="Times New Roman" w:eastAsia="MS Mincho" w:hAnsi="Times New Roman" w:cs="Times New Roman"/>
      <w:kern w:val="0"/>
      <w:szCs w:val="24"/>
      <w:lang w:eastAsia="ja-JP"/>
    </w:rPr>
  </w:style>
  <w:style w:type="paragraph" w:styleId="a4">
    <w:name w:val="header"/>
    <w:basedOn w:val="a"/>
    <w:link w:val="a5"/>
    <w:uiPriority w:val="99"/>
    <w:unhideWhenUsed/>
    <w:rsid w:val="00955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5B81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paragraph" w:styleId="a6">
    <w:name w:val="footer"/>
    <w:basedOn w:val="a"/>
    <w:link w:val="a7"/>
    <w:uiPriority w:val="99"/>
    <w:unhideWhenUsed/>
    <w:rsid w:val="00955B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5B81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yang</cp:lastModifiedBy>
  <cp:revision>11</cp:revision>
  <dcterms:created xsi:type="dcterms:W3CDTF">2022-12-12T09:13:00Z</dcterms:created>
  <dcterms:modified xsi:type="dcterms:W3CDTF">2023-04-25T06:35:00Z</dcterms:modified>
</cp:coreProperties>
</file>