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C42" w:rsidRDefault="001E1ECC">
      <w:r>
        <w:rPr>
          <w:noProof/>
          <w:lang w:eastAsia="en-IN"/>
        </w:rPr>
        <w:drawing>
          <wp:inline distT="0" distB="0" distL="0" distR="0">
            <wp:extent cx="3377565" cy="2047240"/>
            <wp:effectExtent l="0" t="0" r="0" b="0"/>
            <wp:docPr id="1" name="Picture 1" descr="D:\MYFILES\DE_GRUYTER\IJMR\2021-8516\PREPARE_FIRST_PROOF\CE\IN\1\figure supply-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FILES\DE_GRUYTER\IJMR\2021-8516\PREPARE_FIRST_PROOF\CE\IN\1\figure supply-1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565" cy="204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CC" w:rsidRPr="002A5C42" w:rsidRDefault="001E1ECC">
      <w:r w:rsidRPr="00176E42">
        <w:rPr>
          <w:rFonts w:ascii="Times New Roman" w:hAnsi="Times New Roman"/>
          <w:bCs/>
          <w:noProof/>
          <w:color w:val="000000"/>
          <w:lang w:bidi="fa-IR"/>
        </w:rPr>
        <w:t>Fig</w:t>
      </w:r>
      <w:r>
        <w:rPr>
          <w:rFonts w:ascii="Times New Roman" w:hAnsi="Times New Roman"/>
          <w:bCs/>
          <w:noProof/>
          <w:color w:val="000000"/>
          <w:lang w:bidi="fa-IR"/>
        </w:rPr>
        <w:t>.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 xml:space="preserve"> s1</w:t>
      </w:r>
      <w:r>
        <w:rPr>
          <w:rFonts w:ascii="Times New Roman" w:hAnsi="Times New Roman"/>
          <w:bCs/>
          <w:noProof/>
          <w:color w:val="000000"/>
          <w:lang w:bidi="fa-IR"/>
        </w:rPr>
        <w:t>-1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 xml:space="preserve">. The preparation of the CF flowchart </w:t>
      </w:r>
      <w:r>
        <w:rPr>
          <w:rFonts w:ascii="Times New Roman" w:hAnsi="Times New Roman"/>
          <w:bCs/>
          <w:noProof/>
          <w:color w:val="000000"/>
          <w:lang w:bidi="fa-IR"/>
        </w:rPr>
        <w:t>with hydrothermal synthesis method</w:t>
      </w:r>
      <w:r>
        <w:rPr>
          <w:rFonts w:ascii="Times New Roman" w:hAnsi="Times New Roman"/>
          <w:bCs/>
          <w:noProof/>
          <w:color w:val="000000"/>
          <w:lang w:eastAsia="en-IN"/>
        </w:rPr>
        <w:drawing>
          <wp:inline distT="0" distB="0" distL="0" distR="0" wp14:anchorId="1FBB78A9" wp14:editId="7610A47D">
            <wp:extent cx="3210560" cy="1884045"/>
            <wp:effectExtent l="0" t="0" r="8890" b="1905"/>
            <wp:docPr id="2" name="Picture 2" descr="D:\MYFILES\DE_GRUYTER\IJMR\2021-8516\PREPARE_FIRST_PROOF\CE\IN\1\figure supply-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YFILES\DE_GRUYTER\IJMR\2021-8516\PREPARE_FIRST_PROOF\CE\IN\1\figure supply-1.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ECC" w:rsidRDefault="001E1ECC">
      <w:pPr>
        <w:rPr>
          <w:rFonts w:ascii="Times New Roman" w:hAnsi="Times New Roman"/>
          <w:bCs/>
          <w:noProof/>
          <w:color w:val="000000"/>
          <w:lang w:bidi="fa-IR"/>
        </w:rPr>
      </w:pPr>
      <w:r w:rsidRPr="00176E42">
        <w:rPr>
          <w:rFonts w:ascii="Times New Roman" w:hAnsi="Times New Roman"/>
          <w:bCs/>
          <w:noProof/>
          <w:color w:val="000000"/>
          <w:lang w:bidi="fa-IR"/>
        </w:rPr>
        <w:t>Fig</w:t>
      </w:r>
      <w:r>
        <w:rPr>
          <w:rFonts w:ascii="Times New Roman" w:hAnsi="Times New Roman"/>
          <w:bCs/>
          <w:noProof/>
          <w:color w:val="000000"/>
          <w:lang w:bidi="fa-IR"/>
        </w:rPr>
        <w:t>.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 xml:space="preserve"> s1</w:t>
      </w:r>
      <w:r>
        <w:rPr>
          <w:rFonts w:ascii="Times New Roman" w:hAnsi="Times New Roman"/>
          <w:bCs/>
          <w:noProof/>
          <w:color w:val="000000"/>
          <w:lang w:bidi="fa-IR"/>
        </w:rPr>
        <w:t>-2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>. The preparation of the CF</w:t>
      </w:r>
      <w:r>
        <w:rPr>
          <w:rFonts w:ascii="Times New Roman" w:hAnsi="Times New Roman"/>
          <w:bCs/>
          <w:noProof/>
          <w:color w:val="000000"/>
          <w:lang w:bidi="fa-IR"/>
        </w:rPr>
        <w:t>/ PANI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 xml:space="preserve"> flowchart </w:t>
      </w:r>
      <w:r>
        <w:rPr>
          <w:rFonts w:ascii="Times New Roman" w:hAnsi="Times New Roman"/>
          <w:bCs/>
          <w:noProof/>
          <w:color w:val="000000"/>
          <w:lang w:bidi="fa-IR"/>
        </w:rPr>
        <w:t>with polymerization technique</w:t>
      </w:r>
    </w:p>
    <w:p w:rsidR="002A5C42" w:rsidRDefault="002A5C42">
      <w:pPr>
        <w:rPr>
          <w:rFonts w:ascii="Times New Roman" w:hAnsi="Times New Roman"/>
          <w:bCs/>
          <w:noProof/>
          <w:color w:val="000000"/>
          <w:lang w:bidi="fa-IR"/>
        </w:rPr>
      </w:pPr>
      <w:r>
        <w:rPr>
          <w:rFonts w:ascii="Times New Roman" w:hAnsi="Times New Roman"/>
          <w:bCs/>
          <w:noProof/>
          <w:color w:val="000000"/>
          <w:lang w:eastAsia="en-IN"/>
        </w:rPr>
        <w:drawing>
          <wp:inline distT="0" distB="0" distL="0" distR="0">
            <wp:extent cx="3029585" cy="1854200"/>
            <wp:effectExtent l="0" t="0" r="0" b="0"/>
            <wp:docPr id="3" name="Picture 3" descr="D:\MYFILES\DE_GRUYTER\IJMR\2021-8516\PREPARE_FIRST_PROOF\CE\IN\1\figure supply-1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FILES\DE_GRUYTER\IJMR\2021-8516\PREPARE_FIRST_PROOF\CE\IN\1\figure supply-1.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42" w:rsidRDefault="002A5C42">
      <w:pPr>
        <w:rPr>
          <w:rFonts w:ascii="Times New Roman" w:hAnsi="Times New Roman"/>
          <w:bCs/>
          <w:noProof/>
          <w:color w:val="000000"/>
          <w:lang w:bidi="fa-IR"/>
        </w:rPr>
      </w:pPr>
      <w:r w:rsidRPr="00176E42">
        <w:rPr>
          <w:rFonts w:ascii="Times New Roman" w:hAnsi="Times New Roman"/>
          <w:bCs/>
          <w:noProof/>
          <w:color w:val="000000"/>
          <w:lang w:bidi="fa-IR"/>
        </w:rPr>
        <w:t>Fig</w:t>
      </w:r>
      <w:r>
        <w:rPr>
          <w:rFonts w:ascii="Times New Roman" w:hAnsi="Times New Roman"/>
          <w:bCs/>
          <w:noProof/>
          <w:color w:val="000000"/>
          <w:lang w:bidi="fa-IR"/>
        </w:rPr>
        <w:t>.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 xml:space="preserve"> s1</w:t>
      </w:r>
      <w:r>
        <w:rPr>
          <w:rFonts w:ascii="Times New Roman" w:hAnsi="Times New Roman"/>
          <w:bCs/>
          <w:noProof/>
          <w:color w:val="000000"/>
          <w:lang w:bidi="fa-IR"/>
        </w:rPr>
        <w:t>-3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>. The preparation of the CF</w:t>
      </w:r>
      <w:r>
        <w:rPr>
          <w:rFonts w:ascii="Times New Roman" w:hAnsi="Times New Roman"/>
          <w:bCs/>
          <w:noProof/>
          <w:color w:val="000000"/>
          <w:lang w:bidi="fa-IR"/>
        </w:rPr>
        <w:t>/ PANI/ TPU</w:t>
      </w:r>
      <w:r w:rsidRPr="00176E42">
        <w:rPr>
          <w:rFonts w:ascii="Times New Roman" w:hAnsi="Times New Roman"/>
          <w:bCs/>
          <w:noProof/>
          <w:color w:val="000000"/>
          <w:lang w:bidi="fa-IR"/>
        </w:rPr>
        <w:t xml:space="preserve"> flowchart </w:t>
      </w:r>
      <w:r>
        <w:rPr>
          <w:rFonts w:ascii="Times New Roman" w:hAnsi="Times New Roman"/>
          <w:bCs/>
          <w:noProof/>
          <w:color w:val="000000"/>
          <w:lang w:bidi="fa-IR"/>
        </w:rPr>
        <w:t>with solution belending method</w:t>
      </w:r>
    </w:p>
    <w:p w:rsidR="002A5C42" w:rsidRDefault="002A5C42">
      <w:pPr>
        <w:rPr>
          <w:rFonts w:ascii="Times New Roman" w:hAnsi="Times New Roman"/>
          <w:bCs/>
          <w:noProof/>
          <w:color w:val="000000"/>
          <w:lang w:bidi="fa-IR"/>
        </w:rPr>
      </w:pPr>
      <w:r>
        <w:rPr>
          <w:rFonts w:ascii="Times New Roman" w:hAnsi="Times New Roman"/>
          <w:bCs/>
          <w:noProof/>
          <w:color w:val="000000"/>
          <w:lang w:eastAsia="en-IN"/>
        </w:rPr>
        <w:drawing>
          <wp:inline distT="0" distB="0" distL="0" distR="0">
            <wp:extent cx="2964180" cy="1748155"/>
            <wp:effectExtent l="0" t="0" r="7620" b="4445"/>
            <wp:docPr id="4" name="Picture 4" descr="D:\MYFILES\DE_GRUYTER\IJMR\2021-8516\PREPARE_FIRST_PROOF\CE\IN\1\figure supply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YFILES\DE_GRUYTER\IJMR\2021-8516\PREPARE_FIRST_PROOF\CE\IN\1\figure supply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C42" w:rsidRDefault="002A5C42">
      <w:pPr>
        <w:rPr>
          <w:rFonts w:ascii="Times New Roman" w:hAnsi="Times New Roman"/>
          <w:bCs/>
          <w:noProof/>
          <w:color w:val="000000"/>
          <w:lang w:bidi="fa-IR"/>
        </w:rPr>
      </w:pPr>
      <w:r w:rsidRPr="0049013E">
        <w:rPr>
          <w:rFonts w:ascii="Times New Roman" w:hAnsi="Times New Roman"/>
          <w:bCs/>
          <w:noProof/>
          <w:color w:val="000000"/>
          <w:lang w:bidi="fa-IR"/>
        </w:rPr>
        <w:lastRenderedPageBreak/>
        <w:t>Fig. s2. The relationship be</w:t>
      </w:r>
      <w:r>
        <w:rPr>
          <w:rFonts w:ascii="Times New Roman" w:hAnsi="Times New Roman"/>
          <w:bCs/>
          <w:noProof/>
          <w:color w:val="000000"/>
          <w:lang w:bidi="fa-IR"/>
        </w:rPr>
        <w:t>tween SET and SEA in the X-band</w:t>
      </w:r>
    </w:p>
    <w:p w:rsidR="002A5C42" w:rsidRDefault="002A5C42">
      <w:pPr>
        <w:rPr>
          <w:rFonts w:ascii="Times New Roman" w:hAnsi="Times New Roman"/>
          <w:bCs/>
          <w:noProof/>
          <w:color w:val="000000"/>
          <w:lang w:bidi="fa-IR"/>
        </w:rPr>
      </w:pPr>
      <w:r>
        <w:rPr>
          <w:rFonts w:ascii="Times New Roman" w:hAnsi="Times New Roman"/>
          <w:bCs/>
          <w:noProof/>
          <w:color w:val="000000"/>
          <w:lang w:eastAsia="en-IN"/>
        </w:rPr>
        <w:drawing>
          <wp:inline distT="0" distB="0" distL="0" distR="0">
            <wp:extent cx="2415540" cy="2484120"/>
            <wp:effectExtent l="0" t="0" r="3810" b="0"/>
            <wp:docPr id="5" name="Picture 5" descr="D:\MYFILES\DE_GRUYTER\IJMR\2021-8516\PREPARE_FIRST_PROOF\CE\IN\1\figure supply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YFILES\DE_GRUYTER\IJMR\2021-8516\PREPARE_FIRST_PROOF\CE\IN\1\figure supply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84" w:rsidRPr="001E1ECC" w:rsidRDefault="00992184">
      <w:pPr>
        <w:rPr>
          <w:rFonts w:ascii="Times New Roman" w:hAnsi="Times New Roman"/>
          <w:bCs/>
          <w:noProof/>
          <w:color w:val="000000"/>
          <w:lang w:bidi="fa-IR"/>
        </w:rPr>
      </w:pPr>
      <w:r w:rsidRPr="00C60A9E">
        <w:rPr>
          <w:rFonts w:ascii="Times New Roman" w:hAnsi="Times New Roman"/>
          <w:bCs/>
          <w:noProof/>
          <w:color w:val="000000"/>
          <w:lang w:bidi="fa-IR"/>
        </w:rPr>
        <w:t xml:space="preserve">Fig </w:t>
      </w:r>
      <w:r>
        <w:rPr>
          <w:rFonts w:ascii="Times New Roman" w:hAnsi="Times New Roman"/>
          <w:bCs/>
          <w:noProof/>
          <w:color w:val="000000"/>
          <w:lang w:bidi="fa-IR"/>
        </w:rPr>
        <w:t xml:space="preserve">s.3. </w:t>
      </w:r>
      <w:r w:rsidRPr="00C60A9E">
        <w:rPr>
          <w:rFonts w:ascii="Times New Roman" w:hAnsi="Times New Roman"/>
          <w:bCs/>
          <w:noProof/>
          <w:color w:val="000000"/>
          <w:lang w:bidi="fa-IR"/>
        </w:rPr>
        <w:t>Response surface plot of interacting effects of CF, PANI, and graphite on SET</w:t>
      </w:r>
      <w:bookmarkStart w:id="0" w:name="_GoBack"/>
      <w:bookmarkEnd w:id="0"/>
    </w:p>
    <w:sectPr w:rsidR="00992184" w:rsidRPr="001E1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CC"/>
    <w:rsid w:val="001E1ECC"/>
    <w:rsid w:val="002A5C42"/>
    <w:rsid w:val="00377665"/>
    <w:rsid w:val="004A519A"/>
    <w:rsid w:val="006D1EAA"/>
    <w:rsid w:val="00992184"/>
    <w:rsid w:val="00D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19837_sing</dc:creator>
  <cp:lastModifiedBy>19837_sing</cp:lastModifiedBy>
  <cp:revision>1</cp:revision>
  <dcterms:created xsi:type="dcterms:W3CDTF">2023-01-24T14:55:00Z</dcterms:created>
  <dcterms:modified xsi:type="dcterms:W3CDTF">2023-01-24T15:00:00Z</dcterms:modified>
</cp:coreProperties>
</file>