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587" w:rsidRDefault="00671587" w:rsidP="00671587">
      <w:pPr>
        <w:pStyle w:val="Body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126A8D">
        <w:rPr>
          <w:rFonts w:ascii="Times New Roman" w:hAnsi="Times New Roman" w:cs="Times New Roman"/>
          <w:b/>
          <w:bCs/>
          <w:sz w:val="24"/>
          <w:szCs w:val="24"/>
        </w:rPr>
        <w:t xml:space="preserve"> MATERIALS</w:t>
      </w:r>
    </w:p>
    <w:p w:rsidR="00671587" w:rsidRDefault="00DB2919" w:rsidP="00671587">
      <w:pPr>
        <w:pStyle w:val="Body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val="fr-FR"/>
        </w:rPr>
        <w:t xml:space="preserve">Table </w:t>
      </w:r>
      <w:r w:rsidR="00671587">
        <w:rPr>
          <w:rFonts w:ascii="Times New Roman" w:hAnsi="Times New Roman"/>
          <w:b/>
          <w:bCs/>
          <w:sz w:val="24"/>
          <w:szCs w:val="24"/>
          <w:shd w:val="clear" w:color="auto" w:fill="FFFFFF"/>
          <w:lang w:val="fr-FR"/>
        </w:rPr>
        <w:t>S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val="fr-FR"/>
        </w:rPr>
        <w:t>1</w:t>
      </w:r>
      <w:bookmarkStart w:id="0" w:name="_GoBack"/>
      <w:bookmarkEnd w:id="0"/>
      <w:r w:rsidR="00671587">
        <w:rPr>
          <w:rFonts w:ascii="Times New Roman" w:hAnsi="Times New Roman"/>
          <w:b/>
          <w:bCs/>
          <w:sz w:val="24"/>
          <w:szCs w:val="24"/>
          <w:shd w:val="clear" w:color="auto" w:fill="FFFFFF"/>
          <w:lang w:val="fr-FR"/>
        </w:rPr>
        <w:t xml:space="preserve">: </w:t>
      </w:r>
      <w:r w:rsidR="00671587">
        <w:rPr>
          <w:rFonts w:ascii="Times New Roman" w:hAnsi="Times New Roman"/>
          <w:sz w:val="24"/>
          <w:szCs w:val="24"/>
          <w:shd w:val="clear" w:color="auto" w:fill="FFFFFF"/>
        </w:rPr>
        <w:t xml:space="preserve">Packed bed parameters for adsorption of </w:t>
      </w:r>
      <w:r w:rsidR="00671587">
        <w:rPr>
          <w:rFonts w:ascii="Times New Roman" w:hAnsi="Times New Roman"/>
          <w:sz w:val="24"/>
          <w:szCs w:val="24"/>
          <w:lang w:val="pt-PT"/>
        </w:rPr>
        <w:t xml:space="preserve">MCPA </w:t>
      </w:r>
      <w:r w:rsidR="00671587">
        <w:rPr>
          <w:rFonts w:ascii="Times New Roman" w:hAnsi="Times New Roman"/>
          <w:sz w:val="24"/>
          <w:szCs w:val="24"/>
          <w:shd w:val="clear" w:color="auto" w:fill="FFFFFF"/>
          <w:lang w:val="de-DE"/>
        </w:rPr>
        <w:t>on BFA</w:t>
      </w:r>
    </w:p>
    <w:tbl>
      <w:tblPr>
        <w:tblW w:w="99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810"/>
        <w:gridCol w:w="1148"/>
        <w:gridCol w:w="635"/>
        <w:gridCol w:w="934"/>
        <w:gridCol w:w="1029"/>
        <w:gridCol w:w="1029"/>
        <w:gridCol w:w="852"/>
        <w:gridCol w:w="852"/>
        <w:gridCol w:w="752"/>
        <w:gridCol w:w="764"/>
        <w:gridCol w:w="1132"/>
      </w:tblGrid>
      <w:tr w:rsidR="00671587" w:rsidTr="00503E4B">
        <w:trPr>
          <w:trHeight w:val="473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3B4EE2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0</w:t>
            </w:r>
          </w:p>
          <w:p w:rsidR="00671587" w:rsidRPr="005E5A7E" w:rsidRDefault="00671587" w:rsidP="00541C9A">
            <w:pPr>
              <w:pStyle w:val="Body"/>
              <w:spacing w:after="0"/>
              <w:jc w:val="center"/>
            </w:pP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(mg/L)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Q</w:t>
            </w:r>
          </w:p>
          <w:p w:rsidR="00671587" w:rsidRDefault="00671587" w:rsidP="00541C9A">
            <w:pPr>
              <w:pStyle w:val="Body"/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(mL/min)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</w:t>
            </w:r>
          </w:p>
          <w:p w:rsidR="00671587" w:rsidRDefault="00671587" w:rsidP="00541C9A">
            <w:pPr>
              <w:pStyle w:val="Body"/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(cm)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b</w:t>
            </w:r>
          </w:p>
          <w:p w:rsidR="00671587" w:rsidRPr="005E5A7E" w:rsidRDefault="00671587" w:rsidP="00541C9A">
            <w:pPr>
              <w:pStyle w:val="Body"/>
              <w:spacing w:after="0"/>
              <w:jc w:val="center"/>
            </w:pP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s</w:t>
            </w:r>
          </w:p>
          <w:p w:rsidR="00671587" w:rsidRDefault="00671587" w:rsidP="00541C9A">
            <w:pPr>
              <w:pStyle w:val="Body"/>
              <w:spacing w:after="0"/>
              <w:jc w:val="center"/>
            </w:pP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e</w:t>
            </w:r>
          </w:p>
          <w:p w:rsidR="00671587" w:rsidRDefault="00671587" w:rsidP="00541C9A">
            <w:pPr>
              <w:pStyle w:val="Body"/>
              <w:spacing w:after="0"/>
              <w:jc w:val="center"/>
            </w:pP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(m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</w:t>
            </w: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q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b</w:t>
            </w:r>
          </w:p>
          <w:p w:rsidR="00671587" w:rsidRPr="005E5A7E" w:rsidRDefault="00671587" w:rsidP="00541C9A">
            <w:pPr>
              <w:pStyle w:val="Body"/>
              <w:spacing w:after="0"/>
              <w:jc w:val="center"/>
            </w:pP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(mg/g)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q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s</w:t>
            </w:r>
          </w:p>
          <w:p w:rsidR="00671587" w:rsidRDefault="00671587" w:rsidP="00541C9A">
            <w:pPr>
              <w:pStyle w:val="Body"/>
              <w:spacing w:after="0"/>
              <w:jc w:val="center"/>
            </w:pPr>
            <w:r w:rsidRPr="005E5A7E">
              <w:rPr>
                <w:rFonts w:ascii="Times New Roman" w:hAnsi="Times New Roman"/>
                <w:b/>
                <w:bCs/>
                <w:sz w:val="20"/>
                <w:szCs w:val="20"/>
              </w:rPr>
              <w:t>(mg/g)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MTZ</w:t>
            </w:r>
          </w:p>
          <w:p w:rsidR="00671587" w:rsidRDefault="00671587" w:rsidP="00541C9A">
            <w:pPr>
              <w:pStyle w:val="Body"/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(cm)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FBU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Removal %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139.93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1050.41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1050.41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2.86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4.52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0.47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39.56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107.15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945.46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945.46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4.69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32.56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66.88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696.27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696.27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2.13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4.92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4.82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24.07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107.15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945.46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945.46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4.69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32.56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48.96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540.36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1080.72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1.64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3.79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4.83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30.87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27.5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284.733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854.20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1.38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3.53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5.17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0.39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26.31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6.0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58.03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831.50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831.50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1.42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3.95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3.84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0.36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28.46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107.15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945.46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945.46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1.84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4.69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32.56</w:t>
            </w:r>
          </w:p>
        </w:tc>
      </w:tr>
      <w:tr w:rsidR="00671587" w:rsidTr="00503E4B">
        <w:trPr>
          <w:trHeight w:val="22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11.5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142.15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1212.63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1212.63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2.00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4.86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6.77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0.41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71587" w:rsidRDefault="00671587" w:rsidP="00541C9A">
            <w:pPr>
              <w:pStyle w:val="Body"/>
              <w:spacing w:after="0"/>
            </w:pPr>
            <w:r>
              <w:rPr>
                <w:rFonts w:ascii="Times New Roman" w:hAnsi="Times New Roman"/>
                <w:sz w:val="20"/>
                <w:szCs w:val="20"/>
              </w:rPr>
              <w:t>40.74</w:t>
            </w:r>
          </w:p>
        </w:tc>
      </w:tr>
    </w:tbl>
    <w:p w:rsidR="00671587" w:rsidRPr="009C130C" w:rsidRDefault="00671587" w:rsidP="00671587">
      <w:pPr>
        <w:pStyle w:val="Body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671587" w:rsidRPr="009C130C" w:rsidSect="00541C9A">
          <w:headerReference w:type="default" r:id="rId6"/>
          <w:footerReference w:type="default" r:id="rId7"/>
          <w:pgSz w:w="12240" w:h="15840"/>
          <w:pgMar w:top="907" w:right="1440" w:bottom="994" w:left="1440" w:header="720" w:footer="720" w:gutter="0"/>
          <w:cols w:space="720"/>
        </w:sectPr>
      </w:pPr>
    </w:p>
    <w:p w:rsidR="00671587" w:rsidRPr="00671587" w:rsidRDefault="00DB2919" w:rsidP="0067158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 xml:space="preserve">Table </w:t>
      </w:r>
      <w:r w:rsidR="00671587" w:rsidRPr="0067158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</w:t>
      </w:r>
      <w:r w:rsidR="00671587" w:rsidRPr="0067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Parameters of </w:t>
      </w:r>
      <w:r w:rsidR="00671587" w:rsidRPr="00671587">
        <w:rPr>
          <w:rFonts w:ascii="Times New Roman" w:hAnsi="Times New Roman" w:cs="Times New Roman"/>
          <w:sz w:val="24"/>
          <w:szCs w:val="24"/>
        </w:rPr>
        <w:t>packed bed models for adsorption of MCPA on BFA</w:t>
      </w:r>
    </w:p>
    <w:tbl>
      <w:tblPr>
        <w:tblStyle w:val="TableGrid"/>
        <w:tblW w:w="13890" w:type="dxa"/>
        <w:tblLayout w:type="fixed"/>
        <w:tblLook w:val="04A0"/>
      </w:tblPr>
      <w:tblGrid>
        <w:gridCol w:w="598"/>
        <w:gridCol w:w="781"/>
        <w:gridCol w:w="450"/>
        <w:gridCol w:w="1080"/>
        <w:gridCol w:w="810"/>
        <w:gridCol w:w="720"/>
        <w:gridCol w:w="630"/>
        <w:gridCol w:w="720"/>
        <w:gridCol w:w="630"/>
        <w:gridCol w:w="630"/>
        <w:gridCol w:w="720"/>
        <w:gridCol w:w="776"/>
        <w:gridCol w:w="630"/>
        <w:gridCol w:w="1377"/>
        <w:gridCol w:w="861"/>
        <w:gridCol w:w="783"/>
        <w:gridCol w:w="833"/>
        <w:gridCol w:w="861"/>
      </w:tblGrid>
      <w:tr w:rsidR="00671587" w:rsidRPr="00330A88" w:rsidTr="00541C9A">
        <w:tc>
          <w:tcPr>
            <w:tcW w:w="1829" w:type="dxa"/>
            <w:gridSpan w:val="3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Experimental condition</w:t>
            </w:r>
          </w:p>
        </w:tc>
        <w:tc>
          <w:tcPr>
            <w:tcW w:w="3960" w:type="dxa"/>
            <w:gridSpan w:val="5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Bohart–Adams model</w:t>
            </w:r>
          </w:p>
        </w:tc>
        <w:tc>
          <w:tcPr>
            <w:tcW w:w="3386" w:type="dxa"/>
            <w:gridSpan w:val="5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Wolborska model</w:t>
            </w:r>
          </w:p>
        </w:tc>
        <w:tc>
          <w:tcPr>
            <w:tcW w:w="4715" w:type="dxa"/>
            <w:gridSpan w:val="5"/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Thomas model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 w:rsidRPr="007835A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0</w:t>
            </w:r>
          </w:p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mg/L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Q </w:t>
            </w:r>
          </w:p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mL/min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 </w:t>
            </w:r>
          </w:p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cm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AB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L/(mg min)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0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mg/L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b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Є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MPSD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β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W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mg/g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b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Є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MPSD</w:t>
            </w:r>
          </w:p>
        </w:tc>
        <w:tc>
          <w:tcPr>
            <w:tcW w:w="1377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T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L/(mg min)</w:t>
            </w:r>
          </w:p>
        </w:tc>
        <w:tc>
          <w:tcPr>
            <w:tcW w:w="861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0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mg/g</w:t>
            </w:r>
          </w:p>
        </w:tc>
        <w:tc>
          <w:tcPr>
            <w:tcW w:w="783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b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833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Є</w:t>
            </w:r>
          </w:p>
        </w:tc>
        <w:tc>
          <w:tcPr>
            <w:tcW w:w="861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MPSD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 xml:space="preserve">8.5 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1656.59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141.11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-0.84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14.47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7.80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141.11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-0.84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14.47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2.64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3.09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139.52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18.88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2.10 ×10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2161.57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97.97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22.21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10.18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97.97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22.21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1.81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89.71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16.28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24.17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1.93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2260.1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65.32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24.79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10.64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65.32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2.33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24.79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4.48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57.66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13.79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22.82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2161.57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97.97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22.21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10.18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97.97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22.21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1.81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89.71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16.28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24.17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5.10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1899.34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46.07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36.37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0.969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8.94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46.07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5.91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36.37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3.73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3.98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40.18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17.93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43.67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7.30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1786.31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25.65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6.73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37.08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1.304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8.41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25.65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6.73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37.08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6.01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3.45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20.81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24.32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38.21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4.80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1640.86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63.28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-9.05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35.13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0.788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7.73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63.28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-9.05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35.13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2.93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3.91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41.41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28.65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59.86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2161.57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97.97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22.21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10.18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97.97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8.57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22.21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1.81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4.24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89.71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16.28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24.17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1.60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2247.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148.15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-4.22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24.02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0.360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10.58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148.15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-4.22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24.02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1.30 × 10</w:t>
            </w: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4.76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163.91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-15.31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32.97</w:t>
            </w:r>
          </w:p>
        </w:tc>
      </w:tr>
      <w:tr w:rsidR="00671587" w:rsidRPr="00330A88" w:rsidTr="00541C9A">
        <w:tc>
          <w:tcPr>
            <w:tcW w:w="1829" w:type="dxa"/>
            <w:gridSpan w:val="3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Experimental condition</w:t>
            </w:r>
          </w:p>
        </w:tc>
        <w:tc>
          <w:tcPr>
            <w:tcW w:w="3960" w:type="dxa"/>
            <w:gridSpan w:val="5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Clark model</w:t>
            </w:r>
          </w:p>
        </w:tc>
        <w:tc>
          <w:tcPr>
            <w:tcW w:w="3386" w:type="dxa"/>
            <w:gridSpan w:val="5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Yoon–Nelson model</w:t>
            </w:r>
          </w:p>
        </w:tc>
        <w:tc>
          <w:tcPr>
            <w:tcW w:w="4715" w:type="dxa"/>
            <w:gridSpan w:val="5"/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Deactivation Kinetic model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 w:rsidRPr="007835AC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0</w:t>
            </w:r>
          </w:p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mg/L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Q </w:t>
            </w:r>
          </w:p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mL/min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 </w:t>
            </w:r>
          </w:p>
          <w:p w:rsidR="00671587" w:rsidRPr="007835AC" w:rsidRDefault="00671587" w:rsidP="00541C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sz w:val="20"/>
                <w:szCs w:val="20"/>
              </w:rPr>
              <w:t>cm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 xml:space="preserve">b 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Є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MPSD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YN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 xml:space="preserve">0.5 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expt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 xml:space="preserve">0.5 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Є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MPSD</w:t>
            </w:r>
          </w:p>
        </w:tc>
        <w:tc>
          <w:tcPr>
            <w:tcW w:w="1377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0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mL/(g min)</w:t>
            </w:r>
          </w:p>
        </w:tc>
        <w:tc>
          <w:tcPr>
            <w:tcW w:w="861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>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783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bscript"/>
              </w:rPr>
              <w:t xml:space="preserve">b </w:t>
            </w: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</w:t>
            </w:r>
          </w:p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min</w:t>
            </w:r>
          </w:p>
        </w:tc>
        <w:tc>
          <w:tcPr>
            <w:tcW w:w="833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Є</w:t>
            </w:r>
          </w:p>
        </w:tc>
        <w:tc>
          <w:tcPr>
            <w:tcW w:w="861" w:type="dxa"/>
            <w:vAlign w:val="center"/>
          </w:tcPr>
          <w:p w:rsidR="00671587" w:rsidRPr="007835AC" w:rsidRDefault="00671587" w:rsidP="00541C9A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35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MPSD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 xml:space="preserve">8.5 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124.34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141.67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-1.24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18.52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277.5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297.20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-7.10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21.52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0.563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135.24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3.35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16.48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107.88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94.43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11.87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29.81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170.3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176.52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-3.65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39.25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0.606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0.019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101.14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5.61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16.69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83.10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59.38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11.21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26.46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114.23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129.72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-13.56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28.99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0.552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61.92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7.42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20.94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107.88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94.43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11.87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29.81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170.3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176.52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-3.65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39.25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0.606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0.019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101.14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5.61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16.69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66.69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0.039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38.51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21.33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50.84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0.046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74.78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89.50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-19.68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33.69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1.534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0.043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47.67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2.64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20.69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22.58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9.31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66.14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33.83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46.5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53.38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-14.80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27.03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1.762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0.068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26.37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4.11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18.95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32.01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0.026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29.54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49.09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19.24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99.52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114.65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-15.20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39.17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0.871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0.026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52.83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8.96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17.73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107.88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0.021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94.43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11.87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29.81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170.3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176.52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-3.65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39.25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0.606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0.019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101.14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5.61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16.69</w:t>
            </w:r>
          </w:p>
        </w:tc>
      </w:tr>
      <w:tr w:rsidR="00671587" w:rsidRPr="00330A88" w:rsidTr="00541C9A">
        <w:tc>
          <w:tcPr>
            <w:tcW w:w="598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81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0A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" w:type="dxa"/>
            <w:tcMar>
              <w:left w:w="29" w:type="dxa"/>
              <w:right w:w="29" w:type="dxa"/>
            </w:tcMar>
          </w:tcPr>
          <w:p w:rsidR="00671587" w:rsidRPr="00330A88" w:rsidRDefault="00671587" w:rsidP="00541C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117.10</w:t>
            </w:r>
          </w:p>
        </w:tc>
        <w:tc>
          <w:tcPr>
            <w:tcW w:w="81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137.67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3.15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44.33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0.016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254.43</w:t>
            </w:r>
          </w:p>
        </w:tc>
        <w:tc>
          <w:tcPr>
            <w:tcW w:w="72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280.69</w:t>
            </w:r>
          </w:p>
        </w:tc>
        <w:tc>
          <w:tcPr>
            <w:tcW w:w="776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-10.32</w:t>
            </w:r>
          </w:p>
        </w:tc>
        <w:tc>
          <w:tcPr>
            <w:tcW w:w="630" w:type="dxa"/>
            <w:tcMar>
              <w:left w:w="29" w:type="dxa"/>
              <w:right w:w="29" w:type="dxa"/>
            </w:tcMar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22.57</w:t>
            </w:r>
          </w:p>
        </w:tc>
        <w:tc>
          <w:tcPr>
            <w:tcW w:w="1377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0.403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0.012</w:t>
            </w:r>
          </w:p>
        </w:tc>
        <w:tc>
          <w:tcPr>
            <w:tcW w:w="78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136.40</w:t>
            </w:r>
          </w:p>
        </w:tc>
        <w:tc>
          <w:tcPr>
            <w:tcW w:w="833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4.04</w:t>
            </w:r>
          </w:p>
        </w:tc>
        <w:tc>
          <w:tcPr>
            <w:tcW w:w="861" w:type="dxa"/>
            <w:vAlign w:val="center"/>
          </w:tcPr>
          <w:p w:rsidR="00671587" w:rsidRPr="00161F5B" w:rsidRDefault="00671587" w:rsidP="00541C9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1F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21.32</w:t>
            </w:r>
          </w:p>
        </w:tc>
      </w:tr>
    </w:tbl>
    <w:p w:rsidR="00A8215F" w:rsidRDefault="00A8215F" w:rsidP="00671587">
      <w:pPr>
        <w:pStyle w:val="Body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A8215F" w:rsidSect="00A8215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71587" w:rsidRDefault="00671587" w:rsidP="00671587">
      <w:pPr>
        <w:pStyle w:val="Body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1587" w:rsidRDefault="00671587" w:rsidP="00671587">
      <w:pPr>
        <w:pStyle w:val="Body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6A8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08960" cy="2562447"/>
            <wp:effectExtent l="19050" t="0" r="0" b="0"/>
            <wp:docPr id="16" name="officeArt object" descr="G:\18_01_2017\deokar\ash\BFA\CHARACTERISTICS\SEM BFA\Bagasse fly ash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:\18_01_2017\deokar\ash\BFA\CHARACTERISTICS\SEM BFA\Bagasse fly ash\4.jpg" descr="G:\18_01_2017\deokar\ash\BFA\CHARACTERISTICS\SEM BFA\Bagasse fly ash\4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562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71587" w:rsidRDefault="00DB2919" w:rsidP="00671587">
      <w:pPr>
        <w:pStyle w:val="Body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671587" w:rsidRPr="00126A8D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1</w:t>
      </w:r>
      <w:r w:rsidR="00671587" w:rsidRPr="00126A8D">
        <w:rPr>
          <w:rFonts w:ascii="Times New Roman" w:hAnsi="Times New Roman"/>
          <w:b/>
          <w:sz w:val="24"/>
          <w:szCs w:val="24"/>
        </w:rPr>
        <w:t>.</w:t>
      </w:r>
      <w:r w:rsidR="00671587">
        <w:rPr>
          <w:rFonts w:ascii="Times New Roman" w:hAnsi="Times New Roman"/>
          <w:sz w:val="24"/>
          <w:szCs w:val="24"/>
        </w:rPr>
        <w:t xml:space="preserve"> Scanning electron micrograph (SEM) of BFA</w:t>
      </w:r>
    </w:p>
    <w:p w:rsidR="00541C9A" w:rsidRDefault="00541C9A" w:rsidP="00671587">
      <w:pPr>
        <w:pStyle w:val="Body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C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0110" cy="2849880"/>
            <wp:effectExtent l="0" t="0" r="0" b="0"/>
            <wp:docPr id="3" name="Picture 3" descr="C:\Users\NEW\Desktop\paper plots\REMOVAL VS DOSAGE SUPP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paper plots\REMOVAL VS DOSAGE SUPPL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87" w:rsidRDefault="00DB2919" w:rsidP="00671587">
      <w:pPr>
        <w:pStyle w:val="Body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671587" w:rsidRPr="0099721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2</w:t>
      </w:r>
      <w:r w:rsidR="00671587" w:rsidRPr="00997211">
        <w:rPr>
          <w:rFonts w:ascii="Times New Roman" w:hAnsi="Times New Roman"/>
          <w:b/>
          <w:sz w:val="24"/>
          <w:szCs w:val="24"/>
        </w:rPr>
        <w:t>.</w:t>
      </w:r>
      <w:r w:rsidR="00671587">
        <w:rPr>
          <w:rFonts w:ascii="Times New Roman" w:hAnsi="Times New Roman"/>
          <w:sz w:val="24"/>
          <w:szCs w:val="24"/>
        </w:rPr>
        <w:t xml:space="preserve"> Effect of BFA dosage on removal of MCPA at 303 K</w:t>
      </w:r>
    </w:p>
    <w:p w:rsidR="0000717D" w:rsidRDefault="0000717D" w:rsidP="00671587">
      <w:pPr>
        <w:pStyle w:val="Body"/>
        <w:spacing w:after="0" w:line="480" w:lineRule="auto"/>
        <w:rPr>
          <w:rFonts w:ascii="Times New Roman" w:hAnsi="Times New Roman"/>
          <w:sz w:val="24"/>
          <w:szCs w:val="24"/>
        </w:rPr>
      </w:pPr>
      <w:r w:rsidRPr="0000717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420110" cy="2802890"/>
            <wp:effectExtent l="0" t="0" r="0" b="0"/>
            <wp:docPr id="4" name="Picture 4" descr="C:\Users\NEW\Desktop\paper plots\REMOVAL VS PH SUPP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paper plots\REMOVAL VS PH SUPPL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87" w:rsidRDefault="00DB2919" w:rsidP="00671587">
      <w:pPr>
        <w:pStyle w:val="Body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671587" w:rsidRPr="0099721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3</w:t>
      </w:r>
      <w:r w:rsidR="00671587" w:rsidRPr="00997211">
        <w:rPr>
          <w:rFonts w:ascii="Times New Roman" w:hAnsi="Times New Roman"/>
          <w:b/>
          <w:sz w:val="24"/>
          <w:szCs w:val="24"/>
        </w:rPr>
        <w:t>.</w:t>
      </w:r>
      <w:r w:rsidR="00671587">
        <w:rPr>
          <w:rFonts w:ascii="Times New Roman" w:hAnsi="Times New Roman"/>
          <w:sz w:val="24"/>
          <w:szCs w:val="24"/>
        </w:rPr>
        <w:t xml:space="preserve"> Effect of solution pH on the removal of MCPA (100 mg/L, 720 min, 303 K)</w:t>
      </w:r>
    </w:p>
    <w:p w:rsidR="0000717D" w:rsidRDefault="0000717D" w:rsidP="00671587">
      <w:pPr>
        <w:pStyle w:val="Body"/>
        <w:spacing w:after="0" w:line="480" w:lineRule="auto"/>
        <w:rPr>
          <w:rFonts w:ascii="Times New Roman" w:hAnsi="Times New Roman"/>
          <w:sz w:val="24"/>
          <w:szCs w:val="24"/>
        </w:rPr>
      </w:pPr>
    </w:p>
    <w:p w:rsidR="00671587" w:rsidRDefault="00671587" w:rsidP="00671587">
      <w:pPr>
        <w:pStyle w:val="Body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72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771775"/>
            <wp:effectExtent l="0" t="0" r="0" b="0"/>
            <wp:docPr id="19" name="officeArt object" descr="C:\Users\User\Desktop\effect of C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User\Desktop\effect of C0.tif" descr="C:\Users\User\Desktop\effect of C0.ti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71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71587" w:rsidRDefault="00DB2919" w:rsidP="00671587">
      <w:pPr>
        <w:pStyle w:val="Body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671587" w:rsidRPr="0099721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4</w:t>
      </w:r>
      <w:r w:rsidR="00671587">
        <w:rPr>
          <w:rFonts w:ascii="Times New Roman" w:hAnsi="Times New Roman"/>
          <w:sz w:val="24"/>
          <w:szCs w:val="24"/>
        </w:rPr>
        <w:t>. Effect of influent concentration on packed bed adsorption of MCPA on BFA</w:t>
      </w:r>
    </w:p>
    <w:p w:rsidR="00671587" w:rsidRDefault="00671587" w:rsidP="00671587">
      <w:pPr>
        <w:pStyle w:val="Body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671587" w:rsidRDefault="00671587" w:rsidP="00671587">
      <w:pPr>
        <w:pStyle w:val="Body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671587" w:rsidRDefault="00671587" w:rsidP="00671587">
      <w:pPr>
        <w:pStyle w:val="Body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671587" w:rsidRDefault="00671587" w:rsidP="00671587">
      <w:pPr>
        <w:pStyle w:val="Body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671587" w:rsidRDefault="00671587" w:rsidP="00671587">
      <w:pPr>
        <w:pStyle w:val="Body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8840" cy="2767330"/>
            <wp:effectExtent l="0" t="0" r="0" b="0"/>
            <wp:docPr id="20" name="officeArt object" descr="C:\Users\User\Desktop\effect of Q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User\Desktop\effect of Q.tif" descr="C:\Users\User\Desktop\effect of Q.ti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767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71587" w:rsidRDefault="00DB2919" w:rsidP="00671587">
      <w:pPr>
        <w:pStyle w:val="Body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671587" w:rsidRPr="0099721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5</w:t>
      </w:r>
      <w:r w:rsidR="00671587" w:rsidRPr="00997211">
        <w:rPr>
          <w:rFonts w:ascii="Times New Roman" w:hAnsi="Times New Roman"/>
          <w:b/>
          <w:sz w:val="24"/>
          <w:szCs w:val="24"/>
        </w:rPr>
        <w:t>.</w:t>
      </w:r>
      <w:r w:rsidR="00671587">
        <w:rPr>
          <w:rFonts w:ascii="Times New Roman" w:hAnsi="Times New Roman"/>
          <w:sz w:val="24"/>
          <w:szCs w:val="24"/>
        </w:rPr>
        <w:t xml:space="preserve"> Effect of flow rate on packed bed adsorption of MCPA on BFA</w:t>
      </w:r>
    </w:p>
    <w:p w:rsidR="00671587" w:rsidRDefault="00671587" w:rsidP="00671587">
      <w:pPr>
        <w:pStyle w:val="Body"/>
        <w:spacing w:after="0" w:line="48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3423921" cy="2722246"/>
            <wp:effectExtent l="0" t="0" r="0" b="0"/>
            <wp:docPr id="21" name="officeArt object" descr="C:\Users\User\Desktop\effect of Z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User\Desktop\effect of Z.tif" descr="C:\Users\User\Desktop\effect of Z.ti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1" cy="2722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71587" w:rsidRDefault="00DB2919" w:rsidP="00671587">
      <w:pPr>
        <w:pStyle w:val="Body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671587" w:rsidRPr="00997211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6</w:t>
      </w:r>
      <w:r w:rsidR="00671587" w:rsidRPr="00997211">
        <w:rPr>
          <w:rFonts w:ascii="Times New Roman" w:hAnsi="Times New Roman"/>
          <w:b/>
          <w:sz w:val="24"/>
          <w:szCs w:val="24"/>
        </w:rPr>
        <w:t>.</w:t>
      </w:r>
      <w:r w:rsidR="00671587">
        <w:rPr>
          <w:rFonts w:ascii="Times New Roman" w:hAnsi="Times New Roman"/>
          <w:sz w:val="24"/>
          <w:szCs w:val="24"/>
        </w:rPr>
        <w:t xml:space="preserve"> Effect of bed height on packed bed adsorption of MCPA on BFA</w:t>
      </w:r>
    </w:p>
    <w:p w:rsidR="0025467B" w:rsidRDefault="0025467B"/>
    <w:sectPr w:rsidR="0025467B" w:rsidSect="00A82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E6F" w:rsidRDefault="00A40E6F">
      <w:pPr>
        <w:spacing w:after="0" w:line="240" w:lineRule="auto"/>
      </w:pPr>
      <w:r>
        <w:separator/>
      </w:r>
    </w:p>
  </w:endnote>
  <w:endnote w:type="continuationSeparator" w:id="1">
    <w:p w:rsidR="00A40E6F" w:rsidRDefault="00A40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62010"/>
      <w:docPartObj>
        <w:docPartGallery w:val="Page Numbers (Bottom of Page)"/>
        <w:docPartUnique/>
      </w:docPartObj>
    </w:sdtPr>
    <w:sdtContent>
      <w:p w:rsidR="00503E4B" w:rsidRDefault="00503E4B">
        <w:pPr>
          <w:pStyle w:val="Footer"/>
          <w:jc w:val="center"/>
        </w:pPr>
        <w:fldSimple w:instr=" PAGE   \* MERGEFORMAT ">
          <w:r w:rsidR="001C1E44">
            <w:rPr>
              <w:noProof/>
            </w:rPr>
            <w:t>2</w:t>
          </w:r>
        </w:fldSimple>
      </w:p>
    </w:sdtContent>
  </w:sdt>
  <w:p w:rsidR="00503E4B" w:rsidRDefault="00503E4B">
    <w:pPr>
      <w:pStyle w:val="Header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E6F" w:rsidRDefault="00A40E6F">
      <w:pPr>
        <w:spacing w:after="0" w:line="240" w:lineRule="auto"/>
      </w:pPr>
      <w:r>
        <w:separator/>
      </w:r>
    </w:p>
  </w:footnote>
  <w:footnote w:type="continuationSeparator" w:id="1">
    <w:p w:rsidR="00A40E6F" w:rsidRDefault="00A40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4B" w:rsidRDefault="00503E4B">
    <w:pPr>
      <w:pStyle w:val="HeaderFooter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71587"/>
    <w:rsid w:val="0000717D"/>
    <w:rsid w:val="001C1E44"/>
    <w:rsid w:val="0025467B"/>
    <w:rsid w:val="002F3E5B"/>
    <w:rsid w:val="00503E4B"/>
    <w:rsid w:val="00541C9A"/>
    <w:rsid w:val="00671587"/>
    <w:rsid w:val="00845D3A"/>
    <w:rsid w:val="00A40E6F"/>
    <w:rsid w:val="00A8215F"/>
    <w:rsid w:val="00DB2919"/>
    <w:rsid w:val="00F87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D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67158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587"/>
    <w:rPr>
      <w:rFonts w:ascii="Tahoma" w:hAnsi="Tahoma" w:cs="Tahoma"/>
      <w:sz w:val="16"/>
      <w:szCs w:val="16"/>
    </w:rPr>
  </w:style>
  <w:style w:type="paragraph" w:customStyle="1" w:styleId="HeaderFooter">
    <w:name w:val="Header &amp; Footer"/>
    <w:rsid w:val="0067158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table" w:styleId="TableGrid">
    <w:name w:val="Table Grid"/>
    <w:basedOn w:val="TableNormal"/>
    <w:uiPriority w:val="59"/>
    <w:rsid w:val="006715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7158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671587"/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2020-05-24T12:00:00Z</dcterms:created>
  <dcterms:modified xsi:type="dcterms:W3CDTF">2020-10-19T17:17:00Z</dcterms:modified>
</cp:coreProperties>
</file>