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1C5" w:rsidRPr="005218BF" w:rsidRDefault="009931C5" w:rsidP="009931C5">
      <w:pPr>
        <w:spacing w:after="0"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proofErr w:type="gramStart"/>
      <w:r w:rsidRPr="005218BF">
        <w:rPr>
          <w:rFonts w:ascii="Times New Roman" w:hAnsi="Times New Roman"/>
          <w:b/>
          <w:color w:val="auto"/>
          <w:sz w:val="24"/>
          <w:szCs w:val="24"/>
        </w:rPr>
        <w:t>Table  S.2</w:t>
      </w:r>
      <w:proofErr w:type="gramEnd"/>
      <w:r w:rsidRPr="005218BF">
        <w:rPr>
          <w:rFonts w:ascii="Times New Roman" w:hAnsi="Times New Roman"/>
          <w:b/>
          <w:color w:val="auto"/>
          <w:sz w:val="24"/>
          <w:szCs w:val="24"/>
        </w:rPr>
        <w:t>.  Drag models used in the performance comparison with the GP-based model</w:t>
      </w:r>
    </w:p>
    <w:p w:rsidR="009931C5" w:rsidRPr="005218BF" w:rsidRDefault="009931C5" w:rsidP="009931C5">
      <w:pPr>
        <w:spacing w:after="0"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60"/>
        <w:gridCol w:w="2131"/>
        <w:gridCol w:w="6551"/>
      </w:tblGrid>
      <w:tr w:rsidR="009931C5" w:rsidRPr="005218BF" w:rsidTr="008B6081">
        <w:trPr>
          <w:trHeight w:val="530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pStyle w:val="Default"/>
              <w:jc w:val="center"/>
              <w:rPr>
                <w:color w:val="auto"/>
              </w:rPr>
            </w:pPr>
            <w:r w:rsidRPr="005218BF">
              <w:rPr>
                <w:color w:val="auto"/>
              </w:rPr>
              <w:t>No.</w:t>
            </w:r>
          </w:p>
        </w:tc>
        <w:tc>
          <w:tcPr>
            <w:tcW w:w="2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pStyle w:val="Default"/>
              <w:jc w:val="center"/>
              <w:rPr>
                <w:color w:val="auto"/>
              </w:rPr>
            </w:pPr>
            <w:r w:rsidRPr="005218BF">
              <w:rPr>
                <w:color w:val="auto"/>
              </w:rPr>
              <w:t>Drag model by</w:t>
            </w:r>
          </w:p>
        </w:tc>
        <w:tc>
          <w:tcPr>
            <w:tcW w:w="6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spacing w:line="240" w:lineRule="auto"/>
              <w:ind w:firstLine="720"/>
              <w:jc w:val="center"/>
              <w:rPr>
                <w:rFonts w:ascii="Times New Roman" w:eastAsia="Calibri" w:hAnsi="Times New Roman"/>
                <w:color w:val="auto"/>
              </w:rPr>
            </w:pPr>
            <w:r w:rsidRPr="005218BF">
              <w:rPr>
                <w:rFonts w:ascii="Times New Roman" w:eastAsia="Calibri" w:hAnsi="Times New Roman"/>
                <w:color w:val="auto"/>
              </w:rPr>
              <w:t>Drag model</w:t>
            </w:r>
          </w:p>
        </w:tc>
      </w:tr>
      <w:tr w:rsidR="009931C5" w:rsidRPr="005218BF" w:rsidTr="008B6081">
        <w:trPr>
          <w:trHeight w:val="2317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spacing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218BF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2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5218BF">
              <w:rPr>
                <w:color w:val="auto"/>
              </w:rPr>
              <w:t xml:space="preserve">Wen and Yu </w:t>
            </w:r>
            <w:r w:rsidR="00222E58">
              <w:rPr>
                <w:color w:val="auto"/>
              </w:rPr>
              <w:t>(1966)</w:t>
            </w:r>
            <w:r w:rsidRPr="005218BF">
              <w:rPr>
                <w:color w:val="auto"/>
              </w:rPr>
              <w:t xml:space="preserve"> </w:t>
            </w:r>
          </w:p>
          <w:p w:rsidR="009931C5" w:rsidRPr="005218BF" w:rsidRDefault="009931C5" w:rsidP="008B6081">
            <w:pPr>
              <w:spacing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spacing w:line="240" w:lineRule="auto"/>
              <w:rPr>
                <w:rFonts w:ascii="Times New Roman" w:hAnsi="Times New Roman"/>
                <w:i/>
                <w:color w:val="auto"/>
              </w:rPr>
            </w:pPr>
            <m:oMath>
              <m:r>
                <w:rPr>
                  <w:rFonts w:ascii="Cambria Math" w:hAnsi="Cambria Math"/>
                  <w:color w:val="auto"/>
                </w:rPr>
                <m:t>β</m:t>
              </m:r>
              <m:r>
                <w:rPr>
                  <w:rFonts w:ascii="Cambria Math" w:hAnsi="Times New Roman"/>
                  <w:color w:val="auto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color w:val="auto"/>
                    </w:rPr>
                  </m:ctrlPr>
                </m:fPr>
                <m:num>
                  <m:r>
                    <w:rPr>
                      <w:rFonts w:ascii="Cambria Math" w:hAnsi="Times New Roman"/>
                      <w:color w:val="auto"/>
                    </w:rPr>
                    <m:t>3</m:t>
                  </m:r>
                </m:num>
                <m:den>
                  <m:r>
                    <w:rPr>
                      <w:rFonts w:ascii="Cambria Math" w:hAnsi="Times New Roman"/>
                      <w:color w:val="auto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hAnsi="Times New Roman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d</m:t>
                  </m:r>
                </m:sub>
              </m:sSub>
              <m:f>
                <m:fPr>
                  <m:ctrlPr>
                    <w:rPr>
                      <w:rFonts w:ascii="Cambria Math" w:hAnsi="Times New Roman"/>
                      <w:i/>
                      <w:color w:val="auto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s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g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g</m:t>
                      </m:r>
                    </m:sub>
                  </m:sSub>
                  <m:d>
                    <m:dPr>
                      <m:begChr m:val="|"/>
                      <m:endChr m:val="|"/>
                      <m:ctrlPr>
                        <w:rPr>
                          <w:rFonts w:ascii="Cambria Math" w:hAnsi="Times New Roman"/>
                          <w:i/>
                          <w:color w:val="auto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Times New Roman" w:hAnsi="Times New Roman"/>
                          <w:color w:val="auto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s</m:t>
                          </m:r>
                        </m:sub>
                      </m:sSub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p</m:t>
                      </m:r>
                    </m:sub>
                  </m:sSub>
                </m:den>
              </m:f>
              <m:sSup>
                <m:sSupPr>
                  <m:ctrlPr>
                    <w:rPr>
                      <w:rFonts w:ascii="Cambria Math" w:hAnsi="Times New Roman"/>
                      <w:i/>
                      <w:color w:val="auto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g</m:t>
                      </m:r>
                    </m:sub>
                  </m:sSub>
                </m:e>
                <m:sup>
                  <m:r>
                    <w:rPr>
                      <w:rFonts w:ascii="Times New Roman" w:hAnsi="Times New Roman"/>
                      <w:color w:val="auto"/>
                    </w:rPr>
                    <m:t>-</m:t>
                  </m:r>
                  <m:r>
                    <w:rPr>
                      <w:rFonts w:ascii="Cambria Math" w:hAnsi="Times New Roman"/>
                      <w:color w:val="auto"/>
                    </w:rPr>
                    <m:t>2.65</m:t>
                  </m:r>
                </m:sup>
              </m:sSup>
            </m:oMath>
            <w:r w:rsidRPr="005218BF">
              <w:rPr>
                <w:rFonts w:ascii="Times New Roman" w:hAnsi="Times New Roman"/>
                <w:i/>
                <w:color w:val="auto"/>
              </w:rPr>
              <w:t xml:space="preserve">         for  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g</m:t>
                  </m:r>
                </m:sub>
              </m:sSub>
              <m:r>
                <w:rPr>
                  <w:rFonts w:ascii="Cambria Math" w:hAnsi="Times New Roman"/>
                  <w:color w:val="auto"/>
                </w:rPr>
                <m:t>≥</m:t>
              </m:r>
              <m:r>
                <w:rPr>
                  <w:rFonts w:ascii="Cambria Math" w:hAnsi="Times New Roman"/>
                  <w:color w:val="auto"/>
                </w:rPr>
                <m:t>0.8</m:t>
              </m:r>
            </m:oMath>
          </w:p>
          <w:p w:rsidR="009931C5" w:rsidRPr="005218BF" w:rsidRDefault="00E833CE" w:rsidP="008B6081">
            <w:pPr>
              <w:spacing w:line="240" w:lineRule="auto"/>
              <w:rPr>
                <w:rFonts w:ascii="Times New Roman" w:hAnsi="Times New Roman"/>
                <w:i/>
                <w:color w:val="auto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d</m:t>
                  </m:r>
                </m:sub>
              </m:sSub>
              <m:r>
                <w:rPr>
                  <w:rFonts w:ascii="Cambria Math" w:hAnsi="Times New Roman"/>
                  <w:color w:val="auto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color w:val="auto"/>
                    </w:rPr>
                  </m:ctrlPr>
                </m:fPr>
                <m:num>
                  <m:r>
                    <w:rPr>
                      <w:rFonts w:ascii="Cambria Math" w:hAnsi="Times New Roman"/>
                      <w:color w:val="auto"/>
                    </w:rPr>
                    <m:t>24</m:t>
                  </m:r>
                </m:num>
                <m:den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Re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p</m:t>
                      </m:r>
                    </m:sub>
                  </m:sSub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Times New Roman"/>
                      <w:i/>
                      <w:color w:val="auto"/>
                    </w:rPr>
                  </m:ctrlPr>
                </m:dPr>
                <m:e>
                  <m:r>
                    <w:rPr>
                      <w:rFonts w:ascii="Cambria Math" w:hAnsi="Times New Roman"/>
                      <w:color w:val="auto"/>
                    </w:rPr>
                    <m:t>1+0.15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color w:val="auto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Re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p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Times New Roman"/>
                          <w:color w:val="auto"/>
                        </w:rPr>
                        <m:t>0.687</m:t>
                      </m:r>
                    </m:sup>
                  </m:sSup>
                </m:e>
              </m:d>
              <m:r>
                <w:rPr>
                  <w:rFonts w:ascii="Cambria Math" w:hAnsi="Times New Roman"/>
                  <w:color w:val="auto"/>
                </w:rPr>
                <m:t xml:space="preserve">            </m:t>
              </m:r>
              <m:r>
                <w:rPr>
                  <w:rFonts w:ascii="Cambria Math" w:hAnsi="Cambria Math"/>
                  <w:color w:val="auto"/>
                </w:rPr>
                <m:t>for</m:t>
              </m:r>
              <m:sSub>
                <m:sSubPr>
                  <m:ctrlPr>
                    <w:rPr>
                      <w:rFonts w:ascii="Cambria Math" w:hAnsi="Times New Roman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Re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p</m:t>
                  </m:r>
                </m:sub>
              </m:sSub>
              <m:r>
                <w:rPr>
                  <w:rFonts w:ascii="Cambria Math" w:hAnsi="Times New Roman"/>
                  <w:color w:val="auto"/>
                </w:rPr>
                <m:t>&lt;1000</m:t>
              </m:r>
            </m:oMath>
            <w:r w:rsidR="009931C5" w:rsidRPr="005218BF">
              <w:rPr>
                <w:rFonts w:ascii="Times New Roman" w:hAnsi="Times New Roman"/>
                <w:i/>
                <w:color w:val="auto"/>
              </w:rPr>
              <w:t xml:space="preserve">      </w:t>
            </w:r>
          </w:p>
          <w:p w:rsidR="009931C5" w:rsidRPr="005218BF" w:rsidRDefault="00E833CE" w:rsidP="008B6081">
            <w:pPr>
              <w:spacing w:line="240" w:lineRule="auto"/>
              <w:rPr>
                <w:rFonts w:ascii="Times New Roman" w:hAnsi="Times New Roman"/>
                <w:i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d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=0.44</m:t>
                </m:r>
                <m:r>
                  <w:rPr>
                    <w:rFonts w:ascii="Cambria Math" w:hAnsi="Cambria Math"/>
                    <w:color w:val="auto"/>
                  </w:rPr>
                  <m:t>for</m:t>
                </m:r>
                <m:sSub>
                  <m:sSubPr>
                    <m:ctrlPr>
                      <w:rPr>
                        <w:rFonts w:ascii="Cambria Math" w:hAnsi="Times New Roman"/>
                        <w:i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Re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p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≥</m:t>
                </m:r>
                <m:r>
                  <w:rPr>
                    <w:rFonts w:ascii="Cambria Math" w:hAnsi="Times New Roman"/>
                    <w:color w:val="auto"/>
                  </w:rPr>
                  <m:t>1000</m:t>
                </m:r>
              </m:oMath>
            </m:oMathPara>
          </w:p>
          <w:p w:rsidR="009931C5" w:rsidRPr="005218BF" w:rsidRDefault="00E833CE" w:rsidP="008B6081">
            <w:pPr>
              <w:spacing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Re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p</m:t>
                    </m:r>
                  </m:sub>
                </m:sSub>
                <m:r>
                  <w:rPr>
                    <w:rFonts w:ascii="Cambria Math" w:hAnsi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color w:val="aut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p</m:t>
                        </m:r>
                      </m:sub>
                    </m:sSub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Times New Roman"/>
                            <w:i/>
                            <w:color w:val="auto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g</m:t>
                            </m:r>
                          </m:sub>
                        </m:sSub>
                        <m:r>
                          <w:rPr>
                            <w:rFonts w:ascii="Times New Roman" w:hAnsi="Times New Roman"/>
                            <w:color w:val="auto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sub>
                    </m:sSub>
                  </m:den>
                </m:f>
              </m:oMath>
            </m:oMathPara>
          </w:p>
        </w:tc>
      </w:tr>
      <w:tr w:rsidR="009931C5" w:rsidRPr="005218BF" w:rsidTr="008B6081">
        <w:trPr>
          <w:trHeight w:val="2075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spacing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218BF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E833CE" w:rsidP="008B6081">
            <w:pPr>
              <w:pStyle w:val="Default"/>
              <w:jc w:val="both"/>
              <w:rPr>
                <w:color w:val="auto"/>
              </w:rPr>
            </w:pPr>
            <w:proofErr w:type="spellStart"/>
            <w:r w:rsidRPr="00E833CE">
              <w:rPr>
                <w:color w:val="auto"/>
              </w:rPr>
              <w:t>Gidaspow</w:t>
            </w:r>
            <w:proofErr w:type="spellEnd"/>
            <w:r w:rsidRPr="00E833CE">
              <w:rPr>
                <w:color w:val="auto"/>
              </w:rPr>
              <w:t xml:space="preserve"> and </w:t>
            </w:r>
            <w:proofErr w:type="spellStart"/>
            <w:r w:rsidRPr="00E833CE">
              <w:rPr>
                <w:color w:val="auto"/>
              </w:rPr>
              <w:t>Ettihadieh</w:t>
            </w:r>
            <w:proofErr w:type="spellEnd"/>
            <w:r w:rsidRPr="00E833CE">
              <w:rPr>
                <w:color w:val="auto"/>
              </w:rPr>
              <w:t xml:space="preserve"> (1983)</w:t>
            </w:r>
          </w:p>
        </w:tc>
        <w:tc>
          <w:tcPr>
            <w:tcW w:w="6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spacing w:line="240" w:lineRule="auto"/>
              <w:ind w:firstLine="720"/>
              <w:rPr>
                <w:rFonts w:ascii="Times New Roman" w:hAnsi="Times New Roman"/>
                <w:color w:val="auto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</w:rPr>
                  <m:t>β</m:t>
                </m:r>
                <m:r>
                  <w:rPr>
                    <w:rFonts w:ascii="Cambria Math" w:hAnsi="Times New Roman"/>
                    <w:color w:val="auto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/>
                                <w:color w:val="auto"/>
                              </w:rPr>
                              <m:t>150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s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Times New Roman"/>
                                    <w:color w:val="auto"/>
                                  </w:rPr>
                                  <m:t>2</m:t>
                                </m:r>
                              </m:sup>
                            </m:sSubSup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μ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g</m:t>
                                </m:r>
                              </m:sub>
                            </m:sSub>
                          </m:num>
                          <m:den>
                            <m:sSubSup>
                              <m:sSubSup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p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Times New Roman"/>
                                    <w:color w:val="auto"/>
                                  </w:rPr>
                                  <m:t>2</m:t>
                                </m:r>
                              </m:sup>
                            </m:sSubSup>
                          </m:den>
                        </m:f>
                        <m:r>
                          <w:rPr>
                            <w:rFonts w:ascii="Cambria Math" w:hAnsi="Times New Roman"/>
                            <w:color w:val="auto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/>
                                <w:color w:val="auto"/>
                              </w:rPr>
                              <m:t>1.75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s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ρ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g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p</m:t>
                                </m:r>
                              </m:sub>
                            </m:sSub>
                          </m:den>
                        </m:f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g</m:t>
                                </m:r>
                              </m:sub>
                            </m:sSub>
                            <m:r>
                              <w:rPr>
                                <w:rFonts w:ascii="Times New Roman" w:hAnsi="Times New Roman"/>
                                <w:color w:val="auto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s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  <w:color w:val="auto"/>
                          </w:rPr>
                          <m:t xml:space="preserve">       if      </m:t>
                        </m:r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g</m:t>
                            </m:r>
                          </m:sub>
                        </m:sSub>
                        <m:r>
                          <w:rPr>
                            <w:rFonts w:ascii="Cambria Math" w:hAnsi="Times New Roman"/>
                            <w:color w:val="auto"/>
                          </w:rPr>
                          <m:t>&lt;0.8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/>
                                <w:color w:val="auto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Times New Roman"/>
                                <w:color w:val="auto"/>
                              </w:rPr>
                              <m:t>4</m:t>
                            </m:r>
                          </m:den>
                        </m:f>
                        <m:f>
                          <m:f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ρ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g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s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g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p</m:t>
                                </m:r>
                              </m:sub>
                            </m:sSub>
                          </m:den>
                        </m:f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D</m:t>
                            </m:r>
                          </m:sub>
                        </m:sSub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g</m:t>
                                </m:r>
                              </m:sub>
                            </m:sSub>
                            <m:r>
                              <w:rPr>
                                <w:rFonts w:ascii="Times New Roman" w:hAnsi="Times New Roman"/>
                                <w:color w:val="auto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s</m:t>
                                </m:r>
                              </m:sub>
                            </m:sSub>
                          </m:e>
                        </m:d>
                        <m:sSubSup>
                          <m:sSubSup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g</m:t>
                            </m:r>
                          </m:sub>
                          <m:sup>
                            <m:r>
                              <w:rPr>
                                <w:rFonts w:ascii="Times New Roman" w:hAnsi="Times New Roman"/>
                                <w:color w:val="auto"/>
                              </w:rPr>
                              <m:t>-</m:t>
                            </m:r>
                            <m:r>
                              <w:rPr>
                                <w:rFonts w:ascii="Cambria Math" w:hAnsi="Times New Roman"/>
                                <w:color w:val="auto"/>
                              </w:rPr>
                              <m:t>2.65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color w:val="auto"/>
                          </w:rPr>
                          <m:t xml:space="preserve">         if</m:t>
                        </m:r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 xml:space="preserve">          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g</m:t>
                            </m:r>
                          </m:sub>
                        </m:sSub>
                        <m:r>
                          <w:rPr>
                            <w:rFonts w:ascii="Cambria Math" w:hAnsi="Times New Roman"/>
                            <w:color w:val="auto"/>
                          </w:rPr>
                          <m:t>≥</m:t>
                        </m:r>
                        <m:r>
                          <w:rPr>
                            <w:rFonts w:ascii="Cambria Math" w:hAnsi="Times New Roman"/>
                            <w:color w:val="auto"/>
                          </w:rPr>
                          <m:t>0.8</m:t>
                        </m:r>
                      </m:e>
                    </m:eqArr>
                  </m:e>
                </m:d>
              </m:oMath>
            </m:oMathPara>
          </w:p>
          <w:p w:rsidR="009931C5" w:rsidRPr="005218BF" w:rsidRDefault="009931C5" w:rsidP="008B6081">
            <w:pPr>
              <w:pStyle w:val="Default"/>
              <w:jc w:val="both"/>
              <w:rPr>
                <w:color w:val="auto"/>
              </w:rPr>
            </w:pPr>
            <w:r w:rsidRPr="005218BF">
              <w:rPr>
                <w:color w:val="auto"/>
              </w:rPr>
              <w:t xml:space="preserve"> Where </w:t>
            </w:r>
            <m:oMath>
              <m:sSub>
                <m:sSubPr>
                  <m:ctrlPr>
                    <w:rPr>
                      <w:rFonts w:ascii="Cambria Math" w:hAnsi="Cambria Math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D</m:t>
                  </m:r>
                </m:sub>
              </m:sSub>
            </m:oMath>
            <w:r w:rsidRPr="005218BF">
              <w:rPr>
                <w:color w:val="auto"/>
              </w:rPr>
              <w:t>is given as (Rowe,[51])</w:t>
            </w:r>
          </w:p>
          <w:p w:rsidR="009931C5" w:rsidRPr="005218BF" w:rsidRDefault="00E833CE" w:rsidP="008B6081">
            <w:pPr>
              <w:pStyle w:val="Default"/>
              <w:jc w:val="both"/>
              <w:rPr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D</m:t>
                    </m:r>
                  </m:sub>
                </m:sSub>
                <m:r>
                  <w:rPr>
                    <w:rFonts w:ascii="Cambria Math"/>
                    <w:color w:val="auto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color w:val="auto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color w:val="auto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auto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/>
                                <w:color w:val="auto"/>
                              </w:rPr>
                              <m:t>24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Re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Cambria Math"/>
                                <w:color w:val="auto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  <w:color w:val="auto"/>
                              </w:rPr>
                              <m:t>1+0.15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color w:val="auto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/>
                                    <w:color w:val="auto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Re</m:t>
                                </m:r>
                              </m:e>
                              <m:sup>
                                <m:r>
                                  <w:rPr>
                                    <w:rFonts w:ascii="Cambria Math"/>
                                    <w:color w:val="auto"/>
                                  </w:rPr>
                                  <m:t>0.687</m:t>
                                </m:r>
                              </m:sup>
                            </m:sSup>
                          </m:e>
                        </m:d>
                        <m:r>
                          <w:rPr>
                            <w:rFonts w:ascii="Cambria Math"/>
                            <w:color w:val="auto"/>
                          </w:rPr>
                          <m:t xml:space="preserve">      </m:t>
                        </m:r>
                        <m:r>
                          <w:rPr>
                            <w:rFonts w:ascii="Cambria Math" w:hAnsi="Cambria Math"/>
                            <w:color w:val="auto"/>
                          </w:rPr>
                          <m:t>if</m:t>
                        </m:r>
                        <m:r>
                          <w:rPr>
                            <w:rFonts w:ascii="Cambria Math"/>
                            <w:color w:val="auto"/>
                          </w:rPr>
                          <m:t xml:space="preserve">          </m:t>
                        </m:r>
                        <m:r>
                          <w:rPr>
                            <w:rFonts w:ascii="Cambria Math" w:hAnsi="Cambria Math"/>
                            <w:color w:val="auto"/>
                          </w:rPr>
                          <m:t>Re</m:t>
                        </m:r>
                        <m:r>
                          <w:rPr>
                            <w:rFonts w:ascii="Cambria Math"/>
                            <w:color w:val="auto"/>
                          </w:rPr>
                          <m:t>&lt;1000</m:t>
                        </m:r>
                      </m:e>
                      <m:e>
                        <m:r>
                          <w:rPr>
                            <w:rFonts w:ascii="Cambria Math"/>
                            <w:color w:val="auto"/>
                          </w:rPr>
                          <m:t xml:space="preserve">0.44           </m:t>
                        </m:r>
                        <m:r>
                          <w:rPr>
                            <w:rFonts w:ascii="Cambria Math" w:hAnsi="Cambria Math"/>
                            <w:color w:val="auto"/>
                          </w:rPr>
                          <m:t>if</m:t>
                        </m:r>
                        <m:r>
                          <w:rPr>
                            <w:rFonts w:ascii="Cambria Math"/>
                            <w:color w:val="auto"/>
                          </w:rPr>
                          <m:t xml:space="preserve">         </m:t>
                        </m:r>
                        <m:r>
                          <w:rPr>
                            <w:rFonts w:ascii="Cambria Math" w:hAnsi="Cambria Math"/>
                            <w:color w:val="auto"/>
                          </w:rPr>
                          <m:t>Re</m:t>
                        </m:r>
                        <m:r>
                          <w:rPr>
                            <w:rFonts w:ascii="Cambria Math"/>
                            <w:color w:val="auto"/>
                          </w:rPr>
                          <m:t>≥</m:t>
                        </m:r>
                        <m:r>
                          <w:rPr>
                            <w:rFonts w:ascii="Cambria Math"/>
                            <w:color w:val="auto"/>
                          </w:rPr>
                          <m:t>1000</m:t>
                        </m:r>
                      </m:e>
                    </m:eqArr>
                  </m:e>
                </m:d>
              </m:oMath>
            </m:oMathPara>
          </w:p>
          <w:p w:rsidR="009931C5" w:rsidRPr="005218BF" w:rsidRDefault="009931C5" w:rsidP="008B6081">
            <w:pPr>
              <w:spacing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</w:rPr>
                  <m:t>Re</m:t>
                </m:r>
                <m:r>
                  <w:rPr>
                    <w:rFonts w:ascii="Cambria Math" w:hAnsi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p</m:t>
                        </m:r>
                      </m:sub>
                    </m:sSub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g</m:t>
                            </m:r>
                          </m:sub>
                        </m:sSub>
                        <m:r>
                          <w:rPr>
                            <w:rFonts w:ascii="Times New Roman" w:hAnsi="Times New Roman"/>
                            <w:color w:val="auto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sub>
                    </m:sSub>
                  </m:den>
                </m:f>
              </m:oMath>
            </m:oMathPara>
          </w:p>
        </w:tc>
      </w:tr>
      <w:tr w:rsidR="009931C5" w:rsidRPr="005218BF" w:rsidTr="008B6081">
        <w:trPr>
          <w:trHeight w:val="1648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spacing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218BF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2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E833CE">
            <w:pPr>
              <w:pStyle w:val="Default"/>
              <w:jc w:val="both"/>
              <w:rPr>
                <w:color w:val="auto"/>
              </w:rPr>
            </w:pPr>
            <w:proofErr w:type="spellStart"/>
            <w:r w:rsidRPr="005218BF">
              <w:rPr>
                <w:color w:val="auto"/>
              </w:rPr>
              <w:t>Gibilaro</w:t>
            </w:r>
            <w:proofErr w:type="spellEnd"/>
            <w:r w:rsidRPr="005218BF">
              <w:rPr>
                <w:color w:val="auto"/>
              </w:rPr>
              <w:t xml:space="preserve"> </w:t>
            </w:r>
            <w:r w:rsidR="00E833CE">
              <w:rPr>
                <w:color w:val="auto"/>
              </w:rPr>
              <w:t>(2001)</w:t>
            </w:r>
          </w:p>
        </w:tc>
        <w:tc>
          <w:tcPr>
            <w:tcW w:w="6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spacing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</w:rPr>
                  <m:t>β</m:t>
                </m:r>
                <m:r>
                  <w:rPr>
                    <w:rFonts w:ascii="Cambria Math" w:hAnsi="Times New Roman"/>
                    <w:color w:val="auto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color w:val="auto"/>
                          </w:rPr>
                          <m:t>17.3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auto"/>
                          </w:rPr>
                          <m:t>Re</m:t>
                        </m:r>
                      </m:den>
                    </m:f>
                    <m:r>
                      <w:rPr>
                        <w:rFonts w:ascii="Cambria Math" w:hAnsi="Times New Roman"/>
                        <w:color w:val="auto"/>
                      </w:rPr>
                      <m:t>+0.336</m:t>
                    </m:r>
                  </m:e>
                </m:d>
                <m:f>
                  <m:f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</m:den>
                </m:f>
                <m:d>
                  <m:dPr>
                    <m:begChr m:val="|"/>
                    <m:endChr m:val="|"/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s</m:t>
                            </m:r>
                          </m:sub>
                        </m:sSub>
                      </m:e>
                    </m:acc>
                    <m:r>
                      <w:rPr>
                        <w:rFonts w:ascii="Times New Roman" w:hAnsi="Times New Roman"/>
                        <w:color w:val="auto"/>
                      </w:rPr>
                      <m:t>-</m:t>
                    </m:r>
                    <m:acc>
                      <m:accPr>
                        <m:chr m:val="⃗"/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auto"/>
                              </w:rPr>
                              <m:t>g</m:t>
                            </m:r>
                          </m:sub>
                        </m:sSub>
                      </m:e>
                    </m:acc>
                  </m:e>
                </m:d>
                <m:sSub>
                  <m:sSub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s</m:t>
                    </m:r>
                  </m:sub>
                </m:sSub>
                <m:sSubSup>
                  <m:sSubSup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auto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g</m:t>
                    </m:r>
                  </m:sub>
                  <m:sup>
                    <m:r>
                      <w:rPr>
                        <w:rFonts w:ascii="Times New Roman" w:hAnsi="Times New Roman"/>
                        <w:color w:val="auto"/>
                      </w:rPr>
                      <m:t>-</m:t>
                    </m:r>
                    <m:r>
                      <w:rPr>
                        <w:rFonts w:ascii="Cambria Math" w:hAnsi="Times New Roman"/>
                        <w:color w:val="auto"/>
                      </w:rPr>
                      <m:t>1.8</m:t>
                    </m:r>
                  </m:sup>
                </m:sSubSup>
              </m:oMath>
            </m:oMathPara>
          </w:p>
          <w:p w:rsidR="009931C5" w:rsidRPr="005218BF" w:rsidRDefault="009931C5" w:rsidP="008B6081">
            <w:pPr>
              <w:spacing w:line="240" w:lineRule="auto"/>
              <w:rPr>
                <w:rFonts w:ascii="Times New Roman" w:hAnsi="Times New Roman"/>
                <w:color w:val="auto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</w:rPr>
                  <m:t>Re</m:t>
                </m:r>
                <m:r>
                  <w:rPr>
                    <w:rFonts w:ascii="Cambria Math" w:hAnsi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color w:val="aut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s</m:t>
                        </m:r>
                      </m:sub>
                    </m:sSub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d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s</m:t>
                                </m:r>
                              </m:sub>
                            </m:sSub>
                          </m:e>
                        </m:acc>
                        <m:r>
                          <w:rPr>
                            <w:rFonts w:ascii="Times New Roman" w:hAnsi="Times New Roman"/>
                            <w:color w:val="auto"/>
                          </w:rPr>
                          <m:t>-</m:t>
                        </m:r>
                        <m:acc>
                          <m:accPr>
                            <m:chr m:val="⃗"/>
                            <m:ctrlPr>
                              <w:rPr>
                                <w:rFonts w:ascii="Cambria Math" w:hAnsi="Times New Roman"/>
                                <w:color w:val="auto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color w:val="auto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auto"/>
                                  </w:rPr>
                                  <m:t>g</m:t>
                                </m:r>
                              </m:sub>
                            </m:sSub>
                          </m:e>
                        </m:acc>
                      </m:e>
                    </m:d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color w:val="aut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g</m:t>
                        </m:r>
                      </m:sub>
                    </m:sSub>
                  </m:den>
                </m:f>
              </m:oMath>
            </m:oMathPara>
          </w:p>
        </w:tc>
      </w:tr>
      <w:tr w:rsidR="009931C5" w:rsidRPr="005218BF" w:rsidTr="008B6081">
        <w:trPr>
          <w:trHeight w:val="106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spacing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218BF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2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E833CE">
            <w:pPr>
              <w:pStyle w:val="Default"/>
              <w:rPr>
                <w:color w:val="auto"/>
              </w:rPr>
            </w:pPr>
            <w:proofErr w:type="spellStart"/>
            <w:r w:rsidRPr="005218BF">
              <w:rPr>
                <w:color w:val="auto"/>
              </w:rPr>
              <w:t>Syamlal</w:t>
            </w:r>
            <w:proofErr w:type="spellEnd"/>
            <w:r w:rsidRPr="005218BF">
              <w:rPr>
                <w:color w:val="auto"/>
              </w:rPr>
              <w:t xml:space="preserve"> and O’Brien </w:t>
            </w:r>
            <w:r w:rsidR="00E833CE">
              <w:rPr>
                <w:color w:val="auto"/>
              </w:rPr>
              <w:t>(1988)</w:t>
            </w:r>
            <w:bookmarkStart w:id="0" w:name="_GoBack"/>
            <w:bookmarkEnd w:id="0"/>
          </w:p>
        </w:tc>
        <w:tc>
          <w:tcPr>
            <w:tcW w:w="6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931C5" w:rsidRPr="005218BF" w:rsidRDefault="009931C5" w:rsidP="008B6081">
            <w:pPr>
              <w:spacing w:line="240" w:lineRule="auto"/>
              <w:rPr>
                <w:rFonts w:ascii="Times New Roman" w:hAnsi="Times New Roman"/>
                <w:color w:val="auto"/>
              </w:rPr>
            </w:pPr>
            <m:oMath>
              <m:r>
                <w:rPr>
                  <w:rFonts w:ascii="Cambria Math" w:hAnsi="Cambria Math"/>
                  <w:color w:val="auto"/>
                </w:rPr>
                <m:t>β</m:t>
              </m:r>
              <m:r>
                <w:rPr>
                  <w:rFonts w:ascii="Cambria Math" w:hAnsi="Times New Roman"/>
                  <w:color w:val="auto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color w:val="auto"/>
                    </w:rPr>
                  </m:ctrlPr>
                </m:fPr>
                <m:num>
                  <m:r>
                    <w:rPr>
                      <w:rFonts w:ascii="Cambria Math" w:hAnsi="Times New Roman"/>
                      <w:color w:val="auto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g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s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g</m:t>
                      </m:r>
                    </m:sub>
                  </m:sSub>
                </m:num>
                <m:den>
                  <m:r>
                    <w:rPr>
                      <w:rFonts w:ascii="Cambria Math" w:hAnsi="Times New Roman"/>
                      <w:color w:val="auto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p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r</m:t>
                      </m:r>
                    </m:sub>
                    <m:sup>
                      <m:r>
                        <w:rPr>
                          <w:rFonts w:ascii="Cambria Math" w:hAnsi="Times New Roman"/>
                          <w:color w:val="auto"/>
                        </w:rPr>
                        <m:t>2</m:t>
                      </m:r>
                    </m:sup>
                  </m:sSubSup>
                </m:den>
              </m:f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d</m:t>
                  </m:r>
                </m:sub>
              </m:sSub>
              <m:d>
                <m:dPr>
                  <m:begChr m:val="|"/>
                  <m:endChr m:val="|"/>
                  <m:ctrlPr>
                    <w:rPr>
                      <w:rFonts w:ascii="Cambria Math" w:hAnsi="Times New Roman"/>
                      <w:color w:val="auto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g</m:t>
                      </m:r>
                    </m:sub>
                  </m:sSub>
                  <m:r>
                    <w:rPr>
                      <w:rFonts w:ascii="Times New Roman" w:hAnsi="Times New Roman"/>
                      <w:color w:val="auto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s</m:t>
                      </m:r>
                    </m:sub>
                  </m:sSub>
                </m:e>
              </m:d>
            </m:oMath>
            <w:r w:rsidRPr="005218BF">
              <w:rPr>
                <w:rFonts w:ascii="Times New Roman" w:hAnsi="Times New Roman"/>
                <w:color w:val="auto"/>
              </w:rPr>
              <w:t xml:space="preserve">    </w:t>
            </w:r>
          </w:p>
          <w:p w:rsidR="009931C5" w:rsidRPr="005218BF" w:rsidRDefault="009931C5" w:rsidP="008B6081">
            <w:pPr>
              <w:spacing w:line="240" w:lineRule="auto"/>
              <w:rPr>
                <w:rFonts w:ascii="Times New Roman" w:hAnsi="Times New Roman"/>
                <w:color w:val="auto"/>
              </w:rPr>
            </w:pPr>
            <w:r w:rsidRPr="005218BF">
              <w:rPr>
                <w:rFonts w:ascii="Times New Roman" w:hAnsi="Times New Roman"/>
                <w:color w:val="auto"/>
              </w:rPr>
              <w:t xml:space="preserve">Where </w:t>
            </w:r>
            <m:oMath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d</m:t>
                  </m:r>
                </m:sub>
              </m:sSub>
            </m:oMath>
            <w:r w:rsidRPr="005218BF">
              <w:rPr>
                <w:rFonts w:ascii="Times New Roman" w:hAnsi="Times New Roman"/>
                <w:color w:val="auto"/>
              </w:rPr>
              <w:t>is given as (</w:t>
            </w:r>
            <w:proofErr w:type="spellStart"/>
            <w:r w:rsidRPr="005218BF">
              <w:rPr>
                <w:rFonts w:ascii="Times New Roman" w:hAnsi="Times New Roman"/>
                <w:color w:val="auto"/>
              </w:rPr>
              <w:t>Dalla</w:t>
            </w:r>
            <w:proofErr w:type="spellEnd"/>
            <w:r w:rsidRPr="005218BF">
              <w:rPr>
                <w:rFonts w:ascii="Times New Roman" w:hAnsi="Times New Roman"/>
                <w:color w:val="auto"/>
              </w:rPr>
              <w:t xml:space="preserve"> Valle, [52]):        </w:t>
            </w:r>
            <m:oMath>
              <m:sSub>
                <m:sSubPr>
                  <m:ctrlPr>
                    <w:rPr>
                      <w:rFonts w:ascii="Cambria Math" w:hAnsi="Times New Roman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d</m:t>
                  </m:r>
                </m:sub>
              </m:sSub>
              <m:r>
                <w:rPr>
                  <w:rFonts w:ascii="Cambria Math" w:hAnsi="Times New Roman"/>
                  <w:color w:val="auto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color w:val="auto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dPr>
                    <m:e>
                      <m:r>
                        <w:rPr>
                          <w:rFonts w:ascii="Cambria Math" w:hAnsi="Times New Roman"/>
                          <w:color w:val="auto"/>
                        </w:rPr>
                        <m:t>0.63+</m:t>
                      </m:r>
                      <m:f>
                        <m:fPr>
                          <m:ctrlPr>
                            <w:rPr>
                              <w:rFonts w:ascii="Cambria Math" w:hAnsi="Times New Roman"/>
                              <w:color w:val="auto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color w:val="auto"/>
                            </w:rPr>
                            <m:t>4.8</m:t>
                          </m:r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Times New Roman"/>
                                  <w:color w:val="auto"/>
                                </w:rPr>
                              </m:ctrlPr>
                            </m:radPr>
                            <m:deg/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Times New Roman"/>
                                      <w:color w:val="auto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Times New Roman"/>
                                          <w:color w:val="auto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auto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auto"/>
                                        </w:rPr>
                                        <m:t>e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Times New Roman"/>
                                          <w:color w:val="auto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auto"/>
                                        </w:rPr>
                                        <m:t>v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auto"/>
                                        </w:rPr>
                                        <m:t>r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ra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/>
                      <w:color w:val="auto"/>
                    </w:rPr>
                    <m:t>2</m:t>
                  </m:r>
                </m:sup>
              </m:sSup>
            </m:oMath>
          </w:p>
          <w:p w:rsidR="009931C5" w:rsidRPr="005218BF" w:rsidRDefault="009931C5" w:rsidP="008B6081">
            <w:pPr>
              <w:spacing w:line="240" w:lineRule="auto"/>
              <w:rPr>
                <w:rFonts w:ascii="Times New Roman" w:hAnsi="Times New Roman"/>
                <w:color w:val="auto"/>
              </w:rPr>
            </w:pPr>
            <w:r w:rsidRPr="005218BF">
              <w:rPr>
                <w:rFonts w:ascii="Times New Roman" w:hAnsi="Times New Roman"/>
                <w:color w:val="auto"/>
              </w:rPr>
              <w:t xml:space="preserve">Where </w:t>
            </w:r>
            <w:proofErr w:type="spellStart"/>
            <w:r w:rsidRPr="005218BF">
              <w:rPr>
                <w:rFonts w:ascii="Times New Roman" w:hAnsi="Times New Roman"/>
                <w:color w:val="auto"/>
              </w:rPr>
              <w:t>v</w:t>
            </w:r>
            <w:r w:rsidRPr="005218BF">
              <w:rPr>
                <w:rFonts w:ascii="Times New Roman" w:hAnsi="Times New Roman"/>
                <w:color w:val="auto"/>
                <w:vertAlign w:val="subscript"/>
              </w:rPr>
              <w:t>r</w:t>
            </w:r>
            <w:proofErr w:type="spellEnd"/>
            <w:r w:rsidRPr="005218BF">
              <w:rPr>
                <w:rFonts w:ascii="Times New Roman" w:hAnsi="Times New Roman"/>
                <w:color w:val="auto"/>
                <w:vertAlign w:val="subscript"/>
              </w:rPr>
              <w:t xml:space="preserve"> </w:t>
            </w:r>
            <w:r w:rsidRPr="005218BF">
              <w:rPr>
                <w:rFonts w:ascii="Times New Roman" w:hAnsi="Times New Roman"/>
                <w:color w:val="auto"/>
              </w:rPr>
              <w:t xml:space="preserve">is given as (Garside and Al- </w:t>
            </w:r>
            <w:proofErr w:type="spellStart"/>
            <w:r w:rsidRPr="005218BF">
              <w:rPr>
                <w:rFonts w:ascii="Times New Roman" w:hAnsi="Times New Roman"/>
                <w:color w:val="auto"/>
              </w:rPr>
              <w:t>Dibouni</w:t>
            </w:r>
            <w:proofErr w:type="spellEnd"/>
            <w:r w:rsidRPr="005218BF">
              <w:rPr>
                <w:rFonts w:ascii="Times New Roman" w:hAnsi="Times New Roman"/>
                <w:color w:val="auto"/>
              </w:rPr>
              <w:t>, [53])</w:t>
            </w:r>
          </w:p>
          <w:p w:rsidR="009931C5" w:rsidRPr="005218BF" w:rsidRDefault="009931C5" w:rsidP="008B6081">
            <w:pPr>
              <w:spacing w:line="240" w:lineRule="auto"/>
              <w:rPr>
                <w:rFonts w:ascii="Times New Roman" w:hAnsi="Times New Roman"/>
                <w:color w:val="auto"/>
              </w:rPr>
            </w:pPr>
            <w:r w:rsidRPr="005218BF">
              <w:rPr>
                <w:rFonts w:ascii="Times New Roman" w:hAnsi="Times New Roman"/>
                <w:color w:val="auto"/>
              </w:rPr>
              <w:t xml:space="preserve"> </w:t>
            </w:r>
            <w:proofErr w:type="spellStart"/>
            <w:r w:rsidRPr="005218BF">
              <w:rPr>
                <w:rFonts w:ascii="Times New Roman" w:hAnsi="Times New Roman"/>
                <w:color w:val="auto"/>
              </w:rPr>
              <w:t>v</w:t>
            </w:r>
            <w:r w:rsidRPr="005218BF">
              <w:rPr>
                <w:rFonts w:ascii="Times New Roman" w:hAnsi="Times New Roman"/>
                <w:color w:val="auto"/>
                <w:vertAlign w:val="subscript"/>
              </w:rPr>
              <w:t>r</w:t>
            </w:r>
            <w:proofErr w:type="spellEnd"/>
            <w:r w:rsidRPr="005218BF">
              <w:rPr>
                <w:rFonts w:ascii="Times New Roman" w:hAnsi="Times New Roman"/>
                <w:color w:val="auto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/>
                      <w:color w:val="auto"/>
                    </w:rPr>
                  </m:ctrlPr>
                </m:fPr>
                <m:num>
                  <m:r>
                    <w:rPr>
                      <w:rFonts w:ascii="Cambria Math" w:hAnsi="Times New Roman"/>
                      <w:color w:val="auto"/>
                    </w:rPr>
                    <m:t>1</m:t>
                  </m:r>
                </m:num>
                <m:den>
                  <m:r>
                    <w:rPr>
                      <w:rFonts w:ascii="Cambria Math" w:hAnsi="Times New Roman"/>
                      <w:color w:val="auto"/>
                    </w:rPr>
                    <m:t>2</m:t>
                  </m:r>
                </m:den>
              </m:f>
              <m:d>
                <m:dPr>
                  <m:begChr m:val="|"/>
                  <m:endChr m:val="|"/>
                  <m:ctrlPr>
                    <w:rPr>
                      <w:rFonts w:ascii="Cambria Math" w:hAnsi="Times New Roman"/>
                      <w:color w:val="auto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auto"/>
                    </w:rPr>
                    <m:t>A</m:t>
                  </m:r>
                  <m:r>
                    <w:rPr>
                      <w:rFonts w:ascii="Times New Roman" w:hAnsi="Times New Roman"/>
                      <w:color w:val="auto"/>
                    </w:rPr>
                    <m:t>-</m:t>
                  </m:r>
                  <m:r>
                    <w:rPr>
                      <w:rFonts w:ascii="Cambria Math" w:hAnsi="Times New Roman"/>
                      <w:color w:val="auto"/>
                    </w:rPr>
                    <m:t>0.06</m:t>
                  </m:r>
                  <m:sSub>
                    <m:sSub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e</m:t>
                      </m:r>
                    </m:sub>
                  </m:sSub>
                </m:e>
              </m:d>
              <m:r>
                <w:rPr>
                  <w:rFonts w:ascii="Cambria Math" w:hAnsi="Times New Roman"/>
                  <w:color w:val="auto"/>
                </w:rPr>
                <m:t>+</m:t>
              </m:r>
              <m:f>
                <m:fPr>
                  <m:ctrlPr>
                    <w:rPr>
                      <w:rFonts w:ascii="Cambria Math" w:hAnsi="Times New Roman"/>
                      <w:color w:val="auto"/>
                    </w:rPr>
                  </m:ctrlPr>
                </m:fPr>
                <m:num>
                  <m:r>
                    <w:rPr>
                      <w:rFonts w:ascii="Cambria Math" w:hAnsi="Times New Roman"/>
                      <w:color w:val="auto"/>
                    </w:rPr>
                    <m:t>1</m:t>
                  </m:r>
                </m:num>
                <m:den>
                  <m:r>
                    <w:rPr>
                      <w:rFonts w:ascii="Cambria Math" w:hAnsi="Times New Roman"/>
                      <w:color w:val="auto"/>
                    </w:rPr>
                    <m:t>2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Times New Roman"/>
                      <w:color w:val="auto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Times New Roman"/>
                              <w:color w:val="auto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Times New Roman"/>
                                  <w:color w:val="auto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Times New Roman"/>
                                  <w:color w:val="auto"/>
                                </w:rPr>
                                <m:t>0.06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color w:val="auto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auto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auto"/>
                                    </w:rPr>
                                    <m:t>e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hAnsi="Times New Roman"/>
                              <w:color w:val="auto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Times New Roman"/>
                          <w:color w:val="auto"/>
                        </w:rPr>
                        <m:t>+0.12</m:t>
                      </m:r>
                      <m:sSub>
                        <m:sSubPr>
                          <m:ctrlPr>
                            <w:rPr>
                              <w:rFonts w:ascii="Cambria Math" w:hAnsi="Times New Roman"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e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Times New Roman"/>
                              <w:color w:val="auto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/>
                              <w:color w:val="auto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B</m:t>
                          </m:r>
                          <m:r>
                            <w:rPr>
                              <w:rFonts w:ascii="Times New Roman" w:hAnsi="Times New Roman"/>
                              <w:color w:val="auto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A</m:t>
                          </m:r>
                        </m:e>
                      </m:d>
                      <m:r>
                        <w:rPr>
                          <w:rFonts w:ascii="Cambria Math" w:hAnsi="Times New Roman"/>
                          <w:color w:val="auto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Times New Roman"/>
                              <w:color w:val="auto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color w:val="auto"/>
                            </w:rPr>
                            <m:t>2</m:t>
                          </m:r>
                        </m:sup>
                      </m:sSup>
                    </m:e>
                  </m:rad>
                </m:e>
              </m:d>
            </m:oMath>
            <w:r w:rsidRPr="005218BF">
              <w:rPr>
                <w:rFonts w:ascii="Times New Roman" w:hAnsi="Times New Roman"/>
                <w:color w:val="auto"/>
              </w:rPr>
              <w:t xml:space="preserve">   </w:t>
            </w:r>
          </w:p>
          <w:p w:rsidR="009931C5" w:rsidRPr="005218BF" w:rsidRDefault="009931C5" w:rsidP="008B6081">
            <w:pPr>
              <w:spacing w:line="240" w:lineRule="auto"/>
              <w:rPr>
                <w:rFonts w:ascii="Times New Roman" w:hAnsi="Times New Roman"/>
                <w:color w:val="auto"/>
              </w:rPr>
            </w:pPr>
            <w:r w:rsidRPr="005218BF">
              <w:rPr>
                <w:rFonts w:ascii="Times New Roman" w:hAnsi="Times New Roman"/>
                <w:color w:val="auto"/>
              </w:rPr>
              <w:t xml:space="preserve">A = </w:t>
            </w:r>
            <m:oMath>
              <m:sSup>
                <m:sSupPr>
                  <m:ctrlPr>
                    <w:rPr>
                      <w:rFonts w:ascii="Cambria Math" w:hAnsi="Times New Roman"/>
                      <w:color w:val="auto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g</m:t>
                      </m:r>
                    </m:sub>
                  </m:sSub>
                </m:e>
                <m:sup>
                  <m:r>
                    <w:rPr>
                      <w:rFonts w:ascii="Cambria Math" w:hAnsi="Times New Roman"/>
                      <w:color w:val="auto"/>
                    </w:rPr>
                    <m:t>4.14</m:t>
                  </m:r>
                </m:sup>
              </m:sSup>
            </m:oMath>
            <w:r w:rsidRPr="005218BF">
              <w:rPr>
                <w:rFonts w:ascii="Times New Roman" w:hAnsi="Times New Roman"/>
                <w:color w:val="auto"/>
              </w:rPr>
              <w:t xml:space="preserve">  </w:t>
            </w:r>
          </w:p>
          <w:p w:rsidR="009931C5" w:rsidRPr="005218BF" w:rsidRDefault="009931C5" w:rsidP="008B6081">
            <w:pPr>
              <w:spacing w:line="240" w:lineRule="auto"/>
              <w:rPr>
                <w:rFonts w:ascii="Times New Roman" w:hAnsi="Times New Roman"/>
                <w:color w:val="auto"/>
              </w:rPr>
            </w:pPr>
            <w:r w:rsidRPr="005218BF">
              <w:rPr>
                <w:rFonts w:ascii="Times New Roman" w:hAnsi="Times New Roman"/>
                <w:color w:val="auto"/>
              </w:rPr>
              <w:t xml:space="preserve">B =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Times New Roman"/>
                      <w:color w:val="auto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Times New Roman"/>
                          <w:color w:val="auto"/>
                        </w:rPr>
                      </m:ctrlPr>
                    </m:eqArrPr>
                    <m:e>
                      <m:r>
                        <w:rPr>
                          <w:rFonts w:ascii="Cambria Math" w:hAnsi="Times New Roman"/>
                          <w:color w:val="auto"/>
                        </w:rPr>
                        <m:t>0.8</m:t>
                      </m:r>
                      <m:sSup>
                        <m:sSupPr>
                          <m:ctrlPr>
                            <w:rPr>
                              <w:rFonts w:ascii="Cambria Math" w:hAnsi="Times New Roman"/>
                              <w:color w:val="auto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Times New Roman"/>
                                  <w:color w:val="auto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g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Times New Roman"/>
                              <w:color w:val="auto"/>
                            </w:rPr>
                            <m:t>1.28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Times New Roman"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Cambria Math" w:hAnsi="Times New Roman"/>
                          <w:color w:val="auto"/>
                        </w:rPr>
                        <m:t>≤</m:t>
                      </m:r>
                      <m:r>
                        <w:rPr>
                          <w:rFonts w:ascii="Cambria Math" w:hAnsi="Times New Roman"/>
                          <w:color w:val="auto"/>
                        </w:rPr>
                        <m:t>0.85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Times New Roman"/>
                              <w:color w:val="auto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Times New Roman"/>
                                  <w:color w:val="auto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g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Times New Roman"/>
                              <w:color w:val="auto"/>
                            </w:rPr>
                            <m:t>2.65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Times New Roman"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Cambria Math" w:hAnsi="Times New Roman"/>
                          <w:color w:val="auto"/>
                        </w:rPr>
                        <m:t>&gt;0.85</m:t>
                      </m:r>
                    </m:e>
                  </m:eqArr>
                </m:e>
              </m:d>
            </m:oMath>
            <w:r w:rsidRPr="005218BF">
              <w:rPr>
                <w:rFonts w:ascii="Times New Roman" w:hAnsi="Times New Roman"/>
                <w:color w:val="auto"/>
              </w:rPr>
              <w:t xml:space="preserve">     </w:t>
            </w:r>
          </w:p>
        </w:tc>
      </w:tr>
    </w:tbl>
    <w:p w:rsidR="00B20C51" w:rsidRDefault="00E833CE"/>
    <w:sectPr w:rsidR="00B20C51" w:rsidSect="00F21C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31C5"/>
    <w:rsid w:val="00222E58"/>
    <w:rsid w:val="009931C5"/>
    <w:rsid w:val="00E833CE"/>
    <w:rsid w:val="00F21CB5"/>
    <w:rsid w:val="00FB0583"/>
    <w:rsid w:val="00FB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1C5"/>
    <w:pPr>
      <w:suppressAutoHyphens/>
    </w:pPr>
    <w:rPr>
      <w:rFonts w:ascii="Calibri" w:eastAsia="Droid Sans Fallback" w:hAnsi="Calibri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31C5"/>
    <w:pPr>
      <w:suppressAutoHyphens/>
      <w:spacing w:after="0" w:line="240" w:lineRule="auto"/>
    </w:pPr>
    <w:rPr>
      <w:rFonts w:ascii="Times New Roman" w:eastAsia="Droid Sans Fallback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1C5"/>
    <w:rPr>
      <w:rFonts w:ascii="Tahoma" w:eastAsia="Droid Sans Fallback" w:hAnsi="Tahoma" w:cs="Tahoma"/>
      <w:color w:val="00000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ss.tambe</dc:creator>
  <cp:lastModifiedBy>Editorial Integra</cp:lastModifiedBy>
  <cp:revision>3</cp:revision>
  <dcterms:created xsi:type="dcterms:W3CDTF">2016-11-22T05:02:00Z</dcterms:created>
  <dcterms:modified xsi:type="dcterms:W3CDTF">2016-12-28T12:58:00Z</dcterms:modified>
</cp:coreProperties>
</file>