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DB4" w:rsidRPr="005218BF" w:rsidRDefault="00E26DB4" w:rsidP="00E26DB4">
      <w:pPr>
        <w:spacing w:after="0" w:line="48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5218BF">
        <w:rPr>
          <w:rFonts w:ascii="Times New Roman" w:hAnsi="Times New Roman"/>
          <w:b/>
          <w:color w:val="auto"/>
          <w:sz w:val="24"/>
          <w:szCs w:val="24"/>
        </w:rPr>
        <w:t>Table S.1: Closure equations</w:t>
      </w:r>
    </w:p>
    <w:tbl>
      <w:tblPr>
        <w:tblW w:w="0" w:type="auto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581"/>
        <w:gridCol w:w="6661"/>
      </w:tblGrid>
      <w:tr w:rsidR="00E26DB4" w:rsidRPr="005218BF" w:rsidTr="008B6081"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E26DB4" w:rsidP="008B6081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</w:rPr>
            </w:pPr>
            <w:r w:rsidRPr="005218BF">
              <w:rPr>
                <w:rFonts w:ascii="Times New Roman" w:eastAsia="Times New Roman" w:hAnsi="Times New Roman"/>
                <w:b/>
                <w:color w:val="auto"/>
                <w:sz w:val="24"/>
              </w:rPr>
              <w:t>Parameter/Term</w:t>
            </w:r>
          </w:p>
        </w:tc>
        <w:tc>
          <w:tcPr>
            <w:tcW w:w="6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E26DB4" w:rsidP="008B6081">
            <w:pPr>
              <w:spacing w:before="120" w:after="0" w:line="240" w:lineRule="auto"/>
              <w:jc w:val="center"/>
              <w:rPr>
                <w:rFonts w:ascii="Times New Roman" w:eastAsia="Calibri" w:hAnsi="Times New Roman"/>
                <w:b/>
                <w:color w:val="auto"/>
                <w:sz w:val="24"/>
              </w:rPr>
            </w:pPr>
            <w:r w:rsidRPr="005218BF">
              <w:rPr>
                <w:rFonts w:ascii="Times New Roman" w:eastAsia="Calibri" w:hAnsi="Times New Roman"/>
                <w:b/>
                <w:color w:val="auto"/>
                <w:sz w:val="24"/>
              </w:rPr>
              <w:t>Equation</w:t>
            </w:r>
          </w:p>
        </w:tc>
      </w:tr>
      <w:tr w:rsidR="00E26DB4" w:rsidRPr="005218BF" w:rsidTr="008B6081"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E26DB4" w:rsidP="008B60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/>
                <w:color w:val="auto"/>
                <w:sz w:val="24"/>
              </w:rPr>
            </w:pPr>
            <w:r w:rsidRPr="005218BF">
              <w:rPr>
                <w:rFonts w:ascii="Times New Roman" w:eastAsia="Times New Roman" w:hAnsi="Times New Roman"/>
                <w:color w:val="auto"/>
                <w:sz w:val="24"/>
              </w:rPr>
              <w:t xml:space="preserve">Viscous stress tensor </w:t>
            </w:r>
            <m:oMath>
              <m:sSub>
                <m:sSubPr>
                  <m:ctrlPr>
                    <w:rPr>
                      <w:rFonts w:ascii="Cambria Math" w:hAnsi="Times New Roman"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k</m:t>
                  </m:r>
                </m:sub>
              </m:sSub>
            </m:oMath>
          </w:p>
        </w:tc>
        <w:tc>
          <w:tcPr>
            <w:tcW w:w="6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0F60A5" w:rsidP="008B608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k</m:t>
                    </m:r>
                  </m:sub>
                </m:sSub>
                <m:r>
                  <w:rPr>
                    <w:rFonts w:ascii="Cambria Math" w:hAnsi="Times New Roman"/>
                    <w:color w:val="auto"/>
                  </w:rPr>
                  <m:t>=</m:t>
                </m:r>
                <m:d>
                  <m:d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ξ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k</m:t>
                        </m:r>
                      </m:sub>
                    </m:sSub>
                    <m:r>
                      <w:rPr>
                        <w:rFonts w:ascii="Times New Roman" w:hAnsi="Times New Roman"/>
                        <w:color w:val="auto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color w:val="auto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Times New Roman"/>
                            <w:color w:val="auto"/>
                          </w:rPr>
                          <m:t>3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k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auto"/>
                      </w:rPr>
                      <m:t>∇</m:t>
                    </m:r>
                    <m:r>
                      <w:rPr>
                        <w:rFonts w:ascii="Times New Roman" w:hAnsi="Times New Roman"/>
                        <w:color w:val="auto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k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color w:val="auto"/>
                  </w:rPr>
                  <m:t>I</m:t>
                </m:r>
                <m:r>
                  <w:rPr>
                    <w:rFonts w:ascii="Cambria Math" w:hAnsi="Times New Roman"/>
                    <w:color w:val="auto"/>
                  </w:rPr>
                  <m:t>+2</m:t>
                </m:r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k</m:t>
                    </m:r>
                  </m:sub>
                </m:sSub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k</m:t>
                    </m:r>
                  </m:sub>
                </m:sSub>
              </m:oMath>
            </m:oMathPara>
          </w:p>
        </w:tc>
      </w:tr>
      <w:tr w:rsidR="00E26DB4" w:rsidRPr="005218BF" w:rsidTr="008B6081"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E26DB4" w:rsidP="008B60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/>
                <w:color w:val="auto"/>
                <w:sz w:val="24"/>
              </w:rPr>
            </w:pPr>
            <w:r w:rsidRPr="005218BF">
              <w:rPr>
                <w:rFonts w:ascii="Times New Roman" w:eastAsia="Times New Roman" w:hAnsi="Times New Roman"/>
                <w:color w:val="auto"/>
                <w:sz w:val="24"/>
              </w:rPr>
              <w:t xml:space="preserve">Strain rate tensor </w:t>
            </w:r>
            <m:oMath>
              <m:sSub>
                <m:sSubPr>
                  <m:ctrlPr>
                    <w:rPr>
                      <w:rFonts w:ascii="Cambria Math" w:hAnsi="Times New Roman"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k</m:t>
                  </m:r>
                </m:sub>
              </m:sSub>
            </m:oMath>
          </w:p>
        </w:tc>
        <w:tc>
          <w:tcPr>
            <w:tcW w:w="6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0F60A5" w:rsidP="008B6081">
            <w:pPr>
              <w:tabs>
                <w:tab w:val="left" w:pos="1457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k</m:t>
                    </m:r>
                  </m:sub>
                </m:sSub>
                <m:r>
                  <w:rPr>
                    <w:rFonts w:ascii="Cambria Math" w:hAnsi="Times New Roman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color w:val="auto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color w:val="auto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auto"/>
                      </w:rPr>
                      <m:t>∇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Times New Roman"/>
                        <w:color w:val="auto"/>
                      </w:rPr>
                      <m:t>+</m:t>
                    </m:r>
                    <m:r>
                      <w:rPr>
                        <w:rFonts w:ascii="Cambria Math" w:hAnsi="Cambria Math"/>
                        <w:color w:val="auto"/>
                      </w:rPr>
                      <m:t>∇</m:t>
                    </m:r>
                    <m:sSubSup>
                      <m:sSubSup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auto"/>
                          </w:rPr>
                          <m:t>T</m:t>
                        </m:r>
                      </m:sup>
                    </m:sSubSup>
                  </m:e>
                </m:d>
              </m:oMath>
            </m:oMathPara>
          </w:p>
        </w:tc>
      </w:tr>
      <w:tr w:rsidR="00E26DB4" w:rsidRPr="005218BF" w:rsidTr="008B6081"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E26DB4" w:rsidP="008B60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/>
                <w:color w:val="auto"/>
                <w:sz w:val="24"/>
              </w:rPr>
            </w:pPr>
            <w:r w:rsidRPr="005218BF">
              <w:rPr>
                <w:rFonts w:ascii="Times New Roman" w:eastAsia="Times New Roman" w:hAnsi="Times New Roman"/>
                <w:color w:val="auto"/>
                <w:sz w:val="24"/>
              </w:rPr>
              <w:t xml:space="preserve">Granular temperature </w:t>
            </w:r>
            <w:r w:rsidRPr="005218BF">
              <w:rPr>
                <w:rFonts w:ascii="Times New Roman" w:eastAsia="Times New Roman" w:hAnsi="Times New Roman"/>
                <w:color w:val="auto"/>
                <w:sz w:val="24"/>
              </w:rPr>
              <w:br/>
              <w:t xml:space="preserve">  </w:t>
            </w:r>
            <m:oMath>
              <m:sSub>
                <m:sSubPr>
                  <m:ctrlPr>
                    <w:rPr>
                      <w:rFonts w:ascii="Cambria Math" w:hAnsi="Times New Roman"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s</m:t>
                  </m:r>
                </m:sub>
              </m:sSub>
            </m:oMath>
          </w:p>
        </w:tc>
        <w:tc>
          <w:tcPr>
            <w:tcW w:w="6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0F60A5" w:rsidP="008B6081">
            <w:pPr>
              <w:tabs>
                <w:tab w:val="left" w:pos="2143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</m:sub>
                </m:sSub>
                <m:r>
                  <w:rPr>
                    <w:rFonts w:ascii="Cambria Math" w:hAnsi="Times New Roman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color w:val="auto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color w:val="auto"/>
                      </w:rPr>
                      <m:t>3</m:t>
                    </m:r>
                  </m:den>
                </m:f>
                <m:sSup>
                  <m:sSup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color w:val="auto"/>
                          </w:rPr>
                          <m:t>'</m:t>
                        </m:r>
                      </m:sup>
                    </m:sSup>
                  </m:e>
                  <m:sup>
                    <m:r>
                      <w:rPr>
                        <w:rFonts w:ascii="Cambria Math" w:hAnsi="Times New Roman"/>
                        <w:color w:val="auto"/>
                      </w:rPr>
                      <m:t>2</m:t>
                    </m:r>
                  </m:sup>
                </m:sSup>
              </m:oMath>
            </m:oMathPara>
          </w:p>
        </w:tc>
      </w:tr>
      <w:tr w:rsidR="00E26DB4" w:rsidRPr="005218BF" w:rsidTr="008B6081"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E26DB4" w:rsidP="008B60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/>
                <w:color w:val="auto"/>
                <w:sz w:val="24"/>
              </w:rPr>
            </w:pPr>
            <w:r w:rsidRPr="005218BF">
              <w:rPr>
                <w:rFonts w:ascii="Times New Roman" w:eastAsia="Times New Roman" w:hAnsi="Times New Roman"/>
                <w:color w:val="auto"/>
                <w:sz w:val="24"/>
              </w:rPr>
              <w:t>Conservation of the fluctuation energy</w:t>
            </w:r>
          </w:p>
        </w:tc>
        <w:tc>
          <w:tcPr>
            <w:tcW w:w="6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0F60A5" w:rsidP="008B608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color w:val="auto"/>
                      </w:rPr>
                      <m:t>3</m:t>
                    </m:r>
                  </m:num>
                  <m:den>
                    <m:r>
                      <w:rPr>
                        <w:rFonts w:ascii="Cambria Math" w:hAnsi="Times New Roman"/>
                        <w:color w:val="auto"/>
                      </w:rPr>
                      <m:t>2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auto"/>
                          </w:rPr>
                          <m:t>∂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auto"/>
                          </w:rPr>
                          <m:t>∂t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s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ρ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s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s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Times New Roman"/>
                        <w:color w:val="auto"/>
                      </w:rPr>
                      <m:t>+</m:t>
                    </m:r>
                    <m:r>
                      <w:rPr>
                        <w:rFonts w:ascii="Cambria Math" w:hAnsi="Cambria Math"/>
                        <w:color w:val="auto"/>
                      </w:rPr>
                      <m:t>∇</m:t>
                    </m:r>
                    <m:r>
                      <w:rPr>
                        <w:rFonts w:ascii="Times New Roman" w:hAnsi="Times New Roman"/>
                        <w:color w:val="auto"/>
                      </w:rPr>
                      <m:t>∙</m:t>
                    </m:r>
                    <m:d>
                      <m:d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s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ρ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s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s</m:t>
                            </m:r>
                          </m:sub>
                        </m:sSub>
                      </m:e>
                    </m:d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</m:sub>
                    </m:sSub>
                  </m:e>
                </m:d>
                <m:r>
                  <w:rPr>
                    <w:rFonts w:ascii="Cambria Math" w:hAnsi="Times New Roman"/>
                    <w:color w:val="auto"/>
                  </w:rPr>
                  <m:t>=</m:t>
                </m:r>
                <m:d>
                  <m:d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dPr>
                  <m:e>
                    <m:r>
                      <w:rPr>
                        <w:rFonts w:ascii="Times New Roman" w:hAnsi="Times New Roman"/>
                        <w:color w:val="auto"/>
                      </w:rPr>
                      <m:t>-</m:t>
                    </m:r>
                    <m:r>
                      <w:rPr>
                        <w:rFonts w:ascii="Cambria Math" w:hAnsi="Cambria Math"/>
                        <w:color w:val="auto"/>
                      </w:rPr>
                      <m:t>∇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</m:sub>
                    </m:sSub>
                    <m:r>
                      <w:rPr>
                        <w:rFonts w:ascii="Cambria Math" w:hAnsi="Cambria Math"/>
                        <w:color w:val="auto"/>
                      </w:rPr>
                      <m:t>I</m:t>
                    </m:r>
                    <m:r>
                      <w:rPr>
                        <w:rFonts w:ascii="Cambria Math" w:hAnsi="Times New Roman"/>
                        <w:color w:val="auto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τ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</m:sub>
                    </m:sSub>
                  </m:e>
                </m:d>
                <m:r>
                  <w:rPr>
                    <w:rFonts w:ascii="Cambria Math" w:hAnsi="Times New Roman"/>
                    <w:color w:val="auto"/>
                  </w:rPr>
                  <m:t>:</m:t>
                </m:r>
                <m:r>
                  <w:rPr>
                    <w:rFonts w:ascii="Cambria Math" w:hAnsi="Cambria Math"/>
                    <w:color w:val="auto"/>
                  </w:rPr>
                  <m:t>∇v</m:t>
                </m:r>
                <m:r>
                  <w:rPr>
                    <w:rFonts w:ascii="Cambria Math" w:hAnsi="Times New Roman"/>
                    <w:color w:val="auto"/>
                  </w:rPr>
                  <m:t>+</m:t>
                </m:r>
                <m:r>
                  <w:rPr>
                    <w:rFonts w:ascii="Cambria Math" w:hAnsi="Cambria Math"/>
                    <w:color w:val="auto"/>
                  </w:rPr>
                  <m:t>∇</m:t>
                </m:r>
                <m:r>
                  <w:rPr>
                    <w:rFonts w:ascii="Times New Roman" w:hAnsi="Times New Roman"/>
                    <w:color w:val="auto"/>
                  </w:rPr>
                  <m:t>∙</m:t>
                </m:r>
                <m:d>
                  <m:d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</m:sub>
                    </m:sSub>
                    <m:r>
                      <w:rPr>
                        <w:rFonts w:ascii="Cambria Math" w:hAnsi="Cambria Math"/>
                        <w:color w:val="auto"/>
                      </w:rPr>
                      <m:t>∇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</m:sub>
                    </m:sSub>
                  </m:e>
                </m:d>
                <m:r>
                  <w:rPr>
                    <w:rFonts w:ascii="Times New Roman" w:hAnsi="Times New Roman"/>
                    <w:color w:val="auto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</m:sub>
                </m:sSub>
                <m:r>
                  <w:rPr>
                    <w:rFonts w:ascii="Cambria Math" w:hAnsi="Times New Roman"/>
                    <w:color w:val="auto"/>
                  </w:rPr>
                  <m:t>+</m:t>
                </m:r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</m:sub>
                </m:sSub>
              </m:oMath>
            </m:oMathPara>
          </w:p>
        </w:tc>
      </w:tr>
      <w:tr w:rsidR="00E26DB4" w:rsidRPr="005218BF" w:rsidTr="008B6081">
        <w:trPr>
          <w:trHeight w:val="1178"/>
        </w:trPr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E26DB4" w:rsidP="00374B5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/>
                <w:color w:val="auto"/>
                <w:sz w:val="24"/>
              </w:rPr>
            </w:pPr>
            <w:r w:rsidRPr="005218BF">
              <w:rPr>
                <w:rFonts w:ascii="Times New Roman" w:eastAsia="Times New Roman" w:hAnsi="Times New Roman"/>
                <w:color w:val="auto"/>
                <w:sz w:val="24"/>
              </w:rPr>
              <w:t xml:space="preserve">Dissipation of fluctuation energy Jenkins and Savage </w:t>
            </w:r>
            <w:r w:rsidR="00374B50">
              <w:rPr>
                <w:rFonts w:ascii="Times New Roman" w:eastAsia="Times New Roman" w:hAnsi="Times New Roman"/>
                <w:color w:val="auto"/>
                <w:sz w:val="24"/>
              </w:rPr>
              <w:t>(1983</w:t>
            </w:r>
            <w:r w:rsidRPr="005218BF">
              <w:rPr>
                <w:rFonts w:ascii="Times New Roman" w:eastAsia="Times New Roman" w:hAnsi="Times New Roman"/>
                <w:color w:val="auto"/>
                <w:sz w:val="24"/>
              </w:rPr>
              <w:t xml:space="preserve">). </w:t>
            </w:r>
          </w:p>
        </w:tc>
        <w:tc>
          <w:tcPr>
            <w:tcW w:w="6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0F60A5" w:rsidP="008B6081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</m:sub>
                </m:sSub>
                <m:r>
                  <w:rPr>
                    <w:rFonts w:ascii="Cambria Math" w:hAnsi="Times New Roman"/>
                    <w:color w:val="auto"/>
                  </w:rPr>
                  <m:t>=3</m:t>
                </m:r>
                <m:d>
                  <m:d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color w:val="auto"/>
                      </w:rPr>
                      <m:t>1</m:t>
                    </m:r>
                    <m:r>
                      <w:rPr>
                        <w:rFonts w:ascii="Cambria Math" w:hAnsi="Times New Roman"/>
                        <w:color w:val="auto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color w:val="auto"/>
                          </w:rPr>
                          <m:t>2</m:t>
                        </m:r>
                      </m:sup>
                    </m:sSup>
                  </m:e>
                </m:d>
                <m:sSubSup>
                  <m:sSubSup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auto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</m:sub>
                  <m:sup>
                    <m:r>
                      <w:rPr>
                        <w:rFonts w:ascii="Cambria Math" w:hAnsi="Times New Roman"/>
                        <w:color w:val="auto"/>
                      </w:rPr>
                      <m:t>2</m:t>
                    </m:r>
                  </m:sup>
                </m:sSubSup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</m:sub>
                </m:sSub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g</m:t>
                    </m:r>
                  </m:e>
                  <m:sub>
                    <m:r>
                      <w:rPr>
                        <w:rFonts w:ascii="Cambria Math" w:hAnsi="Times New Roman"/>
                        <w:color w:val="auto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</m:sub>
                </m:sSub>
                <m:d>
                  <m:d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color w:val="auto"/>
                          </w:rPr>
                          <m:t>4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p</m:t>
                            </m:r>
                          </m:sub>
                        </m:sSub>
                      </m:den>
                    </m:f>
                    <m:rad>
                      <m:radPr>
                        <m:degHide m:val="1"/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radPr>
                      <m:deg/>
                      <m:e>
                        <m:f>
                          <m:f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s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π</m:t>
                            </m:r>
                          </m:den>
                        </m:f>
                      </m:e>
                    </m:rad>
                    <m:r>
                      <w:rPr>
                        <w:rFonts w:ascii="Times New Roman" w:hAnsi="Times New Roman"/>
                        <w:color w:val="auto"/>
                      </w:rPr>
                      <m:t>-</m:t>
                    </m:r>
                    <m:r>
                      <w:rPr>
                        <w:rFonts w:ascii="Cambria Math" w:hAnsi="Cambria Math"/>
                        <w:color w:val="auto"/>
                      </w:rPr>
                      <m:t>∇</m:t>
                    </m:r>
                    <m:r>
                      <w:rPr>
                        <w:rFonts w:ascii="Times New Roman" w:hAnsi="Times New Roman"/>
                        <w:color w:val="auto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</m:sub>
                    </m:sSub>
                  </m:e>
                </m:d>
              </m:oMath>
            </m:oMathPara>
          </w:p>
        </w:tc>
      </w:tr>
      <w:tr w:rsidR="00E26DB4" w:rsidRPr="005218BF" w:rsidTr="008B6081">
        <w:trPr>
          <w:trHeight w:val="1403"/>
        </w:trPr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E26DB4" w:rsidP="007A5CD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/>
                <w:color w:val="auto"/>
                <w:sz w:val="24"/>
              </w:rPr>
            </w:pPr>
            <w:r w:rsidRPr="005218BF">
              <w:rPr>
                <w:rFonts w:ascii="Times New Roman" w:eastAsia="Times New Roman" w:hAnsi="Times New Roman"/>
                <w:color w:val="auto"/>
                <w:sz w:val="24"/>
              </w:rPr>
              <w:t xml:space="preserve">Diffusion coefficient for granular temperature </w:t>
            </w:r>
            <w:r w:rsidR="007A5CDE">
              <w:rPr>
                <w:rFonts w:ascii="AdvOT4e5fbc10" w:eastAsiaTheme="minorHAnsi" w:hAnsi="AdvOT4e5fbc10" w:cs="AdvOT4e5fbc10"/>
                <w:color w:val="auto"/>
                <w:sz w:val="19"/>
                <w:szCs w:val="19"/>
              </w:rPr>
              <w:t>Syamlal, Rogers, O</w:t>
            </w:r>
            <w:r w:rsidR="007A5CDE">
              <w:rPr>
                <w:rFonts w:ascii="AdvOT4e5fbc10+20" w:eastAsiaTheme="minorHAnsi" w:hAnsi="AdvOT4e5fbc10+20" w:cs="AdvOT4e5fbc10+20"/>
                <w:color w:val="auto"/>
                <w:sz w:val="19"/>
                <w:szCs w:val="19"/>
              </w:rPr>
              <w:t>‘</w:t>
            </w:r>
            <w:r w:rsidR="007A5CDE">
              <w:rPr>
                <w:rFonts w:ascii="AdvOT4e5fbc10" w:eastAsiaTheme="minorHAnsi" w:hAnsi="AdvOT4e5fbc10" w:cs="AdvOT4e5fbc10"/>
                <w:color w:val="auto"/>
                <w:sz w:val="19"/>
                <w:szCs w:val="19"/>
              </w:rPr>
              <w:t>Brien (1993)</w:t>
            </w:r>
            <w:r w:rsidRPr="005218BF">
              <w:rPr>
                <w:rFonts w:ascii="Times New Roman" w:eastAsia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6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0F60A5" w:rsidP="008B6081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</m:sub>
                </m:sSub>
                <m:r>
                  <w:rPr>
                    <w:rFonts w:ascii="Cambria Math" w:hAnsi="Times New Roman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color w:val="auto"/>
                      </w:rPr>
                      <m:t>15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</m:sub>
                    </m:sSub>
                    <m:rad>
                      <m:radPr>
                        <m:degHide m:val="1"/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radPr>
                      <m:deg/>
                      <m:e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s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auto"/>
                          </w:rPr>
                          <m:t>π</m:t>
                        </m:r>
                      </m:e>
                    </m:rad>
                  </m:num>
                  <m:den>
                    <m:r>
                      <w:rPr>
                        <w:rFonts w:ascii="Cambria Math" w:hAnsi="Times New Roman"/>
                        <w:color w:val="auto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dPr>
                      <m:e>
                        <m:r>
                          <w:rPr>
                            <w:rFonts w:ascii="Cambria Math" w:hAnsi="Times New Roman"/>
                            <w:color w:val="auto"/>
                          </w:rPr>
                          <m:t>41</m:t>
                        </m:r>
                        <m:r>
                          <w:rPr>
                            <w:rFonts w:ascii="Cambria Math" w:hAnsi="Times New Roman"/>
                            <w:color w:val="auto"/>
                          </w:rPr>
                          <m:t>-</m:t>
                        </m:r>
                        <m:r>
                          <w:rPr>
                            <w:rFonts w:ascii="Cambria Math" w:hAnsi="Times New Roman"/>
                            <w:color w:val="auto"/>
                          </w:rPr>
                          <m:t>33</m:t>
                        </m:r>
                        <m:r>
                          <w:rPr>
                            <w:rFonts w:ascii="Cambria Math" w:hAnsi="Cambria Math"/>
                            <w:color w:val="auto"/>
                          </w:rPr>
                          <m:t>η</m:t>
                        </m:r>
                      </m:e>
                    </m:d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color w:val="auto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color w:val="auto"/>
                          </w:rPr>
                          <m:t>12</m:t>
                        </m:r>
                      </m:num>
                      <m:den>
                        <m:r>
                          <w:rPr>
                            <w:rFonts w:ascii="Cambria Math" w:hAnsi="Times New Roman"/>
                            <w:color w:val="auto"/>
                          </w:rPr>
                          <m:t>5</m:t>
                        </m:r>
                      </m:den>
                    </m:f>
                    <m:sSup>
                      <m:sSup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η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color w:val="auto"/>
                          </w:rPr>
                          <m:t>2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dPr>
                      <m:e>
                        <m:r>
                          <w:rPr>
                            <w:rFonts w:ascii="Cambria Math" w:hAnsi="Times New Roman"/>
                            <w:color w:val="auto"/>
                          </w:rPr>
                          <m:t>4</m:t>
                        </m:r>
                        <m:r>
                          <w:rPr>
                            <w:rFonts w:ascii="Cambria Math" w:hAnsi="Cambria Math"/>
                            <w:color w:val="auto"/>
                          </w:rPr>
                          <m:t>η</m:t>
                        </m:r>
                        <m:r>
                          <w:rPr>
                            <w:rFonts w:ascii="Times New Roman" w:hAnsi="Times New Roman"/>
                            <w:color w:val="auto"/>
                          </w:rPr>
                          <m:t>-</m:t>
                        </m:r>
                        <m:r>
                          <w:rPr>
                            <w:rFonts w:ascii="Cambria Math" w:hAnsi="Times New Roman"/>
                            <w:color w:val="auto"/>
                          </w:rPr>
                          <m:t>3</m:t>
                        </m:r>
                      </m:e>
                    </m:d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color w:val="auto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Times New Roman"/>
                        <w:color w:val="auto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color w:val="auto"/>
                          </w:rPr>
                          <m:t>16</m:t>
                        </m:r>
                      </m:num>
                      <m:den>
                        <m:r>
                          <w:rPr>
                            <w:rFonts w:ascii="Cambria Math" w:hAnsi="Times New Roman"/>
                            <w:color w:val="auto"/>
                          </w:rPr>
                          <m:t>15</m:t>
                        </m:r>
                        <m:r>
                          <w:rPr>
                            <w:rFonts w:ascii="Cambria Math" w:hAnsi="Cambria Math"/>
                            <w:color w:val="auto"/>
                          </w:rPr>
                          <m:t>π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dPr>
                      <m:e>
                        <m:r>
                          <w:rPr>
                            <w:rFonts w:ascii="Cambria Math" w:hAnsi="Times New Roman"/>
                            <w:color w:val="auto"/>
                          </w:rPr>
                          <m:t>41</m:t>
                        </m:r>
                        <m:r>
                          <w:rPr>
                            <w:rFonts w:ascii="Cambria Math" w:hAnsi="Times New Roman"/>
                            <w:color w:val="auto"/>
                          </w:rPr>
                          <m:t>-</m:t>
                        </m:r>
                        <m:r>
                          <w:rPr>
                            <w:rFonts w:ascii="Cambria Math" w:hAnsi="Times New Roman"/>
                            <w:color w:val="auto"/>
                          </w:rPr>
                          <m:t>33</m:t>
                        </m:r>
                        <m:r>
                          <w:rPr>
                            <w:rFonts w:ascii="Cambria Math" w:hAnsi="Cambria Math"/>
                            <w:color w:val="auto"/>
                          </w:rPr>
                          <m:t>η</m:t>
                        </m:r>
                      </m:e>
                    </m:d>
                    <m:r>
                      <w:rPr>
                        <w:rFonts w:ascii="Cambria Math" w:hAnsi="Cambria Math"/>
                        <w:color w:val="auto"/>
                      </w:rPr>
                      <m:t>η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color w:val="auto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  <w:p w:rsidR="00E26DB4" w:rsidRPr="005218BF" w:rsidRDefault="00E26DB4" w:rsidP="008B6081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E26DB4" w:rsidRPr="005218BF" w:rsidTr="008B6081"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E26DB4" w:rsidP="007A5CD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/>
                <w:color w:val="auto"/>
                <w:sz w:val="24"/>
              </w:rPr>
            </w:pPr>
            <w:r w:rsidRPr="005218BF">
              <w:rPr>
                <w:rFonts w:ascii="Times New Roman" w:eastAsia="Times New Roman" w:hAnsi="Times New Roman"/>
                <w:color w:val="auto"/>
                <w:sz w:val="24"/>
              </w:rPr>
              <w:t xml:space="preserve">Solid pressure </w:t>
            </w:r>
            <m:oMath>
              <m:sSub>
                <m:sSubPr>
                  <m:ctrlPr>
                    <w:rPr>
                      <w:rFonts w:ascii="Cambria Math" w:hAnsi="Times New Roman"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s</m:t>
                  </m:r>
                </m:sub>
              </m:sSub>
            </m:oMath>
            <w:r w:rsidRPr="005218BF">
              <w:rPr>
                <w:rFonts w:ascii="Times New Roman" w:eastAsia="Times New Roman" w:hAnsi="Times New Roman"/>
                <w:color w:val="auto"/>
                <w:sz w:val="24"/>
              </w:rPr>
              <w:t xml:space="preserve"> </w:t>
            </w:r>
            <w:r w:rsidR="007A5CDE">
              <w:rPr>
                <w:rFonts w:ascii="AdvOT4e5fbc10" w:eastAsiaTheme="minorHAnsi" w:hAnsi="AdvOT4e5fbc10" w:cs="AdvOT4e5fbc10"/>
                <w:color w:val="auto"/>
                <w:sz w:val="19"/>
                <w:szCs w:val="19"/>
              </w:rPr>
              <w:t>Syamlal, Rogers, O</w:t>
            </w:r>
            <w:r w:rsidR="007A5CDE">
              <w:rPr>
                <w:rFonts w:ascii="AdvOT4e5fbc10+20" w:eastAsiaTheme="minorHAnsi" w:hAnsi="AdvOT4e5fbc10+20" w:cs="AdvOT4e5fbc10+20"/>
                <w:color w:val="auto"/>
                <w:sz w:val="19"/>
                <w:szCs w:val="19"/>
              </w:rPr>
              <w:t>‘</w:t>
            </w:r>
            <w:r w:rsidR="007A5CDE">
              <w:rPr>
                <w:rFonts w:ascii="AdvOT4e5fbc10" w:eastAsiaTheme="minorHAnsi" w:hAnsi="AdvOT4e5fbc10" w:cs="AdvOT4e5fbc10"/>
                <w:color w:val="auto"/>
                <w:sz w:val="19"/>
                <w:szCs w:val="19"/>
              </w:rPr>
              <w:t>Brien (1993)</w:t>
            </w:r>
            <w:r w:rsidRPr="005218BF">
              <w:rPr>
                <w:rFonts w:ascii="Times New Roman" w:eastAsia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6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0F60A5" w:rsidP="008B6081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</m:sub>
                </m:sSub>
                <m:r>
                  <w:rPr>
                    <w:rFonts w:ascii="Cambria Math" w:hAnsi="Times New Roman"/>
                    <w:color w:val="auto"/>
                  </w:rPr>
                  <m:t>=2</m:t>
                </m:r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</m:sub>
                </m:sSub>
                <m:d>
                  <m:d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color w:val="auto"/>
                      </w:rPr>
                      <m:t>1+</m:t>
                    </m:r>
                    <m:r>
                      <w:rPr>
                        <w:rFonts w:ascii="Cambria Math" w:hAnsi="Cambria Math"/>
                        <w:color w:val="auto"/>
                      </w:rPr>
                      <m:t>e</m:t>
                    </m:r>
                  </m:e>
                </m:d>
                <m:sSubSup>
                  <m:sSubSup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auto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</m:sub>
                  <m:sup>
                    <m:r>
                      <w:rPr>
                        <w:rFonts w:ascii="Cambria Math" w:hAnsi="Times New Roman"/>
                        <w:color w:val="auto"/>
                      </w:rPr>
                      <m:t>2</m:t>
                    </m:r>
                  </m:sup>
                </m:sSubSup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g</m:t>
                    </m:r>
                  </m:e>
                  <m:sub>
                    <m:r>
                      <w:rPr>
                        <w:rFonts w:ascii="Cambria Math" w:hAnsi="Times New Roman"/>
                        <w:color w:val="auto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</m:sub>
                </m:sSub>
              </m:oMath>
            </m:oMathPara>
          </w:p>
        </w:tc>
      </w:tr>
      <w:tr w:rsidR="00E26DB4" w:rsidRPr="005218BF" w:rsidTr="008B6081"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E26DB4" w:rsidP="008B60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/>
                <w:color w:val="auto"/>
                <w:sz w:val="24"/>
              </w:rPr>
            </w:pPr>
            <w:r w:rsidRPr="005218BF">
              <w:rPr>
                <w:rFonts w:ascii="Times New Roman" w:eastAsia="Times New Roman" w:hAnsi="Times New Roman"/>
                <w:color w:val="auto"/>
                <w:sz w:val="24"/>
              </w:rPr>
              <w:t xml:space="preserve">Radial distribution function </w:t>
            </w:r>
            <m:oMath>
              <m:sSub>
                <m:sSubPr>
                  <m:ctrlPr>
                    <w:rPr>
                      <w:rFonts w:ascii="Cambria Math" w:hAnsi="Times New Roman"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g</m:t>
                  </m:r>
                </m:e>
                <m:sub>
                  <m:r>
                    <w:rPr>
                      <w:rFonts w:ascii="Cambria Math" w:hAnsi="Times New Roman"/>
                      <w:color w:val="auto"/>
                    </w:rPr>
                    <m:t>0</m:t>
                  </m:r>
                </m:sub>
              </m:sSub>
            </m:oMath>
            <w:r w:rsidRPr="005218BF">
              <w:rPr>
                <w:rFonts w:ascii="Times New Roman" w:eastAsia="Times New Roman" w:hAnsi="Times New Roman"/>
                <w:color w:val="auto"/>
                <w:sz w:val="24"/>
              </w:rPr>
              <w:t xml:space="preserve"> </w:t>
            </w:r>
            <w:r w:rsidR="005B7B3B">
              <w:rPr>
                <w:rFonts w:ascii="AdvOT4e5fbc10" w:eastAsiaTheme="minorHAnsi" w:hAnsi="AdvOT4e5fbc10" w:cs="AdvOT4e5fbc10"/>
                <w:color w:val="auto"/>
                <w:sz w:val="19"/>
                <w:szCs w:val="19"/>
              </w:rPr>
              <w:t>Lun et al. (1984)</w:t>
            </w:r>
          </w:p>
        </w:tc>
        <w:tc>
          <w:tcPr>
            <w:tcW w:w="6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0F60A5" w:rsidP="008B6081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g</m:t>
                    </m:r>
                  </m:e>
                  <m:sub>
                    <m:r>
                      <w:rPr>
                        <w:rFonts w:ascii="Cambria Math" w:hAnsi="Times New Roman"/>
                        <w:color w:val="auto"/>
                      </w:rPr>
                      <m:t>0</m:t>
                    </m:r>
                  </m:sub>
                </m:sSub>
                <m:r>
                  <w:rPr>
                    <w:rFonts w:ascii="Cambria Math" w:hAnsi="Times New Roman"/>
                    <w:color w:val="auto"/>
                  </w:rPr>
                  <m:t>=</m:t>
                </m:r>
                <m:sSup>
                  <m:sSup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Times New Roman"/>
                                <w:color w:val="auto"/>
                              </w:rPr>
                              <m:t>1</m:t>
                            </m:r>
                            <m:r>
                              <w:rPr>
                                <w:rFonts w:ascii="Cambria Math" w:hAnsi="Times New Roman"/>
                                <w:color w:val="auto"/>
                              </w:rPr>
                              <m:t>-</m:t>
                            </m:r>
                            <m:d>
                              <m:d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Times New Roman"/>
                                        <w:color w:val="auto"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Times New Roman"/>
                                            <w:color w:val="auto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auto"/>
                                          </w:rPr>
                                          <m:t>ε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auto"/>
                                          </w:rPr>
                                          <m:t>s</m:t>
                                        </m:r>
                                      </m:sub>
                                    </m:sSub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Times New Roman"/>
                                            <w:color w:val="auto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auto"/>
                                          </w:rPr>
                                          <m:t>εs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auto"/>
                                          </w:rPr>
                                          <m:t>max</m:t>
                                        </m:r>
                                      </m:sub>
                                    </m:sSub>
                                  </m:den>
                                </m:f>
                              </m:e>
                            </m:d>
                          </m:e>
                          <m:sup>
                            <m:f>
                              <m:f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Times New Roman"/>
                                    <w:color w:val="auto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Times New Roman"/>
                                    <w:color w:val="auto"/>
                                  </w:rPr>
                                  <m:t>3</m:t>
                                </m:r>
                              </m:den>
                            </m:f>
                          </m:sup>
                        </m:sSup>
                      </m:e>
                    </m:d>
                  </m:e>
                  <m:sup>
                    <m:r>
                      <w:rPr>
                        <w:rFonts w:ascii="Times New Roman" w:hAnsi="Times New Roman"/>
                        <w:color w:val="auto"/>
                      </w:rPr>
                      <m:t>-</m:t>
                    </m:r>
                    <m:r>
                      <w:rPr>
                        <w:rFonts w:ascii="Cambria Math" w:hAnsi="Times New Roman"/>
                        <w:color w:val="auto"/>
                      </w:rPr>
                      <m:t>1</m:t>
                    </m:r>
                  </m:sup>
                </m:sSup>
              </m:oMath>
            </m:oMathPara>
          </w:p>
        </w:tc>
      </w:tr>
      <w:tr w:rsidR="00E26DB4" w:rsidRPr="005218BF" w:rsidTr="008B6081"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E26DB4" w:rsidP="008B60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hAnsi="Times New Roman"/>
                <w:color w:val="auto"/>
                <w:sz w:val="24"/>
              </w:rPr>
            </w:pPr>
            <w:r w:rsidRPr="005218BF">
              <w:rPr>
                <w:rFonts w:ascii="Times New Roman" w:hAnsi="Times New Roman"/>
                <w:color w:val="auto"/>
                <w:sz w:val="24"/>
              </w:rPr>
              <w:t xml:space="preserve">Collisional, kinetic and frictional viscosities </w:t>
            </w:r>
            <m:oMath>
              <m:sSub>
                <m:sSubPr>
                  <m:ctrlPr>
                    <w:rPr>
                      <w:rFonts w:ascii="Cambria Math" w:hAnsi="Times New Roman"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s</m:t>
                  </m:r>
                </m:sub>
              </m:sSub>
            </m:oMath>
          </w:p>
        </w:tc>
        <w:tc>
          <w:tcPr>
            <w:tcW w:w="6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0F60A5" w:rsidP="008B6081">
            <w:pPr>
              <w:tabs>
                <w:tab w:val="left" w:pos="2495"/>
              </w:tabs>
              <w:spacing w:after="0" w:line="240" w:lineRule="auto"/>
              <w:rPr>
                <w:rFonts w:ascii="Times New Roman" w:hAnsi="Times New Roman"/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</m:sub>
                </m:sSub>
                <m:r>
                  <w:rPr>
                    <w:rFonts w:ascii="Cambria Math" w:hAnsi="Times New Roman"/>
                    <w:color w:val="auto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scoll</m:t>
                    </m:r>
                  </m:sub>
                </m:sSub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Times New Roman"/>
                        <w:color w:val="auto"/>
                      </w:rPr>
                      <m:t>+</m:t>
                    </m:r>
                    <m:r>
                      <w:rPr>
                        <w:rFonts w:ascii="Cambria Math" w:hAnsi="Cambria Math"/>
                        <w:color w:val="auto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skin</m:t>
                    </m:r>
                  </m:sub>
                </m:sSub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Times New Roman"/>
                        <w:color w:val="auto"/>
                      </w:rPr>
                      <m:t>+</m:t>
                    </m:r>
                    <m:r>
                      <w:rPr>
                        <w:rFonts w:ascii="Cambria Math" w:hAnsi="Cambria Math"/>
                        <w:color w:val="auto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sfr</m:t>
                    </m:r>
                  </m:sub>
                </m:sSub>
              </m:oMath>
            </m:oMathPara>
          </w:p>
        </w:tc>
      </w:tr>
      <w:tr w:rsidR="00E26DB4" w:rsidRPr="005218BF" w:rsidTr="008B6081">
        <w:trPr>
          <w:trHeight w:val="953"/>
        </w:trPr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E26DB4" w:rsidP="000F60A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5218BF">
              <w:rPr>
                <w:rFonts w:ascii="Times New Roman" w:hAnsi="Times New Roman"/>
                <w:color w:val="auto"/>
                <w:sz w:val="24"/>
              </w:rPr>
              <w:t xml:space="preserve">Solid collision viscosity </w:t>
            </w:r>
            <m:oMath>
              <m:sSub>
                <m:sSubPr>
                  <m:ctrlPr>
                    <w:rPr>
                      <w:rFonts w:ascii="Cambria Math" w:hAnsi="Times New Roman"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scoll</m:t>
                  </m:r>
                </m:sub>
              </m:sSub>
            </m:oMath>
            <w:r w:rsidRPr="005218B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5B7B3B">
              <w:rPr>
                <w:rFonts w:ascii="AdvOT4e5fbc10" w:eastAsiaTheme="minorHAnsi" w:hAnsi="AdvOT4e5fbc10" w:cs="AdvOT4e5fbc10"/>
                <w:color w:val="auto"/>
                <w:sz w:val="19"/>
                <w:szCs w:val="19"/>
              </w:rPr>
              <w:t>Syamlal</w:t>
            </w:r>
            <w:r w:rsidR="000F60A5">
              <w:rPr>
                <w:rFonts w:ascii="AdvOT4e5fbc10" w:eastAsiaTheme="minorHAnsi" w:hAnsi="AdvOT4e5fbc10" w:cs="AdvOT4e5fbc10"/>
                <w:color w:val="auto"/>
                <w:sz w:val="19"/>
                <w:szCs w:val="19"/>
              </w:rPr>
              <w:t xml:space="preserve"> and </w:t>
            </w:r>
            <w:r w:rsidR="000F60A5">
              <w:rPr>
                <w:rFonts w:ascii="Times New Roman" w:hAnsi="Times New Roman"/>
                <w:color w:val="auto"/>
                <w:sz w:val="24"/>
              </w:rPr>
              <w:t>O’Brien</w:t>
            </w:r>
            <w:r w:rsidR="000F60A5">
              <w:rPr>
                <w:rFonts w:ascii="Times New Roman" w:hAnsi="Times New Roman"/>
                <w:color w:val="auto"/>
                <w:sz w:val="24"/>
              </w:rPr>
              <w:t xml:space="preserve"> (</w:t>
            </w:r>
            <w:r w:rsidR="005B7B3B">
              <w:rPr>
                <w:rFonts w:ascii="AdvOT4e5fbc10" w:eastAsiaTheme="minorHAnsi" w:hAnsi="AdvOT4e5fbc10" w:cs="AdvOT4e5fbc10"/>
                <w:color w:val="auto"/>
                <w:sz w:val="19"/>
                <w:szCs w:val="19"/>
              </w:rPr>
              <w:t>1993)</w:t>
            </w:r>
          </w:p>
        </w:tc>
        <w:tc>
          <w:tcPr>
            <w:tcW w:w="6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0F60A5" w:rsidP="008B6081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scoll</m:t>
                    </m:r>
                  </m:sub>
                </m:sSub>
                <m:r>
                  <w:rPr>
                    <w:rFonts w:ascii="Cambria Math" w:hAnsi="Times New Roman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color w:val="auto"/>
                      </w:rPr>
                      <m:t>4</m:t>
                    </m:r>
                  </m:num>
                  <m:den>
                    <m:r>
                      <w:rPr>
                        <w:rFonts w:ascii="Cambria Math" w:hAnsi="Times New Roman"/>
                        <w:color w:val="auto"/>
                      </w:rPr>
                      <m:t>5</m:t>
                    </m:r>
                  </m:den>
                </m:f>
                <m:sSup>
                  <m:sSup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</m:sub>
                    </m:sSub>
                  </m:e>
                  <m:sup>
                    <m:r>
                      <w:rPr>
                        <w:rFonts w:ascii="Cambria Math" w:hAnsi="Times New Roman"/>
                        <w:color w:val="auto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</m:sub>
                </m:sSub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p</m:t>
                    </m:r>
                  </m:sub>
                </m:sSub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g</m:t>
                    </m:r>
                  </m:e>
                  <m:sub>
                    <m:r>
                      <w:rPr>
                        <w:rFonts w:ascii="Cambria Math" w:hAnsi="Times New Roman"/>
                        <w:color w:val="auto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color w:val="auto"/>
                      </w:rPr>
                      <m:t>1+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ss</m:t>
                        </m:r>
                      </m:sub>
                    </m:sSub>
                  </m:e>
                </m:d>
                <m:sSup>
                  <m:sSup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s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π</m:t>
                            </m:r>
                          </m:den>
                        </m:f>
                      </m:e>
                    </m:d>
                  </m:e>
                  <m:sup>
                    <m:f>
                      <m:f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color w:val="auto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Times New Roman"/>
                            <w:color w:val="auto"/>
                          </w:rPr>
                          <m:t>2</m:t>
                        </m:r>
                      </m:den>
                    </m:f>
                  </m:sup>
                </m:sSup>
              </m:oMath>
            </m:oMathPara>
          </w:p>
        </w:tc>
      </w:tr>
      <w:tr w:rsidR="00E26DB4" w:rsidRPr="005218BF" w:rsidTr="008B6081">
        <w:trPr>
          <w:trHeight w:val="935"/>
        </w:trPr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E26DB4" w:rsidP="000F60A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auto"/>
                <w:sz w:val="24"/>
              </w:rPr>
            </w:pPr>
            <w:r w:rsidRPr="005218BF">
              <w:rPr>
                <w:rFonts w:ascii="Times New Roman" w:hAnsi="Times New Roman"/>
                <w:color w:val="auto"/>
                <w:sz w:val="24"/>
              </w:rPr>
              <w:t xml:space="preserve">Kinetic viscosity </w:t>
            </w:r>
            <w:r w:rsidRPr="005218BF">
              <w:rPr>
                <w:rFonts w:ascii="Times New Roman" w:eastAsia="Times New Roman" w:hAnsi="Times New Roman"/>
                <w:color w:val="auto"/>
                <w:sz w:val="24"/>
              </w:rPr>
              <w:t>(</w:t>
            </w:r>
            <m:oMath>
              <m:sSub>
                <m:sSubPr>
                  <m:ctrlPr>
                    <w:rPr>
                      <w:rFonts w:ascii="Cambria Math" w:hAnsi="Times New Roman"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skin</m:t>
                  </m:r>
                </m:sub>
              </m:sSub>
            </m:oMath>
            <w:r w:rsidRPr="005218BF">
              <w:rPr>
                <w:rFonts w:ascii="Times New Roman" w:eastAsia="Times New Roman" w:hAnsi="Times New Roman"/>
                <w:color w:val="auto"/>
                <w:sz w:val="24"/>
              </w:rPr>
              <w:t>)</w:t>
            </w:r>
            <w:r w:rsidRPr="005218B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5B7B3B">
              <w:rPr>
                <w:rFonts w:ascii="AdvOT4e5fbc10" w:eastAsiaTheme="minorHAnsi" w:hAnsi="AdvOT4e5fbc10" w:cs="AdvOT4e5fbc10"/>
                <w:color w:val="auto"/>
                <w:sz w:val="19"/>
                <w:szCs w:val="19"/>
              </w:rPr>
              <w:t>Syamlal, Rogers, O</w:t>
            </w:r>
            <w:r w:rsidR="005B7B3B">
              <w:rPr>
                <w:rFonts w:ascii="AdvOT4e5fbc10+20" w:eastAsiaTheme="minorHAnsi" w:hAnsi="AdvOT4e5fbc10+20" w:cs="AdvOT4e5fbc10+20"/>
                <w:color w:val="auto"/>
                <w:sz w:val="19"/>
                <w:szCs w:val="19"/>
              </w:rPr>
              <w:t>‘</w:t>
            </w:r>
            <w:r w:rsidR="005B7B3B">
              <w:rPr>
                <w:rFonts w:ascii="AdvOT4e5fbc10" w:eastAsiaTheme="minorHAnsi" w:hAnsi="AdvOT4e5fbc10" w:cs="AdvOT4e5fbc10"/>
                <w:color w:val="auto"/>
                <w:sz w:val="19"/>
                <w:szCs w:val="19"/>
              </w:rPr>
              <w:t>Brien (19</w:t>
            </w:r>
            <w:r w:rsidR="000F60A5">
              <w:rPr>
                <w:rFonts w:ascii="AdvOT4e5fbc10" w:eastAsiaTheme="minorHAnsi" w:hAnsi="AdvOT4e5fbc10" w:cs="AdvOT4e5fbc10"/>
                <w:color w:val="auto"/>
                <w:sz w:val="19"/>
                <w:szCs w:val="19"/>
              </w:rPr>
              <w:t>88</w:t>
            </w:r>
            <w:bookmarkStart w:id="0" w:name="_GoBack"/>
            <w:bookmarkEnd w:id="0"/>
            <w:r w:rsidR="005B7B3B">
              <w:rPr>
                <w:rFonts w:ascii="AdvOT4e5fbc10" w:eastAsiaTheme="minorHAnsi" w:hAnsi="AdvOT4e5fbc10" w:cs="AdvOT4e5fbc10"/>
                <w:color w:val="auto"/>
                <w:sz w:val="19"/>
                <w:szCs w:val="19"/>
              </w:rPr>
              <w:t>)</w:t>
            </w:r>
          </w:p>
        </w:tc>
        <w:tc>
          <w:tcPr>
            <w:tcW w:w="6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0F60A5" w:rsidP="008B6081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skin</m:t>
                    </m:r>
                  </m:sub>
                </m:sSub>
                <m:r>
                  <w:rPr>
                    <w:rFonts w:ascii="Cambria Math" w:hAnsi="Times New Roman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p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</m:sub>
                    </m:sSub>
                    <m:rad>
                      <m:radPr>
                        <m:degHide m:val="1"/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radPr>
                      <m:deg/>
                      <m:e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s</m:t>
                            </m:r>
                          </m:sub>
                        </m:sSub>
                        <m:r>
                          <w:rPr>
                            <w:rFonts w:ascii="Cambria Math" w:hAnsi="Times New Roman"/>
                            <w:color w:val="auto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color w:val="auto"/>
                          </w:rPr>
                          <m:t>π</m:t>
                        </m:r>
                      </m:e>
                    </m:rad>
                  </m:num>
                  <m:den>
                    <m:r>
                      <w:rPr>
                        <w:rFonts w:ascii="Cambria Math" w:hAnsi="Times New Roman"/>
                        <w:color w:val="auto"/>
                      </w:rPr>
                      <m:t>6</m:t>
                    </m:r>
                    <m:d>
                      <m:d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dPr>
                      <m:e>
                        <m:r>
                          <w:rPr>
                            <w:rFonts w:ascii="Cambria Math" w:hAnsi="Times New Roman"/>
                            <w:color w:val="auto"/>
                          </w:rPr>
                          <m:t>3</m:t>
                        </m:r>
                        <m:r>
                          <w:rPr>
                            <w:rFonts w:ascii="Cambria Math" w:hAnsi="Times New Roman"/>
                            <w:color w:val="auto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s</m:t>
                            </m:r>
                          </m:sub>
                        </m:sSub>
                      </m:e>
                    </m:d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color w:val="auto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color w:val="auto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Times New Roman"/>
                            <w:color w:val="auto"/>
                          </w:rPr>
                          <m:t>5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dPr>
                      <m:e>
                        <m:r>
                          <w:rPr>
                            <w:rFonts w:ascii="Cambria Math" w:hAnsi="Times New Roman"/>
                            <w:color w:val="auto"/>
                          </w:rPr>
                          <m:t>1+</m:t>
                        </m:r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s</m:t>
                            </m:r>
                          </m:sub>
                        </m:sSub>
                      </m:e>
                    </m:d>
                    <m:d>
                      <m:d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dPr>
                      <m:e>
                        <m:r>
                          <w:rPr>
                            <w:rFonts w:ascii="Cambria Math" w:hAnsi="Times New Roman"/>
                            <w:color w:val="auto"/>
                          </w:rPr>
                          <m:t>3</m:t>
                        </m:r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s</m:t>
                            </m:r>
                          </m:sub>
                        </m:sSub>
                        <m:r>
                          <w:rPr>
                            <w:rFonts w:ascii="Times New Roman" w:hAnsi="Times New Roman"/>
                            <w:color w:val="auto"/>
                          </w:rPr>
                          <m:t>-</m:t>
                        </m:r>
                        <m:r>
                          <w:rPr>
                            <w:rFonts w:ascii="Cambria Math" w:hAnsi="Times New Roman"/>
                            <w:color w:val="auto"/>
                          </w:rPr>
                          <m:t>1</m:t>
                        </m:r>
                      </m:e>
                    </m:d>
                    <m:r>
                      <w:rPr>
                        <w:rFonts w:ascii="Cambria Math" w:hAnsi="Times New Roman"/>
                        <w:color w:val="auto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color w:val="auto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  <w:p w:rsidR="00E26DB4" w:rsidRPr="005218BF" w:rsidRDefault="00E26DB4" w:rsidP="008B6081">
            <w:pPr>
              <w:tabs>
                <w:tab w:val="left" w:pos="2260"/>
              </w:tabs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</w:rPr>
            </w:pPr>
            <w:r w:rsidRPr="005218BF">
              <w:rPr>
                <w:rFonts w:ascii="Times New Roman" w:eastAsia="Calibri" w:hAnsi="Times New Roman"/>
                <w:color w:val="auto"/>
                <w:sz w:val="24"/>
              </w:rPr>
              <w:tab/>
            </w:r>
          </w:p>
        </w:tc>
      </w:tr>
      <w:tr w:rsidR="00E26DB4" w:rsidRPr="005218BF" w:rsidTr="008B6081"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E26DB4" w:rsidP="004E73C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auto"/>
                <w:sz w:val="24"/>
              </w:rPr>
            </w:pPr>
            <w:r w:rsidRPr="005218BF">
              <w:rPr>
                <w:rFonts w:ascii="Times New Roman" w:hAnsi="Times New Roman"/>
                <w:color w:val="auto"/>
                <w:sz w:val="24"/>
              </w:rPr>
              <w:t xml:space="preserve">Frictional viscosity  </w:t>
            </w:r>
            <m:oMath>
              <m:eqArr>
                <m:eqArrPr>
                  <m:ctrlPr>
                    <w:rPr>
                      <w:rFonts w:ascii="Cambria Math" w:hAnsi="Times New Roman"/>
                      <w:color w:val="auto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Times New Roman"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s</m:t>
                      </m:r>
                      <m:r>
                        <w:rPr>
                          <w:rFonts w:ascii="Cambria Math" w:hAnsi="Times New Roman"/>
                          <w:color w:val="auto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auto"/>
                        </w:rPr>
                        <m:t>fr</m:t>
                      </m:r>
                    </m:sub>
                  </m:sSub>
                </m:e>
              </m:eqArr>
            </m:oMath>
            <w:r w:rsidRPr="005218BF">
              <w:rPr>
                <w:rFonts w:ascii="Times New Roman" w:hAnsi="Times New Roman"/>
                <w:color w:val="auto"/>
              </w:rPr>
              <w:t xml:space="preserve"> </w:t>
            </w:r>
            <w:r w:rsidRPr="005218BF">
              <w:rPr>
                <w:rFonts w:ascii="Times New Roman" w:hAnsi="Times New Roman"/>
                <w:color w:val="auto"/>
                <w:sz w:val="24"/>
              </w:rPr>
              <w:t>Schaeffer</w:t>
            </w:r>
            <w:r w:rsidR="004E73C9">
              <w:rPr>
                <w:rFonts w:ascii="Times New Roman" w:hAnsi="Times New Roman"/>
                <w:color w:val="auto"/>
                <w:sz w:val="24"/>
              </w:rPr>
              <w:t xml:space="preserve"> (1987)</w:t>
            </w:r>
          </w:p>
        </w:tc>
        <w:tc>
          <w:tcPr>
            <w:tcW w:w="6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E26DB4" w:rsidRPr="005218BF" w:rsidRDefault="000F60A5" w:rsidP="008B6081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  <m:r>
                      <w:rPr>
                        <w:rFonts w:ascii="Cambria Math" w:hAnsi="Times New Roman"/>
                        <w:color w:val="auto"/>
                      </w:rPr>
                      <m:t>,</m:t>
                    </m:r>
                    <m:r>
                      <w:rPr>
                        <w:rFonts w:ascii="Cambria Math" w:hAnsi="Cambria Math"/>
                        <w:color w:val="auto"/>
                      </w:rPr>
                      <m:t>fr</m:t>
                    </m:r>
                  </m:sub>
                </m:sSub>
                <m:r>
                  <w:rPr>
                    <w:rFonts w:ascii="Cambria Math" w:hAnsi="Times New Roman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  <m:r>
                          <w:rPr>
                            <w:rFonts w:ascii="Cambria Math" w:hAnsi="Times New Roman"/>
                            <w:color w:val="auto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color w:val="auto"/>
                          </w:rPr>
                          <m:t>fr</m:t>
                        </m:r>
                      </m:sub>
                    </m:sSub>
                    <m:r>
                      <w:rPr>
                        <w:rFonts w:ascii="Cambria Math" w:hAnsi="Cambria Math"/>
                        <w:color w:val="auto"/>
                      </w:rPr>
                      <m:t>sinφ</m:t>
                    </m:r>
                  </m:num>
                  <m:den>
                    <m:r>
                      <w:rPr>
                        <w:rFonts w:ascii="Cambria Math" w:hAnsi="Times New Roman"/>
                        <w:color w:val="auto"/>
                      </w:rPr>
                      <m:t>2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radPr>
                      <m:deg/>
                      <m:e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color w:val="auto"/>
                              </w:rPr>
                              <m:t>2</m:t>
                            </m:r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D</m:t>
                            </m:r>
                          </m:sub>
                        </m:sSub>
                      </m:e>
                    </m:rad>
                  </m:den>
                </m:f>
              </m:oMath>
            </m:oMathPara>
          </w:p>
        </w:tc>
      </w:tr>
    </w:tbl>
    <w:p w:rsidR="00E26DB4" w:rsidRPr="005218BF" w:rsidRDefault="00E26DB4" w:rsidP="00E26DB4">
      <w:pPr>
        <w:spacing w:after="0" w:line="480" w:lineRule="auto"/>
        <w:rPr>
          <w:rFonts w:ascii="Times New Roman" w:eastAsia="Times New Roman" w:hAnsi="Times New Roman"/>
          <w:color w:val="auto"/>
          <w:sz w:val="24"/>
          <w:szCs w:val="24"/>
        </w:rPr>
      </w:pPr>
    </w:p>
    <w:p w:rsidR="00B20C51" w:rsidRDefault="000F60A5"/>
    <w:sectPr w:rsidR="00B20C51" w:rsidSect="00F21C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dvOT4e5fbc1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OT4e5fbc10+2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A3B66"/>
    <w:multiLevelType w:val="multilevel"/>
    <w:tmpl w:val="FA10EA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characterSpacingControl w:val="doNotCompress"/>
  <w:compat>
    <w:compatSetting w:name="compatibilityMode" w:uri="http://schemas.microsoft.com/office/word" w:val="12"/>
  </w:compat>
  <w:rsids>
    <w:rsidRoot w:val="00E26DB4"/>
    <w:rsid w:val="000F60A5"/>
    <w:rsid w:val="00374B50"/>
    <w:rsid w:val="004E73C9"/>
    <w:rsid w:val="005B7B3B"/>
    <w:rsid w:val="007A5CDE"/>
    <w:rsid w:val="00E26DB4"/>
    <w:rsid w:val="00F21CB5"/>
    <w:rsid w:val="00FB0583"/>
    <w:rsid w:val="00FB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DB4"/>
    <w:pPr>
      <w:suppressAutoHyphens/>
    </w:pPr>
    <w:rPr>
      <w:rFonts w:ascii="Calibri" w:eastAsia="Droid Sans Fallback" w:hAnsi="Calibri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D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6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DB4"/>
    <w:rPr>
      <w:rFonts w:ascii="Tahoma" w:eastAsia="Droid Sans Fallback" w:hAnsi="Tahoma" w:cs="Tahoma"/>
      <w:color w:val="00000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</Words>
  <Characters>1333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ss.tambe</dc:creator>
  <cp:lastModifiedBy>Editorial Integra</cp:lastModifiedBy>
  <cp:revision>6</cp:revision>
  <dcterms:created xsi:type="dcterms:W3CDTF">2016-11-22T05:02:00Z</dcterms:created>
  <dcterms:modified xsi:type="dcterms:W3CDTF">2016-12-28T12:58:00Z</dcterms:modified>
</cp:coreProperties>
</file>