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882" w:rsidRPr="00B52882" w:rsidRDefault="00B52882" w:rsidP="00B52882">
      <w:pPr>
        <w:ind w:firstLineChars="200" w:firstLine="480"/>
        <w:jc w:val="center"/>
        <w:rPr>
          <w:sz w:val="24"/>
          <w:szCs w:val="24"/>
        </w:rPr>
      </w:pPr>
      <w:r w:rsidRPr="00B52882">
        <w:rPr>
          <w:sz w:val="24"/>
          <w:szCs w:val="24"/>
        </w:rPr>
        <w:t>Supplementary information for the revised manuscript ijcre-2015-0198</w:t>
      </w:r>
      <w:r w:rsidR="00584EC1">
        <w:rPr>
          <w:rFonts w:hint="eastAsia"/>
          <w:sz w:val="24"/>
          <w:szCs w:val="24"/>
        </w:rPr>
        <w:t>R1</w:t>
      </w:r>
    </w:p>
    <w:p w:rsidR="00B52882" w:rsidRPr="00B52882" w:rsidRDefault="00B52882" w:rsidP="00B52882">
      <w:pPr>
        <w:ind w:firstLineChars="200" w:firstLine="482"/>
        <w:jc w:val="center"/>
        <w:rPr>
          <w:b/>
          <w:sz w:val="24"/>
          <w:szCs w:val="24"/>
        </w:rPr>
      </w:pPr>
    </w:p>
    <w:p w:rsidR="00932EBE" w:rsidRDefault="00B52882" w:rsidP="00B52882">
      <w:pPr>
        <w:ind w:firstLineChars="200" w:firstLine="480"/>
        <w:jc w:val="center"/>
        <w:rPr>
          <w:sz w:val="24"/>
          <w:szCs w:val="24"/>
        </w:rPr>
      </w:pPr>
      <w:r w:rsidRPr="00B52882">
        <w:rPr>
          <w:sz w:val="24"/>
          <w:szCs w:val="24"/>
        </w:rPr>
        <w:t>Supplementary information:</w:t>
      </w:r>
    </w:p>
    <w:p w:rsidR="00827ABF" w:rsidRPr="00B52882" w:rsidRDefault="00827ABF" w:rsidP="00B52882">
      <w:pPr>
        <w:ind w:firstLineChars="200" w:firstLine="480"/>
        <w:jc w:val="center"/>
        <w:rPr>
          <w:sz w:val="24"/>
          <w:szCs w:val="24"/>
        </w:rPr>
      </w:pPr>
    </w:p>
    <w:p w:rsidR="00230B00" w:rsidRPr="005B4F10" w:rsidRDefault="00230B00" w:rsidP="00230B00">
      <w:pPr>
        <w:spacing w:line="480" w:lineRule="auto"/>
        <w:jc w:val="center"/>
        <w:rPr>
          <w:b/>
          <w:bCs/>
          <w:sz w:val="28"/>
          <w:szCs w:val="28"/>
        </w:rPr>
      </w:pPr>
      <w:r w:rsidRPr="005B4F10">
        <w:rPr>
          <w:b/>
          <w:bCs/>
          <w:sz w:val="28"/>
          <w:szCs w:val="28"/>
        </w:rPr>
        <w:t>Synthesis of Butyl Acetate in a Membrane Reactor</w:t>
      </w:r>
    </w:p>
    <w:p w:rsidR="00230B00" w:rsidRPr="005B4F10" w:rsidRDefault="00230B00" w:rsidP="00230B00">
      <w:pPr>
        <w:spacing w:line="480" w:lineRule="auto"/>
        <w:jc w:val="center"/>
        <w:rPr>
          <w:b/>
          <w:bCs/>
          <w:sz w:val="28"/>
          <w:szCs w:val="28"/>
        </w:rPr>
      </w:pPr>
      <w:proofErr w:type="gramStart"/>
      <w:r w:rsidRPr="005B4F10">
        <w:rPr>
          <w:b/>
          <w:bCs/>
          <w:sz w:val="28"/>
          <w:szCs w:val="28"/>
        </w:rPr>
        <w:t>in</w:t>
      </w:r>
      <w:proofErr w:type="gramEnd"/>
      <w:r w:rsidRPr="005B4F10">
        <w:rPr>
          <w:b/>
          <w:bCs/>
          <w:sz w:val="28"/>
          <w:szCs w:val="28"/>
        </w:rPr>
        <w:t xml:space="preserve"> a Flow</w:t>
      </w:r>
      <w:r w:rsidRPr="005B4F10">
        <w:rPr>
          <w:rFonts w:hint="eastAsia"/>
          <w:b/>
          <w:bCs/>
          <w:sz w:val="28"/>
          <w:szCs w:val="28"/>
        </w:rPr>
        <w:t>-</w:t>
      </w:r>
      <w:r w:rsidRPr="005B4F10">
        <w:rPr>
          <w:b/>
          <w:bCs/>
          <w:sz w:val="28"/>
          <w:szCs w:val="28"/>
        </w:rPr>
        <w:t>Through Mode</w:t>
      </w:r>
    </w:p>
    <w:p w:rsidR="00230B00" w:rsidRDefault="00230B00" w:rsidP="00230B00">
      <w:pPr>
        <w:widowControl/>
        <w:spacing w:line="480" w:lineRule="auto"/>
        <w:jc w:val="center"/>
        <w:rPr>
          <w:kern w:val="0"/>
          <w:sz w:val="24"/>
        </w:rPr>
      </w:pPr>
      <w:proofErr w:type="spellStart"/>
      <w:r>
        <w:rPr>
          <w:kern w:val="0"/>
          <w:sz w:val="24"/>
        </w:rPr>
        <w:t>Guangrui</w:t>
      </w:r>
      <w:proofErr w:type="spellEnd"/>
      <w:r>
        <w:rPr>
          <w:kern w:val="0"/>
          <w:sz w:val="24"/>
        </w:rPr>
        <w:t xml:space="preserve"> L</w:t>
      </w:r>
      <w:r>
        <w:rPr>
          <w:rFonts w:hint="eastAsia"/>
          <w:kern w:val="0"/>
          <w:sz w:val="24"/>
        </w:rPr>
        <w:t>iu</w:t>
      </w:r>
      <w:r>
        <w:rPr>
          <w:rFonts w:hint="eastAsia"/>
          <w:kern w:val="0"/>
          <w:sz w:val="24"/>
          <w:vertAlign w:val="superscript"/>
        </w:rPr>
        <w:t>1</w:t>
      </w:r>
      <w:r>
        <w:rPr>
          <w:kern w:val="0"/>
          <w:sz w:val="24"/>
        </w:rPr>
        <w:t xml:space="preserve">, </w:t>
      </w:r>
      <w:proofErr w:type="spellStart"/>
      <w:r>
        <w:rPr>
          <w:kern w:val="0"/>
          <w:sz w:val="24"/>
        </w:rPr>
        <w:t>Shiwei</w:t>
      </w:r>
      <w:proofErr w:type="spellEnd"/>
      <w:r>
        <w:rPr>
          <w:kern w:val="0"/>
          <w:sz w:val="24"/>
        </w:rPr>
        <w:t xml:space="preserve"> G</w:t>
      </w:r>
      <w:r>
        <w:rPr>
          <w:rFonts w:hint="eastAsia"/>
          <w:kern w:val="0"/>
          <w:sz w:val="24"/>
        </w:rPr>
        <w:t>uo</w:t>
      </w:r>
      <w:r>
        <w:rPr>
          <w:rFonts w:hint="eastAsia"/>
          <w:kern w:val="0"/>
          <w:sz w:val="24"/>
          <w:vertAlign w:val="superscript"/>
        </w:rPr>
        <w:t>1</w:t>
      </w:r>
      <w:r>
        <w:rPr>
          <w:kern w:val="0"/>
          <w:sz w:val="24"/>
        </w:rPr>
        <w:t xml:space="preserve">, </w:t>
      </w:r>
      <w:proofErr w:type="spellStart"/>
      <w:r>
        <w:rPr>
          <w:kern w:val="0"/>
          <w:sz w:val="24"/>
        </w:rPr>
        <w:t>Benqiao</w:t>
      </w:r>
      <w:proofErr w:type="spellEnd"/>
      <w:r>
        <w:rPr>
          <w:kern w:val="0"/>
          <w:sz w:val="24"/>
        </w:rPr>
        <w:t> H</w:t>
      </w:r>
      <w:r>
        <w:rPr>
          <w:rFonts w:hint="eastAsia"/>
          <w:kern w:val="0"/>
          <w:sz w:val="24"/>
        </w:rPr>
        <w:t>e</w:t>
      </w:r>
      <w:r>
        <w:rPr>
          <w:rFonts w:hint="eastAsia"/>
          <w:kern w:val="0"/>
          <w:sz w:val="24"/>
          <w:vertAlign w:val="superscript"/>
        </w:rPr>
        <w:t>1</w:t>
      </w:r>
      <w:r>
        <w:rPr>
          <w:kern w:val="0"/>
          <w:sz w:val="24"/>
        </w:rPr>
        <w:t>*, </w:t>
      </w:r>
      <w:proofErr w:type="spellStart"/>
      <w:r>
        <w:rPr>
          <w:kern w:val="0"/>
          <w:sz w:val="24"/>
        </w:rPr>
        <w:t>Jianxin</w:t>
      </w:r>
      <w:proofErr w:type="spellEnd"/>
      <w:r>
        <w:rPr>
          <w:kern w:val="0"/>
          <w:sz w:val="24"/>
        </w:rPr>
        <w:t xml:space="preserve"> L</w:t>
      </w:r>
      <w:r>
        <w:rPr>
          <w:rFonts w:hint="eastAsia"/>
          <w:kern w:val="0"/>
          <w:sz w:val="24"/>
        </w:rPr>
        <w:t>i</w:t>
      </w:r>
      <w:r>
        <w:rPr>
          <w:rFonts w:hint="eastAsia"/>
          <w:kern w:val="0"/>
          <w:sz w:val="24"/>
          <w:vertAlign w:val="superscript"/>
        </w:rPr>
        <w:t>1</w:t>
      </w:r>
      <w:r>
        <w:rPr>
          <w:rFonts w:hint="eastAsia"/>
          <w:kern w:val="0"/>
          <w:sz w:val="24"/>
        </w:rPr>
        <w:t xml:space="preserve">, </w:t>
      </w:r>
      <w:proofErr w:type="spellStart"/>
      <w:r>
        <w:rPr>
          <w:rFonts w:hint="eastAsia"/>
          <w:kern w:val="0"/>
          <w:sz w:val="24"/>
        </w:rPr>
        <w:t>Xiaoming</w:t>
      </w:r>
      <w:proofErr w:type="spellEnd"/>
      <w:r>
        <w:rPr>
          <w:rFonts w:hint="eastAsia"/>
          <w:kern w:val="0"/>
          <w:sz w:val="24"/>
        </w:rPr>
        <w:t xml:space="preserve"> Qian</w:t>
      </w:r>
      <w:r>
        <w:rPr>
          <w:rFonts w:hint="eastAsia"/>
          <w:kern w:val="0"/>
          <w:sz w:val="24"/>
          <w:vertAlign w:val="superscript"/>
        </w:rPr>
        <w:t>2</w:t>
      </w:r>
    </w:p>
    <w:p w:rsidR="00230B00" w:rsidRDefault="00230B00" w:rsidP="00094CC5">
      <w:pPr>
        <w:spacing w:line="480" w:lineRule="auto"/>
        <w:rPr>
          <w:sz w:val="24"/>
        </w:rPr>
      </w:pPr>
    </w:p>
    <w:p w:rsidR="00932EBE" w:rsidRDefault="00230B00" w:rsidP="00094CC5">
      <w:pPr>
        <w:spacing w:line="480" w:lineRule="auto"/>
        <w:ind w:firstLineChars="200" w:firstLine="480"/>
        <w:jc w:val="center"/>
        <w:rPr>
          <w:i/>
          <w:sz w:val="24"/>
        </w:rPr>
      </w:pPr>
      <w:r>
        <w:rPr>
          <w:rFonts w:hint="eastAsia"/>
          <w:i/>
          <w:sz w:val="24"/>
          <w:vertAlign w:val="superscript"/>
        </w:rPr>
        <w:t>1</w:t>
      </w:r>
      <w:r>
        <w:rPr>
          <w:i/>
          <w:sz w:val="24"/>
        </w:rPr>
        <w:t xml:space="preserve">State Key Laboratory of Separation Membranes and Membrane Processes, School of Material Science and Engineering, </w:t>
      </w:r>
      <w:r>
        <w:rPr>
          <w:rFonts w:hint="eastAsia"/>
          <w:i/>
          <w:sz w:val="24"/>
          <w:vertAlign w:val="superscript"/>
        </w:rPr>
        <w:t>2</w:t>
      </w:r>
      <w:bookmarkStart w:id="0" w:name="OLE_LINK14"/>
      <w:bookmarkStart w:id="1" w:name="OLE_LINK15"/>
      <w:r>
        <w:rPr>
          <w:rFonts w:hint="eastAsia"/>
          <w:i/>
          <w:sz w:val="24"/>
        </w:rPr>
        <w:t xml:space="preserve">School of Textile, </w:t>
      </w:r>
      <w:r>
        <w:rPr>
          <w:i/>
          <w:sz w:val="24"/>
        </w:rPr>
        <w:t>Tianjin Polytechnic University, Tianjin 300387, China</w:t>
      </w:r>
      <w:bookmarkEnd w:id="0"/>
      <w:bookmarkEnd w:id="1"/>
    </w:p>
    <w:p w:rsidR="00230B00" w:rsidRDefault="00230B00" w:rsidP="00230B00">
      <w:pPr>
        <w:ind w:firstLineChars="200" w:firstLine="422"/>
        <w:jc w:val="center"/>
        <w:rPr>
          <w:b/>
        </w:rPr>
      </w:pPr>
    </w:p>
    <w:p w:rsidR="00827ABF" w:rsidRPr="00827ABF" w:rsidRDefault="00827ABF" w:rsidP="00827ABF">
      <w:pPr>
        <w:spacing w:line="480" w:lineRule="auto"/>
        <w:rPr>
          <w:sz w:val="24"/>
          <w:szCs w:val="24"/>
        </w:rPr>
      </w:pPr>
      <w:r w:rsidRPr="00827ABF">
        <w:rPr>
          <w:sz w:val="24"/>
          <w:szCs w:val="24"/>
        </w:rPr>
        <w:t>*Corresponding authors</w:t>
      </w:r>
      <w:r w:rsidRPr="00827ABF">
        <w:rPr>
          <w:rFonts w:hint="eastAsia"/>
          <w:sz w:val="24"/>
          <w:szCs w:val="24"/>
        </w:rPr>
        <w:t xml:space="preserve">: </w:t>
      </w:r>
      <w:proofErr w:type="spellStart"/>
      <w:r w:rsidRPr="00827ABF">
        <w:rPr>
          <w:kern w:val="0"/>
          <w:sz w:val="24"/>
          <w:szCs w:val="24"/>
        </w:rPr>
        <w:t>Benqiao</w:t>
      </w:r>
      <w:proofErr w:type="spellEnd"/>
      <w:r w:rsidRPr="00827ABF">
        <w:rPr>
          <w:kern w:val="0"/>
          <w:sz w:val="24"/>
          <w:szCs w:val="24"/>
        </w:rPr>
        <w:t> H</w:t>
      </w:r>
      <w:r w:rsidRPr="00827ABF">
        <w:rPr>
          <w:rFonts w:hint="eastAsia"/>
          <w:kern w:val="0"/>
          <w:sz w:val="24"/>
          <w:szCs w:val="24"/>
        </w:rPr>
        <w:t xml:space="preserve">e, </w:t>
      </w:r>
      <w:r w:rsidRPr="00827ABF">
        <w:rPr>
          <w:kern w:val="0"/>
          <w:sz w:val="24"/>
          <w:szCs w:val="24"/>
        </w:rPr>
        <w:t>State Key Laboratory of Separation Membranes and Membrane Processes, School of Material Science and Engineering</w:t>
      </w:r>
      <w:r w:rsidRPr="00827ABF">
        <w:rPr>
          <w:rFonts w:hint="eastAsia"/>
          <w:kern w:val="0"/>
          <w:sz w:val="24"/>
          <w:szCs w:val="24"/>
        </w:rPr>
        <w:t>,</w:t>
      </w:r>
      <w:r w:rsidRPr="00827ABF">
        <w:rPr>
          <w:rFonts w:hint="eastAsia"/>
          <w:sz w:val="24"/>
          <w:szCs w:val="24"/>
        </w:rPr>
        <w:t xml:space="preserve"> </w:t>
      </w:r>
      <w:r w:rsidRPr="00827ABF">
        <w:rPr>
          <w:sz w:val="24"/>
          <w:szCs w:val="24"/>
        </w:rPr>
        <w:t>Tianjin Polytechnic University, Tianjin 300387, China</w:t>
      </w:r>
      <w:r w:rsidRPr="00827ABF">
        <w:rPr>
          <w:rFonts w:hint="eastAsia"/>
          <w:sz w:val="24"/>
          <w:szCs w:val="24"/>
        </w:rPr>
        <w:t xml:space="preserve">. </w:t>
      </w:r>
      <w:r w:rsidRPr="00827ABF">
        <w:rPr>
          <w:sz w:val="24"/>
          <w:szCs w:val="24"/>
        </w:rPr>
        <w:t>Tel/Tax: +86 22 83955055.</w:t>
      </w:r>
    </w:p>
    <w:p w:rsidR="00827ABF" w:rsidRPr="00827ABF" w:rsidRDefault="00827ABF" w:rsidP="00827ABF">
      <w:pPr>
        <w:spacing w:line="480" w:lineRule="auto"/>
        <w:rPr>
          <w:sz w:val="24"/>
          <w:szCs w:val="24"/>
        </w:rPr>
      </w:pPr>
      <w:r w:rsidRPr="00827ABF">
        <w:rPr>
          <w:sz w:val="24"/>
          <w:szCs w:val="24"/>
        </w:rPr>
        <w:t xml:space="preserve">E-mail address: hebenqiao@tjpu.edu.cn (B.Q. </w:t>
      </w:r>
      <w:proofErr w:type="gramStart"/>
      <w:r w:rsidRPr="00827ABF">
        <w:rPr>
          <w:sz w:val="24"/>
          <w:szCs w:val="24"/>
        </w:rPr>
        <w:t>He)</w:t>
      </w:r>
      <w:r w:rsidRPr="00827ABF">
        <w:rPr>
          <w:rFonts w:hint="eastAsia"/>
          <w:sz w:val="24"/>
          <w:szCs w:val="24"/>
        </w:rPr>
        <w:t>.</w:t>
      </w:r>
      <w:proofErr w:type="gramEnd"/>
    </w:p>
    <w:p w:rsidR="00827ABF" w:rsidRPr="00827ABF" w:rsidRDefault="00827ABF" w:rsidP="00827ABF">
      <w:pPr>
        <w:spacing w:line="480" w:lineRule="auto"/>
        <w:rPr>
          <w:sz w:val="24"/>
          <w:szCs w:val="24"/>
        </w:rPr>
      </w:pPr>
      <w:proofErr w:type="spellStart"/>
      <w:r w:rsidRPr="00827ABF">
        <w:rPr>
          <w:kern w:val="0"/>
          <w:sz w:val="24"/>
          <w:szCs w:val="24"/>
        </w:rPr>
        <w:t>Guangrui</w:t>
      </w:r>
      <w:proofErr w:type="spellEnd"/>
      <w:r w:rsidRPr="00827ABF">
        <w:rPr>
          <w:kern w:val="0"/>
          <w:sz w:val="24"/>
          <w:szCs w:val="24"/>
        </w:rPr>
        <w:t xml:space="preserve"> L</w:t>
      </w:r>
      <w:r w:rsidRPr="00827ABF">
        <w:rPr>
          <w:rFonts w:hint="eastAsia"/>
          <w:kern w:val="0"/>
          <w:sz w:val="24"/>
          <w:szCs w:val="24"/>
        </w:rPr>
        <w:t xml:space="preserve">iu, </w:t>
      </w:r>
      <w:r w:rsidRPr="00827ABF">
        <w:rPr>
          <w:kern w:val="0"/>
          <w:sz w:val="24"/>
          <w:szCs w:val="24"/>
        </w:rPr>
        <w:t>State Key Laboratory of Separation Membranes and Membrane Processes, School of Material Science and Engineering</w:t>
      </w:r>
      <w:r w:rsidRPr="00827ABF">
        <w:rPr>
          <w:rFonts w:hint="eastAsia"/>
          <w:kern w:val="0"/>
          <w:sz w:val="24"/>
          <w:szCs w:val="24"/>
        </w:rPr>
        <w:t>,</w:t>
      </w:r>
      <w:r w:rsidRPr="00827ABF">
        <w:rPr>
          <w:rFonts w:hint="eastAsia"/>
          <w:sz w:val="24"/>
          <w:szCs w:val="24"/>
        </w:rPr>
        <w:t xml:space="preserve"> </w:t>
      </w:r>
      <w:r w:rsidRPr="00827ABF">
        <w:rPr>
          <w:sz w:val="24"/>
          <w:szCs w:val="24"/>
        </w:rPr>
        <w:t>Tianjin Polytechnic University, Tianjin 300387, China</w:t>
      </w:r>
      <w:r w:rsidRPr="00827ABF">
        <w:rPr>
          <w:rFonts w:hint="eastAsia"/>
          <w:sz w:val="24"/>
          <w:szCs w:val="24"/>
        </w:rPr>
        <w:t xml:space="preserve">. </w:t>
      </w:r>
      <w:r w:rsidRPr="00827ABF">
        <w:rPr>
          <w:sz w:val="24"/>
          <w:szCs w:val="24"/>
        </w:rPr>
        <w:t xml:space="preserve">E-mail address: </w:t>
      </w:r>
      <w:r w:rsidRPr="00827ABF">
        <w:rPr>
          <w:rFonts w:hint="eastAsia"/>
          <w:sz w:val="24"/>
          <w:szCs w:val="24"/>
        </w:rPr>
        <w:t>liuguangrui0</w:t>
      </w:r>
      <w:r w:rsidRPr="00827ABF">
        <w:rPr>
          <w:sz w:val="24"/>
          <w:szCs w:val="24"/>
        </w:rPr>
        <w:t>@</w:t>
      </w:r>
      <w:r w:rsidRPr="00827ABF">
        <w:rPr>
          <w:rFonts w:hint="eastAsia"/>
          <w:sz w:val="24"/>
          <w:szCs w:val="24"/>
        </w:rPr>
        <w:t>163</w:t>
      </w:r>
      <w:r w:rsidRPr="00827ABF">
        <w:rPr>
          <w:sz w:val="24"/>
          <w:szCs w:val="24"/>
        </w:rPr>
        <w:t>.</w:t>
      </w:r>
      <w:r w:rsidRPr="00827ABF">
        <w:rPr>
          <w:rFonts w:hint="eastAsia"/>
          <w:sz w:val="24"/>
          <w:szCs w:val="24"/>
        </w:rPr>
        <w:t>com.</w:t>
      </w:r>
    </w:p>
    <w:p w:rsidR="00827ABF" w:rsidRPr="00827ABF" w:rsidRDefault="00827ABF" w:rsidP="00827ABF">
      <w:pPr>
        <w:spacing w:line="480" w:lineRule="auto"/>
        <w:rPr>
          <w:sz w:val="24"/>
          <w:szCs w:val="24"/>
        </w:rPr>
      </w:pPr>
      <w:proofErr w:type="spellStart"/>
      <w:r w:rsidRPr="00827ABF">
        <w:rPr>
          <w:rFonts w:hint="eastAsia"/>
          <w:kern w:val="0"/>
          <w:sz w:val="24"/>
          <w:szCs w:val="24"/>
        </w:rPr>
        <w:t>Shiwei</w:t>
      </w:r>
      <w:proofErr w:type="spellEnd"/>
      <w:r w:rsidRPr="00827ABF">
        <w:rPr>
          <w:rFonts w:hint="eastAsia"/>
          <w:kern w:val="0"/>
          <w:sz w:val="24"/>
          <w:szCs w:val="24"/>
        </w:rPr>
        <w:t xml:space="preserve"> </w:t>
      </w:r>
      <w:proofErr w:type="spellStart"/>
      <w:r w:rsidRPr="00827ABF">
        <w:rPr>
          <w:rFonts w:hint="eastAsia"/>
          <w:kern w:val="0"/>
          <w:sz w:val="24"/>
          <w:szCs w:val="24"/>
        </w:rPr>
        <w:t>Guo</w:t>
      </w:r>
      <w:proofErr w:type="spellEnd"/>
      <w:r w:rsidRPr="00827ABF">
        <w:rPr>
          <w:rFonts w:hint="eastAsia"/>
          <w:kern w:val="0"/>
          <w:sz w:val="24"/>
          <w:szCs w:val="24"/>
        </w:rPr>
        <w:t xml:space="preserve">, </w:t>
      </w:r>
      <w:r w:rsidRPr="00827ABF">
        <w:rPr>
          <w:kern w:val="0"/>
          <w:sz w:val="24"/>
          <w:szCs w:val="24"/>
        </w:rPr>
        <w:t>State Key Laboratory of Separation Membranes and Membrane Processes, School of Material Science and Engineering</w:t>
      </w:r>
      <w:r w:rsidRPr="00827ABF">
        <w:rPr>
          <w:rFonts w:hint="eastAsia"/>
          <w:kern w:val="0"/>
          <w:sz w:val="24"/>
          <w:szCs w:val="24"/>
        </w:rPr>
        <w:t>,</w:t>
      </w:r>
      <w:r w:rsidRPr="00827ABF">
        <w:rPr>
          <w:rFonts w:hint="eastAsia"/>
          <w:sz w:val="24"/>
          <w:szCs w:val="24"/>
        </w:rPr>
        <w:t xml:space="preserve"> </w:t>
      </w:r>
      <w:r w:rsidRPr="00827ABF">
        <w:rPr>
          <w:sz w:val="24"/>
          <w:szCs w:val="24"/>
        </w:rPr>
        <w:t>Tianjin Polytechnic University, Tianjin 300387, China</w:t>
      </w:r>
      <w:r w:rsidRPr="00827ABF">
        <w:rPr>
          <w:rFonts w:hint="eastAsia"/>
          <w:sz w:val="24"/>
          <w:szCs w:val="24"/>
        </w:rPr>
        <w:t xml:space="preserve">. </w:t>
      </w:r>
      <w:r w:rsidRPr="00827ABF">
        <w:rPr>
          <w:sz w:val="24"/>
          <w:szCs w:val="24"/>
        </w:rPr>
        <w:t>E-mail address:</w:t>
      </w:r>
      <w:r w:rsidRPr="00827ABF">
        <w:rPr>
          <w:kern w:val="0"/>
          <w:sz w:val="24"/>
          <w:szCs w:val="24"/>
        </w:rPr>
        <w:t xml:space="preserve"> 381986866</w:t>
      </w:r>
      <w:r w:rsidRPr="00827ABF">
        <w:rPr>
          <w:sz w:val="24"/>
          <w:szCs w:val="24"/>
        </w:rPr>
        <w:t>@</w:t>
      </w:r>
      <w:r w:rsidRPr="00827ABF">
        <w:rPr>
          <w:rFonts w:hint="eastAsia"/>
          <w:sz w:val="24"/>
          <w:szCs w:val="24"/>
        </w:rPr>
        <w:t>qq</w:t>
      </w:r>
      <w:r w:rsidRPr="00827ABF">
        <w:rPr>
          <w:sz w:val="24"/>
          <w:szCs w:val="24"/>
        </w:rPr>
        <w:t>.</w:t>
      </w:r>
      <w:r w:rsidRPr="00827ABF">
        <w:rPr>
          <w:rFonts w:hint="eastAsia"/>
          <w:sz w:val="24"/>
          <w:szCs w:val="24"/>
        </w:rPr>
        <w:t>com.</w:t>
      </w:r>
    </w:p>
    <w:p w:rsidR="00827ABF" w:rsidRPr="00827ABF" w:rsidRDefault="00827ABF" w:rsidP="00827ABF">
      <w:pPr>
        <w:spacing w:line="480" w:lineRule="auto"/>
        <w:rPr>
          <w:kern w:val="0"/>
          <w:sz w:val="24"/>
          <w:szCs w:val="24"/>
        </w:rPr>
      </w:pPr>
      <w:proofErr w:type="spellStart"/>
      <w:r w:rsidRPr="00827ABF">
        <w:rPr>
          <w:rFonts w:hint="eastAsia"/>
          <w:kern w:val="0"/>
          <w:sz w:val="24"/>
          <w:szCs w:val="24"/>
        </w:rPr>
        <w:t>Jianxin</w:t>
      </w:r>
      <w:proofErr w:type="spellEnd"/>
      <w:r w:rsidRPr="00827ABF">
        <w:rPr>
          <w:rFonts w:hint="eastAsia"/>
          <w:kern w:val="0"/>
          <w:sz w:val="24"/>
          <w:szCs w:val="24"/>
        </w:rPr>
        <w:t xml:space="preserve"> Li, </w:t>
      </w:r>
      <w:r w:rsidRPr="00827ABF">
        <w:rPr>
          <w:kern w:val="0"/>
          <w:sz w:val="24"/>
          <w:szCs w:val="24"/>
        </w:rPr>
        <w:t>State Key Laboratory of Separation Membranes and Membrane Processes, School of Material Science and Engineering</w:t>
      </w:r>
      <w:r w:rsidRPr="00827ABF">
        <w:rPr>
          <w:rFonts w:hint="eastAsia"/>
          <w:kern w:val="0"/>
          <w:sz w:val="24"/>
          <w:szCs w:val="24"/>
        </w:rPr>
        <w:t>,</w:t>
      </w:r>
      <w:r w:rsidRPr="00827ABF">
        <w:rPr>
          <w:rFonts w:hint="eastAsia"/>
          <w:sz w:val="24"/>
          <w:szCs w:val="24"/>
        </w:rPr>
        <w:t xml:space="preserve"> </w:t>
      </w:r>
      <w:r w:rsidRPr="00827ABF">
        <w:rPr>
          <w:sz w:val="24"/>
          <w:szCs w:val="24"/>
        </w:rPr>
        <w:t>Tianjin Polytechnic University, Tianjin 300387, China</w:t>
      </w:r>
      <w:r w:rsidRPr="00827ABF">
        <w:rPr>
          <w:rFonts w:hint="eastAsia"/>
          <w:sz w:val="24"/>
          <w:szCs w:val="24"/>
        </w:rPr>
        <w:t xml:space="preserve">. </w:t>
      </w:r>
      <w:r w:rsidRPr="00827ABF">
        <w:rPr>
          <w:sz w:val="24"/>
          <w:szCs w:val="24"/>
        </w:rPr>
        <w:t>E-mail address:</w:t>
      </w:r>
      <w:r w:rsidRPr="00827ABF">
        <w:rPr>
          <w:kern w:val="0"/>
          <w:sz w:val="24"/>
          <w:szCs w:val="24"/>
        </w:rPr>
        <w:t xml:space="preserve"> jxli0288@aliyun.com</w:t>
      </w:r>
      <w:r w:rsidRPr="00827ABF">
        <w:rPr>
          <w:rFonts w:hint="eastAsia"/>
          <w:kern w:val="0"/>
          <w:sz w:val="24"/>
          <w:szCs w:val="24"/>
        </w:rPr>
        <w:t>.</w:t>
      </w:r>
    </w:p>
    <w:p w:rsidR="00827ABF" w:rsidRDefault="00827ABF" w:rsidP="00827ABF">
      <w:pPr>
        <w:spacing w:line="480" w:lineRule="auto"/>
        <w:rPr>
          <w:color w:val="000000"/>
          <w:kern w:val="0"/>
          <w:sz w:val="24"/>
          <w:szCs w:val="24"/>
        </w:rPr>
      </w:pPr>
      <w:proofErr w:type="spellStart"/>
      <w:r w:rsidRPr="00827ABF">
        <w:rPr>
          <w:rFonts w:hint="eastAsia"/>
          <w:kern w:val="0"/>
          <w:sz w:val="24"/>
          <w:szCs w:val="24"/>
        </w:rPr>
        <w:lastRenderedPageBreak/>
        <w:t>Xiaoming</w:t>
      </w:r>
      <w:proofErr w:type="spellEnd"/>
      <w:r w:rsidRPr="00827ABF">
        <w:rPr>
          <w:rFonts w:hint="eastAsia"/>
          <w:kern w:val="0"/>
          <w:sz w:val="24"/>
          <w:szCs w:val="24"/>
        </w:rPr>
        <w:t xml:space="preserve"> </w:t>
      </w:r>
      <w:proofErr w:type="spellStart"/>
      <w:r w:rsidRPr="00827ABF">
        <w:rPr>
          <w:rFonts w:hint="eastAsia"/>
          <w:kern w:val="0"/>
          <w:sz w:val="24"/>
          <w:szCs w:val="24"/>
        </w:rPr>
        <w:t>Qian</w:t>
      </w:r>
      <w:proofErr w:type="spellEnd"/>
      <w:r w:rsidRPr="00827ABF">
        <w:rPr>
          <w:rFonts w:hint="eastAsia"/>
          <w:kern w:val="0"/>
          <w:sz w:val="24"/>
          <w:szCs w:val="24"/>
        </w:rPr>
        <w:t xml:space="preserve">, School of Textile, </w:t>
      </w:r>
      <w:r w:rsidRPr="00827ABF">
        <w:rPr>
          <w:kern w:val="0"/>
          <w:sz w:val="24"/>
          <w:szCs w:val="24"/>
        </w:rPr>
        <w:t>Tianjin Polytechnic University, Tianjin 300387, China</w:t>
      </w:r>
      <w:r w:rsidRPr="00827ABF">
        <w:rPr>
          <w:rFonts w:hint="eastAsia"/>
          <w:kern w:val="0"/>
          <w:sz w:val="24"/>
          <w:szCs w:val="24"/>
        </w:rPr>
        <w:t xml:space="preserve">. </w:t>
      </w:r>
      <w:r w:rsidRPr="00827ABF">
        <w:rPr>
          <w:kern w:val="0"/>
          <w:sz w:val="24"/>
          <w:szCs w:val="24"/>
        </w:rPr>
        <w:t>E-mail add</w:t>
      </w:r>
      <w:r w:rsidRPr="00827ABF">
        <w:rPr>
          <w:sz w:val="24"/>
          <w:szCs w:val="24"/>
        </w:rPr>
        <w:t>ress:</w:t>
      </w:r>
      <w:r w:rsidRPr="00827ABF">
        <w:rPr>
          <w:kern w:val="0"/>
          <w:sz w:val="24"/>
          <w:szCs w:val="24"/>
        </w:rPr>
        <w:t xml:space="preserve"> </w:t>
      </w:r>
      <w:hyperlink r:id="rId8" w:history="1">
        <w:r w:rsidRPr="00827ABF">
          <w:rPr>
            <w:rStyle w:val="a8"/>
            <w:rFonts w:hint="eastAsia"/>
            <w:color w:val="000000" w:themeColor="text1"/>
            <w:sz w:val="24"/>
            <w:szCs w:val="24"/>
            <w:u w:val="none"/>
          </w:rPr>
          <w:t>qxm</w:t>
        </w:r>
        <w:r w:rsidRPr="00827ABF">
          <w:rPr>
            <w:rStyle w:val="a8"/>
            <w:color w:val="000000" w:themeColor="text1"/>
            <w:sz w:val="24"/>
            <w:szCs w:val="24"/>
            <w:u w:val="none"/>
          </w:rPr>
          <w:t>@tjpu.edu.cn</w:t>
        </w:r>
      </w:hyperlink>
      <w:r w:rsidRPr="00827ABF">
        <w:rPr>
          <w:rFonts w:hint="eastAsia"/>
          <w:color w:val="000000" w:themeColor="text1"/>
          <w:kern w:val="0"/>
          <w:sz w:val="24"/>
          <w:szCs w:val="24"/>
        </w:rPr>
        <w:t>.</w:t>
      </w:r>
    </w:p>
    <w:p w:rsidR="00382417" w:rsidRDefault="00382417" w:rsidP="00382417">
      <w:pPr>
        <w:rPr>
          <w:b/>
        </w:rPr>
      </w:pPr>
    </w:p>
    <w:p w:rsidR="004B3D01" w:rsidRPr="00230B00" w:rsidRDefault="004B3D01" w:rsidP="00496C71"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bookmarkStart w:id="2" w:name="OLE_LINK1"/>
      <w:bookmarkStart w:id="3" w:name="OLE_LINK2"/>
      <w:r w:rsidRPr="004B3D01">
        <w:rPr>
          <w:sz w:val="24"/>
          <w:szCs w:val="24"/>
        </w:rPr>
        <w:t>Charac</w:t>
      </w:r>
      <w:r>
        <w:rPr>
          <w:rFonts w:hint="eastAsia"/>
          <w:sz w:val="24"/>
          <w:szCs w:val="24"/>
        </w:rPr>
        <w:t>te</w:t>
      </w:r>
      <w:r w:rsidRPr="004B3D01">
        <w:rPr>
          <w:sz w:val="24"/>
          <w:szCs w:val="24"/>
        </w:rPr>
        <w:t>ristics of the pervaporation membrane</w:t>
      </w:r>
      <w:bookmarkEnd w:id="2"/>
      <w:bookmarkEnd w:id="3"/>
    </w:p>
    <w:p w:rsidR="00593F28" w:rsidRPr="00593F28" w:rsidRDefault="00593F28" w:rsidP="00593F28">
      <w:pPr>
        <w:spacing w:line="480" w:lineRule="auto"/>
        <w:ind w:firstLineChars="147" w:firstLine="353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T</w:t>
      </w:r>
      <w:r w:rsidRPr="00593F28">
        <w:rPr>
          <w:color w:val="000000" w:themeColor="text1"/>
          <w:sz w:val="24"/>
        </w:rPr>
        <w:t>he water flux equation is listed as:</w:t>
      </w:r>
    </w:p>
    <w:p w:rsidR="00593F28" w:rsidRDefault="00C60415" w:rsidP="00317FA3">
      <w:pPr>
        <w:spacing w:line="480" w:lineRule="auto"/>
        <w:ind w:firstLineChars="147" w:firstLine="353"/>
        <w:jc w:val="center"/>
        <w:rPr>
          <w:color w:val="000000" w:themeColor="text1"/>
          <w:sz w:val="24"/>
        </w:rPr>
      </w:pPr>
      <w:r w:rsidRPr="00F44793">
        <w:rPr>
          <w:rFonts w:ascii="宋体" w:hAnsi="宋体"/>
          <w:bCs/>
          <w:position w:val="-24"/>
          <w:sz w:val="24"/>
          <w:szCs w:val="24"/>
        </w:rPr>
        <w:object w:dxaOrig="9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27.6pt" o:ole="">
            <v:imagedata r:id="rId9" o:title=""/>
          </v:shape>
          <o:OLEObject Type="Embed" ProgID="Equation.DSMT4" ShapeID="_x0000_i1025" DrawAspect="Content" ObjectID="_1513840336" r:id="rId10"/>
        </w:object>
      </w:r>
      <w:r w:rsidR="00593F28" w:rsidRPr="00593F28">
        <w:rPr>
          <w:color w:val="000000" w:themeColor="text1"/>
          <w:sz w:val="24"/>
        </w:rPr>
        <w:t xml:space="preserve">      </w:t>
      </w:r>
      <w:r w:rsidR="003058D1">
        <w:rPr>
          <w:rFonts w:hint="eastAsia"/>
          <w:color w:val="000000" w:themeColor="text1"/>
          <w:sz w:val="24"/>
        </w:rPr>
        <w:t xml:space="preserve">               </w:t>
      </w:r>
      <w:r w:rsidR="00593F28">
        <w:rPr>
          <w:rFonts w:hint="eastAsia"/>
          <w:color w:val="000000" w:themeColor="text1"/>
          <w:sz w:val="24"/>
        </w:rPr>
        <w:t xml:space="preserve"> </w:t>
      </w:r>
      <w:r w:rsidR="00593F28" w:rsidRPr="00593F28">
        <w:rPr>
          <w:color w:val="000000" w:themeColor="text1"/>
          <w:sz w:val="24"/>
        </w:rPr>
        <w:t>Eq. 1</w:t>
      </w:r>
    </w:p>
    <w:p w:rsidR="00593F28" w:rsidRPr="00593F28" w:rsidRDefault="00593F28" w:rsidP="00593F28">
      <w:pPr>
        <w:spacing w:line="480" w:lineRule="auto"/>
        <w:ind w:firstLineChars="147" w:firstLine="353"/>
        <w:rPr>
          <w:color w:val="000000" w:themeColor="text1"/>
          <w:sz w:val="24"/>
        </w:rPr>
      </w:pPr>
      <w:r w:rsidRPr="00593F28">
        <w:rPr>
          <w:color w:val="000000" w:themeColor="text1"/>
          <w:sz w:val="24"/>
        </w:rPr>
        <w:t xml:space="preserve">The </w:t>
      </w:r>
      <w:r>
        <w:rPr>
          <w:color w:val="000000" w:themeColor="text1"/>
          <w:sz w:val="24"/>
        </w:rPr>
        <w:t>separation factor</w:t>
      </w:r>
      <w:r w:rsidRPr="00593F28">
        <w:rPr>
          <w:color w:val="000000" w:themeColor="text1"/>
          <w:sz w:val="24"/>
        </w:rPr>
        <w:t xml:space="preserve"> equation is listed as:</w:t>
      </w:r>
    </w:p>
    <w:p w:rsidR="00593F28" w:rsidRDefault="00593F28" w:rsidP="00593F28">
      <w:pPr>
        <w:spacing w:line="480" w:lineRule="auto"/>
        <w:ind w:firstLineChars="147" w:firstLine="353"/>
        <w:rPr>
          <w:color w:val="000000" w:themeColor="text1"/>
          <w:sz w:val="24"/>
        </w:rPr>
      </w:pPr>
      <w:r w:rsidRPr="00593F28">
        <w:rPr>
          <w:color w:val="000000" w:themeColor="text1"/>
          <w:sz w:val="24"/>
        </w:rPr>
        <w:t xml:space="preserve">               </w:t>
      </w:r>
      <w:r w:rsidR="00D34159" w:rsidRPr="00F44793">
        <w:rPr>
          <w:rFonts w:ascii="宋体" w:hAnsi="宋体"/>
          <w:bCs/>
          <w:position w:val="-24"/>
          <w:sz w:val="24"/>
          <w:szCs w:val="24"/>
        </w:rPr>
        <w:object w:dxaOrig="1219" w:dyaOrig="620">
          <v:shape id="_x0000_i1026" type="#_x0000_t75" style="width:53.3pt;height:27.6pt" o:ole="">
            <v:imagedata r:id="rId11" o:title=""/>
          </v:shape>
          <o:OLEObject Type="Embed" ProgID="Equation.DSMT4" ShapeID="_x0000_i1026" DrawAspect="Content" ObjectID="_1513840337" r:id="rId12"/>
        </w:object>
      </w:r>
      <w:r w:rsidRPr="00593F28">
        <w:rPr>
          <w:color w:val="000000" w:themeColor="text1"/>
          <w:sz w:val="24"/>
        </w:rPr>
        <w:t xml:space="preserve">    </w:t>
      </w:r>
      <w:r w:rsidR="003058D1">
        <w:rPr>
          <w:rFonts w:hint="eastAsia"/>
          <w:color w:val="000000" w:themeColor="text1"/>
          <w:sz w:val="24"/>
        </w:rPr>
        <w:t xml:space="preserve">           </w:t>
      </w:r>
      <w:r w:rsidR="009062FD">
        <w:rPr>
          <w:rFonts w:hint="eastAsia"/>
          <w:color w:val="000000" w:themeColor="text1"/>
          <w:sz w:val="24"/>
        </w:rPr>
        <w:t xml:space="preserve">  </w:t>
      </w:r>
      <w:r w:rsidR="00317FA3">
        <w:rPr>
          <w:rFonts w:hint="eastAsia"/>
          <w:color w:val="000000" w:themeColor="text1"/>
          <w:sz w:val="24"/>
        </w:rPr>
        <w:t xml:space="preserve">     </w:t>
      </w:r>
      <w:r w:rsidRPr="00593F28">
        <w:rPr>
          <w:color w:val="000000" w:themeColor="text1"/>
          <w:sz w:val="24"/>
        </w:rPr>
        <w:t xml:space="preserve">Eq. </w:t>
      </w:r>
      <w:r>
        <w:rPr>
          <w:rFonts w:hint="eastAsia"/>
          <w:color w:val="000000" w:themeColor="text1"/>
          <w:sz w:val="24"/>
        </w:rPr>
        <w:t>2</w:t>
      </w:r>
    </w:p>
    <w:p w:rsidR="00593F28" w:rsidRPr="006E5A10" w:rsidRDefault="00D34159" w:rsidP="00D34159">
      <w:pPr>
        <w:spacing w:line="480" w:lineRule="auto"/>
        <w:ind w:firstLineChars="147" w:firstLine="353"/>
        <w:rPr>
          <w:color w:val="000000" w:themeColor="text1"/>
          <w:sz w:val="24"/>
        </w:rPr>
      </w:pPr>
      <w:r w:rsidRPr="00D34159">
        <w:rPr>
          <w:color w:val="000000" w:themeColor="text1"/>
          <w:sz w:val="24"/>
        </w:rPr>
        <w:t xml:space="preserve">Where </w:t>
      </w:r>
      <w:r w:rsidRPr="00AF353E">
        <w:rPr>
          <w:rFonts w:hint="eastAsia"/>
          <w:i/>
          <w:color w:val="000000" w:themeColor="text1"/>
          <w:sz w:val="24"/>
        </w:rPr>
        <w:t>J</w:t>
      </w:r>
      <w:r w:rsidRPr="00D34159">
        <w:rPr>
          <w:color w:val="000000" w:themeColor="text1"/>
          <w:sz w:val="24"/>
        </w:rPr>
        <w:t xml:space="preserve"> and </w:t>
      </w:r>
      <w:r w:rsidRPr="00AF353E">
        <w:rPr>
          <w:i/>
          <w:color w:val="000000" w:themeColor="text1"/>
          <w:sz w:val="24"/>
        </w:rPr>
        <w:t>α</w:t>
      </w:r>
      <w:r w:rsidRPr="00D34159">
        <w:rPr>
          <w:color w:val="000000" w:themeColor="text1"/>
          <w:sz w:val="24"/>
        </w:rPr>
        <w:t xml:space="preserve"> are </w:t>
      </w:r>
      <w:r w:rsidRPr="00593F28">
        <w:rPr>
          <w:color w:val="000000" w:themeColor="text1"/>
          <w:sz w:val="24"/>
        </w:rPr>
        <w:t>water flux</w:t>
      </w:r>
      <w:r w:rsidRPr="00D34159">
        <w:rPr>
          <w:color w:val="000000" w:themeColor="text1"/>
          <w:sz w:val="24"/>
        </w:rPr>
        <w:t xml:space="preserve"> (</w:t>
      </w:r>
      <w:r w:rsidRPr="001F6917">
        <w:rPr>
          <w:color w:val="000000" w:themeColor="text1"/>
          <w:sz w:val="24"/>
        </w:rPr>
        <w:t>g/m</w:t>
      </w:r>
      <w:r w:rsidRPr="001F6917">
        <w:rPr>
          <w:color w:val="000000" w:themeColor="text1"/>
          <w:sz w:val="24"/>
          <w:vertAlign w:val="superscript"/>
        </w:rPr>
        <w:t>2</w:t>
      </w:r>
      <w:r w:rsidRPr="001F6917">
        <w:rPr>
          <w:color w:val="000000" w:themeColor="text1"/>
          <w:sz w:val="24"/>
        </w:rPr>
        <w:t>•h</w:t>
      </w:r>
      <w:r w:rsidRPr="00D34159">
        <w:rPr>
          <w:color w:val="000000" w:themeColor="text1"/>
          <w:sz w:val="24"/>
        </w:rPr>
        <w:t>)</w:t>
      </w:r>
      <w:r>
        <w:rPr>
          <w:rFonts w:hint="eastAsia"/>
          <w:color w:val="000000" w:themeColor="text1"/>
          <w:sz w:val="24"/>
        </w:rPr>
        <w:t xml:space="preserve"> </w:t>
      </w:r>
      <w:r w:rsidRPr="00D34159">
        <w:rPr>
          <w:color w:val="000000" w:themeColor="text1"/>
          <w:sz w:val="24"/>
        </w:rPr>
        <w:t xml:space="preserve">and </w:t>
      </w:r>
      <w:r>
        <w:rPr>
          <w:color w:val="000000" w:themeColor="text1"/>
          <w:sz w:val="24"/>
        </w:rPr>
        <w:t>separation factor</w:t>
      </w:r>
      <w:r w:rsidRPr="00D34159">
        <w:rPr>
          <w:color w:val="000000" w:themeColor="text1"/>
          <w:sz w:val="24"/>
        </w:rPr>
        <w:t xml:space="preserve">, respectively, </w:t>
      </w:r>
      <w:r w:rsidRPr="00AF353E">
        <w:rPr>
          <w:rFonts w:hint="eastAsia"/>
          <w:i/>
          <w:color w:val="000000" w:themeColor="text1"/>
          <w:sz w:val="24"/>
        </w:rPr>
        <w:t>m</w:t>
      </w:r>
      <w:r w:rsidRPr="00D34159">
        <w:rPr>
          <w:color w:val="000000" w:themeColor="text1"/>
          <w:sz w:val="24"/>
        </w:rPr>
        <w:t xml:space="preserve"> is the </w:t>
      </w:r>
      <w:r>
        <w:rPr>
          <w:rFonts w:hint="eastAsia"/>
          <w:color w:val="000000" w:themeColor="text1"/>
          <w:sz w:val="24"/>
        </w:rPr>
        <w:t>mass</w:t>
      </w:r>
      <w:r w:rsidRPr="00D34159">
        <w:rPr>
          <w:color w:val="000000" w:themeColor="text1"/>
          <w:sz w:val="24"/>
        </w:rPr>
        <w:t xml:space="preserve"> of the</w:t>
      </w:r>
      <w:r>
        <w:rPr>
          <w:rFonts w:hint="eastAsia"/>
          <w:color w:val="000000" w:themeColor="text1"/>
          <w:sz w:val="24"/>
        </w:rPr>
        <w:t xml:space="preserve"> </w:t>
      </w:r>
      <w:r w:rsidRPr="001F6917">
        <w:rPr>
          <w:color w:val="000000" w:themeColor="text1"/>
          <w:sz w:val="24"/>
        </w:rPr>
        <w:t>permeation</w:t>
      </w:r>
      <w:r w:rsidRPr="00D34159">
        <w:rPr>
          <w:color w:val="000000" w:themeColor="text1"/>
          <w:sz w:val="24"/>
        </w:rPr>
        <w:t xml:space="preserve"> solution (</w:t>
      </w:r>
      <w:r>
        <w:rPr>
          <w:rFonts w:hint="eastAsia"/>
          <w:color w:val="000000" w:themeColor="text1"/>
          <w:sz w:val="24"/>
        </w:rPr>
        <w:t>g</w:t>
      </w:r>
      <w:r>
        <w:rPr>
          <w:color w:val="000000" w:themeColor="text1"/>
          <w:sz w:val="24"/>
        </w:rPr>
        <w:t>)</w:t>
      </w:r>
      <w:r>
        <w:rPr>
          <w:rFonts w:hint="eastAsia"/>
          <w:color w:val="000000" w:themeColor="text1"/>
          <w:sz w:val="24"/>
        </w:rPr>
        <w:t>,</w:t>
      </w:r>
      <w:r w:rsidRPr="00D34159">
        <w:rPr>
          <w:color w:val="000000" w:themeColor="text1"/>
          <w:sz w:val="24"/>
        </w:rPr>
        <w:t xml:space="preserve"> </w:t>
      </w:r>
      <w:r w:rsidRPr="00AF353E">
        <w:rPr>
          <w:rFonts w:hint="eastAsia"/>
          <w:i/>
          <w:color w:val="000000" w:themeColor="text1"/>
          <w:sz w:val="24"/>
        </w:rPr>
        <w:t>S</w:t>
      </w:r>
      <w:r w:rsidRPr="00D34159">
        <w:rPr>
          <w:color w:val="000000" w:themeColor="text1"/>
          <w:sz w:val="24"/>
        </w:rPr>
        <w:t xml:space="preserve"> is the effective area of pervaporation membrane (</w:t>
      </w:r>
      <w:r w:rsidRPr="001F6917">
        <w:rPr>
          <w:color w:val="000000" w:themeColor="text1"/>
          <w:sz w:val="24"/>
        </w:rPr>
        <w:t>m</w:t>
      </w:r>
      <w:r w:rsidRPr="001F6917">
        <w:rPr>
          <w:color w:val="000000" w:themeColor="text1"/>
          <w:sz w:val="24"/>
          <w:vertAlign w:val="superscript"/>
        </w:rPr>
        <w:t>2</w:t>
      </w:r>
      <w:r w:rsidRPr="00D34159">
        <w:rPr>
          <w:color w:val="000000" w:themeColor="text1"/>
          <w:sz w:val="24"/>
        </w:rPr>
        <w:t>)</w:t>
      </w:r>
      <w:r>
        <w:rPr>
          <w:rFonts w:hint="eastAsia"/>
          <w:color w:val="000000" w:themeColor="text1"/>
          <w:sz w:val="24"/>
        </w:rPr>
        <w:t xml:space="preserve">, </w:t>
      </w:r>
      <w:r w:rsidRPr="00AF353E">
        <w:rPr>
          <w:rFonts w:hint="eastAsia"/>
          <w:i/>
          <w:color w:val="000000" w:themeColor="text1"/>
          <w:sz w:val="24"/>
        </w:rPr>
        <w:t>t</w:t>
      </w:r>
      <w:r>
        <w:rPr>
          <w:rFonts w:hint="eastAsia"/>
          <w:color w:val="000000" w:themeColor="text1"/>
          <w:sz w:val="24"/>
        </w:rPr>
        <w:t xml:space="preserve"> is the separating time (h), </w:t>
      </w:r>
      <w:r w:rsidR="006E5A10" w:rsidRPr="00AF353E">
        <w:rPr>
          <w:rFonts w:hint="eastAsia"/>
          <w:i/>
          <w:color w:val="000000" w:themeColor="text1"/>
          <w:sz w:val="24"/>
        </w:rPr>
        <w:t>Y</w:t>
      </w:r>
      <w:r w:rsidR="006E5A10" w:rsidRPr="00AF353E">
        <w:rPr>
          <w:rFonts w:hint="eastAsia"/>
          <w:i/>
          <w:color w:val="000000" w:themeColor="text1"/>
          <w:sz w:val="24"/>
          <w:vertAlign w:val="subscript"/>
        </w:rPr>
        <w:t>A</w:t>
      </w:r>
      <w:r w:rsidR="006E5A10">
        <w:rPr>
          <w:rFonts w:hint="eastAsia"/>
          <w:color w:val="000000" w:themeColor="text1"/>
          <w:sz w:val="24"/>
        </w:rPr>
        <w:t xml:space="preserve"> and </w:t>
      </w:r>
      <w:r w:rsidR="006E5A10" w:rsidRPr="00AF353E">
        <w:rPr>
          <w:rFonts w:hint="eastAsia"/>
          <w:i/>
          <w:color w:val="000000" w:themeColor="text1"/>
          <w:sz w:val="24"/>
        </w:rPr>
        <w:t>Y</w:t>
      </w:r>
      <w:r w:rsidR="006E5A10" w:rsidRPr="00AF353E">
        <w:rPr>
          <w:rFonts w:hint="eastAsia"/>
          <w:i/>
          <w:color w:val="000000" w:themeColor="text1"/>
          <w:sz w:val="24"/>
          <w:vertAlign w:val="subscript"/>
        </w:rPr>
        <w:t>B</w:t>
      </w:r>
      <w:r w:rsidR="006E5A10">
        <w:rPr>
          <w:rFonts w:hint="eastAsia"/>
          <w:color w:val="000000" w:themeColor="text1"/>
          <w:sz w:val="24"/>
          <w:vertAlign w:val="subscript"/>
        </w:rPr>
        <w:t xml:space="preserve"> </w:t>
      </w:r>
      <w:r w:rsidR="006E5A10">
        <w:rPr>
          <w:rFonts w:hint="eastAsia"/>
          <w:color w:val="000000" w:themeColor="text1"/>
          <w:sz w:val="24"/>
        </w:rPr>
        <w:t>are the contents of A</w:t>
      </w:r>
      <w:r w:rsidR="007E172A">
        <w:rPr>
          <w:rFonts w:hint="eastAsia"/>
          <w:color w:val="000000" w:themeColor="text1"/>
          <w:sz w:val="24"/>
        </w:rPr>
        <w:t xml:space="preserve"> </w:t>
      </w:r>
      <w:r w:rsidR="00BD4A5F">
        <w:rPr>
          <w:rFonts w:hint="eastAsia"/>
          <w:color w:val="000000" w:themeColor="text1"/>
          <w:sz w:val="24"/>
        </w:rPr>
        <w:t>(water)</w:t>
      </w:r>
      <w:r w:rsidR="006E5A10">
        <w:rPr>
          <w:rFonts w:hint="eastAsia"/>
          <w:color w:val="000000" w:themeColor="text1"/>
          <w:sz w:val="24"/>
        </w:rPr>
        <w:t xml:space="preserve"> and B</w:t>
      </w:r>
      <w:r w:rsidR="007E172A">
        <w:rPr>
          <w:rFonts w:hint="eastAsia"/>
          <w:color w:val="000000" w:themeColor="text1"/>
          <w:sz w:val="24"/>
        </w:rPr>
        <w:t xml:space="preserve"> </w:t>
      </w:r>
      <w:r w:rsidR="00BD4A5F">
        <w:rPr>
          <w:rFonts w:hint="eastAsia"/>
          <w:color w:val="000000" w:themeColor="text1"/>
          <w:sz w:val="24"/>
        </w:rPr>
        <w:t>(</w:t>
      </w:r>
      <w:r w:rsidR="00BD4A5F" w:rsidRPr="00AE4CF8">
        <w:rPr>
          <w:color w:val="000000" w:themeColor="text1"/>
          <w:sz w:val="24"/>
        </w:rPr>
        <w:t>n-butyl alcohol, acetic acid and butyl acetate</w:t>
      </w:r>
      <w:r w:rsidR="00BD4A5F">
        <w:rPr>
          <w:rFonts w:hint="eastAsia"/>
          <w:color w:val="000000" w:themeColor="text1"/>
          <w:sz w:val="24"/>
        </w:rPr>
        <w:t>)</w:t>
      </w:r>
      <w:r w:rsidR="006E5A10">
        <w:rPr>
          <w:rFonts w:hint="eastAsia"/>
          <w:color w:val="000000" w:themeColor="text1"/>
          <w:sz w:val="24"/>
        </w:rPr>
        <w:t xml:space="preserve"> </w:t>
      </w:r>
      <w:r w:rsidR="006E5A10" w:rsidRPr="001F6917">
        <w:rPr>
          <w:color w:val="000000" w:themeColor="text1"/>
          <w:sz w:val="24"/>
        </w:rPr>
        <w:t>in the permeation side</w:t>
      </w:r>
      <w:r w:rsidR="006E5A10">
        <w:rPr>
          <w:rFonts w:hint="eastAsia"/>
          <w:color w:val="000000" w:themeColor="text1"/>
          <w:sz w:val="24"/>
        </w:rPr>
        <w:t xml:space="preserve">, </w:t>
      </w:r>
      <w:r w:rsidR="006E5A10" w:rsidRPr="00AF353E">
        <w:rPr>
          <w:rFonts w:hint="eastAsia"/>
          <w:i/>
          <w:color w:val="000000" w:themeColor="text1"/>
          <w:sz w:val="24"/>
        </w:rPr>
        <w:t>X</w:t>
      </w:r>
      <w:r w:rsidR="006E5A10" w:rsidRPr="00AF353E">
        <w:rPr>
          <w:rFonts w:hint="eastAsia"/>
          <w:i/>
          <w:color w:val="000000" w:themeColor="text1"/>
          <w:sz w:val="24"/>
          <w:vertAlign w:val="subscript"/>
        </w:rPr>
        <w:t>A</w:t>
      </w:r>
      <w:r w:rsidR="006E5A10">
        <w:rPr>
          <w:rFonts w:hint="eastAsia"/>
          <w:color w:val="000000" w:themeColor="text1"/>
          <w:sz w:val="24"/>
        </w:rPr>
        <w:t xml:space="preserve"> and </w:t>
      </w:r>
      <w:r w:rsidR="006E5A10" w:rsidRPr="00AF353E">
        <w:rPr>
          <w:rFonts w:hint="eastAsia"/>
          <w:i/>
          <w:color w:val="000000" w:themeColor="text1"/>
          <w:sz w:val="24"/>
        </w:rPr>
        <w:t>X</w:t>
      </w:r>
      <w:r w:rsidR="006E5A10" w:rsidRPr="00AF353E">
        <w:rPr>
          <w:rFonts w:hint="eastAsia"/>
          <w:i/>
          <w:color w:val="000000" w:themeColor="text1"/>
          <w:sz w:val="24"/>
          <w:vertAlign w:val="subscript"/>
        </w:rPr>
        <w:t>B</w:t>
      </w:r>
      <w:r w:rsidR="006E5A10">
        <w:rPr>
          <w:rFonts w:hint="eastAsia"/>
          <w:color w:val="000000" w:themeColor="text1"/>
          <w:sz w:val="24"/>
          <w:vertAlign w:val="subscript"/>
        </w:rPr>
        <w:t xml:space="preserve"> </w:t>
      </w:r>
      <w:r w:rsidR="006E5A10">
        <w:rPr>
          <w:rFonts w:hint="eastAsia"/>
          <w:color w:val="000000" w:themeColor="text1"/>
          <w:sz w:val="24"/>
        </w:rPr>
        <w:t>are the contents of A</w:t>
      </w:r>
      <w:r w:rsidR="00BD4A5F">
        <w:rPr>
          <w:rFonts w:hint="eastAsia"/>
          <w:color w:val="000000" w:themeColor="text1"/>
          <w:sz w:val="24"/>
        </w:rPr>
        <w:t xml:space="preserve"> (water)</w:t>
      </w:r>
      <w:r w:rsidR="006E5A10">
        <w:rPr>
          <w:rFonts w:hint="eastAsia"/>
          <w:color w:val="000000" w:themeColor="text1"/>
          <w:sz w:val="24"/>
        </w:rPr>
        <w:t xml:space="preserve"> and B</w:t>
      </w:r>
      <w:r w:rsidR="00BD4A5F">
        <w:rPr>
          <w:rFonts w:hint="eastAsia"/>
          <w:color w:val="000000" w:themeColor="text1"/>
          <w:sz w:val="24"/>
        </w:rPr>
        <w:t xml:space="preserve"> (</w:t>
      </w:r>
      <w:r w:rsidR="00BD4A5F" w:rsidRPr="00AE4CF8">
        <w:rPr>
          <w:color w:val="000000" w:themeColor="text1"/>
          <w:sz w:val="24"/>
        </w:rPr>
        <w:t>n-butyl alcohol, acetic acid and butyl acetate</w:t>
      </w:r>
      <w:r w:rsidR="00BD4A5F">
        <w:rPr>
          <w:rFonts w:hint="eastAsia"/>
          <w:color w:val="000000" w:themeColor="text1"/>
          <w:sz w:val="24"/>
        </w:rPr>
        <w:t>)</w:t>
      </w:r>
      <w:r w:rsidR="006E5A10">
        <w:rPr>
          <w:rFonts w:hint="eastAsia"/>
          <w:color w:val="000000" w:themeColor="text1"/>
          <w:sz w:val="24"/>
        </w:rPr>
        <w:t xml:space="preserve"> </w:t>
      </w:r>
      <w:r w:rsidR="006E5A10" w:rsidRPr="001F6917">
        <w:rPr>
          <w:color w:val="000000" w:themeColor="text1"/>
          <w:sz w:val="24"/>
        </w:rPr>
        <w:t xml:space="preserve">in the </w:t>
      </w:r>
      <w:r w:rsidR="00834E0C">
        <w:rPr>
          <w:rFonts w:hint="eastAsia"/>
          <w:color w:val="000000" w:themeColor="text1"/>
          <w:sz w:val="24"/>
        </w:rPr>
        <w:t>feed liquid.</w:t>
      </w:r>
      <w:bookmarkStart w:id="4" w:name="_GoBack"/>
      <w:bookmarkEnd w:id="4"/>
    </w:p>
    <w:p w:rsidR="00D147A5" w:rsidRPr="00992F02" w:rsidRDefault="00894D5D" w:rsidP="00894D5D">
      <w:pPr>
        <w:spacing w:line="480" w:lineRule="auto"/>
        <w:ind w:leftChars="57" w:left="120" w:firstLineChars="97" w:firstLine="233"/>
        <w:rPr>
          <w:color w:val="000000" w:themeColor="text1"/>
          <w:sz w:val="24"/>
        </w:rPr>
      </w:pPr>
      <w:r w:rsidRPr="00894D5D">
        <w:rPr>
          <w:color w:val="000000" w:themeColor="text1"/>
          <w:sz w:val="24"/>
        </w:rPr>
        <w:t xml:space="preserve">To understand the </w:t>
      </w:r>
      <w:proofErr w:type="spellStart"/>
      <w:r w:rsidRPr="00894D5D">
        <w:rPr>
          <w:color w:val="000000" w:themeColor="text1"/>
          <w:sz w:val="24"/>
        </w:rPr>
        <w:t>pervaporation</w:t>
      </w:r>
      <w:proofErr w:type="spellEnd"/>
      <w:r w:rsidRPr="00894D5D">
        <w:rPr>
          <w:color w:val="000000" w:themeColor="text1"/>
          <w:sz w:val="24"/>
        </w:rPr>
        <w:t xml:space="preserve"> membrane performance, the mixed solution including n-butyl alcohol (19.22 </w:t>
      </w:r>
      <w:proofErr w:type="spellStart"/>
      <w:proofErr w:type="gramStart"/>
      <w:r w:rsidRPr="00894D5D">
        <w:rPr>
          <w:color w:val="000000" w:themeColor="text1"/>
          <w:sz w:val="24"/>
        </w:rPr>
        <w:t>wt</w:t>
      </w:r>
      <w:proofErr w:type="spellEnd"/>
      <w:r w:rsidRPr="00894D5D">
        <w:rPr>
          <w:color w:val="000000" w:themeColor="text1"/>
          <w:sz w:val="24"/>
        </w:rPr>
        <w:t>%</w:t>
      </w:r>
      <w:proofErr w:type="gramEnd"/>
      <w:r w:rsidRPr="00894D5D">
        <w:rPr>
          <w:color w:val="000000" w:themeColor="text1"/>
          <w:sz w:val="24"/>
        </w:rPr>
        <w:t xml:space="preserve">), acetic acid (15.58 </w:t>
      </w:r>
      <w:proofErr w:type="spellStart"/>
      <w:r w:rsidRPr="00894D5D">
        <w:rPr>
          <w:color w:val="000000" w:themeColor="text1"/>
          <w:sz w:val="24"/>
        </w:rPr>
        <w:t>wt</w:t>
      </w:r>
      <w:proofErr w:type="spellEnd"/>
      <w:r w:rsidRPr="00894D5D">
        <w:rPr>
          <w:color w:val="000000" w:themeColor="text1"/>
          <w:sz w:val="24"/>
        </w:rPr>
        <w:t xml:space="preserve">%), butyl acetate (56.45 </w:t>
      </w:r>
      <w:proofErr w:type="spellStart"/>
      <w:r w:rsidRPr="00894D5D">
        <w:rPr>
          <w:color w:val="000000" w:themeColor="text1"/>
          <w:sz w:val="24"/>
        </w:rPr>
        <w:t>wt</w:t>
      </w:r>
      <w:proofErr w:type="spellEnd"/>
      <w:r w:rsidRPr="00894D5D">
        <w:rPr>
          <w:color w:val="000000" w:themeColor="text1"/>
          <w:sz w:val="24"/>
        </w:rPr>
        <w:t xml:space="preserve">%) and water (8.75 </w:t>
      </w:r>
      <w:proofErr w:type="spellStart"/>
      <w:r w:rsidRPr="00894D5D">
        <w:rPr>
          <w:color w:val="000000" w:themeColor="text1"/>
          <w:sz w:val="24"/>
        </w:rPr>
        <w:t>wt</w:t>
      </w:r>
      <w:proofErr w:type="spellEnd"/>
      <w:r w:rsidRPr="00894D5D">
        <w:rPr>
          <w:color w:val="000000" w:themeColor="text1"/>
          <w:sz w:val="24"/>
        </w:rPr>
        <w:t xml:space="preserve">%), which is equal to the content of reaction mixture when the conversion is 65.2% under the ratio of n-butyl alcohol to acetic acid of 1:1. The temperature of </w:t>
      </w:r>
      <w:proofErr w:type="spellStart"/>
      <w:r w:rsidRPr="00894D5D">
        <w:rPr>
          <w:color w:val="000000" w:themeColor="text1"/>
          <w:sz w:val="24"/>
        </w:rPr>
        <w:t>pervaporation</w:t>
      </w:r>
      <w:proofErr w:type="spellEnd"/>
      <w:r w:rsidRPr="00894D5D">
        <w:rPr>
          <w:color w:val="000000" w:themeColor="text1"/>
          <w:sz w:val="24"/>
        </w:rPr>
        <w:t xml:space="preserve"> is 343 K. The component contents (n-butyl alcohol, acetic acid and butyl acetate) in the permeation side were determined by GC. The water flux and separation factor are described by Eq. 1 and Eq. 2. The water flux and separation factor and the contents in the permeation side were shown in Table S1. The water flux and separation factor are 96.12 g/m2•h and 629.36, respectively, </w:t>
      </w:r>
      <w:r w:rsidRPr="00894D5D">
        <w:rPr>
          <w:color w:val="000000" w:themeColor="text1"/>
          <w:sz w:val="24"/>
        </w:rPr>
        <w:lastRenderedPageBreak/>
        <w:t xml:space="preserve">indicating the </w:t>
      </w:r>
      <w:proofErr w:type="spellStart"/>
      <w:r w:rsidRPr="00894D5D">
        <w:rPr>
          <w:color w:val="000000" w:themeColor="text1"/>
          <w:sz w:val="24"/>
        </w:rPr>
        <w:t>pervaporation</w:t>
      </w:r>
      <w:proofErr w:type="spellEnd"/>
      <w:r w:rsidRPr="00894D5D">
        <w:rPr>
          <w:color w:val="000000" w:themeColor="text1"/>
          <w:sz w:val="24"/>
        </w:rPr>
        <w:t xml:space="preserve"> membrane possessed a good performance of water removal. </w:t>
      </w:r>
      <w:r w:rsidR="001F6917" w:rsidRPr="001F6917">
        <w:rPr>
          <w:rFonts w:hint="eastAsia"/>
          <w:color w:val="000000" w:themeColor="text1"/>
          <w:sz w:val="24"/>
        </w:rPr>
        <w:t xml:space="preserve"> </w:t>
      </w:r>
    </w:p>
    <w:p w:rsidR="001F6917" w:rsidRPr="001F6917" w:rsidRDefault="001F6917" w:rsidP="00496C71">
      <w:pPr>
        <w:spacing w:line="480" w:lineRule="auto"/>
        <w:ind w:firstLineChars="147" w:firstLine="353"/>
        <w:jc w:val="center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Table S1. The </w:t>
      </w:r>
      <w:r w:rsidRPr="001F6917">
        <w:rPr>
          <w:color w:val="000000" w:themeColor="text1"/>
          <w:sz w:val="24"/>
        </w:rPr>
        <w:t>w</w:t>
      </w:r>
      <w:r w:rsidR="009167F2">
        <w:rPr>
          <w:color w:val="000000" w:themeColor="text1"/>
          <w:sz w:val="24"/>
        </w:rPr>
        <w:t>ater flux and separation factor</w:t>
      </w:r>
      <w:r w:rsidRPr="001F6917">
        <w:rPr>
          <w:color w:val="000000" w:themeColor="text1"/>
          <w:sz w:val="24"/>
        </w:rPr>
        <w:t xml:space="preserve"> and the content</w:t>
      </w:r>
      <w:r w:rsidR="00D147A5">
        <w:rPr>
          <w:rFonts w:hint="eastAsia"/>
          <w:color w:val="000000" w:themeColor="text1"/>
          <w:sz w:val="24"/>
        </w:rPr>
        <w:t>s</w:t>
      </w:r>
      <w:r w:rsidRPr="001F6917">
        <w:rPr>
          <w:color w:val="000000" w:themeColor="text1"/>
          <w:sz w:val="24"/>
        </w:rPr>
        <w:t xml:space="preserve"> in the permeation side</w:t>
      </w:r>
      <w:r>
        <w:rPr>
          <w:rFonts w:hint="eastAsia"/>
          <w:color w:val="000000" w:themeColor="text1"/>
          <w:sz w:val="24"/>
        </w:rPr>
        <w:t xml:space="preserve"> of </w:t>
      </w:r>
      <w:r w:rsidRPr="001F6917">
        <w:rPr>
          <w:color w:val="000000" w:themeColor="text1"/>
          <w:sz w:val="24"/>
        </w:rPr>
        <w:t>pervaporation membrane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1276"/>
        <w:gridCol w:w="2126"/>
        <w:gridCol w:w="1559"/>
        <w:gridCol w:w="1043"/>
      </w:tblGrid>
      <w:tr w:rsidR="001F6917" w:rsidRPr="00A16B97" w:rsidTr="000C3E4D">
        <w:trPr>
          <w:jc w:val="center"/>
        </w:trPr>
        <w:tc>
          <w:tcPr>
            <w:tcW w:w="2518" w:type="dxa"/>
            <w:tcBorders>
              <w:left w:val="nil"/>
              <w:bottom w:val="single" w:sz="4" w:space="0" w:color="000000"/>
              <w:right w:val="nil"/>
            </w:tcBorders>
          </w:tcPr>
          <w:p w:rsidR="001F6917" w:rsidRPr="00A16B97" w:rsidRDefault="001F6917" w:rsidP="000C3E4D">
            <w:pPr>
              <w:widowControl/>
              <w:spacing w:line="360" w:lineRule="auto"/>
              <w:jc w:val="center"/>
              <w:rPr>
                <w:sz w:val="24"/>
                <w:szCs w:val="24"/>
                <w:lang w:bidi="en-US"/>
              </w:rPr>
            </w:pPr>
            <w:r w:rsidRPr="00A16B97">
              <w:rPr>
                <w:rFonts w:hint="eastAsia"/>
                <w:sz w:val="24"/>
                <w:szCs w:val="24"/>
                <w:lang w:bidi="en-US"/>
              </w:rPr>
              <w:t>substance</w:t>
            </w:r>
            <w:r w:rsidR="008338C8">
              <w:rPr>
                <w:rFonts w:hint="eastAsia"/>
                <w:sz w:val="24"/>
                <w:szCs w:val="24"/>
                <w:lang w:bidi="en-US"/>
              </w:rPr>
              <w:t>s</w:t>
            </w:r>
          </w:p>
        </w:tc>
        <w:tc>
          <w:tcPr>
            <w:tcW w:w="1276" w:type="dxa"/>
            <w:tcBorders>
              <w:left w:val="nil"/>
              <w:bottom w:val="single" w:sz="4" w:space="0" w:color="000000"/>
              <w:right w:val="nil"/>
            </w:tcBorders>
          </w:tcPr>
          <w:p w:rsidR="001F6917" w:rsidRPr="00A16B97" w:rsidRDefault="001F6917" w:rsidP="000C3E4D">
            <w:pPr>
              <w:widowControl/>
              <w:spacing w:line="360" w:lineRule="auto"/>
              <w:jc w:val="center"/>
              <w:rPr>
                <w:sz w:val="24"/>
                <w:szCs w:val="24"/>
                <w:lang w:bidi="en-US"/>
              </w:rPr>
            </w:pPr>
            <w:r w:rsidRPr="00A16B97">
              <w:rPr>
                <w:sz w:val="24"/>
                <w:szCs w:val="24"/>
                <w:lang w:bidi="en-US"/>
              </w:rPr>
              <w:t>acetic acid</w:t>
            </w:r>
          </w:p>
        </w:tc>
        <w:tc>
          <w:tcPr>
            <w:tcW w:w="2126" w:type="dxa"/>
            <w:tcBorders>
              <w:left w:val="nil"/>
              <w:bottom w:val="single" w:sz="4" w:space="0" w:color="000000"/>
              <w:right w:val="nil"/>
            </w:tcBorders>
          </w:tcPr>
          <w:p w:rsidR="001F6917" w:rsidRPr="00A16B97" w:rsidRDefault="001F6917" w:rsidP="000C3E4D">
            <w:pPr>
              <w:widowControl/>
              <w:spacing w:line="360" w:lineRule="auto"/>
              <w:jc w:val="center"/>
              <w:rPr>
                <w:sz w:val="24"/>
                <w:szCs w:val="24"/>
                <w:lang w:bidi="en-US"/>
              </w:rPr>
            </w:pPr>
            <w:r w:rsidRPr="00A16B97">
              <w:rPr>
                <w:sz w:val="24"/>
                <w:szCs w:val="24"/>
                <w:lang w:bidi="en-US"/>
              </w:rPr>
              <w:t>n-butyl alcohol</w:t>
            </w:r>
          </w:p>
        </w:tc>
        <w:tc>
          <w:tcPr>
            <w:tcW w:w="1559" w:type="dxa"/>
            <w:tcBorders>
              <w:left w:val="nil"/>
              <w:bottom w:val="single" w:sz="4" w:space="0" w:color="000000"/>
              <w:right w:val="nil"/>
            </w:tcBorders>
          </w:tcPr>
          <w:p w:rsidR="001F6917" w:rsidRPr="00A16B97" w:rsidRDefault="001F6917" w:rsidP="000C3E4D">
            <w:pPr>
              <w:widowControl/>
              <w:spacing w:line="360" w:lineRule="auto"/>
              <w:jc w:val="center"/>
              <w:rPr>
                <w:sz w:val="24"/>
                <w:szCs w:val="24"/>
                <w:lang w:bidi="en-US"/>
              </w:rPr>
            </w:pPr>
            <w:r w:rsidRPr="00A16B97">
              <w:rPr>
                <w:rFonts w:hint="eastAsia"/>
                <w:sz w:val="24"/>
                <w:szCs w:val="24"/>
                <w:lang w:bidi="en-US"/>
              </w:rPr>
              <w:t>b</w:t>
            </w:r>
            <w:r w:rsidRPr="00A16B97">
              <w:rPr>
                <w:sz w:val="24"/>
                <w:szCs w:val="24"/>
                <w:lang w:bidi="en-US"/>
              </w:rPr>
              <w:t xml:space="preserve">utyl </w:t>
            </w:r>
            <w:r w:rsidRPr="00A16B97">
              <w:rPr>
                <w:rFonts w:hint="eastAsia"/>
                <w:sz w:val="24"/>
                <w:szCs w:val="24"/>
                <w:lang w:bidi="en-US"/>
              </w:rPr>
              <w:t>a</w:t>
            </w:r>
            <w:r w:rsidRPr="00A16B97">
              <w:rPr>
                <w:sz w:val="24"/>
                <w:szCs w:val="24"/>
                <w:lang w:bidi="en-US"/>
              </w:rPr>
              <w:t>cetate</w:t>
            </w:r>
          </w:p>
        </w:tc>
        <w:tc>
          <w:tcPr>
            <w:tcW w:w="1043" w:type="dxa"/>
            <w:tcBorders>
              <w:left w:val="nil"/>
              <w:bottom w:val="single" w:sz="4" w:space="0" w:color="000000"/>
              <w:right w:val="nil"/>
            </w:tcBorders>
          </w:tcPr>
          <w:p w:rsidR="001F6917" w:rsidRPr="00A16B97" w:rsidRDefault="001F6917" w:rsidP="000C3E4D">
            <w:pPr>
              <w:widowControl/>
              <w:spacing w:line="360" w:lineRule="auto"/>
              <w:jc w:val="center"/>
              <w:rPr>
                <w:sz w:val="24"/>
                <w:szCs w:val="24"/>
                <w:lang w:bidi="en-US"/>
              </w:rPr>
            </w:pPr>
            <w:r w:rsidRPr="00A16B97">
              <w:rPr>
                <w:rFonts w:hint="eastAsia"/>
                <w:sz w:val="24"/>
                <w:szCs w:val="24"/>
                <w:lang w:bidi="en-US"/>
              </w:rPr>
              <w:t>water</w:t>
            </w:r>
          </w:p>
        </w:tc>
      </w:tr>
      <w:tr w:rsidR="001F6917" w:rsidRPr="00A16B97" w:rsidTr="000C3E4D">
        <w:trPr>
          <w:jc w:val="center"/>
        </w:trPr>
        <w:tc>
          <w:tcPr>
            <w:tcW w:w="25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F6917" w:rsidRPr="00A16B97" w:rsidRDefault="001F6917" w:rsidP="000C3E4D">
            <w:pPr>
              <w:widowControl/>
              <w:spacing w:line="360" w:lineRule="auto"/>
              <w:jc w:val="center"/>
              <w:rPr>
                <w:sz w:val="24"/>
                <w:szCs w:val="24"/>
                <w:lang w:bidi="en-US"/>
              </w:rPr>
            </w:pPr>
            <w:proofErr w:type="gramStart"/>
            <w:r w:rsidRPr="00A16B97">
              <w:rPr>
                <w:sz w:val="24"/>
                <w:szCs w:val="24"/>
                <w:lang w:bidi="en-US"/>
              </w:rPr>
              <w:t>the</w:t>
            </w:r>
            <w:proofErr w:type="gramEnd"/>
            <w:r w:rsidRPr="00A16B97">
              <w:rPr>
                <w:sz w:val="24"/>
                <w:szCs w:val="24"/>
                <w:lang w:bidi="en-US"/>
              </w:rPr>
              <w:t xml:space="preserve"> content</w:t>
            </w:r>
            <w:r w:rsidR="008338C8">
              <w:rPr>
                <w:rFonts w:hint="eastAsia"/>
                <w:sz w:val="24"/>
                <w:szCs w:val="24"/>
                <w:lang w:bidi="en-US"/>
              </w:rPr>
              <w:t>s</w:t>
            </w:r>
            <w:r w:rsidRPr="00A16B97">
              <w:rPr>
                <w:sz w:val="24"/>
                <w:szCs w:val="24"/>
                <w:lang w:bidi="en-US"/>
              </w:rPr>
              <w:t xml:space="preserve"> in the permeation side</w:t>
            </w:r>
            <w:r w:rsidR="008716C8">
              <w:rPr>
                <w:rFonts w:hint="eastAsia"/>
                <w:sz w:val="24"/>
                <w:szCs w:val="24"/>
                <w:lang w:bidi="en-US"/>
              </w:rPr>
              <w:t xml:space="preserve"> (wt%)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F6917" w:rsidRPr="00A16B97" w:rsidRDefault="001F6917" w:rsidP="000C3E4D">
            <w:pPr>
              <w:widowControl/>
              <w:spacing w:line="360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rFonts w:hint="eastAsia"/>
                <w:sz w:val="24"/>
                <w:szCs w:val="24"/>
                <w:lang w:bidi="en-US"/>
              </w:rPr>
              <w:t>1.62</w:t>
            </w:r>
            <w:r w:rsidRPr="00A16B97">
              <w:rPr>
                <w:rFonts w:hint="eastAsia"/>
                <w:sz w:val="24"/>
                <w:szCs w:val="24"/>
                <w:lang w:bidi="en-US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F6917" w:rsidRPr="00A16B97" w:rsidRDefault="001F6917" w:rsidP="000C3E4D">
            <w:pPr>
              <w:widowControl/>
              <w:spacing w:line="360" w:lineRule="auto"/>
              <w:jc w:val="center"/>
              <w:rPr>
                <w:sz w:val="24"/>
                <w:szCs w:val="24"/>
                <w:lang w:bidi="en-US"/>
              </w:rPr>
            </w:pPr>
            <w:r w:rsidRPr="00A16B97">
              <w:rPr>
                <w:rFonts w:hint="eastAsia"/>
                <w:sz w:val="24"/>
                <w:szCs w:val="24"/>
                <w:lang w:bidi="en-US"/>
              </w:rPr>
              <w:t>0.008%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F6917" w:rsidRPr="00A16B97" w:rsidRDefault="001F6917" w:rsidP="000C3E4D">
            <w:pPr>
              <w:widowControl/>
              <w:spacing w:line="360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rFonts w:hint="eastAsia"/>
                <w:sz w:val="24"/>
                <w:szCs w:val="24"/>
                <w:lang w:bidi="en-US"/>
              </w:rPr>
              <w:t>0.002</w:t>
            </w:r>
            <w:r w:rsidRPr="00A16B97">
              <w:rPr>
                <w:rFonts w:hint="eastAsia"/>
                <w:sz w:val="24"/>
                <w:szCs w:val="24"/>
                <w:lang w:bidi="en-US"/>
              </w:rPr>
              <w:t>%</w:t>
            </w:r>
          </w:p>
        </w:tc>
        <w:tc>
          <w:tcPr>
            <w:tcW w:w="104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F6917" w:rsidRPr="00A16B97" w:rsidRDefault="001F6917" w:rsidP="000C3E4D">
            <w:pPr>
              <w:widowControl/>
              <w:spacing w:line="360" w:lineRule="auto"/>
              <w:jc w:val="center"/>
              <w:rPr>
                <w:sz w:val="24"/>
                <w:szCs w:val="24"/>
                <w:lang w:bidi="en-US"/>
              </w:rPr>
            </w:pPr>
            <w:r w:rsidRPr="00A16B97">
              <w:rPr>
                <w:rFonts w:hint="eastAsia"/>
                <w:sz w:val="24"/>
                <w:szCs w:val="24"/>
                <w:lang w:bidi="en-US"/>
              </w:rPr>
              <w:t>98.37%</w:t>
            </w:r>
          </w:p>
        </w:tc>
      </w:tr>
      <w:tr w:rsidR="001F6917" w:rsidRPr="00A16B97" w:rsidTr="000C3E4D">
        <w:trPr>
          <w:jc w:val="center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1F6917" w:rsidRPr="00A16B97" w:rsidRDefault="001F6917" w:rsidP="000C3E4D">
            <w:pPr>
              <w:widowControl/>
              <w:spacing w:line="360" w:lineRule="auto"/>
              <w:jc w:val="center"/>
              <w:rPr>
                <w:sz w:val="24"/>
                <w:szCs w:val="24"/>
                <w:lang w:bidi="en-US"/>
              </w:rPr>
            </w:pPr>
            <w:r w:rsidRPr="00A16B97">
              <w:rPr>
                <w:sz w:val="24"/>
                <w:szCs w:val="24"/>
                <w:lang w:bidi="en-US"/>
              </w:rPr>
              <w:t>water flux</w:t>
            </w:r>
            <w:r w:rsidRPr="00A16B97">
              <w:rPr>
                <w:rFonts w:hint="eastAsia"/>
                <w:sz w:val="24"/>
                <w:szCs w:val="24"/>
                <w:lang w:bidi="en-US"/>
              </w:rPr>
              <w:t xml:space="preserve"> (g/m</w:t>
            </w:r>
            <w:r w:rsidRPr="00A16B97">
              <w:rPr>
                <w:rFonts w:hint="eastAsia"/>
                <w:sz w:val="24"/>
                <w:szCs w:val="24"/>
                <w:vertAlign w:val="superscript"/>
                <w:lang w:bidi="en-US"/>
              </w:rPr>
              <w:t>2</w:t>
            </w:r>
            <w:r w:rsidRPr="00A16B97">
              <w:rPr>
                <w:rFonts w:ascii="宋体" w:hAnsi="宋体" w:hint="eastAsia"/>
                <w:sz w:val="18"/>
                <w:szCs w:val="18"/>
                <w:lang w:bidi="en-US"/>
              </w:rPr>
              <w:t>·</w:t>
            </w:r>
            <w:r w:rsidRPr="00A16B97">
              <w:rPr>
                <w:rFonts w:hint="eastAsia"/>
                <w:sz w:val="24"/>
                <w:szCs w:val="24"/>
                <w:lang w:bidi="en-US"/>
              </w:rPr>
              <w:t>h)</w:t>
            </w:r>
          </w:p>
        </w:tc>
        <w:tc>
          <w:tcPr>
            <w:tcW w:w="60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6917" w:rsidRPr="00A16B97" w:rsidRDefault="001F6917" w:rsidP="000C3E4D">
            <w:pPr>
              <w:widowControl/>
              <w:spacing w:line="360" w:lineRule="auto"/>
              <w:jc w:val="center"/>
              <w:rPr>
                <w:sz w:val="24"/>
                <w:szCs w:val="24"/>
                <w:lang w:bidi="en-US"/>
              </w:rPr>
            </w:pPr>
            <w:r w:rsidRPr="00A16B97">
              <w:rPr>
                <w:rFonts w:hint="eastAsia"/>
                <w:sz w:val="24"/>
                <w:szCs w:val="24"/>
                <w:lang w:bidi="en-US"/>
              </w:rPr>
              <w:t>96.12</w:t>
            </w:r>
          </w:p>
        </w:tc>
      </w:tr>
      <w:tr w:rsidR="001F6917" w:rsidRPr="00A16B97" w:rsidTr="000C3E4D">
        <w:trPr>
          <w:jc w:val="center"/>
        </w:trPr>
        <w:tc>
          <w:tcPr>
            <w:tcW w:w="2518" w:type="dxa"/>
            <w:tcBorders>
              <w:top w:val="nil"/>
              <w:left w:val="nil"/>
              <w:right w:val="nil"/>
            </w:tcBorders>
          </w:tcPr>
          <w:p w:rsidR="001F6917" w:rsidRPr="00A16B97" w:rsidRDefault="009167F2" w:rsidP="000C3E4D">
            <w:pPr>
              <w:widowControl/>
              <w:spacing w:line="360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separation factor</w:t>
            </w:r>
          </w:p>
        </w:tc>
        <w:tc>
          <w:tcPr>
            <w:tcW w:w="6004" w:type="dxa"/>
            <w:gridSpan w:val="4"/>
            <w:tcBorders>
              <w:top w:val="nil"/>
              <w:left w:val="nil"/>
              <w:right w:val="nil"/>
            </w:tcBorders>
          </w:tcPr>
          <w:p w:rsidR="001F6917" w:rsidRPr="00A16B97" w:rsidRDefault="001F6917" w:rsidP="00B73966">
            <w:pPr>
              <w:widowControl/>
              <w:spacing w:line="360" w:lineRule="auto"/>
              <w:jc w:val="center"/>
              <w:rPr>
                <w:sz w:val="24"/>
                <w:szCs w:val="24"/>
                <w:lang w:bidi="en-US"/>
              </w:rPr>
            </w:pPr>
            <w:r w:rsidRPr="00A16B97">
              <w:rPr>
                <w:rFonts w:hint="eastAsia"/>
                <w:sz w:val="24"/>
                <w:szCs w:val="24"/>
                <w:lang w:bidi="en-US"/>
              </w:rPr>
              <w:t>6</w:t>
            </w:r>
            <w:r w:rsidR="001660CC">
              <w:rPr>
                <w:rFonts w:hint="eastAsia"/>
                <w:sz w:val="24"/>
                <w:szCs w:val="24"/>
                <w:lang w:bidi="en-US"/>
              </w:rPr>
              <w:t>29.</w:t>
            </w:r>
            <w:r w:rsidR="00B73966">
              <w:rPr>
                <w:rFonts w:hint="eastAsia"/>
                <w:sz w:val="24"/>
                <w:szCs w:val="24"/>
                <w:lang w:bidi="en-US"/>
              </w:rPr>
              <w:t>36</w:t>
            </w:r>
          </w:p>
        </w:tc>
      </w:tr>
    </w:tbl>
    <w:p w:rsidR="00382417" w:rsidRDefault="00382417" w:rsidP="00230B00">
      <w:pPr>
        <w:rPr>
          <w:sz w:val="24"/>
          <w:szCs w:val="24"/>
        </w:rPr>
      </w:pPr>
    </w:p>
    <w:p w:rsidR="00230B00" w:rsidRDefault="001F6917" w:rsidP="00496C71"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="00230B00">
        <w:rPr>
          <w:rFonts w:hint="eastAsia"/>
          <w:sz w:val="24"/>
          <w:szCs w:val="24"/>
        </w:rPr>
        <w:t>. T</w:t>
      </w:r>
      <w:r w:rsidR="00230B00">
        <w:rPr>
          <w:sz w:val="24"/>
          <w:szCs w:val="24"/>
        </w:rPr>
        <w:t>heoretical conversion</w:t>
      </w:r>
      <w:r w:rsidR="00230B00">
        <w:rPr>
          <w:rFonts w:hint="eastAsia"/>
          <w:sz w:val="24"/>
          <w:szCs w:val="24"/>
        </w:rPr>
        <w:t xml:space="preserve"> and </w:t>
      </w:r>
      <w:r w:rsidR="00230B00">
        <w:rPr>
          <w:sz w:val="24"/>
          <w:szCs w:val="24"/>
        </w:rPr>
        <w:t xml:space="preserve">activation energy </w:t>
      </w:r>
    </w:p>
    <w:p w:rsidR="009062FD" w:rsidRDefault="009062FD" w:rsidP="00154756">
      <w:pPr>
        <w:spacing w:line="480" w:lineRule="auto"/>
        <w:ind w:firstLineChars="200" w:firstLine="480"/>
        <w:rPr>
          <w:color w:val="000000" w:themeColor="text1"/>
          <w:sz w:val="24"/>
        </w:rPr>
      </w:pPr>
      <w:r>
        <w:rPr>
          <w:sz w:val="24"/>
          <w:szCs w:val="24"/>
        </w:rPr>
        <w:t>F</w:t>
      </w:r>
      <w:r>
        <w:rPr>
          <w:rFonts w:hint="eastAsia"/>
          <w:sz w:val="24"/>
          <w:szCs w:val="24"/>
        </w:rPr>
        <w:t>rom t</w:t>
      </w:r>
      <w:r w:rsidRPr="00276537">
        <w:rPr>
          <w:sz w:val="24"/>
          <w:szCs w:val="24"/>
        </w:rPr>
        <w:t>he thermod</w:t>
      </w:r>
      <w:r>
        <w:rPr>
          <w:rFonts w:hint="eastAsia"/>
          <w:sz w:val="24"/>
          <w:szCs w:val="24"/>
        </w:rPr>
        <w:t>yn</w:t>
      </w:r>
      <w:r w:rsidRPr="00276537">
        <w:rPr>
          <w:sz w:val="24"/>
          <w:szCs w:val="24"/>
        </w:rPr>
        <w:t>amic parameter</w:t>
      </w:r>
      <w:r>
        <w:rPr>
          <w:rFonts w:hint="eastAsia"/>
          <w:sz w:val="24"/>
          <w:szCs w:val="24"/>
        </w:rPr>
        <w:t xml:space="preserve">s shown in Table S2, the </w:t>
      </w:r>
      <w:r w:rsidRPr="009062FD">
        <w:rPr>
          <w:sz w:val="24"/>
          <w:szCs w:val="24"/>
        </w:rPr>
        <w:t>equilibrium constant</w:t>
      </w:r>
      <w:r>
        <w:rPr>
          <w:rFonts w:hint="eastAsia"/>
          <w:sz w:val="24"/>
          <w:szCs w:val="24"/>
        </w:rPr>
        <w:t xml:space="preserve"> </w:t>
      </w:r>
      <w:r w:rsidR="00154756">
        <w:rPr>
          <w:rFonts w:hint="eastAsia"/>
          <w:sz w:val="24"/>
          <w:szCs w:val="24"/>
        </w:rPr>
        <w:t>K</w:t>
      </w:r>
      <w:r w:rsidR="00154756" w:rsidRPr="009062FD">
        <w:rPr>
          <w:rFonts w:hint="eastAsia"/>
          <w:sz w:val="24"/>
          <w:szCs w:val="24"/>
          <w:vertAlign w:val="subscript"/>
        </w:rPr>
        <w:t>298</w:t>
      </w:r>
      <w:r w:rsidR="00154756">
        <w:rPr>
          <w:rFonts w:hint="eastAsia"/>
          <w:sz w:val="24"/>
          <w:szCs w:val="24"/>
          <w:vertAlign w:val="subscript"/>
        </w:rPr>
        <w:t xml:space="preserve"> </w:t>
      </w:r>
      <w:r w:rsidR="00154756">
        <w:rPr>
          <w:rFonts w:hint="eastAsia"/>
          <w:sz w:val="24"/>
          <w:szCs w:val="24"/>
        </w:rPr>
        <w:t>at 298 K</w:t>
      </w:r>
      <w:r>
        <w:rPr>
          <w:rFonts w:hint="eastAsia"/>
          <w:sz w:val="24"/>
          <w:szCs w:val="24"/>
        </w:rPr>
        <w:t xml:space="preserve"> </w:t>
      </w:r>
      <w:r w:rsidR="00154756">
        <w:rPr>
          <w:rFonts w:hint="eastAsia"/>
          <w:sz w:val="24"/>
          <w:szCs w:val="24"/>
        </w:rPr>
        <w:t>can</w:t>
      </w:r>
      <w:r w:rsidR="008575C2">
        <w:rPr>
          <w:rFonts w:hint="eastAsia"/>
          <w:sz w:val="24"/>
          <w:szCs w:val="24"/>
        </w:rPr>
        <w:t xml:space="preserve"> be</w:t>
      </w:r>
      <w:r w:rsidR="00154756">
        <w:rPr>
          <w:rFonts w:hint="eastAsia"/>
          <w:sz w:val="24"/>
          <w:szCs w:val="24"/>
        </w:rPr>
        <w:t xml:space="preserve"> g</w:t>
      </w:r>
      <w:r w:rsidR="008575C2">
        <w:rPr>
          <w:rFonts w:hint="eastAsia"/>
          <w:sz w:val="24"/>
          <w:szCs w:val="24"/>
        </w:rPr>
        <w:t>o</w:t>
      </w:r>
      <w:r w:rsidR="00154756">
        <w:rPr>
          <w:rFonts w:hint="eastAsia"/>
          <w:sz w:val="24"/>
          <w:szCs w:val="24"/>
        </w:rPr>
        <w:t xml:space="preserve">t from </w:t>
      </w:r>
      <w:r w:rsidR="00154756" w:rsidRPr="00593F28">
        <w:rPr>
          <w:color w:val="000000" w:themeColor="text1"/>
          <w:sz w:val="24"/>
        </w:rPr>
        <w:t xml:space="preserve">Eq. </w:t>
      </w:r>
      <w:r w:rsidR="00154756">
        <w:rPr>
          <w:rFonts w:hint="eastAsia"/>
          <w:color w:val="000000" w:themeColor="text1"/>
          <w:sz w:val="24"/>
        </w:rPr>
        <w:t>3.</w:t>
      </w:r>
    </w:p>
    <w:p w:rsidR="00154756" w:rsidRPr="009062FD" w:rsidRDefault="004E4F58" w:rsidP="00154756">
      <w:pPr>
        <w:spacing w:line="480" w:lineRule="auto"/>
        <w:ind w:firstLineChars="200" w:firstLine="480"/>
        <w:jc w:val="center"/>
        <w:rPr>
          <w:sz w:val="24"/>
          <w:szCs w:val="24"/>
        </w:rPr>
      </w:pPr>
      <w:r w:rsidRPr="00F44793">
        <w:rPr>
          <w:rFonts w:ascii="宋体" w:hAnsi="宋体"/>
          <w:bCs/>
          <w:position w:val="-24"/>
          <w:sz w:val="24"/>
          <w:szCs w:val="24"/>
        </w:rPr>
        <w:object w:dxaOrig="1579" w:dyaOrig="660">
          <v:shape id="_x0000_i1027" type="#_x0000_t75" style="width:68.25pt;height:29.45pt" o:ole="">
            <v:imagedata r:id="rId13" o:title=""/>
          </v:shape>
          <o:OLEObject Type="Embed" ProgID="Equation.DSMT4" ShapeID="_x0000_i1027" DrawAspect="Content" ObjectID="_1513840338" r:id="rId14"/>
        </w:object>
      </w:r>
      <w:r w:rsidR="00154756">
        <w:rPr>
          <w:rFonts w:ascii="宋体" w:hAnsi="宋体" w:hint="eastAsia"/>
          <w:bCs/>
          <w:position w:val="-24"/>
          <w:sz w:val="24"/>
          <w:szCs w:val="24"/>
        </w:rPr>
        <w:t xml:space="preserve">         </w:t>
      </w:r>
      <w:r w:rsidR="00154756" w:rsidRPr="00593F28">
        <w:rPr>
          <w:color w:val="000000" w:themeColor="text1"/>
          <w:sz w:val="24"/>
        </w:rPr>
        <w:t xml:space="preserve">Eq. </w:t>
      </w:r>
      <w:r w:rsidR="00154756">
        <w:rPr>
          <w:rFonts w:hint="eastAsia"/>
          <w:color w:val="000000" w:themeColor="text1"/>
          <w:sz w:val="24"/>
        </w:rPr>
        <w:t>3</w:t>
      </w:r>
    </w:p>
    <w:p w:rsidR="009062FD" w:rsidRDefault="001F2F97" w:rsidP="00D3761A">
      <w:pPr>
        <w:spacing w:line="48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T</w:t>
      </w:r>
      <w:r w:rsidRPr="001F2F97">
        <w:rPr>
          <w:sz w:val="24"/>
          <w:szCs w:val="24"/>
        </w:rPr>
        <w:t>he equilibrium constant K</w:t>
      </w:r>
      <w:r w:rsidRPr="001F2F97">
        <w:rPr>
          <w:rFonts w:hint="eastAsia"/>
          <w:sz w:val="24"/>
          <w:szCs w:val="24"/>
          <w:vertAlign w:val="subscript"/>
        </w:rPr>
        <w:t>363</w:t>
      </w:r>
      <w:r w:rsidRPr="001F2F97">
        <w:rPr>
          <w:sz w:val="24"/>
          <w:szCs w:val="24"/>
        </w:rPr>
        <w:t xml:space="preserve"> at </w:t>
      </w:r>
      <w:r>
        <w:rPr>
          <w:rFonts w:hint="eastAsia"/>
          <w:sz w:val="24"/>
          <w:szCs w:val="24"/>
        </w:rPr>
        <w:t>363</w:t>
      </w:r>
      <w:r w:rsidRPr="001F2F97">
        <w:rPr>
          <w:sz w:val="24"/>
          <w:szCs w:val="24"/>
        </w:rPr>
        <w:t xml:space="preserve"> K can </w:t>
      </w:r>
      <w:r w:rsidR="008575C2">
        <w:rPr>
          <w:rFonts w:hint="eastAsia"/>
          <w:sz w:val="24"/>
          <w:szCs w:val="24"/>
        </w:rPr>
        <w:t xml:space="preserve">be </w:t>
      </w:r>
      <w:r w:rsidRPr="001F2F97">
        <w:rPr>
          <w:sz w:val="24"/>
          <w:szCs w:val="24"/>
        </w:rPr>
        <w:t>g</w:t>
      </w:r>
      <w:r w:rsidR="008575C2">
        <w:rPr>
          <w:rFonts w:hint="eastAsia"/>
          <w:sz w:val="24"/>
          <w:szCs w:val="24"/>
        </w:rPr>
        <w:t>o</w:t>
      </w:r>
      <w:r w:rsidRPr="001F2F97">
        <w:rPr>
          <w:sz w:val="24"/>
          <w:szCs w:val="24"/>
        </w:rPr>
        <w:t xml:space="preserve">t from Eq. </w:t>
      </w:r>
      <w:r>
        <w:rPr>
          <w:rFonts w:hint="eastAsia"/>
          <w:sz w:val="24"/>
          <w:szCs w:val="24"/>
        </w:rPr>
        <w:t>4.</w:t>
      </w:r>
    </w:p>
    <w:p w:rsidR="001F2F97" w:rsidRDefault="00440C58" w:rsidP="001F2F97">
      <w:pPr>
        <w:spacing w:line="480" w:lineRule="auto"/>
        <w:jc w:val="center"/>
        <w:rPr>
          <w:color w:val="000000" w:themeColor="text1"/>
          <w:sz w:val="24"/>
        </w:rPr>
      </w:pPr>
      <w:r w:rsidRPr="00F44793">
        <w:rPr>
          <w:rFonts w:ascii="宋体" w:hAnsi="宋体"/>
          <w:bCs/>
          <w:position w:val="-24"/>
          <w:sz w:val="24"/>
          <w:szCs w:val="24"/>
        </w:rPr>
        <w:object w:dxaOrig="2820" w:dyaOrig="660">
          <v:shape id="_x0000_i1028" type="#_x0000_t75" style="width:122.05pt;height:29.45pt" o:ole="">
            <v:imagedata r:id="rId15" o:title=""/>
          </v:shape>
          <o:OLEObject Type="Embed" ProgID="Equation.DSMT4" ShapeID="_x0000_i1028" DrawAspect="Content" ObjectID="_1513840339" r:id="rId16"/>
        </w:object>
      </w:r>
      <w:r w:rsidR="001F2F97" w:rsidRPr="001F2F97">
        <w:rPr>
          <w:color w:val="000000" w:themeColor="text1"/>
          <w:sz w:val="24"/>
        </w:rPr>
        <w:t xml:space="preserve"> </w:t>
      </w:r>
      <w:r w:rsidR="001F2F97">
        <w:rPr>
          <w:rFonts w:hint="eastAsia"/>
          <w:color w:val="000000" w:themeColor="text1"/>
          <w:sz w:val="24"/>
        </w:rPr>
        <w:t xml:space="preserve">  </w:t>
      </w:r>
      <w:r w:rsidR="001F2F97" w:rsidRPr="00593F28">
        <w:rPr>
          <w:color w:val="000000" w:themeColor="text1"/>
          <w:sz w:val="24"/>
        </w:rPr>
        <w:t xml:space="preserve">Eq. </w:t>
      </w:r>
      <w:r w:rsidR="001F2F97">
        <w:rPr>
          <w:rFonts w:hint="eastAsia"/>
          <w:color w:val="000000" w:themeColor="text1"/>
          <w:sz w:val="24"/>
        </w:rPr>
        <w:t>4</w:t>
      </w:r>
    </w:p>
    <w:p w:rsidR="00D3761A" w:rsidRDefault="00D3761A" w:rsidP="001F2F97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he concentrations of each c</w:t>
      </w:r>
      <w:r w:rsidRPr="00276537">
        <w:rPr>
          <w:sz w:val="24"/>
          <w:szCs w:val="24"/>
        </w:rPr>
        <w:t>omponent</w:t>
      </w:r>
      <w:r>
        <w:rPr>
          <w:rFonts w:hint="eastAsia"/>
          <w:sz w:val="24"/>
          <w:szCs w:val="24"/>
        </w:rPr>
        <w:t xml:space="preserve"> at 363 K can be gained from </w:t>
      </w:r>
      <w:r w:rsidRPr="001F2F97">
        <w:rPr>
          <w:sz w:val="24"/>
          <w:szCs w:val="24"/>
        </w:rPr>
        <w:t xml:space="preserve">Eq. </w:t>
      </w:r>
      <w:r>
        <w:rPr>
          <w:rFonts w:hint="eastAsia"/>
          <w:sz w:val="24"/>
          <w:szCs w:val="24"/>
        </w:rPr>
        <w:t>5.</w:t>
      </w:r>
    </w:p>
    <w:p w:rsidR="00D3761A" w:rsidRPr="00230B00" w:rsidRDefault="00D3761A" w:rsidP="001F2F97">
      <w:pPr>
        <w:spacing w:line="480" w:lineRule="auto"/>
        <w:jc w:val="center"/>
        <w:rPr>
          <w:sz w:val="24"/>
          <w:szCs w:val="24"/>
        </w:rPr>
      </w:pPr>
      <w:r w:rsidRPr="00F44793">
        <w:rPr>
          <w:rFonts w:ascii="宋体" w:hAnsi="宋体"/>
          <w:bCs/>
          <w:position w:val="-24"/>
          <w:sz w:val="24"/>
          <w:szCs w:val="24"/>
        </w:rPr>
        <w:object w:dxaOrig="2180" w:dyaOrig="620">
          <v:shape id="_x0000_i1029" type="#_x0000_t75" style="width:93.95pt;height:27.6pt" o:ole="">
            <v:imagedata r:id="rId17" o:title=""/>
          </v:shape>
          <o:OLEObject Type="Embed" ProgID="Equation.DSMT4" ShapeID="_x0000_i1029" DrawAspect="Content" ObjectID="_1513840340" r:id="rId18"/>
        </w:object>
      </w:r>
      <w:r>
        <w:rPr>
          <w:rFonts w:ascii="宋体" w:hAnsi="宋体" w:hint="eastAsia"/>
          <w:bCs/>
          <w:position w:val="-24"/>
          <w:sz w:val="24"/>
          <w:szCs w:val="24"/>
        </w:rPr>
        <w:t xml:space="preserve">        </w:t>
      </w:r>
      <w:r w:rsidRPr="00593F28">
        <w:rPr>
          <w:color w:val="000000" w:themeColor="text1"/>
          <w:sz w:val="24"/>
        </w:rPr>
        <w:t xml:space="preserve">Eq. </w:t>
      </w:r>
      <w:r>
        <w:rPr>
          <w:rFonts w:hint="eastAsia"/>
          <w:color w:val="000000" w:themeColor="text1"/>
          <w:sz w:val="24"/>
        </w:rPr>
        <w:t>5</w:t>
      </w:r>
    </w:p>
    <w:p w:rsidR="00595451" w:rsidRPr="00595451" w:rsidRDefault="00595451" w:rsidP="00595451">
      <w:pPr>
        <w:spacing w:line="480" w:lineRule="auto"/>
        <w:ind w:firstLineChars="200" w:firstLine="480"/>
        <w:rPr>
          <w:sz w:val="24"/>
          <w:szCs w:val="24"/>
        </w:rPr>
      </w:pPr>
      <w:r w:rsidRPr="00595451">
        <w:rPr>
          <w:rFonts w:hint="eastAsia"/>
          <w:sz w:val="24"/>
          <w:szCs w:val="24"/>
        </w:rPr>
        <w:t>Based on the following thermodynamic parameters [</w:t>
      </w:r>
      <w:proofErr w:type="spellStart"/>
      <w:r w:rsidRPr="00595451">
        <w:rPr>
          <w:rFonts w:hint="eastAsia"/>
          <w:sz w:val="24"/>
          <w:szCs w:val="24"/>
        </w:rPr>
        <w:t>Xiancai</w:t>
      </w:r>
      <w:proofErr w:type="spellEnd"/>
      <w:r w:rsidRPr="00595451">
        <w:rPr>
          <w:rFonts w:hint="eastAsia"/>
          <w:sz w:val="24"/>
          <w:szCs w:val="24"/>
        </w:rPr>
        <w:t xml:space="preserve"> Fu, Physical chemistry, Higher Educ</w:t>
      </w:r>
      <w:r>
        <w:rPr>
          <w:rFonts w:hint="eastAsia"/>
          <w:sz w:val="24"/>
          <w:szCs w:val="24"/>
        </w:rPr>
        <w:t>ation Press, 5th edition, 2005]</w:t>
      </w:r>
      <w:r w:rsidRPr="00595451">
        <w:rPr>
          <w:rFonts w:hint="eastAsia"/>
          <w:sz w:val="24"/>
          <w:szCs w:val="24"/>
        </w:rPr>
        <w:t>, the theoretical conversion was calculated under the reaction temperature of 363 K and initial acetic</w:t>
      </w:r>
      <w:r w:rsidRPr="00595451">
        <w:rPr>
          <w:sz w:val="24"/>
          <w:szCs w:val="24"/>
        </w:rPr>
        <w:t xml:space="preserve"> acid/n-bu</w:t>
      </w:r>
      <w:r w:rsidR="00290D75">
        <w:rPr>
          <w:sz w:val="24"/>
          <w:szCs w:val="24"/>
        </w:rPr>
        <w:t xml:space="preserve">tyl alcohol molar ratio of 1:1 </w:t>
      </w:r>
      <w:r w:rsidRPr="00595451">
        <w:rPr>
          <w:sz w:val="24"/>
          <w:szCs w:val="24"/>
        </w:rPr>
        <w:t xml:space="preserve">by </w:t>
      </w:r>
      <w:r w:rsidR="00290D75">
        <w:rPr>
          <w:sz w:val="24"/>
          <w:szCs w:val="24"/>
        </w:rPr>
        <w:t xml:space="preserve">Eq. </w:t>
      </w:r>
      <w:r w:rsidR="00290D75">
        <w:rPr>
          <w:rFonts w:hint="eastAsia"/>
          <w:sz w:val="24"/>
          <w:szCs w:val="24"/>
        </w:rPr>
        <w:t xml:space="preserve">3, </w:t>
      </w:r>
      <w:r w:rsidR="00290D75">
        <w:rPr>
          <w:sz w:val="24"/>
          <w:szCs w:val="24"/>
        </w:rPr>
        <w:t xml:space="preserve">Eq. </w:t>
      </w:r>
      <w:r w:rsidR="00290D75">
        <w:rPr>
          <w:rFonts w:hint="eastAsia"/>
          <w:sz w:val="24"/>
          <w:szCs w:val="24"/>
        </w:rPr>
        <w:t>4</w:t>
      </w:r>
      <w:r w:rsidR="00290D75">
        <w:rPr>
          <w:sz w:val="24"/>
          <w:szCs w:val="24"/>
        </w:rPr>
        <w:t xml:space="preserve"> and Eq. </w:t>
      </w:r>
      <w:r w:rsidR="00290D75">
        <w:rPr>
          <w:rFonts w:hint="eastAsia"/>
          <w:sz w:val="24"/>
          <w:szCs w:val="24"/>
        </w:rPr>
        <w:t>5</w:t>
      </w:r>
      <w:r w:rsidRPr="00595451"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 </w:t>
      </w:r>
      <w:r w:rsidRPr="00595451">
        <w:rPr>
          <w:sz w:val="24"/>
          <w:szCs w:val="24"/>
        </w:rPr>
        <w:t>The thermodynamic pa</w:t>
      </w:r>
      <w:r w:rsidR="004F5D7E">
        <w:rPr>
          <w:sz w:val="24"/>
          <w:szCs w:val="24"/>
        </w:rPr>
        <w:t>rameters are shown in Table S2.</w:t>
      </w:r>
    </w:p>
    <w:p w:rsidR="00C44FCC" w:rsidRDefault="00440C58" w:rsidP="00290D75">
      <w:pPr>
        <w:spacing w:line="48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he</w:t>
      </w:r>
      <w:r w:rsidR="00595451" w:rsidRPr="00595451">
        <w:rPr>
          <w:sz w:val="24"/>
          <w:szCs w:val="24"/>
        </w:rPr>
        <w:t xml:space="preserve"> theoretical conversion </w:t>
      </w:r>
      <w:r>
        <w:rPr>
          <w:rFonts w:hint="eastAsia"/>
          <w:sz w:val="24"/>
          <w:szCs w:val="24"/>
        </w:rPr>
        <w:t>is</w:t>
      </w:r>
      <w:r w:rsidR="00595451" w:rsidRPr="00595451">
        <w:rPr>
          <w:sz w:val="24"/>
          <w:szCs w:val="24"/>
        </w:rPr>
        <w:t xml:space="preserve"> 68.0%</w:t>
      </w:r>
      <w:r w:rsidR="003B1DC5">
        <w:rPr>
          <w:rFonts w:hint="eastAsia"/>
          <w:sz w:val="24"/>
          <w:szCs w:val="24"/>
        </w:rPr>
        <w:t xml:space="preserve">. The </w:t>
      </w:r>
      <w:r w:rsidR="00595451" w:rsidRPr="00595451">
        <w:rPr>
          <w:sz w:val="24"/>
          <w:szCs w:val="24"/>
        </w:rPr>
        <w:t xml:space="preserve">experiment result </w:t>
      </w:r>
      <w:r w:rsidR="0047221C">
        <w:rPr>
          <w:rFonts w:hint="eastAsia"/>
          <w:sz w:val="24"/>
          <w:szCs w:val="24"/>
        </w:rPr>
        <w:t>is</w:t>
      </w:r>
      <w:r w:rsidR="00595451" w:rsidRPr="00595451">
        <w:rPr>
          <w:sz w:val="24"/>
          <w:szCs w:val="24"/>
        </w:rPr>
        <w:t xml:space="preserve"> 65.2% under the </w:t>
      </w:r>
      <w:r w:rsidR="00595451" w:rsidRPr="00595451">
        <w:rPr>
          <w:sz w:val="24"/>
          <w:szCs w:val="24"/>
        </w:rPr>
        <w:lastRenderedPageBreak/>
        <w:t>same conditions, close to the theoretical value.</w:t>
      </w:r>
    </w:p>
    <w:p w:rsidR="003B1F32" w:rsidRPr="00276537" w:rsidRDefault="00311BD3" w:rsidP="00496C71">
      <w:pPr>
        <w:spacing w:line="48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Table</w:t>
      </w:r>
      <w:r w:rsidR="0027653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S2</w:t>
      </w:r>
      <w:r w:rsidR="00276537">
        <w:rPr>
          <w:rFonts w:hint="eastAsia"/>
          <w:sz w:val="24"/>
          <w:szCs w:val="24"/>
        </w:rPr>
        <w:t>. T</w:t>
      </w:r>
      <w:r w:rsidR="00276537" w:rsidRPr="00276537">
        <w:rPr>
          <w:sz w:val="24"/>
          <w:szCs w:val="24"/>
        </w:rPr>
        <w:t>he thermod</w:t>
      </w:r>
      <w:r w:rsidR="00276537">
        <w:rPr>
          <w:rFonts w:hint="eastAsia"/>
          <w:sz w:val="24"/>
          <w:szCs w:val="24"/>
        </w:rPr>
        <w:t>yn</w:t>
      </w:r>
      <w:r w:rsidR="00276537" w:rsidRPr="00276537">
        <w:rPr>
          <w:sz w:val="24"/>
          <w:szCs w:val="24"/>
        </w:rPr>
        <w:t>amic parameter</w:t>
      </w:r>
      <w:r>
        <w:rPr>
          <w:rFonts w:hint="eastAsia"/>
          <w:sz w:val="24"/>
          <w:szCs w:val="24"/>
        </w:rPr>
        <w:t>s</w:t>
      </w:r>
      <w:r w:rsidR="00276537">
        <w:rPr>
          <w:rFonts w:hint="eastAsia"/>
          <w:sz w:val="24"/>
          <w:szCs w:val="24"/>
        </w:rPr>
        <w:t xml:space="preserve"> of each </w:t>
      </w:r>
      <w:r>
        <w:rPr>
          <w:rFonts w:hint="eastAsia"/>
          <w:sz w:val="24"/>
          <w:szCs w:val="24"/>
        </w:rPr>
        <w:t>c</w:t>
      </w:r>
      <w:r w:rsidR="00276537" w:rsidRPr="00276537">
        <w:rPr>
          <w:sz w:val="24"/>
          <w:szCs w:val="24"/>
        </w:rPr>
        <w:t>omponent</w:t>
      </w:r>
      <w:r w:rsidR="00276537">
        <w:rPr>
          <w:rFonts w:hint="eastAsia"/>
          <w:sz w:val="24"/>
          <w:szCs w:val="24"/>
        </w:rPr>
        <w:t xml:space="preserve"> (298.15 K)</w:t>
      </w:r>
    </w:p>
    <w:tbl>
      <w:tblPr>
        <w:tblStyle w:val="a5"/>
        <w:tblW w:w="8522" w:type="dxa"/>
        <w:tblBorders>
          <w:lef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0"/>
        <w:gridCol w:w="2766"/>
        <w:gridCol w:w="2766"/>
      </w:tblGrid>
      <w:tr w:rsidR="003B1F32" w:rsidTr="00F739B9">
        <w:tc>
          <w:tcPr>
            <w:tcW w:w="2990" w:type="dxa"/>
            <w:tcBorders>
              <w:top w:val="single" w:sz="4" w:space="0" w:color="auto"/>
              <w:bottom w:val="single" w:sz="4" w:space="0" w:color="auto"/>
            </w:tcBorders>
          </w:tcPr>
          <w:p w:rsidR="003B1F32" w:rsidRPr="00683CA4" w:rsidRDefault="003B1F32" w:rsidP="00F739B9">
            <w:pPr>
              <w:spacing w:line="360" w:lineRule="auto"/>
              <w:rPr>
                <w:color w:val="000000" w:themeColor="text1"/>
                <w:sz w:val="24"/>
              </w:rPr>
            </w:pPr>
            <w:r w:rsidRPr="00683CA4">
              <w:rPr>
                <w:rFonts w:hint="eastAsia"/>
                <w:color w:val="000000" w:themeColor="text1"/>
                <w:sz w:val="24"/>
              </w:rPr>
              <w:t>Component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</w:tcPr>
          <w:p w:rsidR="003B1F32" w:rsidRPr="00683CA4" w:rsidRDefault="003B1F32" w:rsidP="00F739B9">
            <w:pPr>
              <w:spacing w:line="360" w:lineRule="auto"/>
              <w:rPr>
                <w:color w:val="000000" w:themeColor="text1"/>
                <w:sz w:val="24"/>
              </w:rPr>
            </w:pPr>
            <w:proofErr w:type="spellStart"/>
            <w:r w:rsidRPr="00683CA4">
              <w:rPr>
                <w:rFonts w:hint="eastAsia"/>
                <w:color w:val="000000" w:themeColor="text1"/>
                <w:sz w:val="24"/>
              </w:rPr>
              <w:t>H</w:t>
            </w:r>
            <w:r w:rsidRPr="00683CA4">
              <w:rPr>
                <w:rFonts w:hint="eastAsia"/>
                <w:color w:val="000000" w:themeColor="text1"/>
                <w:sz w:val="24"/>
                <w:vertAlign w:val="subscript"/>
              </w:rPr>
              <w:t>f</w:t>
            </w:r>
            <w:r w:rsidRPr="00683CA4">
              <w:rPr>
                <w:color w:val="000000" w:themeColor="text1"/>
                <w:sz w:val="24"/>
                <w:vertAlign w:val="superscript"/>
              </w:rPr>
              <w:t>Ø</w:t>
            </w:r>
            <w:proofErr w:type="spellEnd"/>
            <w:r w:rsidRPr="00683CA4">
              <w:rPr>
                <w:rFonts w:hint="eastAsia"/>
                <w:color w:val="000000" w:themeColor="text1"/>
                <w:sz w:val="24"/>
              </w:rPr>
              <w:t>(KJ.mol</w:t>
            </w:r>
            <w:r w:rsidRPr="00683CA4">
              <w:rPr>
                <w:rFonts w:hint="eastAsia"/>
                <w:color w:val="000000" w:themeColor="text1"/>
                <w:sz w:val="24"/>
                <w:vertAlign w:val="superscript"/>
              </w:rPr>
              <w:t>-1</w:t>
            </w:r>
            <w:r w:rsidRPr="00683CA4">
              <w:rPr>
                <w:rFonts w:hint="eastAsia"/>
                <w:color w:val="000000" w:themeColor="text1"/>
                <w:sz w:val="24"/>
              </w:rPr>
              <w:t>)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B1F32" w:rsidRPr="00683CA4" w:rsidRDefault="003B1F32" w:rsidP="00F739B9">
            <w:pPr>
              <w:spacing w:line="360" w:lineRule="auto"/>
              <w:rPr>
                <w:color w:val="000000" w:themeColor="text1"/>
                <w:sz w:val="24"/>
              </w:rPr>
            </w:pPr>
            <w:proofErr w:type="spellStart"/>
            <w:r w:rsidRPr="00683CA4">
              <w:rPr>
                <w:rFonts w:hint="eastAsia"/>
                <w:color w:val="000000" w:themeColor="text1"/>
                <w:sz w:val="24"/>
              </w:rPr>
              <w:t>G</w:t>
            </w:r>
            <w:r w:rsidRPr="00683CA4">
              <w:rPr>
                <w:rFonts w:hint="eastAsia"/>
                <w:color w:val="000000" w:themeColor="text1"/>
                <w:sz w:val="24"/>
                <w:vertAlign w:val="subscript"/>
              </w:rPr>
              <w:t>f</w:t>
            </w:r>
            <w:r w:rsidRPr="00683CA4">
              <w:rPr>
                <w:color w:val="000000" w:themeColor="text1"/>
                <w:sz w:val="24"/>
                <w:vertAlign w:val="superscript"/>
              </w:rPr>
              <w:t>Ø</w:t>
            </w:r>
            <w:proofErr w:type="spellEnd"/>
            <w:r w:rsidRPr="00683CA4">
              <w:rPr>
                <w:rFonts w:hint="eastAsia"/>
                <w:color w:val="000000" w:themeColor="text1"/>
                <w:sz w:val="24"/>
              </w:rPr>
              <w:t>(KJ.mol</w:t>
            </w:r>
            <w:r w:rsidRPr="00683CA4">
              <w:rPr>
                <w:rFonts w:hint="eastAsia"/>
                <w:color w:val="000000" w:themeColor="text1"/>
                <w:sz w:val="24"/>
                <w:vertAlign w:val="superscript"/>
              </w:rPr>
              <w:t>-1</w:t>
            </w:r>
            <w:r w:rsidRPr="00683CA4">
              <w:rPr>
                <w:rFonts w:hint="eastAsia"/>
                <w:color w:val="000000" w:themeColor="text1"/>
                <w:sz w:val="24"/>
              </w:rPr>
              <w:t>)</w:t>
            </w:r>
          </w:p>
        </w:tc>
      </w:tr>
      <w:tr w:rsidR="003B1F32" w:rsidTr="00F739B9">
        <w:tc>
          <w:tcPr>
            <w:tcW w:w="2990" w:type="dxa"/>
            <w:tcBorders>
              <w:top w:val="single" w:sz="4" w:space="0" w:color="auto"/>
            </w:tcBorders>
          </w:tcPr>
          <w:p w:rsidR="003B1F32" w:rsidRPr="00683CA4" w:rsidRDefault="003B1F32" w:rsidP="00F739B9">
            <w:pPr>
              <w:spacing w:line="360" w:lineRule="auto"/>
              <w:rPr>
                <w:color w:val="000000" w:themeColor="text1"/>
                <w:sz w:val="24"/>
              </w:rPr>
            </w:pPr>
            <w:r w:rsidRPr="00683CA4">
              <w:rPr>
                <w:rFonts w:hint="eastAsia"/>
                <w:color w:val="000000" w:themeColor="text1"/>
                <w:sz w:val="24"/>
              </w:rPr>
              <w:t>CH</w:t>
            </w:r>
            <w:r w:rsidRPr="00683CA4">
              <w:rPr>
                <w:rFonts w:hint="eastAsia"/>
                <w:color w:val="000000" w:themeColor="text1"/>
                <w:sz w:val="24"/>
                <w:vertAlign w:val="subscript"/>
              </w:rPr>
              <w:t>3</w:t>
            </w:r>
            <w:r w:rsidRPr="00683CA4">
              <w:rPr>
                <w:rFonts w:hint="eastAsia"/>
                <w:color w:val="000000" w:themeColor="text1"/>
                <w:sz w:val="24"/>
              </w:rPr>
              <w:t>COOH</w:t>
            </w:r>
          </w:p>
        </w:tc>
        <w:tc>
          <w:tcPr>
            <w:tcW w:w="2766" w:type="dxa"/>
            <w:tcBorders>
              <w:top w:val="single" w:sz="4" w:space="0" w:color="auto"/>
            </w:tcBorders>
          </w:tcPr>
          <w:p w:rsidR="003B1F32" w:rsidRPr="00683CA4" w:rsidRDefault="003B1F32" w:rsidP="00F739B9">
            <w:pPr>
              <w:spacing w:line="360" w:lineRule="auto"/>
              <w:rPr>
                <w:color w:val="000000" w:themeColor="text1"/>
                <w:sz w:val="24"/>
              </w:rPr>
            </w:pPr>
            <w:r w:rsidRPr="00683CA4">
              <w:rPr>
                <w:rFonts w:hint="eastAsia"/>
                <w:color w:val="000000" w:themeColor="text1"/>
                <w:sz w:val="24"/>
              </w:rPr>
              <w:t>-484.50</w:t>
            </w:r>
          </w:p>
        </w:tc>
        <w:tc>
          <w:tcPr>
            <w:tcW w:w="2766" w:type="dxa"/>
            <w:tcBorders>
              <w:top w:val="single" w:sz="4" w:space="0" w:color="auto"/>
              <w:right w:val="nil"/>
            </w:tcBorders>
          </w:tcPr>
          <w:p w:rsidR="003B1F32" w:rsidRPr="00683CA4" w:rsidRDefault="003B1F32" w:rsidP="00F739B9">
            <w:pPr>
              <w:spacing w:line="360" w:lineRule="auto"/>
              <w:rPr>
                <w:color w:val="000000" w:themeColor="text1"/>
                <w:sz w:val="24"/>
              </w:rPr>
            </w:pPr>
            <w:r w:rsidRPr="00683CA4">
              <w:rPr>
                <w:rFonts w:hint="eastAsia"/>
                <w:color w:val="000000" w:themeColor="text1"/>
                <w:sz w:val="24"/>
              </w:rPr>
              <w:t>-389.90</w:t>
            </w:r>
          </w:p>
        </w:tc>
      </w:tr>
      <w:tr w:rsidR="003B1F32" w:rsidTr="00F739B9">
        <w:tc>
          <w:tcPr>
            <w:tcW w:w="2990" w:type="dxa"/>
          </w:tcPr>
          <w:p w:rsidR="003B1F32" w:rsidRPr="00683CA4" w:rsidRDefault="003B1F32" w:rsidP="00F739B9">
            <w:pPr>
              <w:spacing w:line="360" w:lineRule="auto"/>
              <w:rPr>
                <w:color w:val="000000" w:themeColor="text1"/>
                <w:sz w:val="24"/>
              </w:rPr>
            </w:pPr>
            <w:r w:rsidRPr="00683CA4">
              <w:rPr>
                <w:rFonts w:hint="eastAsia"/>
                <w:color w:val="000000" w:themeColor="text1"/>
                <w:sz w:val="24"/>
              </w:rPr>
              <w:t>CH</w:t>
            </w:r>
            <w:r w:rsidRPr="00683CA4">
              <w:rPr>
                <w:rFonts w:hint="eastAsia"/>
                <w:color w:val="000000" w:themeColor="text1"/>
                <w:sz w:val="24"/>
                <w:vertAlign w:val="subscript"/>
              </w:rPr>
              <w:t>3</w:t>
            </w:r>
            <w:r w:rsidRPr="00683CA4">
              <w:rPr>
                <w:rFonts w:hint="eastAsia"/>
                <w:color w:val="000000" w:themeColor="text1"/>
                <w:sz w:val="24"/>
              </w:rPr>
              <w:t>CH</w:t>
            </w:r>
            <w:r w:rsidRPr="00683CA4">
              <w:rPr>
                <w:rFonts w:hint="eastAsia"/>
                <w:color w:val="000000" w:themeColor="text1"/>
                <w:sz w:val="24"/>
                <w:vertAlign w:val="subscript"/>
              </w:rPr>
              <w:t>2</w:t>
            </w:r>
            <w:r w:rsidRPr="00683CA4">
              <w:rPr>
                <w:rFonts w:hint="eastAsia"/>
                <w:color w:val="000000" w:themeColor="text1"/>
                <w:sz w:val="24"/>
              </w:rPr>
              <w:t>CH</w:t>
            </w:r>
            <w:r w:rsidRPr="00683CA4">
              <w:rPr>
                <w:rFonts w:hint="eastAsia"/>
                <w:color w:val="000000" w:themeColor="text1"/>
                <w:sz w:val="24"/>
                <w:vertAlign w:val="subscript"/>
              </w:rPr>
              <w:t>2</w:t>
            </w:r>
            <w:r w:rsidRPr="00683CA4">
              <w:rPr>
                <w:rFonts w:hint="eastAsia"/>
                <w:color w:val="000000" w:themeColor="text1"/>
                <w:sz w:val="24"/>
              </w:rPr>
              <w:t>CH</w:t>
            </w:r>
            <w:r w:rsidRPr="00683CA4">
              <w:rPr>
                <w:rFonts w:hint="eastAsia"/>
                <w:color w:val="000000" w:themeColor="text1"/>
                <w:sz w:val="24"/>
                <w:vertAlign w:val="subscript"/>
              </w:rPr>
              <w:t>2</w:t>
            </w:r>
            <w:r w:rsidRPr="00683CA4">
              <w:rPr>
                <w:rFonts w:hint="eastAsia"/>
                <w:color w:val="000000" w:themeColor="text1"/>
                <w:sz w:val="24"/>
              </w:rPr>
              <w:t>OH</w:t>
            </w:r>
          </w:p>
        </w:tc>
        <w:tc>
          <w:tcPr>
            <w:tcW w:w="2766" w:type="dxa"/>
          </w:tcPr>
          <w:p w:rsidR="003B1F32" w:rsidRPr="00683CA4" w:rsidRDefault="003B1F32" w:rsidP="00F739B9">
            <w:pPr>
              <w:spacing w:line="360" w:lineRule="auto"/>
              <w:rPr>
                <w:color w:val="000000" w:themeColor="text1"/>
                <w:sz w:val="24"/>
              </w:rPr>
            </w:pPr>
            <w:r w:rsidRPr="00683CA4">
              <w:rPr>
                <w:rFonts w:hint="eastAsia"/>
                <w:color w:val="000000" w:themeColor="text1"/>
                <w:sz w:val="24"/>
              </w:rPr>
              <w:t>-325.81</w:t>
            </w:r>
          </w:p>
        </w:tc>
        <w:tc>
          <w:tcPr>
            <w:tcW w:w="2766" w:type="dxa"/>
            <w:tcBorders>
              <w:right w:val="nil"/>
            </w:tcBorders>
          </w:tcPr>
          <w:p w:rsidR="003B1F32" w:rsidRPr="00683CA4" w:rsidRDefault="003B1F32" w:rsidP="00F739B9">
            <w:pPr>
              <w:spacing w:line="360" w:lineRule="auto"/>
              <w:rPr>
                <w:color w:val="000000" w:themeColor="text1"/>
                <w:sz w:val="24"/>
              </w:rPr>
            </w:pPr>
            <w:r w:rsidRPr="00683CA4">
              <w:rPr>
                <w:rFonts w:hint="eastAsia"/>
                <w:color w:val="000000" w:themeColor="text1"/>
                <w:sz w:val="24"/>
              </w:rPr>
              <w:t>-160.00</w:t>
            </w:r>
          </w:p>
        </w:tc>
      </w:tr>
      <w:tr w:rsidR="003B1F32" w:rsidTr="00F739B9">
        <w:tc>
          <w:tcPr>
            <w:tcW w:w="2990" w:type="dxa"/>
          </w:tcPr>
          <w:p w:rsidR="003B1F32" w:rsidRPr="00683CA4" w:rsidRDefault="003B1F32" w:rsidP="00F739B9">
            <w:pPr>
              <w:spacing w:line="360" w:lineRule="auto"/>
              <w:rPr>
                <w:color w:val="000000" w:themeColor="text1"/>
                <w:sz w:val="24"/>
              </w:rPr>
            </w:pPr>
            <w:r w:rsidRPr="00683CA4">
              <w:rPr>
                <w:rFonts w:hint="eastAsia"/>
                <w:color w:val="000000" w:themeColor="text1"/>
                <w:sz w:val="24"/>
              </w:rPr>
              <w:t>CH</w:t>
            </w:r>
            <w:r w:rsidRPr="00683CA4">
              <w:rPr>
                <w:rFonts w:hint="eastAsia"/>
                <w:color w:val="000000" w:themeColor="text1"/>
                <w:sz w:val="24"/>
                <w:vertAlign w:val="subscript"/>
              </w:rPr>
              <w:t>3</w:t>
            </w:r>
            <w:r w:rsidRPr="00683CA4">
              <w:rPr>
                <w:rFonts w:hint="eastAsia"/>
                <w:color w:val="000000" w:themeColor="text1"/>
                <w:sz w:val="24"/>
              </w:rPr>
              <w:t>CH</w:t>
            </w:r>
            <w:r w:rsidRPr="00683CA4">
              <w:rPr>
                <w:rFonts w:hint="eastAsia"/>
                <w:color w:val="000000" w:themeColor="text1"/>
                <w:sz w:val="24"/>
                <w:vertAlign w:val="subscript"/>
              </w:rPr>
              <w:t>2</w:t>
            </w:r>
            <w:r w:rsidRPr="00683CA4">
              <w:rPr>
                <w:rFonts w:hint="eastAsia"/>
                <w:color w:val="000000" w:themeColor="text1"/>
                <w:sz w:val="24"/>
              </w:rPr>
              <w:t>CH</w:t>
            </w:r>
            <w:r w:rsidRPr="00683CA4">
              <w:rPr>
                <w:rFonts w:hint="eastAsia"/>
                <w:color w:val="000000" w:themeColor="text1"/>
                <w:sz w:val="24"/>
                <w:vertAlign w:val="subscript"/>
              </w:rPr>
              <w:t>2</w:t>
            </w:r>
            <w:r w:rsidRPr="00683CA4">
              <w:rPr>
                <w:rFonts w:hint="eastAsia"/>
                <w:color w:val="000000" w:themeColor="text1"/>
                <w:sz w:val="24"/>
              </w:rPr>
              <w:t>CH</w:t>
            </w:r>
            <w:r w:rsidRPr="00683CA4">
              <w:rPr>
                <w:rFonts w:hint="eastAsia"/>
                <w:color w:val="000000" w:themeColor="text1"/>
                <w:sz w:val="24"/>
                <w:vertAlign w:val="subscript"/>
              </w:rPr>
              <w:t>2</w:t>
            </w:r>
            <w:r w:rsidRPr="00683CA4">
              <w:rPr>
                <w:rFonts w:hint="eastAsia"/>
                <w:color w:val="000000" w:themeColor="text1"/>
                <w:sz w:val="24"/>
              </w:rPr>
              <w:t>OCOCH</w:t>
            </w:r>
            <w:r w:rsidRPr="00683CA4">
              <w:rPr>
                <w:rFonts w:hint="eastAsia"/>
                <w:color w:val="000000" w:themeColor="text1"/>
                <w:sz w:val="24"/>
                <w:vertAlign w:val="subscript"/>
              </w:rPr>
              <w:t>3</w:t>
            </w:r>
          </w:p>
        </w:tc>
        <w:tc>
          <w:tcPr>
            <w:tcW w:w="2766" w:type="dxa"/>
          </w:tcPr>
          <w:p w:rsidR="003B1F32" w:rsidRPr="00683CA4" w:rsidRDefault="003B1F32" w:rsidP="00F739B9">
            <w:pPr>
              <w:spacing w:line="360" w:lineRule="auto"/>
              <w:rPr>
                <w:color w:val="000000" w:themeColor="text1"/>
                <w:sz w:val="24"/>
              </w:rPr>
            </w:pPr>
            <w:r w:rsidRPr="00683CA4">
              <w:rPr>
                <w:rFonts w:hint="eastAsia"/>
                <w:color w:val="000000" w:themeColor="text1"/>
                <w:sz w:val="24"/>
              </w:rPr>
              <w:t>-528.82</w:t>
            </w:r>
          </w:p>
        </w:tc>
        <w:tc>
          <w:tcPr>
            <w:tcW w:w="2766" w:type="dxa"/>
            <w:tcBorders>
              <w:right w:val="nil"/>
            </w:tcBorders>
          </w:tcPr>
          <w:p w:rsidR="003B1F32" w:rsidRPr="00683CA4" w:rsidRDefault="003B1F32" w:rsidP="00F739B9">
            <w:pPr>
              <w:spacing w:line="360" w:lineRule="auto"/>
              <w:rPr>
                <w:color w:val="000000" w:themeColor="text1"/>
                <w:sz w:val="24"/>
              </w:rPr>
            </w:pPr>
            <w:r w:rsidRPr="00683CA4">
              <w:rPr>
                <w:rFonts w:hint="eastAsia"/>
                <w:color w:val="000000" w:themeColor="text1"/>
                <w:sz w:val="24"/>
              </w:rPr>
              <w:t>-309.72</w:t>
            </w:r>
          </w:p>
        </w:tc>
      </w:tr>
      <w:tr w:rsidR="003B1F32" w:rsidTr="00F739B9">
        <w:tc>
          <w:tcPr>
            <w:tcW w:w="2990" w:type="dxa"/>
            <w:tcBorders>
              <w:bottom w:val="single" w:sz="4" w:space="0" w:color="auto"/>
            </w:tcBorders>
          </w:tcPr>
          <w:p w:rsidR="003B1F32" w:rsidRPr="00683CA4" w:rsidRDefault="003B1F32" w:rsidP="00F739B9">
            <w:pPr>
              <w:spacing w:line="360" w:lineRule="auto"/>
              <w:rPr>
                <w:color w:val="000000" w:themeColor="text1"/>
                <w:sz w:val="24"/>
              </w:rPr>
            </w:pPr>
            <w:r w:rsidRPr="00683CA4">
              <w:rPr>
                <w:rFonts w:hint="eastAsia"/>
                <w:color w:val="000000" w:themeColor="text1"/>
                <w:sz w:val="24"/>
              </w:rPr>
              <w:t>H</w:t>
            </w:r>
            <w:r w:rsidRPr="00683CA4">
              <w:rPr>
                <w:rFonts w:hint="eastAsia"/>
                <w:color w:val="000000" w:themeColor="text1"/>
                <w:sz w:val="24"/>
                <w:vertAlign w:val="subscript"/>
              </w:rPr>
              <w:t>2</w:t>
            </w:r>
            <w:r w:rsidRPr="00683CA4">
              <w:rPr>
                <w:rFonts w:hint="eastAsia"/>
                <w:color w:val="000000" w:themeColor="text1"/>
                <w:sz w:val="24"/>
              </w:rPr>
              <w:t>O</w:t>
            </w:r>
          </w:p>
        </w:tc>
        <w:tc>
          <w:tcPr>
            <w:tcW w:w="2766" w:type="dxa"/>
            <w:tcBorders>
              <w:bottom w:val="single" w:sz="4" w:space="0" w:color="auto"/>
            </w:tcBorders>
          </w:tcPr>
          <w:p w:rsidR="003B1F32" w:rsidRPr="00683CA4" w:rsidRDefault="003B1F32" w:rsidP="00F739B9">
            <w:pPr>
              <w:spacing w:line="360" w:lineRule="auto"/>
              <w:rPr>
                <w:color w:val="000000" w:themeColor="text1"/>
                <w:sz w:val="24"/>
              </w:rPr>
            </w:pPr>
            <w:r w:rsidRPr="00683CA4">
              <w:rPr>
                <w:rFonts w:hint="eastAsia"/>
                <w:color w:val="000000" w:themeColor="text1"/>
                <w:sz w:val="24"/>
              </w:rPr>
              <w:t>-285.83</w:t>
            </w:r>
          </w:p>
        </w:tc>
        <w:tc>
          <w:tcPr>
            <w:tcW w:w="2766" w:type="dxa"/>
            <w:tcBorders>
              <w:bottom w:val="single" w:sz="4" w:space="0" w:color="auto"/>
              <w:right w:val="nil"/>
            </w:tcBorders>
          </w:tcPr>
          <w:p w:rsidR="003B1F32" w:rsidRPr="00683CA4" w:rsidRDefault="003B1F32" w:rsidP="00F739B9">
            <w:pPr>
              <w:spacing w:line="360" w:lineRule="auto"/>
              <w:rPr>
                <w:color w:val="000000" w:themeColor="text1"/>
                <w:sz w:val="24"/>
              </w:rPr>
            </w:pPr>
            <w:r w:rsidRPr="00683CA4">
              <w:rPr>
                <w:rFonts w:hint="eastAsia"/>
                <w:color w:val="000000" w:themeColor="text1"/>
                <w:sz w:val="24"/>
              </w:rPr>
              <w:t>-237.13</w:t>
            </w:r>
          </w:p>
        </w:tc>
      </w:tr>
    </w:tbl>
    <w:p w:rsidR="00C065C1" w:rsidRDefault="00C065C1" w:rsidP="003F0247"/>
    <w:p w:rsidR="003B1F32" w:rsidRPr="00683CA4" w:rsidRDefault="003F0247" w:rsidP="00496C71">
      <w:pPr>
        <w:spacing w:line="480" w:lineRule="auto"/>
        <w:ind w:firstLineChars="200" w:firstLine="480"/>
        <w:rPr>
          <w:sz w:val="24"/>
          <w:szCs w:val="24"/>
        </w:rPr>
      </w:pPr>
      <w:r w:rsidRPr="00683CA4">
        <w:rPr>
          <w:sz w:val="24"/>
          <w:szCs w:val="24"/>
        </w:rPr>
        <w:t>To consider the effect of reaction temperature on the kinetic</w:t>
      </w:r>
      <w:r w:rsidRPr="00683CA4">
        <w:rPr>
          <w:rFonts w:hint="eastAsia"/>
          <w:sz w:val="24"/>
          <w:szCs w:val="24"/>
        </w:rPr>
        <w:t xml:space="preserve"> </w:t>
      </w:r>
      <w:r w:rsidRPr="00683CA4">
        <w:rPr>
          <w:sz w:val="24"/>
          <w:szCs w:val="24"/>
        </w:rPr>
        <w:t>model, the Arrhenius equation is listed as:</w:t>
      </w:r>
    </w:p>
    <w:p w:rsidR="00CE1B7B" w:rsidRPr="00683CA4" w:rsidRDefault="00CE174B" w:rsidP="00CE174B">
      <w:pPr>
        <w:jc w:val="center"/>
        <w:rPr>
          <w:noProof/>
          <w:sz w:val="24"/>
          <w:szCs w:val="24"/>
        </w:rPr>
      </w:pPr>
      <w:r w:rsidRPr="00683CA4">
        <w:rPr>
          <w:rFonts w:hint="eastAsia"/>
          <w:noProof/>
          <w:sz w:val="24"/>
          <w:szCs w:val="24"/>
        </w:rPr>
        <w:t xml:space="preserve">      </w:t>
      </w:r>
      <w:r w:rsidR="00F44793" w:rsidRPr="00F44793">
        <w:rPr>
          <w:rFonts w:ascii="宋体" w:hAnsi="宋体"/>
          <w:bCs/>
          <w:position w:val="-24"/>
          <w:sz w:val="24"/>
          <w:szCs w:val="24"/>
        </w:rPr>
        <w:object w:dxaOrig="1740" w:dyaOrig="620">
          <v:shape id="_x0000_i1030" type="#_x0000_t75" style="width:75.75pt;height:27.6pt" o:ole="">
            <v:imagedata r:id="rId19" o:title=""/>
          </v:shape>
          <o:OLEObject Type="Embed" ProgID="Equation.DSMT4" ShapeID="_x0000_i1030" DrawAspect="Content" ObjectID="_1513840341" r:id="rId20"/>
        </w:object>
      </w:r>
      <w:r w:rsidR="00F44793">
        <w:rPr>
          <w:rFonts w:ascii="宋体" w:hAnsi="宋体" w:hint="eastAsia"/>
          <w:bCs/>
          <w:position w:val="-10"/>
          <w:sz w:val="24"/>
          <w:szCs w:val="24"/>
        </w:rPr>
        <w:t xml:space="preserve">           </w:t>
      </w:r>
      <w:r w:rsidR="00230B00">
        <w:rPr>
          <w:rFonts w:hint="eastAsia"/>
          <w:noProof/>
          <w:sz w:val="24"/>
          <w:szCs w:val="24"/>
        </w:rPr>
        <w:t>Eq</w:t>
      </w:r>
      <w:r w:rsidRPr="00683CA4">
        <w:rPr>
          <w:rFonts w:hint="eastAsia"/>
          <w:noProof/>
          <w:sz w:val="24"/>
          <w:szCs w:val="24"/>
        </w:rPr>
        <w:t xml:space="preserve">. </w:t>
      </w:r>
      <w:r w:rsidR="00D20251">
        <w:rPr>
          <w:rFonts w:hint="eastAsia"/>
          <w:noProof/>
          <w:sz w:val="24"/>
          <w:szCs w:val="24"/>
        </w:rPr>
        <w:t>6</w:t>
      </w:r>
    </w:p>
    <w:p w:rsidR="003F0247" w:rsidRPr="00683CA4" w:rsidRDefault="003F0247" w:rsidP="00496C71">
      <w:pPr>
        <w:spacing w:line="480" w:lineRule="auto"/>
        <w:ind w:firstLineChars="200" w:firstLine="480"/>
        <w:rPr>
          <w:noProof/>
          <w:sz w:val="24"/>
          <w:szCs w:val="24"/>
        </w:rPr>
      </w:pPr>
      <w:r w:rsidRPr="00683CA4">
        <w:rPr>
          <w:noProof/>
          <w:sz w:val="24"/>
          <w:szCs w:val="24"/>
        </w:rPr>
        <w:t>The plots of ln</w:t>
      </w:r>
      <w:r w:rsidR="009047DF" w:rsidRPr="00683CA4">
        <w:rPr>
          <w:rFonts w:hint="eastAsia"/>
          <w:noProof/>
          <w:sz w:val="24"/>
          <w:szCs w:val="24"/>
        </w:rPr>
        <w:t>K</w:t>
      </w:r>
      <w:r w:rsidRPr="00683CA4">
        <w:rPr>
          <w:noProof/>
          <w:sz w:val="24"/>
          <w:szCs w:val="24"/>
        </w:rPr>
        <w:t xml:space="preserve"> can be used as a function of the reciprocal</w:t>
      </w:r>
      <w:r w:rsidRPr="00683CA4">
        <w:rPr>
          <w:rFonts w:hint="eastAsia"/>
          <w:noProof/>
          <w:sz w:val="24"/>
          <w:szCs w:val="24"/>
        </w:rPr>
        <w:t xml:space="preserve"> </w:t>
      </w:r>
      <w:r w:rsidRPr="00683CA4">
        <w:rPr>
          <w:noProof/>
          <w:sz w:val="24"/>
          <w:szCs w:val="24"/>
        </w:rPr>
        <w:t>temperature:</w:t>
      </w:r>
    </w:p>
    <w:p w:rsidR="0023445D" w:rsidRPr="00683CA4" w:rsidRDefault="00CE174B" w:rsidP="00CE174B">
      <w:pPr>
        <w:jc w:val="center"/>
        <w:rPr>
          <w:sz w:val="24"/>
          <w:szCs w:val="24"/>
        </w:rPr>
      </w:pPr>
      <w:r w:rsidRPr="00683CA4">
        <w:rPr>
          <w:rFonts w:hint="eastAsia"/>
          <w:noProof/>
          <w:sz w:val="24"/>
          <w:szCs w:val="24"/>
        </w:rPr>
        <w:t xml:space="preserve">     </w:t>
      </w:r>
      <w:r w:rsidR="00F44793" w:rsidRPr="00F44793">
        <w:rPr>
          <w:rFonts w:ascii="宋体" w:hAnsi="宋体"/>
          <w:bCs/>
          <w:position w:val="-24"/>
          <w:sz w:val="24"/>
          <w:szCs w:val="24"/>
        </w:rPr>
        <w:object w:dxaOrig="1680" w:dyaOrig="620">
          <v:shape id="_x0000_i1031" type="#_x0000_t75" style="width:73.4pt;height:27.6pt" o:ole="">
            <v:imagedata r:id="rId21" o:title=""/>
          </v:shape>
          <o:OLEObject Type="Embed" ProgID="Equation.DSMT4" ShapeID="_x0000_i1031" DrawAspect="Content" ObjectID="_1513840342" r:id="rId22"/>
        </w:object>
      </w:r>
      <w:r w:rsidRPr="00683CA4">
        <w:rPr>
          <w:rFonts w:hint="eastAsia"/>
          <w:noProof/>
          <w:sz w:val="24"/>
          <w:szCs w:val="24"/>
        </w:rPr>
        <w:t xml:space="preserve"> </w:t>
      </w:r>
      <w:r w:rsidR="00F44793">
        <w:rPr>
          <w:rFonts w:hint="eastAsia"/>
          <w:noProof/>
          <w:sz w:val="24"/>
          <w:szCs w:val="24"/>
        </w:rPr>
        <w:t xml:space="preserve">           </w:t>
      </w:r>
      <w:r w:rsidR="00230B00">
        <w:rPr>
          <w:rFonts w:hint="eastAsia"/>
          <w:noProof/>
          <w:sz w:val="24"/>
          <w:szCs w:val="24"/>
        </w:rPr>
        <w:t>Eq</w:t>
      </w:r>
      <w:r w:rsidRPr="00683CA4">
        <w:rPr>
          <w:rFonts w:hint="eastAsia"/>
          <w:noProof/>
          <w:sz w:val="24"/>
          <w:szCs w:val="24"/>
        </w:rPr>
        <w:t xml:space="preserve">. </w:t>
      </w:r>
      <w:r w:rsidR="00D20251">
        <w:rPr>
          <w:rFonts w:hint="eastAsia"/>
          <w:noProof/>
          <w:sz w:val="24"/>
          <w:szCs w:val="24"/>
        </w:rPr>
        <w:t>7</w:t>
      </w:r>
    </w:p>
    <w:p w:rsidR="00CE1B7B" w:rsidRPr="00683CA4" w:rsidRDefault="00C065C1" w:rsidP="00496C71">
      <w:pPr>
        <w:spacing w:line="480" w:lineRule="auto"/>
        <w:ind w:firstLineChars="150" w:firstLine="360"/>
        <w:rPr>
          <w:sz w:val="24"/>
          <w:szCs w:val="24"/>
        </w:rPr>
      </w:pPr>
      <w:r w:rsidRPr="00683CA4">
        <w:rPr>
          <w:sz w:val="24"/>
          <w:szCs w:val="24"/>
        </w:rPr>
        <w:t>The dependence of the reaction constants on reaction temperature</w:t>
      </w:r>
      <w:r w:rsidRPr="00683CA4">
        <w:rPr>
          <w:rFonts w:hint="eastAsia"/>
          <w:sz w:val="24"/>
          <w:szCs w:val="24"/>
        </w:rPr>
        <w:t xml:space="preserve"> </w:t>
      </w:r>
      <w:r w:rsidRPr="00683CA4">
        <w:rPr>
          <w:sz w:val="24"/>
          <w:szCs w:val="24"/>
        </w:rPr>
        <w:t>is described by the Arrhenius</w:t>
      </w:r>
      <w:r w:rsidR="00CE174B" w:rsidRPr="00683CA4">
        <w:rPr>
          <w:sz w:val="24"/>
          <w:szCs w:val="24"/>
        </w:rPr>
        <w:t xml:space="preserve"> equation [</w:t>
      </w:r>
      <w:r w:rsidR="00075422">
        <w:rPr>
          <w:color w:val="000000" w:themeColor="text1"/>
          <w:sz w:val="24"/>
        </w:rPr>
        <w:t xml:space="preserve">Eq. </w:t>
      </w:r>
      <w:r w:rsidR="00D20251">
        <w:rPr>
          <w:rFonts w:hint="eastAsia"/>
          <w:color w:val="000000" w:themeColor="text1"/>
          <w:sz w:val="24"/>
        </w:rPr>
        <w:t>6</w:t>
      </w:r>
      <w:r w:rsidR="00075422">
        <w:rPr>
          <w:color w:val="000000" w:themeColor="text1"/>
          <w:sz w:val="24"/>
        </w:rPr>
        <w:t xml:space="preserve"> and Eq.</w:t>
      </w:r>
      <w:r w:rsidR="00075422">
        <w:rPr>
          <w:rFonts w:hint="eastAsia"/>
          <w:color w:val="000000" w:themeColor="text1"/>
          <w:sz w:val="24"/>
        </w:rPr>
        <w:t xml:space="preserve"> </w:t>
      </w:r>
      <w:r w:rsidR="00D20251">
        <w:rPr>
          <w:rFonts w:hint="eastAsia"/>
          <w:color w:val="000000" w:themeColor="text1"/>
          <w:sz w:val="24"/>
        </w:rPr>
        <w:t>7</w:t>
      </w:r>
      <w:r w:rsidRPr="00683CA4">
        <w:rPr>
          <w:sz w:val="24"/>
          <w:szCs w:val="24"/>
        </w:rPr>
        <w:t>]. The</w:t>
      </w:r>
      <w:r w:rsidRPr="00683CA4">
        <w:rPr>
          <w:rFonts w:hint="eastAsia"/>
          <w:sz w:val="24"/>
          <w:szCs w:val="24"/>
        </w:rPr>
        <w:t xml:space="preserve"> </w:t>
      </w:r>
      <w:r w:rsidRPr="00683CA4">
        <w:rPr>
          <w:sz w:val="24"/>
          <w:szCs w:val="24"/>
        </w:rPr>
        <w:t>activation energy of the reaction under a temperature range of</w:t>
      </w:r>
      <w:r w:rsidRPr="00683CA4">
        <w:rPr>
          <w:rFonts w:hint="eastAsia"/>
          <w:sz w:val="24"/>
          <w:szCs w:val="24"/>
        </w:rPr>
        <w:t xml:space="preserve"> </w:t>
      </w:r>
      <w:r w:rsidRPr="00683CA4">
        <w:rPr>
          <w:sz w:val="24"/>
          <w:szCs w:val="24"/>
        </w:rPr>
        <w:t>3</w:t>
      </w:r>
      <w:r w:rsidR="00A35CC1" w:rsidRPr="00683CA4">
        <w:rPr>
          <w:rFonts w:hint="eastAsia"/>
          <w:sz w:val="24"/>
          <w:szCs w:val="24"/>
        </w:rPr>
        <w:t>48</w:t>
      </w:r>
      <w:r w:rsidR="00A86188">
        <w:rPr>
          <w:rFonts w:hint="eastAsia"/>
          <w:sz w:val="24"/>
          <w:szCs w:val="24"/>
        </w:rPr>
        <w:t>-</w:t>
      </w:r>
      <w:r w:rsidRPr="00683CA4">
        <w:rPr>
          <w:sz w:val="24"/>
          <w:szCs w:val="24"/>
        </w:rPr>
        <w:t>3</w:t>
      </w:r>
      <w:r w:rsidR="00A35CC1" w:rsidRPr="00683CA4">
        <w:rPr>
          <w:rFonts w:hint="eastAsia"/>
          <w:sz w:val="24"/>
          <w:szCs w:val="24"/>
        </w:rPr>
        <w:t>63</w:t>
      </w:r>
      <w:r w:rsidRPr="00683CA4">
        <w:rPr>
          <w:sz w:val="24"/>
          <w:szCs w:val="24"/>
        </w:rPr>
        <w:t xml:space="preserve"> K was calculated and summarized in </w:t>
      </w:r>
      <w:bookmarkStart w:id="5" w:name="OLE_LINK4"/>
      <w:bookmarkStart w:id="6" w:name="OLE_LINK5"/>
      <w:r w:rsidRPr="00683CA4">
        <w:rPr>
          <w:sz w:val="24"/>
          <w:szCs w:val="24"/>
        </w:rPr>
        <w:t xml:space="preserve">Fig. </w:t>
      </w:r>
      <w:r w:rsidR="00223FE5">
        <w:rPr>
          <w:rFonts w:hint="eastAsia"/>
          <w:sz w:val="24"/>
          <w:szCs w:val="24"/>
        </w:rPr>
        <w:t>S</w:t>
      </w:r>
      <w:r w:rsidR="00DB4CC2" w:rsidRPr="00683CA4">
        <w:rPr>
          <w:rFonts w:hint="eastAsia"/>
          <w:sz w:val="24"/>
          <w:szCs w:val="24"/>
        </w:rPr>
        <w:t>1</w:t>
      </w:r>
      <w:bookmarkEnd w:id="5"/>
      <w:bookmarkEnd w:id="6"/>
      <w:r w:rsidRPr="00683CA4">
        <w:rPr>
          <w:sz w:val="24"/>
          <w:szCs w:val="24"/>
        </w:rPr>
        <w:t xml:space="preserve">. </w:t>
      </w:r>
      <w:r w:rsidR="00191F1E" w:rsidRPr="00683CA4">
        <w:rPr>
          <w:sz w:val="24"/>
          <w:szCs w:val="24"/>
        </w:rPr>
        <w:t>For the esterification reaction, through the conversion</w:t>
      </w:r>
      <w:r w:rsidR="00FE6744">
        <w:rPr>
          <w:rFonts w:hint="eastAsia"/>
          <w:sz w:val="24"/>
          <w:szCs w:val="24"/>
        </w:rPr>
        <w:t>s</w:t>
      </w:r>
      <w:r w:rsidR="00191F1E" w:rsidRPr="00683CA4">
        <w:rPr>
          <w:sz w:val="24"/>
          <w:szCs w:val="24"/>
        </w:rPr>
        <w:t xml:space="preserve"> we calculate</w:t>
      </w:r>
      <w:r w:rsidR="00191F1E" w:rsidRPr="00683CA4">
        <w:rPr>
          <w:rFonts w:hint="eastAsia"/>
          <w:sz w:val="24"/>
          <w:szCs w:val="24"/>
        </w:rPr>
        <w:t>d</w:t>
      </w:r>
      <w:r w:rsidR="00191F1E" w:rsidRPr="00683CA4">
        <w:rPr>
          <w:sz w:val="24"/>
          <w:szCs w:val="24"/>
        </w:rPr>
        <w:t xml:space="preserve"> the equilibrium constants.</w:t>
      </w:r>
      <w:r w:rsidR="00191F1E" w:rsidRPr="00683CA4">
        <w:rPr>
          <w:rFonts w:hint="eastAsia"/>
          <w:sz w:val="24"/>
          <w:szCs w:val="24"/>
        </w:rPr>
        <w:t xml:space="preserve"> </w:t>
      </w:r>
      <w:r w:rsidRPr="00683CA4">
        <w:rPr>
          <w:sz w:val="24"/>
          <w:szCs w:val="24"/>
        </w:rPr>
        <w:t>The plot</w:t>
      </w:r>
      <w:r w:rsidRPr="00683CA4">
        <w:rPr>
          <w:rFonts w:hint="eastAsia"/>
          <w:sz w:val="24"/>
          <w:szCs w:val="24"/>
        </w:rPr>
        <w:t xml:space="preserve"> </w:t>
      </w:r>
      <w:r w:rsidRPr="00683CA4">
        <w:rPr>
          <w:sz w:val="24"/>
          <w:szCs w:val="24"/>
        </w:rPr>
        <w:t xml:space="preserve">of </w:t>
      </w:r>
      <w:proofErr w:type="spellStart"/>
      <w:r w:rsidRPr="00683CA4">
        <w:rPr>
          <w:sz w:val="24"/>
          <w:szCs w:val="24"/>
        </w:rPr>
        <w:t>ln</w:t>
      </w:r>
      <w:r w:rsidR="009047DF" w:rsidRPr="00683CA4">
        <w:rPr>
          <w:rFonts w:hint="eastAsia"/>
          <w:sz w:val="24"/>
          <w:szCs w:val="24"/>
        </w:rPr>
        <w:t>K</w:t>
      </w:r>
      <w:proofErr w:type="spellEnd"/>
      <w:r w:rsidRPr="00683CA4">
        <w:rPr>
          <w:sz w:val="24"/>
          <w:szCs w:val="24"/>
        </w:rPr>
        <w:t xml:space="preserve"> vs. 1/T can be represented by a straight line. The activation</w:t>
      </w:r>
      <w:r w:rsidRPr="00683CA4">
        <w:rPr>
          <w:rFonts w:hint="eastAsia"/>
          <w:sz w:val="24"/>
          <w:szCs w:val="24"/>
        </w:rPr>
        <w:t xml:space="preserve"> </w:t>
      </w:r>
      <w:r w:rsidRPr="00683CA4">
        <w:rPr>
          <w:sz w:val="24"/>
          <w:szCs w:val="24"/>
        </w:rPr>
        <w:t xml:space="preserve">energy was </w:t>
      </w:r>
      <w:proofErr w:type="gramStart"/>
      <w:r w:rsidR="00191F1E" w:rsidRPr="00683CA4">
        <w:rPr>
          <w:rFonts w:hint="eastAsia"/>
          <w:sz w:val="24"/>
          <w:szCs w:val="24"/>
        </w:rPr>
        <w:t>25.05</w:t>
      </w:r>
      <w:r w:rsidRPr="00683CA4">
        <w:rPr>
          <w:sz w:val="24"/>
          <w:szCs w:val="24"/>
        </w:rPr>
        <w:t xml:space="preserve"> kJ/</w:t>
      </w:r>
      <w:proofErr w:type="spellStart"/>
      <w:r w:rsidRPr="00683CA4">
        <w:rPr>
          <w:sz w:val="24"/>
          <w:szCs w:val="24"/>
        </w:rPr>
        <w:t>mol</w:t>
      </w:r>
      <w:proofErr w:type="spellEnd"/>
      <w:r w:rsidRPr="00683CA4">
        <w:rPr>
          <w:sz w:val="24"/>
          <w:szCs w:val="24"/>
        </w:rPr>
        <w:t xml:space="preserve"> from the slope of the line</w:t>
      </w:r>
      <w:proofErr w:type="gramEnd"/>
      <w:r w:rsidR="004C2A38" w:rsidRPr="00683CA4">
        <w:rPr>
          <w:sz w:val="24"/>
          <w:szCs w:val="24"/>
        </w:rPr>
        <w:t>. The figure is expressed as follow.</w:t>
      </w:r>
    </w:p>
    <w:p w:rsidR="00CE1B7B" w:rsidRPr="00683CA4" w:rsidRDefault="009F0DFC" w:rsidP="004C2A3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182587" cy="257772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55" cy="2581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CC2" w:rsidRPr="00C065C1" w:rsidRDefault="00805B26" w:rsidP="00805B26">
      <w:pPr>
        <w:spacing w:line="480" w:lineRule="auto"/>
      </w:pPr>
      <w:proofErr w:type="gramStart"/>
      <w:r w:rsidRPr="00805B26">
        <w:rPr>
          <w:sz w:val="24"/>
          <w:szCs w:val="24"/>
        </w:rPr>
        <w:t>Fig.</w:t>
      </w:r>
      <w:proofErr w:type="gramEnd"/>
      <w:r w:rsidRPr="00805B26">
        <w:rPr>
          <w:sz w:val="24"/>
          <w:szCs w:val="24"/>
        </w:rPr>
        <w:t xml:space="preserve"> S1. </w:t>
      </w:r>
      <w:proofErr w:type="gramStart"/>
      <w:r w:rsidRPr="00805B26">
        <w:rPr>
          <w:sz w:val="24"/>
          <w:szCs w:val="24"/>
        </w:rPr>
        <w:t>Activation energy for the esterification in the temperature range of 348-363 K.</w:t>
      </w:r>
      <w:proofErr w:type="gramEnd"/>
    </w:p>
    <w:sectPr w:rsidR="00DB4CC2" w:rsidRPr="00C065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840" w:rsidRDefault="00625840" w:rsidP="003B1F32">
      <w:r>
        <w:separator/>
      </w:r>
    </w:p>
  </w:endnote>
  <w:endnote w:type="continuationSeparator" w:id="0">
    <w:p w:rsidR="00625840" w:rsidRDefault="00625840" w:rsidP="003B1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840" w:rsidRDefault="00625840" w:rsidP="003B1F32">
      <w:r>
        <w:separator/>
      </w:r>
    </w:p>
  </w:footnote>
  <w:footnote w:type="continuationSeparator" w:id="0">
    <w:p w:rsidR="00625840" w:rsidRDefault="00625840" w:rsidP="003B1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1711B"/>
    <w:multiLevelType w:val="hybridMultilevel"/>
    <w:tmpl w:val="56267268"/>
    <w:lvl w:ilvl="0" w:tplc="A12A36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6942C4"/>
    <w:multiLevelType w:val="hybridMultilevel"/>
    <w:tmpl w:val="0F2C82EE"/>
    <w:lvl w:ilvl="0" w:tplc="C36EC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634061AD"/>
    <w:multiLevelType w:val="hybridMultilevel"/>
    <w:tmpl w:val="171609BE"/>
    <w:lvl w:ilvl="0" w:tplc="E72AFD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A0A"/>
    <w:rsid w:val="00002947"/>
    <w:rsid w:val="0003158D"/>
    <w:rsid w:val="00075422"/>
    <w:rsid w:val="00094CC5"/>
    <w:rsid w:val="000A200C"/>
    <w:rsid w:val="000A6B6B"/>
    <w:rsid w:val="000B111C"/>
    <w:rsid w:val="00154756"/>
    <w:rsid w:val="001660CC"/>
    <w:rsid w:val="00191F1E"/>
    <w:rsid w:val="001B58B0"/>
    <w:rsid w:val="001B773A"/>
    <w:rsid w:val="001D4E59"/>
    <w:rsid w:val="001F2F97"/>
    <w:rsid w:val="001F6917"/>
    <w:rsid w:val="001F6924"/>
    <w:rsid w:val="00223FE5"/>
    <w:rsid w:val="00230B00"/>
    <w:rsid w:val="0023445D"/>
    <w:rsid w:val="00241251"/>
    <w:rsid w:val="00276537"/>
    <w:rsid w:val="00285677"/>
    <w:rsid w:val="00290D75"/>
    <w:rsid w:val="002913C2"/>
    <w:rsid w:val="003058D1"/>
    <w:rsid w:val="00311BD3"/>
    <w:rsid w:val="00317FA3"/>
    <w:rsid w:val="00354F23"/>
    <w:rsid w:val="00382417"/>
    <w:rsid w:val="003B1839"/>
    <w:rsid w:val="003B1DC5"/>
    <w:rsid w:val="003B1F32"/>
    <w:rsid w:val="003C17C0"/>
    <w:rsid w:val="003F0247"/>
    <w:rsid w:val="003F3249"/>
    <w:rsid w:val="00432A29"/>
    <w:rsid w:val="00440C58"/>
    <w:rsid w:val="0047221C"/>
    <w:rsid w:val="00496C71"/>
    <w:rsid w:val="004B3D01"/>
    <w:rsid w:val="004B5B1E"/>
    <w:rsid w:val="004C2A38"/>
    <w:rsid w:val="004E4F58"/>
    <w:rsid w:val="004F5D7E"/>
    <w:rsid w:val="00564E05"/>
    <w:rsid w:val="00584EC1"/>
    <w:rsid w:val="00591C00"/>
    <w:rsid w:val="00593D34"/>
    <w:rsid w:val="00593F28"/>
    <w:rsid w:val="00595451"/>
    <w:rsid w:val="005A1ECF"/>
    <w:rsid w:val="005B4F10"/>
    <w:rsid w:val="00625840"/>
    <w:rsid w:val="00676A0A"/>
    <w:rsid w:val="00683CA4"/>
    <w:rsid w:val="006C631D"/>
    <w:rsid w:val="006E5A10"/>
    <w:rsid w:val="0073781C"/>
    <w:rsid w:val="007B2FB3"/>
    <w:rsid w:val="007E172A"/>
    <w:rsid w:val="00805B26"/>
    <w:rsid w:val="00827ABF"/>
    <w:rsid w:val="008338C8"/>
    <w:rsid w:val="00834E0C"/>
    <w:rsid w:val="008575C2"/>
    <w:rsid w:val="008716C8"/>
    <w:rsid w:val="00894D5D"/>
    <w:rsid w:val="008E5C82"/>
    <w:rsid w:val="009047DF"/>
    <w:rsid w:val="009062FD"/>
    <w:rsid w:val="009167F2"/>
    <w:rsid w:val="00932EBE"/>
    <w:rsid w:val="009532EE"/>
    <w:rsid w:val="00992F02"/>
    <w:rsid w:val="009D178C"/>
    <w:rsid w:val="009E3829"/>
    <w:rsid w:val="009F0DFC"/>
    <w:rsid w:val="00A35CC1"/>
    <w:rsid w:val="00A86188"/>
    <w:rsid w:val="00AE4CF8"/>
    <w:rsid w:val="00AF353E"/>
    <w:rsid w:val="00B01BA3"/>
    <w:rsid w:val="00B37D77"/>
    <w:rsid w:val="00B52882"/>
    <w:rsid w:val="00B73966"/>
    <w:rsid w:val="00BD4A5F"/>
    <w:rsid w:val="00BE3533"/>
    <w:rsid w:val="00C065C1"/>
    <w:rsid w:val="00C31D43"/>
    <w:rsid w:val="00C44FCC"/>
    <w:rsid w:val="00C60415"/>
    <w:rsid w:val="00C67A31"/>
    <w:rsid w:val="00C759EE"/>
    <w:rsid w:val="00C97B45"/>
    <w:rsid w:val="00CC4E68"/>
    <w:rsid w:val="00CE174B"/>
    <w:rsid w:val="00CE1B7B"/>
    <w:rsid w:val="00D147A5"/>
    <w:rsid w:val="00D20251"/>
    <w:rsid w:val="00D34159"/>
    <w:rsid w:val="00D3761A"/>
    <w:rsid w:val="00D456F6"/>
    <w:rsid w:val="00DB268B"/>
    <w:rsid w:val="00DB4CC2"/>
    <w:rsid w:val="00DE70BE"/>
    <w:rsid w:val="00E25338"/>
    <w:rsid w:val="00E339F8"/>
    <w:rsid w:val="00E67AE4"/>
    <w:rsid w:val="00EB5417"/>
    <w:rsid w:val="00EB6AE8"/>
    <w:rsid w:val="00ED5B62"/>
    <w:rsid w:val="00EE5A54"/>
    <w:rsid w:val="00F1222D"/>
    <w:rsid w:val="00F414E6"/>
    <w:rsid w:val="00F44793"/>
    <w:rsid w:val="00FE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F3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1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1F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1F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1F32"/>
    <w:rPr>
      <w:sz w:val="18"/>
      <w:szCs w:val="18"/>
    </w:rPr>
  </w:style>
  <w:style w:type="table" w:styleId="a5">
    <w:name w:val="Table Grid"/>
    <w:basedOn w:val="a1"/>
    <w:uiPriority w:val="59"/>
    <w:qFormat/>
    <w:rsid w:val="003B1F32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3445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3445D"/>
    <w:rPr>
      <w:rFonts w:ascii="Times New Roman" w:eastAsia="宋体" w:hAnsi="Times New Roman" w:cs="Times New Roman"/>
      <w:sz w:val="18"/>
      <w:szCs w:val="18"/>
    </w:rPr>
  </w:style>
  <w:style w:type="character" w:styleId="a7">
    <w:name w:val="Placeholder Text"/>
    <w:basedOn w:val="a0"/>
    <w:uiPriority w:val="99"/>
    <w:semiHidden/>
    <w:rsid w:val="00F44793"/>
    <w:rPr>
      <w:color w:val="808080"/>
    </w:rPr>
  </w:style>
  <w:style w:type="character" w:styleId="a8">
    <w:name w:val="Hyperlink"/>
    <w:basedOn w:val="a0"/>
    <w:uiPriority w:val="99"/>
    <w:unhideWhenUsed/>
    <w:rsid w:val="00827ABF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82417"/>
    <w:pPr>
      <w:ind w:firstLineChars="200" w:firstLine="420"/>
    </w:pPr>
  </w:style>
  <w:style w:type="table" w:customStyle="1" w:styleId="1">
    <w:name w:val="网格型1"/>
    <w:basedOn w:val="a1"/>
    <w:next w:val="a5"/>
    <w:uiPriority w:val="59"/>
    <w:rsid w:val="001F6917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F3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1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1F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1F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1F32"/>
    <w:rPr>
      <w:sz w:val="18"/>
      <w:szCs w:val="18"/>
    </w:rPr>
  </w:style>
  <w:style w:type="table" w:styleId="a5">
    <w:name w:val="Table Grid"/>
    <w:basedOn w:val="a1"/>
    <w:uiPriority w:val="59"/>
    <w:qFormat/>
    <w:rsid w:val="003B1F32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3445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3445D"/>
    <w:rPr>
      <w:rFonts w:ascii="Times New Roman" w:eastAsia="宋体" w:hAnsi="Times New Roman" w:cs="Times New Roman"/>
      <w:sz w:val="18"/>
      <w:szCs w:val="18"/>
    </w:rPr>
  </w:style>
  <w:style w:type="character" w:styleId="a7">
    <w:name w:val="Placeholder Text"/>
    <w:basedOn w:val="a0"/>
    <w:uiPriority w:val="99"/>
    <w:semiHidden/>
    <w:rsid w:val="00F44793"/>
    <w:rPr>
      <w:color w:val="808080"/>
    </w:rPr>
  </w:style>
  <w:style w:type="character" w:styleId="a8">
    <w:name w:val="Hyperlink"/>
    <w:basedOn w:val="a0"/>
    <w:uiPriority w:val="99"/>
    <w:unhideWhenUsed/>
    <w:rsid w:val="00827ABF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82417"/>
    <w:pPr>
      <w:ind w:firstLineChars="200" w:firstLine="420"/>
    </w:pPr>
  </w:style>
  <w:style w:type="table" w:customStyle="1" w:styleId="1">
    <w:name w:val="网格型1"/>
    <w:basedOn w:val="a1"/>
    <w:next w:val="a5"/>
    <w:uiPriority w:val="59"/>
    <w:rsid w:val="001F6917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xm@tjpu.edu.cn" TargetMode="Externa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21" Type="http://schemas.openxmlformats.org/officeDocument/2006/relationships/image" Target="media/image7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emf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794</Words>
  <Characters>4527</Characters>
  <Application>Microsoft Office Word</Application>
  <DocSecurity>0</DocSecurity>
  <Lines>37</Lines>
  <Paragraphs>10</Paragraphs>
  <ScaleCrop>false</ScaleCrop>
  <Company/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93</cp:revision>
  <dcterms:created xsi:type="dcterms:W3CDTF">2015-12-26T07:46:00Z</dcterms:created>
  <dcterms:modified xsi:type="dcterms:W3CDTF">2016-01-09T02:26:00Z</dcterms:modified>
</cp:coreProperties>
</file>