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401C" w14:textId="77777777" w:rsidR="00B17572" w:rsidRPr="00B17572" w:rsidRDefault="00A03E20" w:rsidP="00077A58">
      <w:pPr>
        <w:tabs>
          <w:tab w:val="left" w:pos="538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572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  <w:r w:rsidR="00B17572" w:rsidRPr="00B175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BCEA9E" w14:textId="341D9B59" w:rsidR="00B17572" w:rsidRPr="00B17572" w:rsidRDefault="00B17572" w:rsidP="00B17572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75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Understanding predictors of trust in science among university students: examining scientific reasoning, cognitive reflection, education, and personal experiences with the scientific community</w:t>
      </w:r>
    </w:p>
    <w:p w14:paraId="5AEE1DF5" w14:textId="77777777" w:rsidR="00B17572" w:rsidRDefault="00B17572" w:rsidP="00B17572">
      <w:pPr>
        <w:tabs>
          <w:tab w:val="left" w:pos="5387"/>
        </w:tabs>
        <w:spacing w:after="0"/>
        <w:jc w:val="center"/>
        <w:rPr>
          <w:b/>
          <w:color w:val="C00000"/>
          <w:sz w:val="24"/>
          <w:szCs w:val="24"/>
        </w:rPr>
      </w:pPr>
    </w:p>
    <w:p w14:paraId="7B674AAE" w14:textId="77777777" w:rsidR="00077A58" w:rsidRPr="007115BC" w:rsidRDefault="00077A58" w:rsidP="00B17572">
      <w:pPr>
        <w:tabs>
          <w:tab w:val="left" w:pos="5387"/>
        </w:tabs>
        <w:spacing w:after="0"/>
        <w:jc w:val="center"/>
        <w:rPr>
          <w:b/>
          <w:color w:val="C00000"/>
          <w:sz w:val="24"/>
          <w:szCs w:val="24"/>
        </w:rPr>
      </w:pPr>
    </w:p>
    <w:p w14:paraId="0938D50F" w14:textId="452FC9E2" w:rsidR="00EB4B63" w:rsidRPr="00285BCA" w:rsidRDefault="00EB4B63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BC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A72DA2" w:rsidRPr="00285BC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32DD848" w14:textId="296E5829" w:rsidR="00A72DA2" w:rsidRPr="00285BCA" w:rsidRDefault="00A72DA2" w:rsidP="00EB4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BCA">
        <w:rPr>
          <w:rFonts w:ascii="Times New Roman" w:hAnsi="Times New Roman" w:cs="Times New Roman"/>
          <w:b/>
          <w:bCs/>
          <w:sz w:val="24"/>
          <w:szCs w:val="24"/>
        </w:rPr>
        <w:t>Examining differences in trust in science between fields of study using ANOVA</w:t>
      </w:r>
    </w:p>
    <w:p w14:paraId="6A3D9BBC" w14:textId="6EDD65C5" w:rsidR="00DA75A8" w:rsidRPr="00285BCA" w:rsidRDefault="004276B7" w:rsidP="006C4D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BCA">
        <w:rPr>
          <w:rFonts w:ascii="Times New Roman" w:hAnsi="Times New Roman" w:cs="Times New Roman"/>
          <w:sz w:val="24"/>
          <w:szCs w:val="24"/>
        </w:rPr>
        <w:t xml:space="preserve">To examine potential differences in trust in science across different academic disciplines, a one-way analysis of variance (ANOVA) was conducted. The analysis included participants from six academic fields: Science, Technology, Engineering, and Mathematics; Health Sciences; Economics; Social Sciences and Humanities; Education; and Psychology. </w:t>
      </w:r>
      <w:r w:rsidR="007D4249" w:rsidRPr="00285BCA">
        <w:rPr>
          <w:rFonts w:ascii="Times New Roman" w:hAnsi="Times New Roman" w:cs="Times New Roman"/>
          <w:sz w:val="24"/>
          <w:szCs w:val="24"/>
        </w:rPr>
        <w:t>The ANOVA revealed no statistically significant differences in trust in science across the six academic disciplines (</w:t>
      </w:r>
      <w:r w:rsidR="007D4249" w:rsidRPr="00285BC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7D4249" w:rsidRPr="00285BCA">
        <w:rPr>
          <w:rFonts w:ascii="Times New Roman" w:hAnsi="Times New Roman" w:cs="Times New Roman"/>
          <w:sz w:val="24"/>
          <w:szCs w:val="24"/>
        </w:rPr>
        <w:t>(5, 144) = 1.00, p = .419)</w:t>
      </w:r>
      <w:r w:rsidR="006C4DF1">
        <w:rPr>
          <w:rFonts w:ascii="Times New Roman" w:hAnsi="Times New Roman" w:cs="Times New Roman"/>
          <w:sz w:val="24"/>
          <w:szCs w:val="24"/>
        </w:rPr>
        <w:t xml:space="preserve"> (</w:t>
      </w:r>
      <w:r w:rsidR="006C4DF1" w:rsidRPr="006C4DF1">
        <w:rPr>
          <w:rFonts w:ascii="Times New Roman" w:hAnsi="Times New Roman" w:cs="Times New Roman"/>
          <w:sz w:val="24"/>
          <w:szCs w:val="24"/>
        </w:rPr>
        <w:t>descriptive statistics are presented in Table S1 and Figure S1</w:t>
      </w:r>
      <w:r w:rsidR="006C4DF1">
        <w:rPr>
          <w:rFonts w:ascii="Times New Roman" w:hAnsi="Times New Roman" w:cs="Times New Roman"/>
          <w:sz w:val="24"/>
          <w:szCs w:val="24"/>
        </w:rPr>
        <w:t>)</w:t>
      </w:r>
      <w:r w:rsidR="007D4249" w:rsidRPr="00285BCA">
        <w:rPr>
          <w:rFonts w:ascii="Times New Roman" w:hAnsi="Times New Roman" w:cs="Times New Roman"/>
          <w:sz w:val="24"/>
          <w:szCs w:val="24"/>
        </w:rPr>
        <w:t>.</w:t>
      </w:r>
      <w:r w:rsidR="00DA75A8" w:rsidRPr="00285BCA">
        <w:rPr>
          <w:rFonts w:ascii="Times New Roman" w:hAnsi="Times New Roman" w:cs="Times New Roman"/>
          <w:sz w:val="24"/>
          <w:szCs w:val="24"/>
        </w:rPr>
        <w:t xml:space="preserve"> </w:t>
      </w:r>
      <w:r w:rsidR="006C4DF1" w:rsidRPr="006C4DF1">
        <w:rPr>
          <w:rFonts w:ascii="Times New Roman" w:hAnsi="Times New Roman" w:cs="Times New Roman"/>
          <w:sz w:val="24"/>
          <w:szCs w:val="24"/>
        </w:rPr>
        <w:t>The analysis found no evidence that trust in science differed between university students studying different academic disciplines.</w:t>
      </w:r>
    </w:p>
    <w:p w14:paraId="3E3F4B35" w14:textId="54F23238" w:rsidR="00285BCA" w:rsidRPr="00E75D09" w:rsidRDefault="00285BCA" w:rsidP="006C4D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C8E96" w14:textId="38B2D3A3" w:rsidR="00A03E20" w:rsidRPr="00285BCA" w:rsidRDefault="00A03E20" w:rsidP="003178C2">
      <w:pPr>
        <w:spacing w:after="0"/>
        <w:jc w:val="left"/>
        <w:rPr>
          <w:rFonts w:ascii="Times New Roman" w:hAnsi="Times New Roman" w:cs="Times New Roman"/>
          <w:i/>
          <w:iCs/>
        </w:rPr>
      </w:pPr>
      <w:r w:rsidRPr="00285BCA">
        <w:rPr>
          <w:rFonts w:ascii="Times New Roman" w:hAnsi="Times New Roman" w:cs="Times New Roman"/>
          <w:b/>
          <w:bCs/>
        </w:rPr>
        <w:t>Table S1</w:t>
      </w:r>
      <w:r w:rsidR="003178C2" w:rsidRPr="00285BCA">
        <w:rPr>
          <w:rFonts w:ascii="Times New Roman" w:hAnsi="Times New Roman" w:cs="Times New Roman"/>
          <w:b/>
          <w:bCs/>
        </w:rPr>
        <w:t xml:space="preserve"> </w:t>
      </w:r>
      <w:r w:rsidR="003178C2" w:rsidRPr="00E75D09">
        <w:rPr>
          <w:rFonts w:ascii="Times New Roman" w:hAnsi="Times New Roman" w:cs="Times New Roman"/>
        </w:rPr>
        <w:t>Descriptive Statistics of Trust in Science by Field of Study</w:t>
      </w:r>
    </w:p>
    <w:tbl>
      <w:tblPr>
        <w:tblW w:w="9296" w:type="dxa"/>
        <w:tblCellSpacing w:w="15" w:type="dxa"/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850"/>
        <w:gridCol w:w="850"/>
        <w:gridCol w:w="850"/>
      </w:tblGrid>
      <w:tr w:rsidR="009C37C3" w:rsidRPr="00285BCA" w14:paraId="5798F770" w14:textId="77777777" w:rsidTr="00E75D09">
        <w:trPr>
          <w:cantSplit/>
          <w:trHeight w:val="340"/>
          <w:tblHeader/>
          <w:tblCellSpacing w:w="15" w:type="dxa"/>
        </w:trPr>
        <w:tc>
          <w:tcPr>
            <w:tcW w:w="6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CCE0AE" w14:textId="7EE09649" w:rsidR="009C37C3" w:rsidRPr="006C4DF1" w:rsidRDefault="009C37C3" w:rsidP="009C37C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4DF1">
              <w:rPr>
                <w:rFonts w:ascii="Times New Roman" w:hAnsi="Times New Roman" w:cs="Times New Roman"/>
                <w:b/>
                <w:bCs/>
              </w:rPr>
              <w:t xml:space="preserve">  Field of study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1B9128" w14:textId="669C71F6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F1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37FD10" w14:textId="0BF4317F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F1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EB0CC8" w14:textId="52FA8E75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F1">
              <w:rPr>
                <w:rFonts w:ascii="Times New Roman" w:hAnsi="Times New Roman" w:cs="Times New Roman"/>
                <w:b/>
                <w:bCs/>
              </w:rPr>
              <w:t>SD</w:t>
            </w:r>
          </w:p>
        </w:tc>
      </w:tr>
      <w:tr w:rsidR="009C37C3" w:rsidRPr="00285BCA" w14:paraId="70010166" w14:textId="77777777" w:rsidTr="00E75D09">
        <w:trPr>
          <w:cantSplit/>
          <w:trHeight w:val="20"/>
          <w:tblCellSpacing w:w="1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1026" w14:textId="2906C98D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57294D" w14:textId="310BA478" w:rsidR="009C37C3" w:rsidRPr="006C4DF1" w:rsidRDefault="009C37C3" w:rsidP="00433DE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Science, Technology, Engineering, and Mathematics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A49745" w14:textId="2300F749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EAFD8F" w14:textId="4E0B3FBC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945776" w14:textId="7A25E745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6.48</w:t>
            </w:r>
          </w:p>
        </w:tc>
      </w:tr>
      <w:tr w:rsidR="009C37C3" w:rsidRPr="00285BCA" w14:paraId="5FDCF795" w14:textId="77777777" w:rsidTr="00E75D09">
        <w:trPr>
          <w:cantSplit/>
          <w:trHeight w:val="170"/>
          <w:tblCellSpacing w:w="1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B47B" w14:textId="046EF7D3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75ECB8" w14:textId="45B299DF" w:rsidR="009C37C3" w:rsidRPr="006C4DF1" w:rsidRDefault="009C37C3" w:rsidP="00433DE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 xml:space="preserve">Health </w:t>
            </w:r>
            <w:r w:rsidR="00A72DA2" w:rsidRPr="006C4DF1">
              <w:rPr>
                <w:rFonts w:ascii="Times New Roman" w:hAnsi="Times New Roman" w:cs="Times New Roman"/>
              </w:rPr>
              <w:t>S</w:t>
            </w:r>
            <w:r w:rsidRPr="006C4DF1">
              <w:rPr>
                <w:rFonts w:ascii="Times New Roman" w:hAnsi="Times New Roman" w:cs="Times New Roman"/>
              </w:rPr>
              <w:t>ciences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12FCE4" w14:textId="5DA42461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59DDBA" w14:textId="3176F890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31.6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2EFB25" w14:textId="36454148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8.19</w:t>
            </w:r>
          </w:p>
        </w:tc>
      </w:tr>
      <w:tr w:rsidR="009C37C3" w:rsidRPr="00285BCA" w14:paraId="70716A92" w14:textId="77777777" w:rsidTr="00E75D09">
        <w:trPr>
          <w:cantSplit/>
          <w:trHeight w:val="170"/>
          <w:tblCellSpacing w:w="1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84545" w14:textId="302605B6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41D8A5" w14:textId="5430DAE1" w:rsidR="009C37C3" w:rsidRPr="006C4DF1" w:rsidRDefault="009C37C3" w:rsidP="00433DE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EA0582" w14:textId="5D8A297A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717EAD" w14:textId="119EB1AB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34021D" w14:textId="12713F97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7.59</w:t>
            </w:r>
          </w:p>
        </w:tc>
      </w:tr>
      <w:tr w:rsidR="009C37C3" w:rsidRPr="00285BCA" w14:paraId="5E680E8F" w14:textId="77777777" w:rsidTr="00E75D09">
        <w:trPr>
          <w:cantSplit/>
          <w:trHeight w:val="170"/>
          <w:tblCellSpacing w:w="1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B378" w14:textId="3DB5E977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BB0749" w14:textId="7A99E98F" w:rsidR="009C37C3" w:rsidRPr="006C4DF1" w:rsidRDefault="009C37C3" w:rsidP="00433DE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 xml:space="preserve">Social </w:t>
            </w:r>
            <w:r w:rsidR="00A72DA2" w:rsidRPr="006C4DF1">
              <w:rPr>
                <w:rFonts w:ascii="Times New Roman" w:hAnsi="Times New Roman" w:cs="Times New Roman"/>
              </w:rPr>
              <w:t>S</w:t>
            </w:r>
            <w:r w:rsidRPr="006C4DF1">
              <w:rPr>
                <w:rFonts w:ascii="Times New Roman" w:hAnsi="Times New Roman" w:cs="Times New Roman"/>
              </w:rPr>
              <w:t xml:space="preserve">ciences and </w:t>
            </w:r>
            <w:r w:rsidR="00A72DA2" w:rsidRPr="006C4DF1">
              <w:rPr>
                <w:rFonts w:ascii="Times New Roman" w:hAnsi="Times New Roman" w:cs="Times New Roman"/>
              </w:rPr>
              <w:t>H</w:t>
            </w:r>
            <w:r w:rsidRPr="006C4DF1">
              <w:rPr>
                <w:rFonts w:ascii="Times New Roman" w:hAnsi="Times New Roman" w:cs="Times New Roman"/>
              </w:rPr>
              <w:t>umanities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1D00CE" w14:textId="755EC295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FAC10E" w14:textId="3DE6DBBC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0F00A3" w14:textId="1D5E632F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7.27</w:t>
            </w:r>
          </w:p>
        </w:tc>
      </w:tr>
      <w:tr w:rsidR="009C37C3" w:rsidRPr="00285BCA" w14:paraId="0725E55F" w14:textId="77777777" w:rsidTr="00E75D09">
        <w:trPr>
          <w:cantSplit/>
          <w:trHeight w:val="170"/>
          <w:tblCellSpacing w:w="15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8451" w14:textId="06CA459D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3C7847" w14:textId="57EA0A19" w:rsidR="009C37C3" w:rsidRPr="006C4DF1" w:rsidRDefault="009C37C3" w:rsidP="00433DE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3536C4" w14:textId="77366C44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075591" w14:textId="48E38675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DF8496" w14:textId="61D74D70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8.01</w:t>
            </w:r>
          </w:p>
        </w:tc>
      </w:tr>
      <w:tr w:rsidR="009C37C3" w:rsidRPr="00285BCA" w14:paraId="775014A8" w14:textId="77777777" w:rsidTr="00B17572">
        <w:trPr>
          <w:cantSplit/>
          <w:trHeight w:val="170"/>
          <w:tblCellSpacing w:w="15" w:type="dxa"/>
        </w:trPr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B44D29" w14:textId="18DD412C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4A43BC" w14:textId="14261A85" w:rsidR="009C37C3" w:rsidRPr="006C4DF1" w:rsidRDefault="009C37C3" w:rsidP="00433DE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Psychology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58F64C" w14:textId="216135E7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CCD5C7" w14:textId="01383F2E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02DC979" w14:textId="40A41A59" w:rsidR="009C37C3" w:rsidRPr="006C4DF1" w:rsidRDefault="009C37C3" w:rsidP="009C3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4DF1">
              <w:rPr>
                <w:rFonts w:ascii="Times New Roman" w:hAnsi="Times New Roman" w:cs="Times New Roman"/>
              </w:rPr>
              <w:t>7.53</w:t>
            </w:r>
          </w:p>
        </w:tc>
      </w:tr>
      <w:tr w:rsidR="00B17572" w:rsidRPr="00285BCA" w14:paraId="2434A181" w14:textId="77777777" w:rsidTr="00B17572">
        <w:trPr>
          <w:cantSplit/>
          <w:trHeight w:val="170"/>
          <w:tblCellSpacing w:w="15" w:type="dxa"/>
        </w:trPr>
        <w:tc>
          <w:tcPr>
            <w:tcW w:w="9236" w:type="dxa"/>
            <w:gridSpan w:val="5"/>
            <w:tcBorders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5D8AB68" w14:textId="783190BA" w:rsidR="00B17572" w:rsidRPr="006C4DF1" w:rsidRDefault="00B17572" w:rsidP="00B1757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Note. </w:t>
            </w:r>
            <w:r>
              <w:rPr>
                <w:rFonts w:ascii="Times New Roman" w:hAnsi="Times New Roman" w:cs="Times New Roman"/>
              </w:rPr>
              <w:t xml:space="preserve">N = </w:t>
            </w:r>
            <w:r w:rsidRPr="006C4DF1">
              <w:rPr>
                <w:rFonts w:ascii="Times New Roman" w:hAnsi="Times New Roman" w:cs="Times New Roman"/>
              </w:rPr>
              <w:t xml:space="preserve">number of </w:t>
            </w:r>
            <w:r w:rsidR="00077A58">
              <w:rPr>
                <w:rFonts w:ascii="Times New Roman" w:hAnsi="Times New Roman" w:cs="Times New Roman"/>
              </w:rPr>
              <w:t xml:space="preserve">university </w:t>
            </w:r>
            <w:r w:rsidRPr="006C4DF1">
              <w:rPr>
                <w:rFonts w:ascii="Times New Roman" w:hAnsi="Times New Roman" w:cs="Times New Roman"/>
              </w:rPr>
              <w:t>students studying a certain field of study</w:t>
            </w:r>
            <w:r>
              <w:rPr>
                <w:rFonts w:ascii="Times New Roman" w:hAnsi="Times New Roman" w:cs="Times New Roman"/>
              </w:rPr>
              <w:t>, M = mean, SD = standard deviation</w:t>
            </w:r>
          </w:p>
        </w:tc>
      </w:tr>
    </w:tbl>
    <w:p w14:paraId="77C1CC56" w14:textId="77777777" w:rsidR="00B17572" w:rsidRDefault="00B17572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70056" w14:textId="77777777" w:rsidR="00B17572" w:rsidRDefault="00B17572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F8222" w14:textId="77777777" w:rsidR="00B17572" w:rsidRDefault="00B17572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0DDCE" w14:textId="77777777" w:rsidR="00B17572" w:rsidRDefault="00B17572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D6612" w14:textId="77777777" w:rsidR="00B17572" w:rsidRDefault="00B17572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25944" w14:textId="77777777" w:rsidR="00B17572" w:rsidRDefault="00B17572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49219" w14:textId="759A8D6C" w:rsidR="00B17572" w:rsidRDefault="00077A58" w:rsidP="00B175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757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C3DDB8" wp14:editId="78FF1750">
                <wp:simplePos x="0" y="0"/>
                <wp:positionH relativeFrom="column">
                  <wp:posOffset>1057055</wp:posOffset>
                </wp:positionH>
                <wp:positionV relativeFrom="paragraph">
                  <wp:posOffset>45342</wp:posOffset>
                </wp:positionV>
                <wp:extent cx="3551801" cy="3475224"/>
                <wp:effectExtent l="0" t="0" r="0" b="0"/>
                <wp:wrapTopAndBottom/>
                <wp:docPr id="359813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801" cy="3475224"/>
                          <a:chOff x="0" y="1"/>
                          <a:chExt cx="2945667" cy="3265865"/>
                        </a:xfrm>
                      </wpg:grpSpPr>
                      <pic:pic xmlns:pic="http://schemas.openxmlformats.org/drawingml/2006/picture">
                        <pic:nvPicPr>
                          <pic:cNvPr id="1157582188" name="Picture 2" descr="A screenshot of a graph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1"/>
                            <a:ext cx="2862290" cy="312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7950900" name="Rectangle 1"/>
                        <wps:cNvSpPr/>
                        <wps:spPr>
                          <a:xfrm rot="16200000">
                            <a:off x="-632442" y="1409667"/>
                            <a:ext cx="1556351" cy="2914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62895C" w14:textId="0F4CE771" w:rsidR="009C37C3" w:rsidRPr="00077A58" w:rsidRDefault="009C37C3" w:rsidP="009C37C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77A5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Trust in science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306779" name="Rectangle 1"/>
                        <wps:cNvSpPr/>
                        <wps:spPr>
                          <a:xfrm>
                            <a:off x="371621" y="2674983"/>
                            <a:ext cx="2574046" cy="3265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D6336" w14:textId="643551D0" w:rsidR="009C37C3" w:rsidRPr="00077A58" w:rsidRDefault="009C37C3" w:rsidP="009C37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  <w:r w:rsidR="00077A58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E75D09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   2</w:t>
                              </w:r>
                              <w:r w:rsidR="00077A58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E75D09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3</w:t>
                              </w:r>
                              <w:r w:rsidR="00077A58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E75D09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657C4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4  </w:t>
                              </w:r>
                              <w:r w:rsidR="00077A58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2657C4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75D09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5 </w:t>
                              </w:r>
                              <w:r w:rsidR="00077A58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E75D09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657C4" w:rsidRPr="00077A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77A58">
                                <w:rPr>
                                  <w:sz w:val="24"/>
                                  <w:szCs w:val="24"/>
                                </w:rPr>
                                <w:t xml:space="preserve">     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63010" name="Rectangle 1"/>
                        <wps:cNvSpPr/>
                        <wps:spPr>
                          <a:xfrm>
                            <a:off x="652479" y="2943077"/>
                            <a:ext cx="2078535" cy="32278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B1D09E" w14:textId="550CCD93" w:rsidR="009C37C3" w:rsidRPr="00077A58" w:rsidRDefault="009C37C3" w:rsidP="00E75D0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77A5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Field of 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3DDB8" id="Group 2" o:spid="_x0000_s1026" style="position:absolute;left:0;text-align:left;margin-left:83.25pt;margin-top:3.55pt;width:279.65pt;height:273.65pt;z-index:251658240;mso-width-relative:margin;mso-height-relative:margin" coordorigin="" coordsize="29456,32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screenshot of a graph&#10;&#10;AI-generated content may be incorrect." style="position:absolute;left:7;width:28622;height:3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">
                  <v:imagedata r:id="rId7" o:title="A screenshot of a graph&#10;&#10;AI-generated content may be incorrect"/>
                </v:shape>
                <v:rect id="Rectangle 1" o:spid="_x0000_s1028" style="position:absolute;left:-6325;top:14097;width:15563;height:29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" fillcolor="white [3212]" stroked="f" strokeweight="1pt">
                  <v:textbox>
                    <w:txbxContent>
                      <w:p w14:paraId="7762895C" w14:textId="0F4CE771" w:rsidR="009C37C3" w:rsidRPr="00077A58" w:rsidRDefault="009C37C3" w:rsidP="009C37C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7A58">
                          <w:rPr>
                            <w:b/>
                            <w:bCs/>
                            <w:sz w:val="28"/>
                            <w:szCs w:val="28"/>
                          </w:rPr>
                          <w:t>Trust in science</w:t>
                        </w:r>
                      </w:p>
                    </w:txbxContent>
                  </v:textbox>
                </v:rect>
                <v:rect id="Rectangle 1" o:spid="_x0000_s1029" style="position:absolute;left:3716;top:26749;width:25740;height:3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" fillcolor="white [3212]" stroked="f" strokeweight="1pt">
                  <v:textbox>
                    <w:txbxContent>
                      <w:p w14:paraId="0C0D6336" w14:textId="643551D0" w:rsidR="009C37C3" w:rsidRPr="00077A58" w:rsidRDefault="009C37C3" w:rsidP="009C37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77A58">
                          <w:rPr>
                            <w:sz w:val="24"/>
                            <w:szCs w:val="24"/>
                          </w:rPr>
                          <w:t>1</w:t>
                        </w:r>
                        <w:r w:rsidR="00077A58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="00E75D09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   2</w:t>
                        </w:r>
                        <w:r w:rsidR="00077A58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      </w:t>
                        </w:r>
                        <w:r w:rsidR="00E75D09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3</w:t>
                        </w:r>
                        <w:r w:rsidR="00077A58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     </w:t>
                        </w:r>
                        <w:r w:rsidR="00E75D09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657C4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4  </w:t>
                        </w:r>
                        <w:r w:rsidR="00077A58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 w:rsidR="002657C4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E75D09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5 </w:t>
                        </w:r>
                        <w:r w:rsidR="00077A58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E75D09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657C4" w:rsidRPr="00077A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077A58">
                          <w:rPr>
                            <w:sz w:val="24"/>
                            <w:szCs w:val="24"/>
                          </w:rPr>
                          <w:t xml:space="preserve">      6</w:t>
                        </w:r>
                      </w:p>
                    </w:txbxContent>
                  </v:textbox>
                </v:rect>
                <v:rect id="Rectangle 1" o:spid="_x0000_s1030" style="position:absolute;left:6524;top:29430;width:20786;height:3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" fillcolor="white [3212]" stroked="f" strokeweight="1pt">
                  <v:textbox>
                    <w:txbxContent>
                      <w:p w14:paraId="66B1D09E" w14:textId="550CCD93" w:rsidR="009C37C3" w:rsidRPr="00077A58" w:rsidRDefault="009C37C3" w:rsidP="00E75D0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7A58">
                          <w:rPr>
                            <w:b/>
                            <w:bCs/>
                            <w:sz w:val="28"/>
                            <w:szCs w:val="28"/>
                          </w:rPr>
                          <w:t>Field of study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07DE3D8B" w14:textId="2A8BC031" w:rsidR="00A03E20" w:rsidRPr="00B17572" w:rsidRDefault="00A03E20" w:rsidP="00B1757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17572">
        <w:rPr>
          <w:rFonts w:ascii="Times New Roman" w:hAnsi="Times New Roman" w:cs="Times New Roman"/>
          <w:b/>
          <w:bCs/>
          <w:sz w:val="24"/>
          <w:szCs w:val="24"/>
        </w:rPr>
        <w:t xml:space="preserve">Figure S1 </w:t>
      </w:r>
      <w:r w:rsidR="00451498" w:rsidRPr="00B17572">
        <w:rPr>
          <w:rFonts w:ascii="Times New Roman" w:hAnsi="Times New Roman" w:cs="Times New Roman"/>
          <w:sz w:val="24"/>
          <w:szCs w:val="24"/>
        </w:rPr>
        <w:t>Comparing average score with 95% confidence interval of trust in science across different academic fields</w:t>
      </w:r>
    </w:p>
    <w:p w14:paraId="70F184C5" w14:textId="04431C76" w:rsidR="00451498" w:rsidRPr="00B17572" w:rsidRDefault="00451498" w:rsidP="00B17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572">
        <w:rPr>
          <w:rFonts w:ascii="Times New Roman" w:hAnsi="Times New Roman" w:cs="Times New Roman"/>
          <w:sz w:val="24"/>
          <w:szCs w:val="24"/>
        </w:rPr>
        <w:t xml:space="preserve">Fields of study are coded as 1 = Science, Technology, Engineering, and Mathematics, 2 = Health Sciences, 3 = Economics, 4 = Social Sciences and Humanities, 5 = Education, 6 = Psychology </w:t>
      </w:r>
    </w:p>
    <w:p w14:paraId="1EF6F9CF" w14:textId="77777777" w:rsidR="00E75D09" w:rsidRDefault="00E75D09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06B08" w14:textId="77777777" w:rsidR="00B17572" w:rsidRDefault="00B17572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CD518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6D4EB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0ECCF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843E2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1D6BE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90132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CB3CE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2B2A6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1294C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8267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2F7C1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7ED1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9D5D6" w14:textId="77777777" w:rsidR="00077A58" w:rsidRDefault="00077A58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77642" w14:textId="40ABE6C2" w:rsidR="00EB4B63" w:rsidRPr="002657C4" w:rsidRDefault="00EB4B63" w:rsidP="00EB4B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7C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</w:t>
      </w:r>
    </w:p>
    <w:p w14:paraId="7835153F" w14:textId="7BE908B5" w:rsidR="00043D7B" w:rsidRPr="002657C4" w:rsidRDefault="00EB4B63" w:rsidP="00285B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7C4">
        <w:rPr>
          <w:rFonts w:ascii="Times New Roman" w:hAnsi="Times New Roman" w:cs="Times New Roman"/>
          <w:b/>
          <w:bCs/>
          <w:sz w:val="24"/>
          <w:szCs w:val="24"/>
        </w:rPr>
        <w:t xml:space="preserve">Results of hierarchical linear regression analysis </w:t>
      </w:r>
      <w:r w:rsidR="00EA3E78" w:rsidRPr="002657C4">
        <w:rPr>
          <w:rFonts w:ascii="Times New Roman" w:hAnsi="Times New Roman" w:cs="Times New Roman"/>
          <w:b/>
          <w:bCs/>
          <w:sz w:val="24"/>
          <w:szCs w:val="24"/>
        </w:rPr>
        <w:t xml:space="preserve">predicting trust in science </w:t>
      </w:r>
      <w:r w:rsidR="007C4E53">
        <w:rPr>
          <w:rFonts w:ascii="Times New Roman" w:hAnsi="Times New Roman" w:cs="Times New Roman"/>
          <w:b/>
          <w:bCs/>
          <w:color w:val="010205"/>
          <w:sz w:val="24"/>
          <w:szCs w:val="24"/>
        </w:rPr>
        <w:t>from</w:t>
      </w:r>
      <w:r w:rsidR="00EA3E78" w:rsidRPr="002657C4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 scientific reasoning, cognitive reflection, parents' highest level of education and personal experiences with the scientific community</w:t>
      </w:r>
      <w:r w:rsidR="007C4E53">
        <w:rPr>
          <w:rFonts w:ascii="Times New Roman" w:hAnsi="Times New Roman" w:cs="Times New Roman"/>
          <w:b/>
          <w:bCs/>
          <w:color w:val="010205"/>
          <w:sz w:val="24"/>
          <w:szCs w:val="24"/>
        </w:rPr>
        <w:t>,</w:t>
      </w:r>
      <w:r w:rsidR="00EA3E78" w:rsidRPr="002657C4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 </w:t>
      </w:r>
      <w:r w:rsidR="007C4E53">
        <w:rPr>
          <w:rFonts w:ascii="Times New Roman" w:hAnsi="Times New Roman" w:cs="Times New Roman"/>
          <w:b/>
          <w:bCs/>
          <w:color w:val="010205"/>
          <w:sz w:val="24"/>
          <w:szCs w:val="24"/>
        </w:rPr>
        <w:t>controlling for</w:t>
      </w:r>
      <w:r w:rsidR="00EA3E78" w:rsidRPr="002657C4">
        <w:rPr>
          <w:rFonts w:ascii="Times New Roman" w:hAnsi="Times New Roman" w:cs="Times New Roman"/>
          <w:b/>
          <w:bCs/>
          <w:color w:val="010205"/>
          <w:sz w:val="24"/>
          <w:szCs w:val="24"/>
        </w:rPr>
        <w:t xml:space="preserve"> demographic </w:t>
      </w:r>
      <w:r w:rsidR="007C4E53">
        <w:rPr>
          <w:rFonts w:ascii="Times New Roman" w:hAnsi="Times New Roman" w:cs="Times New Roman"/>
          <w:b/>
          <w:bCs/>
          <w:color w:val="010205"/>
          <w:sz w:val="24"/>
          <w:szCs w:val="24"/>
        </w:rPr>
        <w:t>variables</w:t>
      </w:r>
    </w:p>
    <w:p w14:paraId="064BCA28" w14:textId="5EDC1AA2" w:rsidR="002657C4" w:rsidRPr="002657C4" w:rsidRDefault="001376B1" w:rsidP="002657C4">
      <w:pPr>
        <w:rPr>
          <w:rFonts w:ascii="Times New Roman" w:hAnsi="Times New Roman" w:cs="Times New Roman"/>
          <w:sz w:val="24"/>
          <w:szCs w:val="24"/>
        </w:rPr>
      </w:pPr>
      <w:r w:rsidRPr="002657C4">
        <w:rPr>
          <w:rFonts w:ascii="Times New Roman" w:hAnsi="Times New Roman" w:cs="Times New Roman"/>
          <w:sz w:val="24"/>
          <w:szCs w:val="24"/>
        </w:rPr>
        <w:t xml:space="preserve">In the </w:t>
      </w:r>
      <w:r w:rsidR="00077A58">
        <w:rPr>
          <w:rFonts w:ascii="Times New Roman" w:hAnsi="Times New Roman" w:cs="Times New Roman"/>
          <w:sz w:val="24"/>
          <w:szCs w:val="24"/>
        </w:rPr>
        <w:t>main paper</w:t>
      </w:r>
      <w:r w:rsidRPr="002657C4">
        <w:rPr>
          <w:rFonts w:ascii="Times New Roman" w:hAnsi="Times New Roman" w:cs="Times New Roman"/>
          <w:sz w:val="24"/>
          <w:szCs w:val="24"/>
        </w:rPr>
        <w:t xml:space="preserve">, a linear regression analysis was conducted to examine whether scientific reasoning, cognitive reflection, length of study, parental education and personal experience with the scientific community predict trust in science. </w:t>
      </w:r>
      <w:r w:rsidR="00077A58" w:rsidRPr="00077A58">
        <w:rPr>
          <w:rFonts w:ascii="Times New Roman" w:hAnsi="Times New Roman" w:cs="Times New Roman"/>
          <w:color w:val="000000" w:themeColor="text1"/>
          <w:sz w:val="24"/>
          <w:szCs w:val="24"/>
        </w:rPr>
        <w:t>To account for potential confounding effects, demographic variables, including age, gender and field of study,</w:t>
      </w:r>
      <w:r w:rsidR="00077A58" w:rsidRPr="00077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A58">
        <w:rPr>
          <w:rFonts w:ascii="Times New Roman" w:hAnsi="Times New Roman" w:cs="Times New Roman"/>
          <w:sz w:val="24"/>
          <w:szCs w:val="24"/>
        </w:rPr>
        <w:t>a</w:t>
      </w:r>
      <w:r w:rsidR="00E3391D" w:rsidRPr="00E3391D">
        <w:rPr>
          <w:rFonts w:ascii="Times New Roman" w:hAnsi="Times New Roman" w:cs="Times New Roman"/>
          <w:sz w:val="24"/>
          <w:szCs w:val="24"/>
        </w:rPr>
        <w:t xml:space="preserve">n additional regression analysis was run. The first step </w:t>
      </w:r>
      <w:r w:rsidR="00077A58">
        <w:rPr>
          <w:rFonts w:ascii="Times New Roman" w:hAnsi="Times New Roman" w:cs="Times New Roman"/>
          <w:sz w:val="24"/>
          <w:szCs w:val="24"/>
        </w:rPr>
        <w:t xml:space="preserve">of the analysis </w:t>
      </w:r>
      <w:r w:rsidR="00E3391D" w:rsidRPr="00E3391D">
        <w:rPr>
          <w:rFonts w:ascii="Times New Roman" w:hAnsi="Times New Roman" w:cs="Times New Roman"/>
          <w:sz w:val="24"/>
          <w:szCs w:val="24"/>
        </w:rPr>
        <w:t>reflect</w:t>
      </w:r>
      <w:r w:rsidR="00077A58">
        <w:rPr>
          <w:rFonts w:ascii="Times New Roman" w:hAnsi="Times New Roman" w:cs="Times New Roman"/>
          <w:sz w:val="24"/>
          <w:szCs w:val="24"/>
        </w:rPr>
        <w:t>s</w:t>
      </w:r>
      <w:r w:rsidR="00E3391D" w:rsidRPr="00E3391D">
        <w:rPr>
          <w:rFonts w:ascii="Times New Roman" w:hAnsi="Times New Roman" w:cs="Times New Roman"/>
          <w:sz w:val="24"/>
          <w:szCs w:val="24"/>
        </w:rPr>
        <w:t xml:space="preserve"> the analysis presented in the </w:t>
      </w:r>
      <w:r w:rsidR="00077A58">
        <w:rPr>
          <w:rFonts w:ascii="Times New Roman" w:hAnsi="Times New Roman" w:cs="Times New Roman"/>
          <w:sz w:val="24"/>
          <w:szCs w:val="24"/>
        </w:rPr>
        <w:t>main paper</w:t>
      </w:r>
      <w:r w:rsidR="00E3391D" w:rsidRPr="00E3391D">
        <w:rPr>
          <w:rFonts w:ascii="Times New Roman" w:hAnsi="Times New Roman" w:cs="Times New Roman"/>
          <w:sz w:val="24"/>
          <w:szCs w:val="24"/>
        </w:rPr>
        <w:t>, and the second step includ</w:t>
      </w:r>
      <w:r w:rsidR="00077A58">
        <w:rPr>
          <w:rFonts w:ascii="Times New Roman" w:hAnsi="Times New Roman" w:cs="Times New Roman"/>
          <w:sz w:val="24"/>
          <w:szCs w:val="24"/>
        </w:rPr>
        <w:t>es the variables from the first step and</w:t>
      </w:r>
      <w:r w:rsidR="00E3391D" w:rsidRPr="00E3391D">
        <w:rPr>
          <w:rFonts w:ascii="Times New Roman" w:hAnsi="Times New Roman" w:cs="Times New Roman"/>
          <w:sz w:val="24"/>
          <w:szCs w:val="24"/>
        </w:rPr>
        <w:t xml:space="preserve"> demographic factors to control for their potential effect.</w:t>
      </w:r>
      <w:r w:rsidR="00E3391D">
        <w:rPr>
          <w:rFonts w:ascii="Times New Roman" w:hAnsi="Times New Roman" w:cs="Times New Roman"/>
          <w:sz w:val="24"/>
          <w:szCs w:val="24"/>
        </w:rPr>
        <w:t xml:space="preserve"> </w:t>
      </w:r>
      <w:r w:rsidR="002657C4" w:rsidRPr="002657C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E3391D">
        <w:rPr>
          <w:rFonts w:ascii="Times New Roman" w:hAnsi="Times New Roman" w:cs="Times New Roman"/>
          <w:sz w:val="24"/>
          <w:szCs w:val="24"/>
        </w:rPr>
        <w:t>demographic</w:t>
      </w:r>
      <w:r w:rsidR="002657C4" w:rsidRPr="002657C4">
        <w:rPr>
          <w:rFonts w:ascii="Times New Roman" w:hAnsi="Times New Roman" w:cs="Times New Roman"/>
          <w:sz w:val="24"/>
          <w:szCs w:val="24"/>
        </w:rPr>
        <w:t xml:space="preserve"> variables</w:t>
      </w:r>
      <w:r w:rsidR="00E3391D">
        <w:rPr>
          <w:rFonts w:ascii="Times New Roman" w:hAnsi="Times New Roman" w:cs="Times New Roman"/>
          <w:sz w:val="24"/>
          <w:szCs w:val="24"/>
        </w:rPr>
        <w:t xml:space="preserve"> in the analysis</w:t>
      </w:r>
      <w:r w:rsidR="002657C4" w:rsidRPr="002657C4">
        <w:rPr>
          <w:rFonts w:ascii="Times New Roman" w:hAnsi="Times New Roman" w:cs="Times New Roman"/>
          <w:sz w:val="24"/>
          <w:szCs w:val="24"/>
        </w:rPr>
        <w:t xml:space="preserve"> </w:t>
      </w:r>
      <w:r w:rsidR="00E3391D" w:rsidRPr="00E3391D">
        <w:rPr>
          <w:rFonts w:ascii="Times New Roman" w:hAnsi="Times New Roman" w:cs="Times New Roman"/>
          <w:sz w:val="24"/>
          <w:szCs w:val="24"/>
        </w:rPr>
        <w:t>reduces the likelihood of confounding factors, thereby ensuring more accurate conclusions</w:t>
      </w:r>
      <w:r w:rsidR="00785477">
        <w:rPr>
          <w:rFonts w:ascii="Times New Roman" w:hAnsi="Times New Roman" w:cs="Times New Roman"/>
          <w:sz w:val="24"/>
          <w:szCs w:val="24"/>
        </w:rPr>
        <w:t xml:space="preserve"> (</w:t>
      </w:r>
      <w:r w:rsidR="00077A58">
        <w:rPr>
          <w:rFonts w:ascii="Times New Roman" w:hAnsi="Times New Roman" w:cs="Times New Roman"/>
          <w:sz w:val="24"/>
          <w:szCs w:val="24"/>
        </w:rPr>
        <w:t>results of the analysis are presented in</w:t>
      </w:r>
      <w:r w:rsidR="00785477">
        <w:rPr>
          <w:rFonts w:ascii="Times New Roman" w:hAnsi="Times New Roman" w:cs="Times New Roman"/>
          <w:sz w:val="24"/>
          <w:szCs w:val="24"/>
        </w:rPr>
        <w:t xml:space="preserve"> Table S2)</w:t>
      </w:r>
      <w:r w:rsidR="00E3391D" w:rsidRPr="00E3391D">
        <w:rPr>
          <w:rFonts w:ascii="Times New Roman" w:hAnsi="Times New Roman" w:cs="Times New Roman"/>
          <w:sz w:val="24"/>
          <w:szCs w:val="24"/>
        </w:rPr>
        <w:t>.</w:t>
      </w:r>
    </w:p>
    <w:p w14:paraId="5AA940D4" w14:textId="26468847" w:rsidR="00E3391D" w:rsidRDefault="00E3391D" w:rsidP="002657C4">
      <w:pPr>
        <w:rPr>
          <w:rFonts w:ascii="Times New Roman" w:hAnsi="Times New Roman" w:cs="Times New Roman"/>
          <w:sz w:val="24"/>
          <w:szCs w:val="24"/>
        </w:rPr>
      </w:pPr>
      <w:r w:rsidRPr="00E3391D">
        <w:rPr>
          <w:rFonts w:ascii="Times New Roman" w:hAnsi="Times New Roman" w:cs="Times New Roman"/>
          <w:sz w:val="24"/>
          <w:szCs w:val="24"/>
        </w:rPr>
        <w:t xml:space="preserve">The hierarchical regression model at the first step was statistically significant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391D">
        <w:rPr>
          <w:rFonts w:ascii="Times New Roman" w:hAnsi="Times New Roman" w:cs="Times New Roman"/>
          <w:sz w:val="24"/>
          <w:szCs w:val="24"/>
        </w:rPr>
        <w:t>F(5,144) = 9.66, p &lt; .001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E3391D">
        <w:rPr>
          <w:rFonts w:ascii="Times New Roman" w:hAnsi="Times New Roman" w:cs="Times New Roman"/>
          <w:sz w:val="24"/>
          <w:szCs w:val="24"/>
        </w:rPr>
        <w:t xml:space="preserve"> indicating that the set of predictors collectively explained a significant portion of variance in trust in science. Among the predictors included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3391D">
        <w:rPr>
          <w:rFonts w:ascii="Times New Roman" w:hAnsi="Times New Roman" w:cs="Times New Roman"/>
          <w:sz w:val="24"/>
          <w:szCs w:val="24"/>
        </w:rPr>
        <w:t>scientific reasoning, cognitive reflection, length of study, parental education, and personal experience with the scientific community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3391D">
        <w:rPr>
          <w:rFonts w:ascii="Times New Roman" w:hAnsi="Times New Roman" w:cs="Times New Roman"/>
          <w:sz w:val="24"/>
          <w:szCs w:val="24"/>
        </w:rPr>
        <w:t xml:space="preserve">only personal experience with the scientific community emerged as a significant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3391D">
        <w:rPr>
          <w:rFonts w:ascii="Times New Roman" w:hAnsi="Times New Roman" w:cs="Times New Roman"/>
          <w:sz w:val="24"/>
          <w:szCs w:val="24"/>
        </w:rPr>
        <w:t xml:space="preserve">redictor (β = .41, p &lt; .001). None of the remaining variables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E3391D">
        <w:rPr>
          <w:rFonts w:ascii="Times New Roman" w:hAnsi="Times New Roman" w:cs="Times New Roman"/>
          <w:sz w:val="24"/>
          <w:szCs w:val="24"/>
        </w:rPr>
        <w:t xml:space="preserve"> statistically significant </w:t>
      </w:r>
      <w:r>
        <w:rPr>
          <w:rFonts w:ascii="Times New Roman" w:hAnsi="Times New Roman" w:cs="Times New Roman"/>
          <w:sz w:val="24"/>
          <w:szCs w:val="24"/>
        </w:rPr>
        <w:t>predictors of</w:t>
      </w:r>
      <w:r w:rsidRPr="00E3391D">
        <w:rPr>
          <w:rFonts w:ascii="Times New Roman" w:hAnsi="Times New Roman" w:cs="Times New Roman"/>
          <w:sz w:val="24"/>
          <w:szCs w:val="24"/>
        </w:rPr>
        <w:t xml:space="preserve"> trust in science.</w:t>
      </w:r>
    </w:p>
    <w:p w14:paraId="41256B64" w14:textId="69FE0022" w:rsidR="00077A58" w:rsidRPr="002657C4" w:rsidRDefault="00077A58" w:rsidP="000E3DE1">
      <w:pPr>
        <w:rPr>
          <w:rFonts w:ascii="Times New Roman" w:hAnsi="Times New Roman" w:cs="Times New Roman"/>
          <w:sz w:val="24"/>
          <w:szCs w:val="24"/>
        </w:rPr>
      </w:pPr>
      <w:r w:rsidRPr="00077A58">
        <w:rPr>
          <w:rFonts w:ascii="Times New Roman" w:hAnsi="Times New Roman" w:cs="Times New Roman"/>
          <w:sz w:val="24"/>
          <w:szCs w:val="24"/>
        </w:rPr>
        <w:t>In the second step of the analysis, demographic variables were added to the initial model.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C0E" w:rsidRPr="002657C4">
        <w:rPr>
          <w:rFonts w:ascii="Times New Roman" w:hAnsi="Times New Roman" w:cs="Times New Roman"/>
          <w:sz w:val="24"/>
          <w:szCs w:val="24"/>
        </w:rPr>
        <w:t>The model</w:t>
      </w:r>
      <w:r w:rsidR="000E3DE1" w:rsidRPr="002657C4">
        <w:rPr>
          <w:rFonts w:ascii="Times New Roman" w:hAnsi="Times New Roman" w:cs="Times New Roman"/>
          <w:sz w:val="24"/>
          <w:szCs w:val="24"/>
        </w:rPr>
        <w:t>,</w:t>
      </w:r>
      <w:r w:rsidR="00673C0E" w:rsidRPr="002657C4">
        <w:rPr>
          <w:rFonts w:ascii="Times New Roman" w:hAnsi="Times New Roman" w:cs="Times New Roman"/>
          <w:sz w:val="24"/>
          <w:szCs w:val="24"/>
        </w:rPr>
        <w:t xml:space="preserve"> including scientific </w:t>
      </w:r>
      <w:r w:rsidR="00AD5E30" w:rsidRPr="002657C4">
        <w:rPr>
          <w:rFonts w:ascii="Times New Roman" w:hAnsi="Times New Roman" w:cs="Times New Roman"/>
          <w:sz w:val="24"/>
          <w:szCs w:val="24"/>
        </w:rPr>
        <w:t>reasoning</w:t>
      </w:r>
      <w:r w:rsidR="00673C0E" w:rsidRPr="002657C4">
        <w:rPr>
          <w:rFonts w:ascii="Times New Roman" w:hAnsi="Times New Roman" w:cs="Times New Roman"/>
          <w:sz w:val="24"/>
          <w:szCs w:val="24"/>
        </w:rPr>
        <w:t>, cognitive reflection, length of study, parental education and personal experience of the scientific community, remained statistically significant when demographic variables were added (F(12, 137) = 4.11, p &lt; .001)</w:t>
      </w:r>
      <w:r w:rsidR="00D92726">
        <w:rPr>
          <w:rFonts w:ascii="Times New Roman" w:hAnsi="Times New Roman" w:cs="Times New Roman"/>
          <w:sz w:val="24"/>
          <w:szCs w:val="24"/>
        </w:rPr>
        <w:t>.</w:t>
      </w:r>
      <w:r w:rsidR="000E3DE1" w:rsidRPr="00265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785477" w:rsidRPr="00785477">
        <w:rPr>
          <w:rFonts w:ascii="Times New Roman" w:hAnsi="Times New Roman" w:cs="Times New Roman"/>
          <w:sz w:val="24"/>
          <w:szCs w:val="24"/>
        </w:rPr>
        <w:t>none of the predictors</w:t>
      </w:r>
      <w:r w:rsidR="00AE5447">
        <w:rPr>
          <w:rFonts w:ascii="Times New Roman" w:hAnsi="Times New Roman" w:cs="Times New Roman"/>
          <w:sz w:val="24"/>
          <w:szCs w:val="24"/>
        </w:rPr>
        <w:t xml:space="preserve">, </w:t>
      </w:r>
      <w:r w:rsidR="00AE5447" w:rsidRPr="00AE5447">
        <w:rPr>
          <w:rFonts w:ascii="Times New Roman" w:hAnsi="Times New Roman" w:cs="Times New Roman"/>
          <w:sz w:val="24"/>
          <w:szCs w:val="24"/>
        </w:rPr>
        <w:t>neither variables from the initial model nor demographic variables</w:t>
      </w:r>
      <w:r w:rsidR="00785477" w:rsidRPr="00785477">
        <w:rPr>
          <w:rFonts w:ascii="Times New Roman" w:hAnsi="Times New Roman" w:cs="Times New Roman"/>
          <w:sz w:val="24"/>
          <w:szCs w:val="24"/>
        </w:rPr>
        <w:t>, except for personal experience with the scientific community</w:t>
      </w:r>
      <w:r w:rsidR="00785477">
        <w:rPr>
          <w:rFonts w:ascii="Times New Roman" w:hAnsi="Times New Roman" w:cs="Times New Roman"/>
          <w:sz w:val="24"/>
          <w:szCs w:val="24"/>
        </w:rPr>
        <w:t xml:space="preserve"> </w:t>
      </w:r>
      <w:r w:rsidR="00785477" w:rsidRPr="00E3391D">
        <w:rPr>
          <w:rFonts w:ascii="Times New Roman" w:hAnsi="Times New Roman" w:cs="Times New Roman"/>
          <w:sz w:val="24"/>
          <w:szCs w:val="24"/>
        </w:rPr>
        <w:t>(β = .4</w:t>
      </w:r>
      <w:r w:rsidR="00785477">
        <w:rPr>
          <w:rFonts w:ascii="Times New Roman" w:hAnsi="Times New Roman" w:cs="Times New Roman"/>
          <w:sz w:val="24"/>
          <w:szCs w:val="24"/>
        </w:rPr>
        <w:t>4</w:t>
      </w:r>
      <w:r w:rsidR="00785477" w:rsidRPr="00E3391D">
        <w:rPr>
          <w:rFonts w:ascii="Times New Roman" w:hAnsi="Times New Roman" w:cs="Times New Roman"/>
          <w:sz w:val="24"/>
          <w:szCs w:val="24"/>
        </w:rPr>
        <w:t>, p &lt; .001)</w:t>
      </w:r>
      <w:r w:rsidR="00785477" w:rsidRPr="00785477">
        <w:rPr>
          <w:rFonts w:ascii="Times New Roman" w:hAnsi="Times New Roman" w:cs="Times New Roman"/>
          <w:sz w:val="24"/>
          <w:szCs w:val="24"/>
        </w:rPr>
        <w:t xml:space="preserve">, which was </w:t>
      </w:r>
      <w:r w:rsidR="00785477">
        <w:rPr>
          <w:rFonts w:ascii="Times New Roman" w:hAnsi="Times New Roman" w:cs="Times New Roman"/>
          <w:sz w:val="24"/>
          <w:szCs w:val="24"/>
        </w:rPr>
        <w:t xml:space="preserve">also </w:t>
      </w:r>
      <w:r w:rsidR="00785477" w:rsidRPr="00785477">
        <w:rPr>
          <w:rFonts w:ascii="Times New Roman" w:hAnsi="Times New Roman" w:cs="Times New Roman"/>
          <w:sz w:val="24"/>
          <w:szCs w:val="24"/>
        </w:rPr>
        <w:t>significant in the previous model, were found to be significant.</w:t>
      </w:r>
      <w:r w:rsidR="00785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addition</w:t>
      </w:r>
      <w:r w:rsidR="00D92726" w:rsidRPr="002657C4">
        <w:rPr>
          <w:rFonts w:ascii="Times New Roman" w:hAnsi="Times New Roman" w:cs="Times New Roman"/>
          <w:sz w:val="24"/>
          <w:szCs w:val="24"/>
        </w:rPr>
        <w:t>,</w:t>
      </w:r>
      <w:r w:rsidR="00D92726">
        <w:rPr>
          <w:rFonts w:ascii="Times New Roman" w:hAnsi="Times New Roman" w:cs="Times New Roman"/>
          <w:sz w:val="24"/>
          <w:szCs w:val="24"/>
        </w:rPr>
        <w:t xml:space="preserve"> </w:t>
      </w:r>
      <w:r w:rsidR="00D92726" w:rsidRPr="002657C4">
        <w:rPr>
          <w:rFonts w:ascii="Times New Roman" w:hAnsi="Times New Roman" w:cs="Times New Roman"/>
          <w:sz w:val="24"/>
          <w:szCs w:val="24"/>
        </w:rPr>
        <w:t xml:space="preserve">inclusion </w:t>
      </w:r>
      <w:r w:rsidR="00D92726">
        <w:rPr>
          <w:rFonts w:ascii="Times New Roman" w:hAnsi="Times New Roman" w:cs="Times New Roman"/>
          <w:sz w:val="24"/>
          <w:szCs w:val="24"/>
        </w:rPr>
        <w:t xml:space="preserve">of demographic variables did not </w:t>
      </w:r>
      <w:r w:rsidR="00D92726" w:rsidRPr="002657C4">
        <w:rPr>
          <w:rFonts w:ascii="Times New Roman" w:hAnsi="Times New Roman" w:cs="Times New Roman"/>
          <w:sz w:val="24"/>
          <w:szCs w:val="24"/>
        </w:rPr>
        <w:t>significantly enhance the predictive ability of the model (Δ</w:t>
      </w:r>
      <w:r w:rsidR="00D92726" w:rsidRPr="002657C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D92726" w:rsidRPr="002657C4">
        <w:rPr>
          <w:rFonts w:ascii="Times New Roman" w:hAnsi="Times New Roman" w:cs="Times New Roman"/>
          <w:sz w:val="24"/>
          <w:szCs w:val="24"/>
        </w:rPr>
        <w:t>(7,137) = .35, p = .924).</w:t>
      </w:r>
      <w:r w:rsidR="00785477">
        <w:rPr>
          <w:rFonts w:ascii="Times New Roman" w:hAnsi="Times New Roman" w:cs="Times New Roman"/>
          <w:sz w:val="24"/>
          <w:szCs w:val="24"/>
        </w:rPr>
        <w:t xml:space="preserve"> </w:t>
      </w:r>
      <w:r w:rsidR="00785477" w:rsidRPr="00785477">
        <w:rPr>
          <w:rFonts w:ascii="Times New Roman" w:hAnsi="Times New Roman" w:cs="Times New Roman"/>
          <w:sz w:val="24"/>
          <w:szCs w:val="24"/>
        </w:rPr>
        <w:t xml:space="preserve">Controlling for demographic factors did not result in </w:t>
      </w:r>
      <w:r w:rsidR="00AE5447">
        <w:rPr>
          <w:rFonts w:ascii="Times New Roman" w:hAnsi="Times New Roman" w:cs="Times New Roman"/>
          <w:sz w:val="24"/>
          <w:szCs w:val="24"/>
        </w:rPr>
        <w:t xml:space="preserve">identifying demographic variables as predictors of trust in science, </w:t>
      </w:r>
      <w:r w:rsidR="00785477" w:rsidRPr="00785477">
        <w:rPr>
          <w:rFonts w:ascii="Times New Roman" w:hAnsi="Times New Roman" w:cs="Times New Roman"/>
          <w:sz w:val="24"/>
          <w:szCs w:val="24"/>
        </w:rPr>
        <w:t>nor did it modify the predictive contributions of the primary tested independent variables</w:t>
      </w:r>
      <w:r w:rsidR="00AE5447">
        <w:rPr>
          <w:rFonts w:ascii="Times New Roman" w:hAnsi="Times New Roman" w:cs="Times New Roman"/>
          <w:sz w:val="24"/>
          <w:szCs w:val="24"/>
        </w:rPr>
        <w:t xml:space="preserve">, </w:t>
      </w:r>
      <w:r w:rsidR="00AE5447">
        <w:rPr>
          <w:rFonts w:ascii="Times New Roman" w:hAnsi="Times New Roman" w:cs="Times New Roman"/>
          <w:sz w:val="24"/>
          <w:szCs w:val="24"/>
        </w:rPr>
        <w:t xml:space="preserve">nor </w:t>
      </w:r>
      <w:r w:rsidR="00AE5447" w:rsidRPr="00785477">
        <w:rPr>
          <w:rFonts w:ascii="Times New Roman" w:hAnsi="Times New Roman" w:cs="Times New Roman"/>
          <w:sz w:val="24"/>
          <w:szCs w:val="24"/>
        </w:rPr>
        <w:t>a significant enhancement of the explained variance of the model</w:t>
      </w:r>
      <w:r w:rsidR="00785477" w:rsidRPr="0078547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9"/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07"/>
        <w:gridCol w:w="1134"/>
        <w:gridCol w:w="1134"/>
        <w:gridCol w:w="1361"/>
        <w:gridCol w:w="1136"/>
      </w:tblGrid>
      <w:tr w:rsidR="00EB4B63" w:rsidRPr="00285BCA" w14:paraId="5BDF5471" w14:textId="77777777" w:rsidTr="00EA3E78">
        <w:trPr>
          <w:cantSplit/>
          <w:trHeight w:val="397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2518170" w14:textId="74B22585" w:rsidR="00EB4B63" w:rsidRPr="00285BCA" w:rsidRDefault="00EB4B63" w:rsidP="006E4333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Table S2  </w:t>
            </w: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The results of hierarchical linear regression analysis predicting trust in science</w:t>
            </w:r>
            <w:r w:rsidR="00A92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5BCA" w:rsidRPr="00285BCA" w14:paraId="1DCB939E" w14:textId="77777777" w:rsidTr="00EA3E78">
        <w:trPr>
          <w:cantSplit/>
          <w:trHeight w:val="397"/>
          <w:jc w:val="center"/>
        </w:trPr>
        <w:tc>
          <w:tcPr>
            <w:tcW w:w="4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1B75A14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20781BE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5090CA5" w14:textId="79E094EC" w:rsidR="00EB4B63" w:rsidRPr="00285BCA" w:rsidRDefault="00EA3E78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β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36FFBE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3FDE1C8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3E0412" w:rsidRPr="00285BCA" w14:paraId="09D582A8" w14:textId="77777777" w:rsidTr="00EA3E78">
        <w:trPr>
          <w:cantSplit/>
          <w:trHeight w:val="454"/>
          <w:jc w:val="center"/>
        </w:trPr>
        <w:tc>
          <w:tcPr>
            <w:tcW w:w="4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834DBC" w14:textId="66F8FD2F" w:rsidR="003E0412" w:rsidRPr="00285BCA" w:rsidRDefault="003E0412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Step 1</w:t>
            </w:r>
          </w:p>
        </w:tc>
        <w:tc>
          <w:tcPr>
            <w:tcW w:w="47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FC1D357" w14:textId="7E099918" w:rsidR="003E0412" w:rsidRPr="00285BCA" w:rsidRDefault="00285BCA" w:rsidP="00A92BE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  <w:t>R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 xml:space="preserve">2 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= .25</w:t>
            </w:r>
            <w:r w:rsidR="007205F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, </w:t>
            </w:r>
            <w:r w:rsidR="007205F9" w:rsidRPr="00285BCA"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  <w:t>F</w:t>
            </w:r>
            <w:r w:rsidR="007205F9"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(5,144) = 9.66, p &lt; .001</w:t>
            </w:r>
          </w:p>
        </w:tc>
      </w:tr>
      <w:tr w:rsidR="00285BCA" w:rsidRPr="00285BCA" w14:paraId="2BBB8425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EAE5B3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Scientific reasoning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7ABA93" w14:textId="3434E186" w:rsidR="00EB4B63" w:rsidRPr="00285BCA" w:rsidRDefault="00976B0C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547C3B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ED3AD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[-.02, .26]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7B716F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.115</w:t>
            </w:r>
          </w:p>
        </w:tc>
      </w:tr>
      <w:tr w:rsidR="00285BCA" w:rsidRPr="00285BCA" w14:paraId="433FACE4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94A98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Cognitive reflection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3F8A2C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A4BBD5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6D257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[-08., .20]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802608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.411</w:t>
            </w:r>
          </w:p>
        </w:tc>
      </w:tr>
      <w:tr w:rsidR="00285BCA" w:rsidRPr="00285BCA" w14:paraId="3DB686A6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D87234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Parents' highest level of education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A22AC1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4EFD4F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58BFAC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[-.00, .28]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E32FB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</w:tr>
      <w:tr w:rsidR="00285BCA" w:rsidRPr="00285BCA" w14:paraId="49136B76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586260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Length of university study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C2CF12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-.56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8EC958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-.12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CF0CB6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[-.26, .02]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27707F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.101</w:t>
            </w:r>
          </w:p>
        </w:tc>
      </w:tr>
      <w:tr w:rsidR="00285BCA" w:rsidRPr="00285BCA" w14:paraId="24927A24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0E77F8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Personal experiences with the scientific community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1D205E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F5D42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59A624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[.27, .55]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475B9D" w14:textId="77777777" w:rsidR="00EB4B63" w:rsidRPr="00285BCA" w:rsidRDefault="00EB4B6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A92BE0" w:rsidRPr="00285BCA" w14:paraId="6DE756C0" w14:textId="77777777" w:rsidTr="00EA3E78">
        <w:trPr>
          <w:cantSplit/>
          <w:trHeight w:val="68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48455" w14:textId="225B5C9D" w:rsidR="00EB4B63" w:rsidRPr="00285BCA" w:rsidRDefault="003E0412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Step 2</w:t>
            </w: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7F89A" w14:textId="26F0C6DB" w:rsidR="00A92BE0" w:rsidRDefault="007205F9" w:rsidP="00A92BE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B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(12,137) = 4.11, p &lt; .001</w:t>
            </w:r>
            <w:r w:rsidR="00A92B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5356EC6" w14:textId="282922D5" w:rsidR="00A92BE0" w:rsidRPr="00285BCA" w:rsidRDefault="00A92BE0" w:rsidP="00A92BE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BE0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A92B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A92BE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2</w:t>
            </w: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 =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01, </w:t>
            </w:r>
            <w:r w:rsidRPr="00A92BE0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A92B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(7,137) = 0.35, p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</w:tr>
      <w:tr w:rsidR="00285BCA" w:rsidRPr="00285BCA" w14:paraId="0AAFBE86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4C50" w14:textId="690FE221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Scientific reasoning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22758" w14:textId="35D7BE13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C4AEA" w14:textId="255C17B1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2B4B9" w14:textId="441FA504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[-.02, .29]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34AF8" w14:textId="40F3661A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</w:tr>
      <w:tr w:rsidR="00285BCA" w:rsidRPr="00285BCA" w14:paraId="5EA485AB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8E2C2" w14:textId="2162F783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Cognitive reflection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4C8B3" w14:textId="4A6508D0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44A4E" w14:textId="1A4ACAC1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34C8D" w14:textId="76417320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[-.08, .22]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029E8" w14:textId="6CD4AAAC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.367</w:t>
            </w:r>
          </w:p>
        </w:tc>
      </w:tr>
      <w:tr w:rsidR="00285BCA" w:rsidRPr="00285BCA" w14:paraId="679AFF85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3AA1A" w14:textId="6CBE292A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Parents' highest level of education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A2FA" w14:textId="6CAF1E05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42A96" w14:textId="476599BD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28732" w14:textId="0D601D25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[-.01, .28]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16E8D" w14:textId="213307F0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.075</w:t>
            </w:r>
          </w:p>
        </w:tc>
      </w:tr>
      <w:tr w:rsidR="00285BCA" w:rsidRPr="00285BCA" w14:paraId="0ECD51C3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0E80C" w14:textId="563E2286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Length of university study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68D0" w14:textId="7210263C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5BB33" w14:textId="22FB94F2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B3984" w14:textId="32494ECD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[-.28, .19]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EAFA" w14:textId="48295E1B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.689</w:t>
            </w:r>
          </w:p>
        </w:tc>
      </w:tr>
      <w:tr w:rsidR="00285BCA" w:rsidRPr="00285BCA" w14:paraId="7B7EDE79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1E8A" w14:textId="28BF48AC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Personal experiences with the scientific community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1CC5A" w14:textId="6A6E4048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7B99" w14:textId="638B1845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.44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93CC" w14:textId="30DD96A7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[.28, .60]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F911E" w14:textId="1335CBB5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</w:tr>
      <w:tr w:rsidR="00285BCA" w:rsidRPr="00285BCA" w14:paraId="32E8BE69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C95C8" w14:textId="1AC92E9B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2FD9E" w14:textId="2DC2D5DA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89B05" w14:textId="65C83EC5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FFC23" w14:textId="770EA0B2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[-.33, .17]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076E" w14:textId="3FBD1A86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.516</w:t>
            </w:r>
          </w:p>
        </w:tc>
      </w:tr>
      <w:tr w:rsidR="00A92BE0" w:rsidRPr="00285BCA" w14:paraId="207915AC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74AC3" w14:textId="03BCA43B" w:rsidR="00A92BE0" w:rsidRPr="00285BCA" w:rsidRDefault="00A92BE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BF91A" w14:textId="77777777" w:rsidR="00A92BE0" w:rsidRPr="00285BCA" w:rsidRDefault="00A92BE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02166" w14:textId="77777777" w:rsidR="00A92BE0" w:rsidRPr="00285BCA" w:rsidRDefault="00A92BE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E46C8" w14:textId="77777777" w:rsidR="00A92BE0" w:rsidRPr="00285BCA" w:rsidRDefault="00A92BE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E42E5" w14:textId="77777777" w:rsidR="00A92BE0" w:rsidRPr="00285BCA" w:rsidRDefault="00A92BE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285BCA" w:rsidRPr="00285BCA" w14:paraId="0D06A8BD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CFA89" w14:textId="30548957" w:rsidR="00EA0920" w:rsidRPr="00285BCA" w:rsidRDefault="00A92BE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Woman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7BBDE" w14:textId="17F54EA5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EEC72" w14:textId="43FBD099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19F1E" w14:textId="62745157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[-.19, .52]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2AB1" w14:textId="11C4422F" w:rsidR="00EA0920" w:rsidRPr="00285BCA" w:rsidRDefault="00EA0920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.376</w:t>
            </w:r>
          </w:p>
        </w:tc>
      </w:tr>
      <w:tr w:rsidR="00285BCA" w:rsidRPr="00285BCA" w14:paraId="0731801A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21826" w14:textId="329720E9" w:rsidR="00285BCA" w:rsidRPr="00285BCA" w:rsidRDefault="00285BCA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Academic fields</w:t>
            </w: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5328F" w14:textId="1989D7FA" w:rsidR="00285BCA" w:rsidRPr="00285BCA" w:rsidRDefault="00285BCA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285BCA" w:rsidRPr="00285BCA" w14:paraId="088C3EE2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4EF0E" w14:textId="711BD059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     Health Sciences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1DA82" w14:textId="2DDDFEFA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8D36" w14:textId="4FAA6B59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E1E3D" w14:textId="47F31C98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[-.76, .41]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3CA7E" w14:textId="5FFC7EB5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.559</w:t>
            </w:r>
          </w:p>
        </w:tc>
      </w:tr>
      <w:tr w:rsidR="00285BCA" w:rsidRPr="00285BCA" w14:paraId="42858D2E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FB95" w14:textId="00031EE4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     Economics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7C76" w14:textId="6944D2D1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8E90" w14:textId="0ADCCD24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90008" w14:textId="138ABF33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[-.58, .46]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47EE9" w14:textId="7495BD1E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.812</w:t>
            </w:r>
          </w:p>
        </w:tc>
      </w:tr>
      <w:tr w:rsidR="00285BCA" w:rsidRPr="00285BCA" w14:paraId="4F59A26F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91752" w14:textId="4A3B8EFB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     Social Sciences and Humanities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4A028" w14:textId="4CA5A899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0FDEA" w14:textId="1E8A7FCB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9DC9D" w14:textId="494F1075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[-.51, .62]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08B37" w14:textId="2F852029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.856</w:t>
            </w:r>
          </w:p>
        </w:tc>
      </w:tr>
      <w:tr w:rsidR="00285BCA" w:rsidRPr="00285BCA" w14:paraId="48B54FEB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BCD22" w14:textId="301D4FD0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     Education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7C9F7" w14:textId="7EB3A0A2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BE56B" w14:textId="5F66AD83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07CC" w14:textId="2B8F587C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[-.63, .58]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95456" w14:textId="212F8CE7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.936</w:t>
            </w:r>
          </w:p>
        </w:tc>
      </w:tr>
      <w:tr w:rsidR="00285BCA" w:rsidRPr="00285BCA" w14:paraId="5FF6183C" w14:textId="77777777" w:rsidTr="00EA3E78">
        <w:trPr>
          <w:cantSplit/>
          <w:trHeight w:val="340"/>
          <w:jc w:val="center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B5B0C" w14:textId="28FEF459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righ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 xml:space="preserve">      Psychology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80DE1" w14:textId="3FB62BC4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93C58" w14:textId="3CE4C1B6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BA02" w14:textId="795637C8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sz w:val="20"/>
                <w:szCs w:val="20"/>
              </w:rPr>
              <w:t>[-.76, .27]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0C72F" w14:textId="383D42C0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.353</w:t>
            </w:r>
          </w:p>
        </w:tc>
      </w:tr>
      <w:tr w:rsidR="006E4333" w:rsidRPr="00285BCA" w14:paraId="6C0FD58F" w14:textId="77777777" w:rsidTr="00EA3E78">
        <w:trPr>
          <w:cantSplit/>
          <w:trHeight w:val="397"/>
          <w:jc w:val="center"/>
        </w:trPr>
        <w:tc>
          <w:tcPr>
            <w:tcW w:w="90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65E7FD" w14:textId="5E169B64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285BCA"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  <w:t>Note.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The table displays the results of </w:t>
            </w:r>
            <w:r w:rsidR="00285BCA"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hierarchical 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linear regression predicting trust in science with scientific reasoning, cognitive reflection, parents' highest level of education and personal experiences with the scientific community</w:t>
            </w:r>
            <w:r w:rsidR="007205F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as main predictors and demographic data as covariates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 The table presents unstandardized regression coefficients (</w:t>
            </w:r>
            <w:r w:rsidRPr="00285BCA"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  <w:t>B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) as well as </w:t>
            </w:r>
            <w:r w:rsidR="007205F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standardised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regression coefficients (</w:t>
            </w:r>
            <w:r w:rsidRPr="00285BCA">
              <w:rPr>
                <w:rFonts w:ascii="Times New Roman" w:hAnsi="Times New Roman" w:cs="Times New Roman"/>
                <w:i/>
                <w:iCs/>
                <w:color w:val="010205"/>
                <w:sz w:val="20"/>
                <w:szCs w:val="20"/>
              </w:rPr>
              <w:t>β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), their 95% confidence intervals and p-values for the regression model</w:t>
            </w:r>
            <w:r w:rsidR="007205F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s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 predicting trust in science. </w:t>
            </w:r>
            <w:r w:rsidR="007205F9"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The reference group for </w:t>
            </w:r>
            <w:r w:rsidR="007205F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the gender was men. 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The reference group for academic disciplines was </w:t>
            </w:r>
            <w:r w:rsidR="007205F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Science, Technology, Engineering and Mathematics</w:t>
            </w:r>
            <w:r w:rsidRPr="00285BCA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 xml:space="preserve">. </w:t>
            </w:r>
          </w:p>
          <w:p w14:paraId="5EF80620" w14:textId="1B81D2A4" w:rsidR="006E4333" w:rsidRPr="00285BCA" w:rsidRDefault="006E4333" w:rsidP="006E4333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</w:tbl>
    <w:p w14:paraId="1C068DFA" w14:textId="6FB301F9" w:rsidR="00EB4B63" w:rsidRPr="00285BCA" w:rsidRDefault="00EB4B63" w:rsidP="00EB4B63">
      <w:pPr>
        <w:jc w:val="left"/>
        <w:rPr>
          <w:rFonts w:ascii="Times New Roman" w:hAnsi="Times New Roman" w:cs="Times New Roman"/>
          <w:b/>
          <w:bCs/>
        </w:rPr>
      </w:pPr>
    </w:p>
    <w:p w14:paraId="4C5A6712" w14:textId="20E0F874" w:rsidR="00411A6C" w:rsidRPr="00285BCA" w:rsidRDefault="00411A6C" w:rsidP="00EB4B63">
      <w:pPr>
        <w:jc w:val="left"/>
        <w:rPr>
          <w:rFonts w:ascii="Times New Roman" w:hAnsi="Times New Roman" w:cs="Times New Roman"/>
          <w:b/>
          <w:bCs/>
        </w:rPr>
      </w:pPr>
    </w:p>
    <w:sectPr w:rsidR="00411A6C" w:rsidRPr="00285BCA" w:rsidSect="004427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D5F"/>
    <w:multiLevelType w:val="hybridMultilevel"/>
    <w:tmpl w:val="74E4DE8E"/>
    <w:lvl w:ilvl="0" w:tplc="E636474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193C37"/>
    <w:multiLevelType w:val="hybridMultilevel"/>
    <w:tmpl w:val="0B50465C"/>
    <w:lvl w:ilvl="0" w:tplc="679C513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EF4CF4"/>
    <w:multiLevelType w:val="hybridMultilevel"/>
    <w:tmpl w:val="69A07A94"/>
    <w:lvl w:ilvl="0" w:tplc="47E80E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6913">
    <w:abstractNumId w:val="1"/>
  </w:num>
  <w:num w:numId="2" w16cid:durableId="157238202">
    <w:abstractNumId w:val="0"/>
  </w:num>
  <w:num w:numId="3" w16cid:durableId="136763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37"/>
    <w:rsid w:val="00043D7B"/>
    <w:rsid w:val="00046768"/>
    <w:rsid w:val="00077A58"/>
    <w:rsid w:val="000C7DDD"/>
    <w:rsid w:val="000E3DE1"/>
    <w:rsid w:val="001376B1"/>
    <w:rsid w:val="002657C4"/>
    <w:rsid w:val="002733C4"/>
    <w:rsid w:val="00285BCA"/>
    <w:rsid w:val="003178AF"/>
    <w:rsid w:val="003178C2"/>
    <w:rsid w:val="003E0412"/>
    <w:rsid w:val="00411A6C"/>
    <w:rsid w:val="004276B7"/>
    <w:rsid w:val="00433DE6"/>
    <w:rsid w:val="004345C9"/>
    <w:rsid w:val="0044272B"/>
    <w:rsid w:val="00451498"/>
    <w:rsid w:val="00455BCD"/>
    <w:rsid w:val="00532113"/>
    <w:rsid w:val="00667DB5"/>
    <w:rsid w:val="00673C0E"/>
    <w:rsid w:val="006C4DF1"/>
    <w:rsid w:val="006E4333"/>
    <w:rsid w:val="007205F9"/>
    <w:rsid w:val="00727EEB"/>
    <w:rsid w:val="00785477"/>
    <w:rsid w:val="007A72BF"/>
    <w:rsid w:val="007C4E53"/>
    <w:rsid w:val="007D4249"/>
    <w:rsid w:val="00822616"/>
    <w:rsid w:val="00842A15"/>
    <w:rsid w:val="008654AC"/>
    <w:rsid w:val="009038B6"/>
    <w:rsid w:val="0091209F"/>
    <w:rsid w:val="009422DD"/>
    <w:rsid w:val="00975614"/>
    <w:rsid w:val="00976B0C"/>
    <w:rsid w:val="009A6EDA"/>
    <w:rsid w:val="009C37C3"/>
    <w:rsid w:val="009C613E"/>
    <w:rsid w:val="00A03E20"/>
    <w:rsid w:val="00A72DA2"/>
    <w:rsid w:val="00A92BE0"/>
    <w:rsid w:val="00AD16DA"/>
    <w:rsid w:val="00AD5E30"/>
    <w:rsid w:val="00AE5447"/>
    <w:rsid w:val="00B17572"/>
    <w:rsid w:val="00D835E0"/>
    <w:rsid w:val="00D92726"/>
    <w:rsid w:val="00DA75A8"/>
    <w:rsid w:val="00E3391D"/>
    <w:rsid w:val="00E75D09"/>
    <w:rsid w:val="00E90E40"/>
    <w:rsid w:val="00EA0920"/>
    <w:rsid w:val="00EA3E78"/>
    <w:rsid w:val="00EB4B63"/>
    <w:rsid w:val="00EE6937"/>
    <w:rsid w:val="00F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EA786"/>
  <w15:chartTrackingRefBased/>
  <w15:docId w15:val="{FA4C2B56-3920-407E-BA51-B5F866E5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43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14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1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2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5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37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92AC-5811-40F3-B834-3CA8D5D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931</Words>
  <Characters>5332</Characters>
  <Application>Microsoft Office Word</Application>
  <DocSecurity>0</DocSecurity>
  <Lines>242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Godžáková</dc:creator>
  <cp:keywords/>
  <dc:description/>
  <cp:lastModifiedBy>Dana Godžáková</cp:lastModifiedBy>
  <cp:revision>15</cp:revision>
  <dcterms:created xsi:type="dcterms:W3CDTF">2025-05-15T15:11:00Z</dcterms:created>
  <dcterms:modified xsi:type="dcterms:W3CDTF">2025-05-24T17:34:00Z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f7174813-fa0b-4584-9072-c0f2dc0346eb</vt:lpwstr>
  </property>
</Properties>
</file>