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189E" w14:textId="77777777" w:rsidR="00C24F8F" w:rsidRPr="00E4510F" w:rsidRDefault="00C24F8F" w:rsidP="00C24F8F">
      <w:pPr>
        <w:jc w:val="both"/>
        <w:rPr>
          <w:b/>
          <w:bCs/>
          <w:sz w:val="36"/>
          <w:szCs w:val="36"/>
          <w:lang w:val="en-US"/>
        </w:rPr>
      </w:pPr>
      <w:r w:rsidRPr="00E4510F">
        <w:rPr>
          <w:b/>
          <w:bCs/>
          <w:sz w:val="36"/>
          <w:szCs w:val="36"/>
          <w:lang w:val="en-US"/>
        </w:rPr>
        <w:t xml:space="preserve">Triple SELEX Approach for the Selection of a Highly Specific RNA Aptamer binding </w:t>
      </w:r>
      <w:proofErr w:type="spellStart"/>
      <w:r w:rsidRPr="00E4510F">
        <w:rPr>
          <w:b/>
          <w:bCs/>
          <w:sz w:val="36"/>
          <w:szCs w:val="36"/>
          <w:lang w:val="en-US"/>
        </w:rPr>
        <w:t>Homoeriodictyol</w:t>
      </w:r>
      <w:proofErr w:type="spellEnd"/>
    </w:p>
    <w:p w14:paraId="0BA83593" w14:textId="77777777" w:rsidR="00C24F8F" w:rsidRPr="00E4510F" w:rsidRDefault="00C24F8F" w:rsidP="00C24F8F">
      <w:pPr>
        <w:rPr>
          <w:b/>
          <w:bCs/>
          <w:sz w:val="36"/>
          <w:szCs w:val="36"/>
          <w:lang w:val="en-US"/>
        </w:rPr>
      </w:pPr>
    </w:p>
    <w:p w14:paraId="4F1C0984" w14:textId="77777777" w:rsidR="00C24F8F" w:rsidRPr="00E4510F" w:rsidRDefault="00C24F8F" w:rsidP="00C24F8F">
      <w:pPr>
        <w:rPr>
          <w:lang w:val="en-US"/>
        </w:rPr>
      </w:pPr>
      <w:r w:rsidRPr="00E4510F">
        <w:rPr>
          <w:lang w:val="en-US"/>
        </w:rPr>
        <w:t>Janis Hoetzel</w:t>
      </w:r>
      <w:r w:rsidRPr="00E4510F">
        <w:rPr>
          <w:vertAlign w:val="superscript"/>
          <w:lang w:val="en-US"/>
        </w:rPr>
        <w:t>1</w:t>
      </w:r>
      <w:r w:rsidRPr="00E4510F">
        <w:rPr>
          <w:lang w:val="en-US"/>
        </w:rPr>
        <w:t>, Cristina Bofill-Bosch</w:t>
      </w:r>
      <w:r w:rsidRPr="00E4510F">
        <w:rPr>
          <w:vertAlign w:val="superscript"/>
          <w:lang w:val="en-US"/>
        </w:rPr>
        <w:t>1</w:t>
      </w:r>
      <w:r w:rsidRPr="00E4510F">
        <w:rPr>
          <w:lang w:val="en-US"/>
        </w:rPr>
        <w:t>, Andres W. Martinez</w:t>
      </w:r>
      <w:r w:rsidRPr="00E4510F">
        <w:rPr>
          <w:vertAlign w:val="superscript"/>
          <w:lang w:val="en-US"/>
        </w:rPr>
        <w:t>2</w:t>
      </w:r>
      <w:r w:rsidRPr="00E4510F">
        <w:rPr>
          <w:lang w:val="en-US"/>
        </w:rPr>
        <w:t>,</w:t>
      </w:r>
      <w:r w:rsidRPr="00E4510F">
        <w:rPr>
          <w:vertAlign w:val="superscript"/>
          <w:lang w:val="en-US"/>
        </w:rPr>
        <w:t xml:space="preserve"> </w:t>
      </w:r>
      <w:r w:rsidRPr="00E4510F">
        <w:rPr>
          <w:lang w:val="en-US"/>
        </w:rPr>
        <w:t>Martin M. Rudolph</w:t>
      </w:r>
      <w:r w:rsidRPr="00E4510F">
        <w:rPr>
          <w:vertAlign w:val="superscript"/>
          <w:lang w:val="en-US"/>
        </w:rPr>
        <w:t>1</w:t>
      </w:r>
      <w:r w:rsidRPr="00E4510F">
        <w:rPr>
          <w:lang w:val="en-US"/>
        </w:rPr>
        <w:t>, Florian Groher</w:t>
      </w:r>
      <w:r w:rsidRPr="00E4510F">
        <w:rPr>
          <w:vertAlign w:val="superscript"/>
          <w:lang w:val="en-US"/>
        </w:rPr>
        <w:t>1</w:t>
      </w:r>
      <w:r w:rsidRPr="00E4510F">
        <w:rPr>
          <w:lang w:val="en-US"/>
        </w:rPr>
        <w:t>, Beatrix Suess</w:t>
      </w:r>
      <w:r w:rsidRPr="00E4510F">
        <w:rPr>
          <w:vertAlign w:val="superscript"/>
          <w:lang w:val="en-US"/>
        </w:rPr>
        <w:t>1,3</w:t>
      </w:r>
      <w:r w:rsidRPr="00E4510F">
        <w:rPr>
          <w:lang w:val="en-US"/>
        </w:rPr>
        <w:t>*</w:t>
      </w:r>
    </w:p>
    <w:p w14:paraId="01A5E0E0" w14:textId="77777777" w:rsidR="00C24F8F" w:rsidRPr="00E4510F" w:rsidRDefault="00C24F8F" w:rsidP="00C24F8F">
      <w:pPr>
        <w:rPr>
          <w:lang w:val="en-US"/>
        </w:rPr>
      </w:pPr>
    </w:p>
    <w:p w14:paraId="53B0B5A2" w14:textId="77777777" w:rsidR="00C24F8F" w:rsidRPr="00E4510F" w:rsidRDefault="00C24F8F" w:rsidP="00C24F8F">
      <w:r w:rsidRPr="00E4510F">
        <w:rPr>
          <w:vertAlign w:val="superscript"/>
        </w:rPr>
        <w:t>1</w:t>
      </w:r>
      <w:r w:rsidRPr="00E4510F">
        <w:t xml:space="preserve"> Fachbereich Biologie, TU Darmstadt, </w:t>
      </w:r>
      <w:proofErr w:type="spellStart"/>
      <w:r w:rsidRPr="00E4510F">
        <w:t>Schnittspahnstrasse</w:t>
      </w:r>
      <w:proofErr w:type="spellEnd"/>
      <w:r w:rsidRPr="00E4510F">
        <w:t xml:space="preserve"> 10, 64287 Darmstadt, Germany</w:t>
      </w:r>
    </w:p>
    <w:p w14:paraId="3D34F3E6" w14:textId="77777777" w:rsidR="00C24F8F" w:rsidRPr="00E4510F" w:rsidRDefault="00C24F8F" w:rsidP="00C24F8F">
      <w:pPr>
        <w:rPr>
          <w:lang w:val="en-US"/>
        </w:rPr>
      </w:pPr>
      <w:r w:rsidRPr="00E4510F">
        <w:rPr>
          <w:vertAlign w:val="superscript"/>
          <w:lang w:val="en-US"/>
        </w:rPr>
        <w:t>2</w:t>
      </w:r>
      <w:r w:rsidRPr="00E4510F">
        <w:rPr>
          <w:lang w:val="en-US"/>
        </w:rPr>
        <w:t xml:space="preserve"> Department of Chemistry </w:t>
      </w:r>
      <w:r>
        <w:rPr>
          <w:lang w:val="en-US"/>
        </w:rPr>
        <w:t>and</w:t>
      </w:r>
      <w:r w:rsidRPr="00E4510F">
        <w:rPr>
          <w:lang w:val="en-US"/>
        </w:rPr>
        <w:t xml:space="preserve"> Biochemistry, California Polytechnic State University, San Luis Obispo, CA</w:t>
      </w:r>
      <w:r>
        <w:rPr>
          <w:lang w:val="en-US"/>
        </w:rPr>
        <w:t xml:space="preserve"> 98407</w:t>
      </w:r>
      <w:r w:rsidRPr="00E4510F">
        <w:rPr>
          <w:lang w:val="en-US"/>
        </w:rPr>
        <w:t>, USA</w:t>
      </w:r>
    </w:p>
    <w:p w14:paraId="337DA103" w14:textId="77777777" w:rsidR="00C24F8F" w:rsidRDefault="00C24F8F" w:rsidP="00C24F8F">
      <w:pPr>
        <w:rPr>
          <w:lang w:val="en-US"/>
        </w:rPr>
      </w:pPr>
      <w:r w:rsidRPr="00E4510F">
        <w:rPr>
          <w:vertAlign w:val="superscript"/>
          <w:lang w:val="en-US"/>
        </w:rPr>
        <w:t>3</w:t>
      </w:r>
      <w:r w:rsidRPr="00E4510F">
        <w:rPr>
          <w:lang w:val="en-US"/>
        </w:rPr>
        <w:t xml:space="preserve"> Centre for Synthetic Biology, TU Darmstadt, 64287 Darmstadt, Germany</w:t>
      </w:r>
    </w:p>
    <w:p w14:paraId="638F1B96" w14:textId="77777777" w:rsidR="00C24F8F" w:rsidRDefault="00C24F8F" w:rsidP="00C24F8F">
      <w:pPr>
        <w:rPr>
          <w:lang w:val="en-US"/>
        </w:rPr>
      </w:pPr>
    </w:p>
    <w:p w14:paraId="31B44BDF" w14:textId="77777777" w:rsidR="00C24F8F" w:rsidRDefault="00C24F8F" w:rsidP="00C24F8F">
      <w:pPr>
        <w:rPr>
          <w:lang w:val="en-US"/>
        </w:rPr>
      </w:pPr>
    </w:p>
    <w:p w14:paraId="70750EB1" w14:textId="77777777" w:rsidR="00C24F8F" w:rsidRDefault="00C24F8F" w:rsidP="00C24F8F">
      <w:pPr>
        <w:rPr>
          <w:lang w:val="en-US"/>
        </w:rPr>
      </w:pPr>
    </w:p>
    <w:p w14:paraId="7DD7A70A" w14:textId="77777777" w:rsidR="00C24F8F" w:rsidRDefault="00C24F8F" w:rsidP="00C24F8F">
      <w:pPr>
        <w:rPr>
          <w:lang w:val="en-US"/>
        </w:rPr>
      </w:pPr>
    </w:p>
    <w:p w14:paraId="34B9FBF9" w14:textId="77777777" w:rsidR="00C24F8F" w:rsidRDefault="00C24F8F" w:rsidP="00C24F8F">
      <w:pPr>
        <w:rPr>
          <w:lang w:val="en-US"/>
        </w:rPr>
      </w:pPr>
    </w:p>
    <w:p w14:paraId="68BA2094" w14:textId="77777777" w:rsidR="00C24F8F" w:rsidRDefault="00C24F8F" w:rsidP="00C24F8F">
      <w:pPr>
        <w:rPr>
          <w:lang w:val="en-US"/>
        </w:rPr>
      </w:pPr>
    </w:p>
    <w:p w14:paraId="3305D94B" w14:textId="1103D5F7" w:rsidR="00C24F8F" w:rsidRPr="00C24F8F" w:rsidRDefault="00C24F8F" w:rsidP="00C24F8F">
      <w:pPr>
        <w:jc w:val="center"/>
        <w:rPr>
          <w:b/>
          <w:bCs/>
          <w:sz w:val="40"/>
          <w:szCs w:val="40"/>
          <w:u w:val="single"/>
          <w:lang w:val="en-US"/>
        </w:rPr>
      </w:pPr>
      <w:r w:rsidRPr="00C24F8F">
        <w:rPr>
          <w:b/>
          <w:bCs/>
          <w:sz w:val="40"/>
          <w:szCs w:val="40"/>
          <w:u w:val="single"/>
          <w:lang w:val="en-US"/>
        </w:rPr>
        <w:t>Supplementary material</w:t>
      </w:r>
    </w:p>
    <w:p w14:paraId="50699014" w14:textId="7596BD7D" w:rsidR="00C24F8F" w:rsidRDefault="00C24F8F">
      <w:pPr>
        <w:rPr>
          <w:b/>
          <w:bCs/>
          <w:sz w:val="32"/>
          <w:szCs w:val="32"/>
          <w:lang w:val="en-US"/>
        </w:rPr>
      </w:pPr>
      <w:r>
        <w:rPr>
          <w:b/>
          <w:bCs/>
          <w:sz w:val="32"/>
          <w:szCs w:val="32"/>
          <w:lang w:val="en-US"/>
        </w:rPr>
        <w:br w:type="page"/>
      </w:r>
    </w:p>
    <w:p w14:paraId="32F0569A" w14:textId="77777777" w:rsidR="00C24F8F" w:rsidRDefault="00C24F8F">
      <w:pPr>
        <w:rPr>
          <w:b/>
          <w:bCs/>
          <w:sz w:val="32"/>
          <w:szCs w:val="32"/>
          <w:lang w:val="en-US"/>
        </w:rPr>
      </w:pPr>
    </w:p>
    <w:p w14:paraId="154C3FC8" w14:textId="77777777" w:rsidR="00B22AA7" w:rsidRPr="00E4510F" w:rsidRDefault="00B22AA7" w:rsidP="00B22AA7">
      <w:pPr>
        <w:jc w:val="both"/>
        <w:rPr>
          <w:lang w:val="en-US"/>
        </w:rPr>
      </w:pPr>
    </w:p>
    <w:p w14:paraId="29378CF6" w14:textId="16A3C26F" w:rsidR="00B22AA7" w:rsidRPr="00E4510F" w:rsidRDefault="00F62DDE" w:rsidP="00B22AA7">
      <w:pPr>
        <w:jc w:val="both"/>
        <w:rPr>
          <w:lang w:val="en-US"/>
        </w:rPr>
      </w:pPr>
      <w:r>
        <w:rPr>
          <w:noProof/>
          <w:lang w:val="en-US"/>
        </w:rPr>
        <w:drawing>
          <wp:inline distT="0" distB="0" distL="0" distR="0" wp14:anchorId="2366CEFA" wp14:editId="3013058B">
            <wp:extent cx="5756910" cy="3960495"/>
            <wp:effectExtent l="0" t="0" r="0" b="1905"/>
            <wp:docPr id="1112466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6659" name="Grafik 1112466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3960495"/>
                    </a:xfrm>
                    <a:prstGeom prst="rect">
                      <a:avLst/>
                    </a:prstGeom>
                  </pic:spPr>
                </pic:pic>
              </a:graphicData>
            </a:graphic>
          </wp:inline>
        </w:drawing>
      </w:r>
    </w:p>
    <w:p w14:paraId="532780C6" w14:textId="77777777" w:rsidR="00B22AA7" w:rsidRPr="00E4510F" w:rsidRDefault="00B22AA7" w:rsidP="00B22AA7">
      <w:pPr>
        <w:jc w:val="both"/>
        <w:rPr>
          <w:b/>
          <w:bCs/>
          <w:lang w:val="en-US"/>
        </w:rPr>
      </w:pPr>
      <w:r w:rsidRPr="00E4510F">
        <w:rPr>
          <w:b/>
          <w:bCs/>
          <w:lang w:val="en-US"/>
        </w:rPr>
        <w:t>Supplementary Figure S1</w:t>
      </w:r>
    </w:p>
    <w:p w14:paraId="2D8409BE" w14:textId="77777777" w:rsidR="00B22AA7" w:rsidRPr="00E4510F" w:rsidRDefault="00B22AA7" w:rsidP="00B22AA7">
      <w:pPr>
        <w:jc w:val="both"/>
        <w:rPr>
          <w:sz w:val="20"/>
          <w:szCs w:val="20"/>
          <w:lang w:val="en-US"/>
        </w:rPr>
      </w:pPr>
      <w:r w:rsidRPr="00E4510F">
        <w:rPr>
          <w:b/>
          <w:bCs/>
          <w:sz w:val="20"/>
          <w:szCs w:val="20"/>
          <w:lang w:val="en-US"/>
        </w:rPr>
        <w:t>A</w:t>
      </w:r>
      <w:r w:rsidRPr="00E4510F">
        <w:rPr>
          <w:sz w:val="20"/>
          <w:szCs w:val="20"/>
          <w:lang w:val="en-US"/>
        </w:rPr>
        <w:t xml:space="preserve">) Coupling strategy for </w:t>
      </w:r>
      <w:proofErr w:type="spellStart"/>
      <w:r w:rsidRPr="00E4510F">
        <w:rPr>
          <w:sz w:val="20"/>
          <w:szCs w:val="20"/>
          <w:lang w:val="en-US"/>
        </w:rPr>
        <w:t>homoeriodictyol</w:t>
      </w:r>
      <w:proofErr w:type="spellEnd"/>
      <w:r w:rsidRPr="00E4510F">
        <w:rPr>
          <w:sz w:val="20"/>
          <w:szCs w:val="20"/>
          <w:lang w:val="en-US"/>
        </w:rPr>
        <w:t xml:space="preserve">. In a first step, a 1,4-butandiol linker was added to the epoxy-activated </w:t>
      </w:r>
      <w:proofErr w:type="spellStart"/>
      <w:r w:rsidRPr="00E4510F">
        <w:rPr>
          <w:sz w:val="20"/>
          <w:szCs w:val="20"/>
          <w:lang w:val="en-US"/>
        </w:rPr>
        <w:t>sepharose</w:t>
      </w:r>
      <w:proofErr w:type="spellEnd"/>
      <w:r w:rsidRPr="00E4510F">
        <w:rPr>
          <w:sz w:val="20"/>
          <w:szCs w:val="20"/>
          <w:lang w:val="en-US"/>
        </w:rPr>
        <w:t xml:space="preserve">. In a second step, the </w:t>
      </w:r>
      <w:proofErr w:type="spellStart"/>
      <w:r w:rsidRPr="00E4510F">
        <w:rPr>
          <w:sz w:val="20"/>
          <w:szCs w:val="20"/>
          <w:lang w:val="en-US"/>
        </w:rPr>
        <w:t>homoeriodictyol</w:t>
      </w:r>
      <w:proofErr w:type="spellEnd"/>
      <w:r w:rsidRPr="00E4510F">
        <w:rPr>
          <w:sz w:val="20"/>
          <w:szCs w:val="20"/>
          <w:lang w:val="en-US"/>
        </w:rPr>
        <w:t xml:space="preserve"> was coupled by a </w:t>
      </w:r>
      <w:proofErr w:type="spellStart"/>
      <w:r w:rsidRPr="00E4510F">
        <w:rPr>
          <w:sz w:val="20"/>
          <w:szCs w:val="20"/>
          <w:lang w:val="en-US"/>
        </w:rPr>
        <w:t>Mannich</w:t>
      </w:r>
      <w:proofErr w:type="spellEnd"/>
      <w:r w:rsidRPr="00E4510F">
        <w:rPr>
          <w:sz w:val="20"/>
          <w:szCs w:val="20"/>
          <w:lang w:val="en-US"/>
        </w:rPr>
        <w:t xml:space="preserve"> reaction to the 1,4-butandiol linker, to finally immobilize the </w:t>
      </w:r>
      <w:proofErr w:type="spellStart"/>
      <w:r w:rsidRPr="00E4510F">
        <w:rPr>
          <w:sz w:val="20"/>
          <w:szCs w:val="20"/>
          <w:lang w:val="en-US"/>
        </w:rPr>
        <w:t>homoeriodictyol</w:t>
      </w:r>
      <w:proofErr w:type="spellEnd"/>
      <w:r w:rsidRPr="00E4510F">
        <w:rPr>
          <w:sz w:val="20"/>
          <w:szCs w:val="20"/>
          <w:lang w:val="en-US"/>
        </w:rPr>
        <w:t xml:space="preserve"> on the </w:t>
      </w:r>
      <w:proofErr w:type="spellStart"/>
      <w:r w:rsidRPr="00E4510F">
        <w:rPr>
          <w:sz w:val="20"/>
          <w:szCs w:val="20"/>
          <w:lang w:val="en-US"/>
        </w:rPr>
        <w:t>sepharose</w:t>
      </w:r>
      <w:proofErr w:type="spellEnd"/>
      <w:r w:rsidRPr="00E4510F">
        <w:rPr>
          <w:sz w:val="20"/>
          <w:szCs w:val="20"/>
          <w:lang w:val="en-US"/>
        </w:rPr>
        <w:t xml:space="preserve">. </w:t>
      </w:r>
      <w:r w:rsidRPr="00E4510F">
        <w:rPr>
          <w:b/>
          <w:bCs/>
          <w:sz w:val="20"/>
          <w:szCs w:val="20"/>
          <w:lang w:val="en-US"/>
        </w:rPr>
        <w:t>B</w:t>
      </w:r>
      <w:r w:rsidRPr="00E4510F">
        <w:rPr>
          <w:sz w:val="20"/>
          <w:szCs w:val="20"/>
          <w:lang w:val="en-US"/>
        </w:rPr>
        <w:t xml:space="preserve">) Standard curve of </w:t>
      </w:r>
      <w:proofErr w:type="spellStart"/>
      <w:r w:rsidRPr="00E4510F">
        <w:rPr>
          <w:sz w:val="20"/>
          <w:szCs w:val="20"/>
          <w:lang w:val="en-US"/>
        </w:rPr>
        <w:t>homoeriodictyol</w:t>
      </w:r>
      <w:proofErr w:type="spellEnd"/>
      <w:r w:rsidRPr="00E4510F">
        <w:rPr>
          <w:sz w:val="20"/>
          <w:szCs w:val="20"/>
          <w:lang w:val="en-US"/>
        </w:rPr>
        <w:t xml:space="preserve"> concentration and absorbance at 322 nm wavelength. </w:t>
      </w:r>
      <w:r w:rsidRPr="00E4510F">
        <w:rPr>
          <w:b/>
          <w:bCs/>
          <w:sz w:val="20"/>
          <w:szCs w:val="20"/>
          <w:lang w:val="en-US"/>
        </w:rPr>
        <w:t>C</w:t>
      </w:r>
      <w:r w:rsidRPr="00E4510F">
        <w:rPr>
          <w:sz w:val="20"/>
          <w:szCs w:val="20"/>
          <w:lang w:val="en-US"/>
        </w:rPr>
        <w:t xml:space="preserve">) Thin layer chromatography of </w:t>
      </w:r>
      <w:proofErr w:type="spellStart"/>
      <w:r w:rsidRPr="00E4510F">
        <w:rPr>
          <w:sz w:val="20"/>
          <w:szCs w:val="20"/>
          <w:lang w:val="en-US"/>
        </w:rPr>
        <w:t>homoeriodictyol</w:t>
      </w:r>
      <w:proofErr w:type="spellEnd"/>
      <w:r w:rsidRPr="00E4510F">
        <w:rPr>
          <w:sz w:val="20"/>
          <w:szCs w:val="20"/>
          <w:lang w:val="en-US"/>
        </w:rPr>
        <w:t xml:space="preserve"> incubated at different pH values. Shown are samples of </w:t>
      </w:r>
      <w:proofErr w:type="spellStart"/>
      <w:r w:rsidRPr="00E4510F">
        <w:rPr>
          <w:sz w:val="20"/>
          <w:szCs w:val="20"/>
          <w:lang w:val="en-US"/>
        </w:rPr>
        <w:t>homoeriodictyol</w:t>
      </w:r>
      <w:proofErr w:type="spellEnd"/>
      <w:r w:rsidRPr="00E4510F">
        <w:rPr>
          <w:sz w:val="20"/>
          <w:szCs w:val="20"/>
          <w:lang w:val="en-US"/>
        </w:rPr>
        <w:t xml:space="preserve"> dissolved in methanol (+), dissolved in buffer at pH 7.4, first dissolved in pH 13 with subsequent addition of buffer at pH 7.4 and dissolved at pH 13. The smear in both setups with initial dissolving at pH 13 indicate degradation of </w:t>
      </w:r>
      <w:proofErr w:type="spellStart"/>
      <w:r w:rsidRPr="00E4510F">
        <w:rPr>
          <w:sz w:val="20"/>
          <w:szCs w:val="20"/>
          <w:lang w:val="en-US"/>
        </w:rPr>
        <w:t>homoeriodictyol</w:t>
      </w:r>
      <w:proofErr w:type="spellEnd"/>
      <w:r w:rsidRPr="00E4510F">
        <w:rPr>
          <w:sz w:val="20"/>
          <w:szCs w:val="20"/>
          <w:lang w:val="en-US"/>
        </w:rPr>
        <w:t xml:space="preserve">. </w:t>
      </w:r>
      <w:r w:rsidRPr="00E4510F">
        <w:rPr>
          <w:b/>
          <w:bCs/>
          <w:sz w:val="20"/>
          <w:szCs w:val="20"/>
          <w:lang w:val="en-US"/>
        </w:rPr>
        <w:t>D</w:t>
      </w:r>
      <w:r w:rsidRPr="00E4510F">
        <w:rPr>
          <w:sz w:val="20"/>
          <w:szCs w:val="20"/>
          <w:lang w:val="en-US"/>
        </w:rPr>
        <w:t xml:space="preserve">) Concentration measurements of the </w:t>
      </w:r>
      <w:proofErr w:type="spellStart"/>
      <w:r w:rsidRPr="00E4510F">
        <w:rPr>
          <w:sz w:val="20"/>
          <w:szCs w:val="20"/>
          <w:lang w:val="en-US"/>
        </w:rPr>
        <w:t>homoeriodictyol</w:t>
      </w:r>
      <w:proofErr w:type="spellEnd"/>
      <w:r w:rsidRPr="00E4510F">
        <w:rPr>
          <w:sz w:val="20"/>
          <w:szCs w:val="20"/>
          <w:lang w:val="en-US"/>
        </w:rPr>
        <w:t xml:space="preserve"> solution before and after coupling reaction to </w:t>
      </w:r>
      <w:proofErr w:type="spellStart"/>
      <w:r w:rsidRPr="00E4510F">
        <w:rPr>
          <w:sz w:val="20"/>
          <w:szCs w:val="20"/>
          <w:lang w:val="en-US"/>
        </w:rPr>
        <w:t>sepharose</w:t>
      </w:r>
      <w:proofErr w:type="spellEnd"/>
      <w:r w:rsidRPr="00E4510F">
        <w:rPr>
          <w:sz w:val="20"/>
          <w:szCs w:val="20"/>
          <w:lang w:val="en-US"/>
        </w:rPr>
        <w:t xml:space="preserve">. Values are given in mM and the value of </w:t>
      </w:r>
      <w:proofErr w:type="spellStart"/>
      <w:r w:rsidRPr="00E4510F">
        <w:rPr>
          <w:sz w:val="20"/>
          <w:szCs w:val="20"/>
          <w:lang w:val="en-US"/>
        </w:rPr>
        <w:t>cupled</w:t>
      </w:r>
      <w:proofErr w:type="spellEnd"/>
      <w:r w:rsidRPr="00E4510F">
        <w:rPr>
          <w:sz w:val="20"/>
          <w:szCs w:val="20"/>
          <w:lang w:val="en-US"/>
        </w:rPr>
        <w:t xml:space="preserve"> fraction is calculated from the difference between the initial concentration and in the supernatant after the coupling. </w:t>
      </w:r>
      <w:r w:rsidRPr="00E4510F">
        <w:rPr>
          <w:b/>
          <w:bCs/>
          <w:sz w:val="20"/>
          <w:szCs w:val="20"/>
          <w:lang w:val="en-US"/>
        </w:rPr>
        <w:t>E</w:t>
      </w:r>
      <w:r w:rsidRPr="00E4510F">
        <w:rPr>
          <w:sz w:val="20"/>
          <w:szCs w:val="20"/>
          <w:lang w:val="en-US"/>
        </w:rPr>
        <w:t>) Binding assay results of the 17 measured candidates from the first column-based selection. Transcription from the initial round 1 (r1) and the round showing increased binding (r5) are shown as controls.</w:t>
      </w:r>
    </w:p>
    <w:p w14:paraId="3D768162" w14:textId="77777777" w:rsidR="00B22AA7" w:rsidRPr="00E4510F" w:rsidRDefault="00B22AA7" w:rsidP="00B22AA7">
      <w:pPr>
        <w:jc w:val="both"/>
        <w:rPr>
          <w:lang w:val="en-US"/>
        </w:rPr>
      </w:pPr>
    </w:p>
    <w:p w14:paraId="064E71C2" w14:textId="77777777" w:rsidR="00B22AA7" w:rsidRPr="00E4510F" w:rsidRDefault="00B22AA7" w:rsidP="00B22AA7">
      <w:pPr>
        <w:jc w:val="both"/>
        <w:rPr>
          <w:lang w:val="en-US"/>
        </w:rPr>
      </w:pPr>
    </w:p>
    <w:p w14:paraId="0A6EDB33" w14:textId="521601D1" w:rsidR="00B22AA7" w:rsidRPr="00E4510F" w:rsidRDefault="00B22AA7" w:rsidP="00B22AA7">
      <w:pPr>
        <w:jc w:val="both"/>
        <w:rPr>
          <w:lang w:val="en-US"/>
        </w:rPr>
      </w:pPr>
      <w:r w:rsidRPr="00BA124F">
        <w:rPr>
          <w:noProof/>
          <w:lang w:val="en-US"/>
        </w:rPr>
        <w:t xml:space="preserve"> </w:t>
      </w:r>
    </w:p>
    <w:p w14:paraId="59DBDE16" w14:textId="7D530E11" w:rsidR="00B22AA7" w:rsidRPr="00E4510F" w:rsidRDefault="00F62DDE" w:rsidP="00B22AA7">
      <w:pPr>
        <w:jc w:val="both"/>
        <w:rPr>
          <w:b/>
          <w:bCs/>
          <w:lang w:val="en-US"/>
        </w:rPr>
      </w:pPr>
      <w:r>
        <w:rPr>
          <w:b/>
          <w:bCs/>
          <w:noProof/>
          <w:lang w:val="en-US"/>
        </w:rPr>
        <w:lastRenderedPageBreak/>
        <w:drawing>
          <wp:inline distT="0" distB="0" distL="0" distR="0" wp14:anchorId="764F8C92" wp14:editId="1D2BB031">
            <wp:extent cx="5756910" cy="5656580"/>
            <wp:effectExtent l="0" t="0" r="0" b="0"/>
            <wp:docPr id="3660016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01610" name="Grafik 3660016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6910" cy="5656580"/>
                    </a:xfrm>
                    <a:prstGeom prst="rect">
                      <a:avLst/>
                    </a:prstGeom>
                  </pic:spPr>
                </pic:pic>
              </a:graphicData>
            </a:graphic>
          </wp:inline>
        </w:drawing>
      </w:r>
    </w:p>
    <w:p w14:paraId="62E3D26C" w14:textId="77777777" w:rsidR="00B22AA7" w:rsidRPr="00E4510F" w:rsidRDefault="00B22AA7" w:rsidP="00B22AA7">
      <w:pPr>
        <w:jc w:val="both"/>
        <w:rPr>
          <w:b/>
          <w:bCs/>
          <w:lang w:val="en-US"/>
        </w:rPr>
      </w:pPr>
      <w:r w:rsidRPr="00E4510F">
        <w:rPr>
          <w:b/>
          <w:bCs/>
          <w:lang w:val="en-US"/>
        </w:rPr>
        <w:t>Supplementary Figure S2</w:t>
      </w:r>
    </w:p>
    <w:p w14:paraId="590C70AB" w14:textId="77777777" w:rsidR="00B22AA7" w:rsidRPr="00E4510F" w:rsidRDefault="00B22AA7" w:rsidP="00B22AA7">
      <w:pPr>
        <w:jc w:val="both"/>
        <w:rPr>
          <w:rFonts w:ascii="Aptos" w:hAnsi="Aptos"/>
          <w:sz w:val="20"/>
          <w:szCs w:val="20"/>
          <w:lang w:val="en-US"/>
        </w:rPr>
      </w:pPr>
      <w:r w:rsidRPr="00E4510F">
        <w:rPr>
          <w:b/>
          <w:bCs/>
          <w:sz w:val="20"/>
          <w:szCs w:val="20"/>
          <w:lang w:val="en-US"/>
        </w:rPr>
        <w:t>A</w:t>
      </w:r>
      <w:r w:rsidRPr="00E4510F">
        <w:rPr>
          <w:sz w:val="20"/>
          <w:szCs w:val="20"/>
          <w:lang w:val="en-US"/>
        </w:rPr>
        <w:t xml:space="preserve">) </w:t>
      </w:r>
      <w:r w:rsidRPr="00E4510F">
        <w:rPr>
          <w:rFonts w:ascii="Aptos" w:hAnsi="Aptos"/>
          <w:sz w:val="20"/>
          <w:szCs w:val="20"/>
          <w:lang w:val="en-US"/>
        </w:rPr>
        <w:t xml:space="preserve">Depiction of the secondary structure of H14 as predicted by </w:t>
      </w:r>
      <w:proofErr w:type="spellStart"/>
      <w:r w:rsidRPr="00E4510F">
        <w:rPr>
          <w:rFonts w:ascii="Aptos" w:hAnsi="Aptos"/>
          <w:sz w:val="20"/>
          <w:szCs w:val="20"/>
          <w:lang w:val="en-US"/>
        </w:rPr>
        <w:t>RNAfold</w:t>
      </w:r>
      <w:proofErr w:type="spellEnd"/>
      <w:r w:rsidRPr="00E4510F">
        <w:rPr>
          <w:rFonts w:ascii="Aptos" w:hAnsi="Aptos"/>
          <w:sz w:val="20"/>
          <w:szCs w:val="20"/>
          <w:lang w:val="en-US"/>
        </w:rPr>
        <w:t>.</w:t>
      </w:r>
      <w:sdt>
        <w:sdtPr>
          <w:rPr>
            <w:rFonts w:ascii="Aptos" w:hAnsi="Aptos"/>
            <w:sz w:val="20"/>
            <w:szCs w:val="20"/>
            <w:lang w:val="en-US"/>
          </w:rPr>
          <w:alias w:val="SmartCite Citation"/>
          <w:tag w:val="efa92e8d-9050-4520-9749-75cbd86d93d2:ce344be6-8cee-4709-954f-9d9a4fd80b30+"/>
          <w:id w:val="575868180"/>
          <w:placeholder>
            <w:docPart w:val="71C4CD666F8BA9498A915AB5F56502D5"/>
          </w:placeholder>
        </w:sdtPr>
        <w:sdtContent>
          <w:r w:rsidRPr="007E0D70">
            <w:rPr>
              <w:rFonts w:ascii="Aptos" w:eastAsia="Times New Roman" w:hAnsi="Aptos"/>
              <w:sz w:val="20"/>
            </w:rPr>
            <w:t>(Lorenz et al., 2011)</w:t>
          </w:r>
        </w:sdtContent>
      </w:sdt>
      <w:r w:rsidRPr="00E4510F">
        <w:rPr>
          <w:rFonts w:ascii="Aptos" w:hAnsi="Aptos"/>
          <w:sz w:val="20"/>
          <w:szCs w:val="20"/>
          <w:lang w:val="en-US"/>
        </w:rPr>
        <w:t xml:space="preserve"> White background of nucleotides indicates sections of the constant regions while grey background indicates parts of the randomized region. The modifications of the aptamer are indicated in red, showing the truncations T7 to T12. </w:t>
      </w:r>
      <w:r w:rsidRPr="00E4510F">
        <w:rPr>
          <w:rFonts w:ascii="Aptos" w:hAnsi="Aptos"/>
          <w:b/>
          <w:bCs/>
          <w:sz w:val="20"/>
          <w:szCs w:val="20"/>
          <w:lang w:val="en-US"/>
        </w:rPr>
        <w:t>B</w:t>
      </w:r>
      <w:r w:rsidRPr="00E4510F">
        <w:rPr>
          <w:rFonts w:ascii="Aptos" w:hAnsi="Aptos"/>
          <w:sz w:val="20"/>
          <w:szCs w:val="20"/>
          <w:lang w:val="en-US"/>
        </w:rPr>
        <w:t xml:space="preserve">) Binding specificity assay of 20 candidates from the last round of Capture-SELEX. Shown are the ratios of bound fraction to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xml:space="preserve"> vs. naringenin (light grey) and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xml:space="preserve"> vs. </w:t>
      </w:r>
      <w:proofErr w:type="spellStart"/>
      <w:r w:rsidRPr="00E4510F">
        <w:rPr>
          <w:rFonts w:ascii="Aptos" w:hAnsi="Aptos"/>
          <w:sz w:val="20"/>
          <w:szCs w:val="20"/>
          <w:lang w:val="en-US"/>
        </w:rPr>
        <w:t>eriodictyol</w:t>
      </w:r>
      <w:proofErr w:type="spellEnd"/>
      <w:r w:rsidRPr="00E4510F">
        <w:rPr>
          <w:rFonts w:ascii="Aptos" w:hAnsi="Aptos"/>
          <w:sz w:val="20"/>
          <w:szCs w:val="20"/>
          <w:lang w:val="en-US"/>
        </w:rPr>
        <w:t xml:space="preserve"> (dark grey). Highlighted by a red line is the value 1 indicating no discrimination, values &gt;1 indicate binding preference to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xml:space="preserve"> over the respective derivative. </w:t>
      </w:r>
      <w:r w:rsidRPr="00E4510F">
        <w:rPr>
          <w:rFonts w:ascii="Aptos" w:hAnsi="Aptos"/>
          <w:b/>
          <w:bCs/>
          <w:sz w:val="20"/>
          <w:szCs w:val="20"/>
          <w:lang w:val="en-US"/>
        </w:rPr>
        <w:t>C</w:t>
      </w:r>
      <w:r w:rsidRPr="00E4510F">
        <w:rPr>
          <w:rFonts w:ascii="Aptos" w:hAnsi="Aptos"/>
          <w:sz w:val="20"/>
          <w:szCs w:val="20"/>
          <w:lang w:val="en-US"/>
        </w:rPr>
        <w:t xml:space="preserve">) Binding assay to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xml:space="preserve"> of truncations of H14 (T7-T12) in comparison with the full-length </w:t>
      </w:r>
      <w:proofErr w:type="spellStart"/>
      <w:r w:rsidRPr="00E4510F">
        <w:rPr>
          <w:rFonts w:ascii="Aptos" w:hAnsi="Aptos"/>
          <w:sz w:val="20"/>
          <w:szCs w:val="20"/>
          <w:lang w:val="en-US"/>
        </w:rPr>
        <w:t>apamter</w:t>
      </w:r>
      <w:proofErr w:type="spellEnd"/>
      <w:r w:rsidRPr="00E4510F">
        <w:rPr>
          <w:rFonts w:ascii="Aptos" w:hAnsi="Aptos"/>
          <w:sz w:val="20"/>
          <w:szCs w:val="20"/>
          <w:lang w:val="en-US"/>
        </w:rPr>
        <w:t xml:space="preserve"> H14. </w:t>
      </w:r>
      <w:r w:rsidRPr="00E4510F">
        <w:rPr>
          <w:rFonts w:ascii="Aptos" w:hAnsi="Aptos"/>
          <w:b/>
          <w:bCs/>
          <w:sz w:val="20"/>
          <w:szCs w:val="20"/>
          <w:lang w:val="en-US"/>
        </w:rPr>
        <w:t>D</w:t>
      </w:r>
      <w:r w:rsidRPr="00E4510F">
        <w:rPr>
          <w:rFonts w:ascii="Aptos" w:hAnsi="Aptos"/>
          <w:sz w:val="20"/>
          <w:szCs w:val="20"/>
          <w:lang w:val="en-US"/>
        </w:rPr>
        <w:t xml:space="preserve">) Representative Isothermal Titration Calorimetry (ITC) results of truncation T1 and T2 of aptamer A1 with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Shown are the thermograms and titration curves of the three measurements. For T1 the mean K</w:t>
      </w:r>
      <w:r w:rsidRPr="00E4510F">
        <w:rPr>
          <w:rFonts w:ascii="Aptos" w:hAnsi="Aptos"/>
          <w:sz w:val="20"/>
          <w:szCs w:val="20"/>
          <w:vertAlign w:val="subscript"/>
          <w:lang w:val="en-US"/>
        </w:rPr>
        <w:t>D</w:t>
      </w:r>
      <w:r w:rsidRPr="00E4510F">
        <w:rPr>
          <w:rFonts w:ascii="Aptos" w:hAnsi="Aptos"/>
          <w:sz w:val="20"/>
          <w:szCs w:val="20"/>
          <w:lang w:val="en-US"/>
        </w:rPr>
        <w:t xml:space="preserve"> with standard deviation over three measurements is given. </w:t>
      </w:r>
      <w:r w:rsidRPr="00E4510F">
        <w:rPr>
          <w:rFonts w:ascii="Aptos" w:hAnsi="Aptos"/>
          <w:b/>
          <w:bCs/>
          <w:sz w:val="20"/>
          <w:szCs w:val="20"/>
          <w:lang w:val="en-US"/>
        </w:rPr>
        <w:t>E</w:t>
      </w:r>
      <w:r w:rsidRPr="00E4510F">
        <w:rPr>
          <w:rFonts w:ascii="Aptos" w:hAnsi="Aptos"/>
          <w:sz w:val="20"/>
          <w:szCs w:val="20"/>
          <w:lang w:val="en-US"/>
        </w:rPr>
        <w:t xml:space="preserve">) Isothermal Titration Calorimetry (ITC) results of A1T1 mutants V1-V4 with </w:t>
      </w:r>
      <w:proofErr w:type="spellStart"/>
      <w:r w:rsidRPr="00E4510F">
        <w:rPr>
          <w:rFonts w:ascii="Aptos" w:hAnsi="Aptos"/>
          <w:sz w:val="20"/>
          <w:szCs w:val="20"/>
          <w:lang w:val="en-US"/>
        </w:rPr>
        <w:t>homoeriodictyol</w:t>
      </w:r>
      <w:proofErr w:type="spellEnd"/>
      <w:r w:rsidRPr="00E4510F">
        <w:rPr>
          <w:rFonts w:ascii="Aptos" w:hAnsi="Aptos"/>
          <w:sz w:val="20"/>
          <w:szCs w:val="20"/>
          <w:lang w:val="en-US"/>
        </w:rPr>
        <w:t>. Shown are the thermograms and titration curves of the three measurements.</w:t>
      </w:r>
    </w:p>
    <w:p w14:paraId="4D4B3E7D" w14:textId="77777777" w:rsidR="00B22AA7" w:rsidRPr="00E4510F" w:rsidRDefault="00B22AA7" w:rsidP="00B22AA7">
      <w:pPr>
        <w:jc w:val="both"/>
        <w:rPr>
          <w:sz w:val="20"/>
          <w:szCs w:val="20"/>
          <w:lang w:val="en-US"/>
        </w:rPr>
      </w:pPr>
    </w:p>
    <w:p w14:paraId="5AA9309A" w14:textId="77777777" w:rsidR="00B22AA7" w:rsidRPr="00E4510F" w:rsidRDefault="00B22AA7" w:rsidP="00B22AA7">
      <w:pPr>
        <w:jc w:val="both"/>
        <w:rPr>
          <w:lang w:val="en-US"/>
        </w:rPr>
      </w:pPr>
    </w:p>
    <w:p w14:paraId="27BA7311" w14:textId="77777777" w:rsidR="00B22AA7" w:rsidRPr="00E4510F" w:rsidRDefault="00B22AA7" w:rsidP="00B22AA7">
      <w:pPr>
        <w:jc w:val="both"/>
        <w:rPr>
          <w:lang w:val="en-US"/>
        </w:rPr>
      </w:pPr>
    </w:p>
    <w:p w14:paraId="36DD14F7" w14:textId="77777777" w:rsidR="00B22AA7" w:rsidRPr="00E4510F" w:rsidRDefault="00B22AA7" w:rsidP="00B22AA7">
      <w:pPr>
        <w:jc w:val="both"/>
        <w:rPr>
          <w:lang w:val="en-US"/>
        </w:rPr>
      </w:pPr>
    </w:p>
    <w:p w14:paraId="5A7A0DA3" w14:textId="77777777" w:rsidR="00B22AA7" w:rsidRPr="00E4510F" w:rsidRDefault="00B22AA7" w:rsidP="00B22AA7">
      <w:pPr>
        <w:jc w:val="both"/>
        <w:rPr>
          <w:lang w:val="en-US"/>
        </w:rPr>
      </w:pPr>
    </w:p>
    <w:p w14:paraId="176A121D" w14:textId="3BBE8067" w:rsidR="00B22AA7" w:rsidRPr="00E4510F" w:rsidRDefault="00B22AA7" w:rsidP="00B22AA7">
      <w:pPr>
        <w:jc w:val="both"/>
        <w:rPr>
          <w:lang w:val="en-US"/>
        </w:rPr>
      </w:pPr>
    </w:p>
    <w:p w14:paraId="5B45AB97" w14:textId="7E6EB7BD" w:rsidR="00B22AA7" w:rsidRPr="00E4510F" w:rsidRDefault="001409AA" w:rsidP="00B22AA7">
      <w:pPr>
        <w:jc w:val="both"/>
        <w:rPr>
          <w:lang w:val="en-US"/>
        </w:rPr>
      </w:pPr>
      <w:r>
        <w:rPr>
          <w:noProof/>
          <w:lang w:val="en-US"/>
        </w:rPr>
        <w:lastRenderedPageBreak/>
        <w:drawing>
          <wp:inline distT="0" distB="0" distL="0" distR="0" wp14:anchorId="788BB80E" wp14:editId="623C1907">
            <wp:extent cx="5756910" cy="5619115"/>
            <wp:effectExtent l="0" t="0" r="0" b="0"/>
            <wp:docPr id="1562904230" name="Grafik 1" descr="Ein Bild, das Text,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04230" name="Grafik 1" descr="Ein Bild, das Text, Diagramm, Screenshot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5619115"/>
                    </a:xfrm>
                    <a:prstGeom prst="rect">
                      <a:avLst/>
                    </a:prstGeom>
                  </pic:spPr>
                </pic:pic>
              </a:graphicData>
            </a:graphic>
          </wp:inline>
        </w:drawing>
      </w:r>
    </w:p>
    <w:p w14:paraId="1AD49D85" w14:textId="77777777" w:rsidR="00B22AA7" w:rsidRPr="00E4510F" w:rsidRDefault="00B22AA7" w:rsidP="00B22AA7">
      <w:pPr>
        <w:jc w:val="both"/>
        <w:rPr>
          <w:b/>
          <w:bCs/>
          <w:lang w:val="en-US"/>
        </w:rPr>
      </w:pPr>
      <w:r w:rsidRPr="00E4510F">
        <w:rPr>
          <w:b/>
          <w:bCs/>
          <w:lang w:val="en-US"/>
        </w:rPr>
        <w:t>Supplementary Figure S3</w:t>
      </w:r>
    </w:p>
    <w:p w14:paraId="69ABACBD" w14:textId="77777777" w:rsidR="00B22AA7" w:rsidRPr="00E4510F" w:rsidRDefault="00B22AA7" w:rsidP="00B22AA7">
      <w:pPr>
        <w:jc w:val="both"/>
        <w:rPr>
          <w:sz w:val="20"/>
          <w:szCs w:val="20"/>
          <w:lang w:val="en-US"/>
        </w:rPr>
      </w:pPr>
      <w:r w:rsidRPr="00E4510F">
        <w:rPr>
          <w:b/>
          <w:bCs/>
          <w:sz w:val="20"/>
          <w:szCs w:val="20"/>
          <w:lang w:val="en-US"/>
        </w:rPr>
        <w:t>A</w:t>
      </w:r>
      <w:r w:rsidRPr="00E4510F">
        <w:rPr>
          <w:sz w:val="20"/>
          <w:szCs w:val="20"/>
          <w:lang w:val="en-US"/>
        </w:rPr>
        <w:t xml:space="preserve">) </w:t>
      </w:r>
      <w:proofErr w:type="spellStart"/>
      <w:r w:rsidRPr="00E4510F">
        <w:rPr>
          <w:sz w:val="20"/>
          <w:szCs w:val="20"/>
          <w:lang w:val="en-US"/>
        </w:rPr>
        <w:t>Denaturating</w:t>
      </w:r>
      <w:proofErr w:type="spellEnd"/>
      <w:r w:rsidRPr="00E4510F">
        <w:rPr>
          <w:sz w:val="20"/>
          <w:szCs w:val="20"/>
          <w:lang w:val="en-US"/>
        </w:rPr>
        <w:t xml:space="preserve"> </w:t>
      </w:r>
      <w:proofErr w:type="spellStart"/>
      <w:r w:rsidRPr="00E4510F">
        <w:rPr>
          <w:sz w:val="20"/>
          <w:szCs w:val="20"/>
          <w:lang w:val="en-US"/>
        </w:rPr>
        <w:t>Polyacrylamid</w:t>
      </w:r>
      <w:proofErr w:type="spellEnd"/>
      <w:r w:rsidRPr="00E4510F">
        <w:rPr>
          <w:sz w:val="20"/>
          <w:szCs w:val="20"/>
          <w:lang w:val="en-US"/>
        </w:rPr>
        <w:t xml:space="preserve"> gel of the in-line probing of H2T6. Shown are the alkaline-digest (OH</w:t>
      </w:r>
      <w:r w:rsidRPr="00E4510F">
        <w:rPr>
          <w:sz w:val="20"/>
          <w:szCs w:val="20"/>
          <w:vertAlign w:val="superscript"/>
          <w:lang w:val="en-US"/>
        </w:rPr>
        <w:t>-</w:t>
      </w:r>
      <w:r w:rsidRPr="00E4510F">
        <w:rPr>
          <w:sz w:val="20"/>
          <w:szCs w:val="20"/>
          <w:lang w:val="en-US"/>
        </w:rPr>
        <w:t xml:space="preserve">), three reactions of RNase T1 digest, in-line reaction without </w:t>
      </w:r>
      <w:proofErr w:type="spellStart"/>
      <w:r w:rsidRPr="00E4510F">
        <w:rPr>
          <w:sz w:val="20"/>
          <w:szCs w:val="20"/>
          <w:lang w:val="en-US"/>
        </w:rPr>
        <w:t>homoeriodictyol</w:t>
      </w:r>
      <w:proofErr w:type="spellEnd"/>
      <w:r w:rsidRPr="00E4510F">
        <w:rPr>
          <w:sz w:val="20"/>
          <w:szCs w:val="20"/>
          <w:lang w:val="en-US"/>
        </w:rPr>
        <w:t xml:space="preserve"> and in-line reaction with 100 µM </w:t>
      </w:r>
      <w:proofErr w:type="spellStart"/>
      <w:r w:rsidRPr="00E4510F">
        <w:rPr>
          <w:sz w:val="20"/>
          <w:szCs w:val="20"/>
          <w:lang w:val="en-US"/>
        </w:rPr>
        <w:t>homoeriodictoyl</w:t>
      </w:r>
      <w:proofErr w:type="spellEnd"/>
      <w:r w:rsidRPr="00E4510F">
        <w:rPr>
          <w:sz w:val="20"/>
          <w:szCs w:val="20"/>
          <w:lang w:val="en-US"/>
        </w:rPr>
        <w:t xml:space="preserve">. Nucleotide positions are indicated on the left in grey and the G positions in black. Positions showing reactivity are indicated by a black arrowhead on the right with naming of the respective nucleotide position. </w:t>
      </w:r>
      <w:r w:rsidRPr="00E4510F">
        <w:rPr>
          <w:b/>
          <w:bCs/>
          <w:sz w:val="20"/>
          <w:szCs w:val="20"/>
          <w:lang w:val="en-US"/>
        </w:rPr>
        <w:t>B</w:t>
      </w:r>
      <w:r w:rsidRPr="00E4510F">
        <w:rPr>
          <w:sz w:val="20"/>
          <w:szCs w:val="20"/>
          <w:lang w:val="en-US"/>
        </w:rPr>
        <w:t xml:space="preserve">) Two-dimensional depiction of H2T6 with the reactive positions indicated by black arrowheads. The identified motifs are indicated in blue (motif 1) and red (motif 2). The nucleotide positions with white background indicate an added linker sequence for the in-line probing. </w:t>
      </w:r>
      <w:r w:rsidRPr="00E4510F">
        <w:rPr>
          <w:b/>
          <w:bCs/>
          <w:sz w:val="20"/>
          <w:szCs w:val="20"/>
          <w:lang w:val="en-US"/>
        </w:rPr>
        <w:t>C</w:t>
      </w:r>
      <w:r w:rsidRPr="00E4510F">
        <w:rPr>
          <w:sz w:val="20"/>
          <w:szCs w:val="20"/>
          <w:lang w:val="en-US"/>
        </w:rPr>
        <w:t xml:space="preserve">) Two-dimensional depiction of A1T1 with the reactive positions indicated by black arrowheads. The identified motifs are indicated in blue (motif 1) and red (motif 2), and the docking sequence is highlighted by yellow circles. </w:t>
      </w:r>
      <w:r w:rsidRPr="00E4510F">
        <w:rPr>
          <w:b/>
          <w:bCs/>
          <w:sz w:val="20"/>
          <w:szCs w:val="20"/>
          <w:lang w:val="en-US"/>
        </w:rPr>
        <w:t>D</w:t>
      </w:r>
      <w:r w:rsidRPr="00E4510F">
        <w:rPr>
          <w:sz w:val="20"/>
          <w:szCs w:val="20"/>
          <w:lang w:val="en-US"/>
        </w:rPr>
        <w:t xml:space="preserve">) </w:t>
      </w:r>
      <w:proofErr w:type="spellStart"/>
      <w:r w:rsidRPr="00E4510F">
        <w:rPr>
          <w:sz w:val="20"/>
          <w:szCs w:val="20"/>
          <w:lang w:val="en-US"/>
        </w:rPr>
        <w:t>Denaturating</w:t>
      </w:r>
      <w:proofErr w:type="spellEnd"/>
      <w:r w:rsidRPr="00E4510F">
        <w:rPr>
          <w:sz w:val="20"/>
          <w:szCs w:val="20"/>
          <w:lang w:val="en-US"/>
        </w:rPr>
        <w:t xml:space="preserve"> </w:t>
      </w:r>
      <w:proofErr w:type="spellStart"/>
      <w:r w:rsidRPr="00E4510F">
        <w:rPr>
          <w:sz w:val="20"/>
          <w:szCs w:val="20"/>
          <w:lang w:val="en-US"/>
        </w:rPr>
        <w:t>Polyacrylamid</w:t>
      </w:r>
      <w:proofErr w:type="spellEnd"/>
      <w:r w:rsidRPr="00E4510F">
        <w:rPr>
          <w:sz w:val="20"/>
          <w:szCs w:val="20"/>
          <w:lang w:val="en-US"/>
        </w:rPr>
        <w:t xml:space="preserve"> gel of the in-line probing of A1T1. Shown are a non-reacted sample, the alkaline-digest (OH</w:t>
      </w:r>
      <w:r w:rsidRPr="00E4510F">
        <w:rPr>
          <w:sz w:val="20"/>
          <w:szCs w:val="20"/>
          <w:vertAlign w:val="superscript"/>
          <w:lang w:val="en-US"/>
        </w:rPr>
        <w:t>-</w:t>
      </w:r>
      <w:r w:rsidRPr="00E4510F">
        <w:rPr>
          <w:sz w:val="20"/>
          <w:szCs w:val="20"/>
          <w:lang w:val="en-US"/>
        </w:rPr>
        <w:t>), a RNase T1 digest and the in-line reacted sample. Nucleotide positions are indicated on the left in grey and the G positions in black. Positions showing reactivity are indicated by a black arrowhead on the right with naming of the respective nucleotide position.</w:t>
      </w:r>
    </w:p>
    <w:p w14:paraId="7A0EBC0D" w14:textId="77777777" w:rsidR="00B22AA7" w:rsidRPr="00E4510F" w:rsidRDefault="00B22AA7" w:rsidP="00B22AA7">
      <w:pPr>
        <w:jc w:val="both"/>
        <w:rPr>
          <w:lang w:val="en-US"/>
        </w:rPr>
      </w:pPr>
    </w:p>
    <w:p w14:paraId="2251466C" w14:textId="77777777" w:rsidR="00B22AA7" w:rsidRPr="00E4510F" w:rsidRDefault="00B22AA7" w:rsidP="00B22AA7">
      <w:pPr>
        <w:jc w:val="both"/>
        <w:rPr>
          <w:lang w:val="en-US"/>
        </w:rPr>
      </w:pPr>
    </w:p>
    <w:p w14:paraId="23074EEA" w14:textId="77777777" w:rsidR="00B22AA7" w:rsidRPr="00E4510F" w:rsidRDefault="00B22AA7" w:rsidP="00B22AA7">
      <w:pPr>
        <w:jc w:val="both"/>
        <w:rPr>
          <w:lang w:val="en-US"/>
        </w:rPr>
      </w:pPr>
    </w:p>
    <w:p w14:paraId="6A6B2AE4" w14:textId="77777777" w:rsidR="00B22AA7" w:rsidRPr="00E4510F" w:rsidRDefault="00B22AA7" w:rsidP="00B22AA7">
      <w:pPr>
        <w:jc w:val="both"/>
        <w:rPr>
          <w:lang w:val="en-US"/>
        </w:rPr>
      </w:pPr>
    </w:p>
    <w:p w14:paraId="2C595C66" w14:textId="77777777" w:rsidR="00B22AA7" w:rsidRDefault="00B22AA7" w:rsidP="00B22AA7">
      <w:pPr>
        <w:jc w:val="both"/>
        <w:rPr>
          <w:lang w:val="en-US"/>
        </w:rPr>
      </w:pPr>
    </w:p>
    <w:p w14:paraId="1F7349AE" w14:textId="77777777" w:rsidR="00C24F8F" w:rsidRPr="00E4510F" w:rsidRDefault="00C24F8F" w:rsidP="00B22AA7">
      <w:pPr>
        <w:jc w:val="both"/>
        <w:rPr>
          <w:lang w:val="en-US"/>
        </w:rPr>
      </w:pPr>
    </w:p>
    <w:p w14:paraId="7B3A7A49" w14:textId="77777777" w:rsidR="00B22AA7" w:rsidRPr="00E4510F" w:rsidRDefault="00B22AA7" w:rsidP="00B22AA7">
      <w:pPr>
        <w:jc w:val="both"/>
        <w:rPr>
          <w:b/>
          <w:bCs/>
          <w:lang w:val="en-US"/>
        </w:rPr>
      </w:pPr>
      <w:r w:rsidRPr="00E4510F">
        <w:rPr>
          <w:b/>
          <w:bCs/>
          <w:lang w:val="en-US"/>
        </w:rPr>
        <w:lastRenderedPageBreak/>
        <w:t>Supplementary Table S1</w:t>
      </w:r>
    </w:p>
    <w:p w14:paraId="0D723C6E" w14:textId="77777777" w:rsidR="00B22AA7" w:rsidRPr="00E4510F" w:rsidRDefault="00B22AA7" w:rsidP="00B22AA7">
      <w:pPr>
        <w:jc w:val="both"/>
        <w:rPr>
          <w:lang w:val="en-US"/>
        </w:rPr>
      </w:pPr>
      <w:r w:rsidRPr="00E4510F">
        <w:rPr>
          <w:lang w:val="en-US"/>
        </w:rPr>
        <w:t xml:space="preserve">Parameters &amp; results of the column-based SELEX using the </w:t>
      </w:r>
      <w:r>
        <w:rPr>
          <w:lang w:val="en-US"/>
        </w:rPr>
        <w:t>N64</w:t>
      </w:r>
      <w:r w:rsidRPr="00E4510F">
        <w:rPr>
          <w:lang w:val="en-US"/>
        </w:rPr>
        <w:t xml:space="preserve"> library</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1341"/>
        <w:gridCol w:w="1984"/>
        <w:gridCol w:w="1134"/>
        <w:gridCol w:w="1418"/>
        <w:gridCol w:w="1134"/>
        <w:gridCol w:w="1275"/>
      </w:tblGrid>
      <w:tr w:rsidR="00B22AA7" w:rsidRPr="00E4510F" w14:paraId="37B8F00C" w14:textId="77777777" w:rsidTr="00A242F7">
        <w:tc>
          <w:tcPr>
            <w:tcW w:w="781" w:type="dxa"/>
            <w:tcBorders>
              <w:top w:val="single" w:sz="4" w:space="0" w:color="auto"/>
              <w:bottom w:val="single" w:sz="12" w:space="0" w:color="auto"/>
            </w:tcBorders>
            <w:vAlign w:val="center"/>
          </w:tcPr>
          <w:p w14:paraId="72850FD0" w14:textId="77777777" w:rsidR="00B22AA7" w:rsidRPr="00E4510F" w:rsidRDefault="00B22AA7" w:rsidP="00A242F7">
            <w:pPr>
              <w:jc w:val="center"/>
              <w:rPr>
                <w:sz w:val="20"/>
                <w:szCs w:val="20"/>
                <w:lang w:val="en-US"/>
              </w:rPr>
            </w:pPr>
            <w:r w:rsidRPr="00E4510F">
              <w:rPr>
                <w:sz w:val="20"/>
                <w:szCs w:val="20"/>
                <w:lang w:val="en-US"/>
              </w:rPr>
              <w:t>Round</w:t>
            </w:r>
          </w:p>
        </w:tc>
        <w:tc>
          <w:tcPr>
            <w:tcW w:w="1341" w:type="dxa"/>
            <w:tcBorders>
              <w:top w:val="single" w:sz="4" w:space="0" w:color="auto"/>
              <w:bottom w:val="single" w:sz="12" w:space="0" w:color="auto"/>
            </w:tcBorders>
            <w:vAlign w:val="center"/>
          </w:tcPr>
          <w:p w14:paraId="75BCA62E" w14:textId="77777777" w:rsidR="00B22AA7" w:rsidRPr="00E4510F" w:rsidRDefault="00B22AA7" w:rsidP="00A242F7">
            <w:pPr>
              <w:jc w:val="center"/>
              <w:rPr>
                <w:sz w:val="20"/>
                <w:szCs w:val="20"/>
                <w:lang w:val="en-US"/>
              </w:rPr>
            </w:pPr>
            <w:r w:rsidRPr="00E4510F">
              <w:rPr>
                <w:sz w:val="20"/>
                <w:szCs w:val="20"/>
                <w:lang w:val="en-US"/>
              </w:rPr>
              <w:t>Pre-selection</w:t>
            </w:r>
          </w:p>
        </w:tc>
        <w:tc>
          <w:tcPr>
            <w:tcW w:w="1984" w:type="dxa"/>
            <w:tcBorders>
              <w:top w:val="single" w:sz="4" w:space="0" w:color="auto"/>
              <w:bottom w:val="single" w:sz="12" w:space="0" w:color="auto"/>
            </w:tcBorders>
            <w:vAlign w:val="center"/>
          </w:tcPr>
          <w:p w14:paraId="61402A12" w14:textId="77777777" w:rsidR="00B22AA7" w:rsidRPr="00E4510F" w:rsidRDefault="00B22AA7" w:rsidP="00A242F7">
            <w:pPr>
              <w:jc w:val="center"/>
              <w:rPr>
                <w:sz w:val="20"/>
                <w:szCs w:val="20"/>
                <w:lang w:val="en-US"/>
              </w:rPr>
            </w:pPr>
            <w:r w:rsidRPr="00E4510F">
              <w:rPr>
                <w:sz w:val="20"/>
                <w:szCs w:val="20"/>
                <w:lang w:val="en-US"/>
              </w:rPr>
              <w:t>Buffer washes [CV]</w:t>
            </w:r>
          </w:p>
        </w:tc>
        <w:tc>
          <w:tcPr>
            <w:tcW w:w="1134" w:type="dxa"/>
            <w:tcBorders>
              <w:top w:val="single" w:sz="4" w:space="0" w:color="auto"/>
              <w:bottom w:val="single" w:sz="12" w:space="0" w:color="auto"/>
            </w:tcBorders>
            <w:vAlign w:val="center"/>
          </w:tcPr>
          <w:p w14:paraId="759ADC03" w14:textId="77777777" w:rsidR="00B22AA7" w:rsidRPr="00E4510F" w:rsidRDefault="00B22AA7" w:rsidP="00A242F7">
            <w:pPr>
              <w:jc w:val="center"/>
              <w:rPr>
                <w:sz w:val="20"/>
                <w:szCs w:val="20"/>
                <w:lang w:val="en-US"/>
              </w:rPr>
            </w:pPr>
            <w:r w:rsidRPr="00E4510F">
              <w:rPr>
                <w:sz w:val="20"/>
                <w:szCs w:val="20"/>
                <w:lang w:val="en-US"/>
              </w:rPr>
              <w:t>Counter-selection</w:t>
            </w:r>
          </w:p>
        </w:tc>
        <w:tc>
          <w:tcPr>
            <w:tcW w:w="1418" w:type="dxa"/>
            <w:tcBorders>
              <w:top w:val="single" w:sz="4" w:space="0" w:color="auto"/>
              <w:bottom w:val="single" w:sz="12" w:space="0" w:color="auto"/>
            </w:tcBorders>
            <w:vAlign w:val="center"/>
          </w:tcPr>
          <w:p w14:paraId="50F7595F" w14:textId="77777777" w:rsidR="00B22AA7" w:rsidRPr="00E4510F" w:rsidRDefault="00B22AA7" w:rsidP="00A242F7">
            <w:pPr>
              <w:jc w:val="center"/>
              <w:rPr>
                <w:sz w:val="20"/>
                <w:szCs w:val="20"/>
                <w:lang w:val="en-US"/>
              </w:rPr>
            </w:pPr>
            <w:r w:rsidRPr="00E4510F">
              <w:rPr>
                <w:sz w:val="20"/>
                <w:szCs w:val="20"/>
                <w:lang w:val="en-US"/>
              </w:rPr>
              <w:t>Eluent</w:t>
            </w:r>
          </w:p>
        </w:tc>
        <w:tc>
          <w:tcPr>
            <w:tcW w:w="1134" w:type="dxa"/>
            <w:tcBorders>
              <w:top w:val="single" w:sz="4" w:space="0" w:color="auto"/>
              <w:bottom w:val="single" w:sz="12" w:space="0" w:color="auto"/>
            </w:tcBorders>
            <w:vAlign w:val="center"/>
          </w:tcPr>
          <w:p w14:paraId="3C2C7C23" w14:textId="77777777" w:rsidR="00B22AA7" w:rsidRPr="00E4510F" w:rsidRDefault="00B22AA7" w:rsidP="00A242F7">
            <w:pPr>
              <w:jc w:val="center"/>
              <w:rPr>
                <w:sz w:val="20"/>
                <w:szCs w:val="20"/>
                <w:lang w:val="en-US"/>
              </w:rPr>
            </w:pPr>
            <w:r w:rsidRPr="00E4510F">
              <w:rPr>
                <w:sz w:val="20"/>
                <w:szCs w:val="20"/>
                <w:lang w:val="en-US"/>
              </w:rPr>
              <w:t>Bound fraction</w:t>
            </w:r>
          </w:p>
        </w:tc>
        <w:tc>
          <w:tcPr>
            <w:tcW w:w="1275" w:type="dxa"/>
            <w:tcBorders>
              <w:top w:val="single" w:sz="4" w:space="0" w:color="auto"/>
              <w:bottom w:val="single" w:sz="12" w:space="0" w:color="auto"/>
            </w:tcBorders>
            <w:vAlign w:val="center"/>
          </w:tcPr>
          <w:p w14:paraId="11A31067" w14:textId="77777777" w:rsidR="00B22AA7" w:rsidRPr="00E4510F" w:rsidRDefault="00B22AA7" w:rsidP="00A242F7">
            <w:pPr>
              <w:jc w:val="center"/>
              <w:rPr>
                <w:sz w:val="20"/>
                <w:szCs w:val="20"/>
                <w:lang w:val="en-US"/>
              </w:rPr>
            </w:pPr>
            <w:r w:rsidRPr="00E4510F">
              <w:rPr>
                <w:sz w:val="20"/>
                <w:szCs w:val="20"/>
                <w:lang w:val="en-US"/>
              </w:rPr>
              <w:t>Background</w:t>
            </w:r>
          </w:p>
        </w:tc>
      </w:tr>
      <w:tr w:rsidR="00B22AA7" w:rsidRPr="00E4510F" w14:paraId="151FA221" w14:textId="77777777" w:rsidTr="00A242F7">
        <w:tc>
          <w:tcPr>
            <w:tcW w:w="781" w:type="dxa"/>
            <w:tcBorders>
              <w:top w:val="single" w:sz="12" w:space="0" w:color="auto"/>
            </w:tcBorders>
          </w:tcPr>
          <w:p w14:paraId="4CDDD1C7" w14:textId="77777777" w:rsidR="00B22AA7" w:rsidRPr="00E4510F" w:rsidRDefault="00B22AA7" w:rsidP="00A242F7">
            <w:pPr>
              <w:jc w:val="center"/>
              <w:rPr>
                <w:sz w:val="20"/>
                <w:szCs w:val="20"/>
                <w:lang w:val="en-US"/>
              </w:rPr>
            </w:pPr>
            <w:r w:rsidRPr="00E4510F">
              <w:rPr>
                <w:sz w:val="20"/>
                <w:szCs w:val="20"/>
                <w:lang w:val="en-US"/>
              </w:rPr>
              <w:t>1</w:t>
            </w:r>
          </w:p>
        </w:tc>
        <w:tc>
          <w:tcPr>
            <w:tcW w:w="1341" w:type="dxa"/>
            <w:tcBorders>
              <w:top w:val="single" w:sz="12" w:space="0" w:color="auto"/>
            </w:tcBorders>
          </w:tcPr>
          <w:p w14:paraId="74C59BD4"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Borders>
              <w:top w:val="single" w:sz="12" w:space="0" w:color="auto"/>
            </w:tcBorders>
          </w:tcPr>
          <w:p w14:paraId="5BF7FA5E"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Borders>
              <w:top w:val="single" w:sz="12" w:space="0" w:color="auto"/>
            </w:tcBorders>
          </w:tcPr>
          <w:p w14:paraId="534CC6A2"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Borders>
              <w:top w:val="single" w:sz="12" w:space="0" w:color="auto"/>
            </w:tcBorders>
          </w:tcPr>
          <w:p w14:paraId="436D1090"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Borders>
              <w:top w:val="single" w:sz="12" w:space="0" w:color="auto"/>
            </w:tcBorders>
          </w:tcPr>
          <w:p w14:paraId="4A214ABD" w14:textId="77777777" w:rsidR="00B22AA7" w:rsidRPr="00E4510F" w:rsidRDefault="00B22AA7" w:rsidP="00A242F7">
            <w:pPr>
              <w:jc w:val="center"/>
              <w:rPr>
                <w:sz w:val="20"/>
                <w:szCs w:val="20"/>
                <w:lang w:val="en-US"/>
              </w:rPr>
            </w:pPr>
            <w:r w:rsidRPr="00E4510F">
              <w:rPr>
                <w:sz w:val="20"/>
                <w:szCs w:val="20"/>
                <w:lang w:val="en-US"/>
              </w:rPr>
              <w:t>0.04%</w:t>
            </w:r>
          </w:p>
        </w:tc>
        <w:tc>
          <w:tcPr>
            <w:tcW w:w="1275" w:type="dxa"/>
            <w:tcBorders>
              <w:top w:val="single" w:sz="12" w:space="0" w:color="auto"/>
            </w:tcBorders>
          </w:tcPr>
          <w:p w14:paraId="7A3D1A1C" w14:textId="77777777" w:rsidR="00B22AA7" w:rsidRPr="00E4510F" w:rsidRDefault="00B22AA7" w:rsidP="00A242F7">
            <w:pPr>
              <w:jc w:val="center"/>
              <w:rPr>
                <w:sz w:val="20"/>
                <w:szCs w:val="20"/>
                <w:lang w:val="en-US"/>
              </w:rPr>
            </w:pPr>
            <w:r w:rsidRPr="00E4510F">
              <w:rPr>
                <w:sz w:val="20"/>
                <w:szCs w:val="20"/>
                <w:lang w:val="en-US"/>
              </w:rPr>
              <w:t>0.88%</w:t>
            </w:r>
          </w:p>
        </w:tc>
      </w:tr>
      <w:tr w:rsidR="00B22AA7" w:rsidRPr="00E4510F" w14:paraId="1F2EE3CA" w14:textId="77777777" w:rsidTr="00A242F7">
        <w:tc>
          <w:tcPr>
            <w:tcW w:w="781" w:type="dxa"/>
          </w:tcPr>
          <w:p w14:paraId="799B8C80" w14:textId="77777777" w:rsidR="00B22AA7" w:rsidRPr="00E4510F" w:rsidRDefault="00B22AA7" w:rsidP="00A242F7">
            <w:pPr>
              <w:jc w:val="center"/>
              <w:rPr>
                <w:sz w:val="20"/>
                <w:szCs w:val="20"/>
                <w:lang w:val="en-US"/>
              </w:rPr>
            </w:pPr>
            <w:r w:rsidRPr="00E4510F">
              <w:rPr>
                <w:sz w:val="20"/>
                <w:szCs w:val="20"/>
                <w:lang w:val="en-US"/>
              </w:rPr>
              <w:t>2</w:t>
            </w:r>
          </w:p>
        </w:tc>
        <w:tc>
          <w:tcPr>
            <w:tcW w:w="1341" w:type="dxa"/>
          </w:tcPr>
          <w:p w14:paraId="5F69F366"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7EAB7548"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12BF3435"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C42A20E"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334FD3E5" w14:textId="77777777" w:rsidR="00B22AA7" w:rsidRPr="00E4510F" w:rsidRDefault="00B22AA7" w:rsidP="00A242F7">
            <w:pPr>
              <w:jc w:val="center"/>
              <w:rPr>
                <w:sz w:val="20"/>
                <w:szCs w:val="20"/>
                <w:lang w:val="en-US"/>
              </w:rPr>
            </w:pPr>
            <w:r w:rsidRPr="00E4510F">
              <w:rPr>
                <w:sz w:val="20"/>
                <w:szCs w:val="20"/>
                <w:lang w:val="en-US"/>
              </w:rPr>
              <w:t>0.3%</w:t>
            </w:r>
          </w:p>
        </w:tc>
        <w:tc>
          <w:tcPr>
            <w:tcW w:w="1275" w:type="dxa"/>
          </w:tcPr>
          <w:p w14:paraId="1880C5BF" w14:textId="77777777" w:rsidR="00B22AA7" w:rsidRPr="00E4510F" w:rsidRDefault="00B22AA7" w:rsidP="00A242F7">
            <w:pPr>
              <w:jc w:val="center"/>
              <w:rPr>
                <w:sz w:val="20"/>
                <w:szCs w:val="20"/>
                <w:lang w:val="en-US"/>
              </w:rPr>
            </w:pPr>
            <w:r w:rsidRPr="00E4510F">
              <w:rPr>
                <w:sz w:val="20"/>
                <w:szCs w:val="20"/>
                <w:lang w:val="en-US"/>
              </w:rPr>
              <w:t>0.05%</w:t>
            </w:r>
          </w:p>
        </w:tc>
      </w:tr>
      <w:tr w:rsidR="00B22AA7" w:rsidRPr="00E4510F" w14:paraId="7D42A49C" w14:textId="77777777" w:rsidTr="00A242F7">
        <w:tc>
          <w:tcPr>
            <w:tcW w:w="781" w:type="dxa"/>
          </w:tcPr>
          <w:p w14:paraId="64E58716" w14:textId="77777777" w:rsidR="00B22AA7" w:rsidRPr="00E4510F" w:rsidRDefault="00B22AA7" w:rsidP="00A242F7">
            <w:pPr>
              <w:jc w:val="center"/>
              <w:rPr>
                <w:sz w:val="20"/>
                <w:szCs w:val="20"/>
                <w:lang w:val="en-US"/>
              </w:rPr>
            </w:pPr>
            <w:r w:rsidRPr="00E4510F">
              <w:rPr>
                <w:sz w:val="20"/>
                <w:szCs w:val="20"/>
                <w:lang w:val="en-US"/>
              </w:rPr>
              <w:t>3</w:t>
            </w:r>
          </w:p>
        </w:tc>
        <w:tc>
          <w:tcPr>
            <w:tcW w:w="1341" w:type="dxa"/>
          </w:tcPr>
          <w:p w14:paraId="547C3480"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3BF706B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0EC969C2"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5FEAF1B2"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534718AC" w14:textId="77777777" w:rsidR="00B22AA7" w:rsidRPr="00E4510F" w:rsidRDefault="00B22AA7" w:rsidP="00A242F7">
            <w:pPr>
              <w:jc w:val="center"/>
              <w:rPr>
                <w:sz w:val="20"/>
                <w:szCs w:val="20"/>
                <w:lang w:val="en-US"/>
              </w:rPr>
            </w:pPr>
            <w:r w:rsidRPr="00E4510F">
              <w:rPr>
                <w:sz w:val="20"/>
                <w:szCs w:val="20"/>
                <w:lang w:val="en-US"/>
              </w:rPr>
              <w:t>0.3%</w:t>
            </w:r>
          </w:p>
        </w:tc>
        <w:tc>
          <w:tcPr>
            <w:tcW w:w="1275" w:type="dxa"/>
          </w:tcPr>
          <w:p w14:paraId="698A649C" w14:textId="77777777" w:rsidR="00B22AA7" w:rsidRPr="00E4510F" w:rsidRDefault="00B22AA7" w:rsidP="00A242F7">
            <w:pPr>
              <w:jc w:val="center"/>
              <w:rPr>
                <w:sz w:val="20"/>
                <w:szCs w:val="20"/>
                <w:lang w:val="en-US"/>
              </w:rPr>
            </w:pPr>
            <w:r w:rsidRPr="00E4510F">
              <w:rPr>
                <w:sz w:val="20"/>
                <w:szCs w:val="20"/>
                <w:lang w:val="en-US"/>
              </w:rPr>
              <w:t>0.07%</w:t>
            </w:r>
          </w:p>
        </w:tc>
      </w:tr>
      <w:tr w:rsidR="00B22AA7" w:rsidRPr="00E4510F" w14:paraId="49F232C8" w14:textId="77777777" w:rsidTr="00A242F7">
        <w:tc>
          <w:tcPr>
            <w:tcW w:w="781" w:type="dxa"/>
          </w:tcPr>
          <w:p w14:paraId="00B2031D" w14:textId="77777777" w:rsidR="00B22AA7" w:rsidRPr="00E4510F" w:rsidRDefault="00B22AA7" w:rsidP="00A242F7">
            <w:pPr>
              <w:jc w:val="center"/>
              <w:rPr>
                <w:sz w:val="20"/>
                <w:szCs w:val="20"/>
                <w:lang w:val="en-US"/>
              </w:rPr>
            </w:pPr>
            <w:r w:rsidRPr="00E4510F">
              <w:rPr>
                <w:sz w:val="20"/>
                <w:szCs w:val="20"/>
                <w:lang w:val="en-US"/>
              </w:rPr>
              <w:t>4</w:t>
            </w:r>
          </w:p>
        </w:tc>
        <w:tc>
          <w:tcPr>
            <w:tcW w:w="1341" w:type="dxa"/>
          </w:tcPr>
          <w:p w14:paraId="482E2E8D"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2EBCA7D9"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167FFFDC"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7874E19"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2CCBF13F" w14:textId="77777777" w:rsidR="00B22AA7" w:rsidRPr="00E4510F" w:rsidRDefault="00B22AA7" w:rsidP="00A242F7">
            <w:pPr>
              <w:jc w:val="center"/>
              <w:rPr>
                <w:sz w:val="20"/>
                <w:szCs w:val="20"/>
                <w:lang w:val="en-US"/>
              </w:rPr>
            </w:pPr>
            <w:r w:rsidRPr="00E4510F">
              <w:rPr>
                <w:sz w:val="20"/>
                <w:szCs w:val="20"/>
                <w:lang w:val="en-US"/>
              </w:rPr>
              <w:t>0.8%</w:t>
            </w:r>
          </w:p>
        </w:tc>
        <w:tc>
          <w:tcPr>
            <w:tcW w:w="1275" w:type="dxa"/>
          </w:tcPr>
          <w:p w14:paraId="26F2C166" w14:textId="77777777" w:rsidR="00B22AA7" w:rsidRPr="00E4510F" w:rsidRDefault="00B22AA7" w:rsidP="00A242F7">
            <w:pPr>
              <w:jc w:val="center"/>
              <w:rPr>
                <w:sz w:val="20"/>
                <w:szCs w:val="20"/>
                <w:lang w:val="en-US"/>
              </w:rPr>
            </w:pPr>
            <w:r w:rsidRPr="00E4510F">
              <w:rPr>
                <w:sz w:val="20"/>
                <w:szCs w:val="20"/>
                <w:lang w:val="en-US"/>
              </w:rPr>
              <w:t>0.33%</w:t>
            </w:r>
          </w:p>
        </w:tc>
      </w:tr>
      <w:tr w:rsidR="00B22AA7" w:rsidRPr="00E4510F" w14:paraId="10CF60E6" w14:textId="77777777" w:rsidTr="00A242F7">
        <w:tc>
          <w:tcPr>
            <w:tcW w:w="781" w:type="dxa"/>
          </w:tcPr>
          <w:p w14:paraId="6B92FC7E" w14:textId="77777777" w:rsidR="00B22AA7" w:rsidRPr="00E4510F" w:rsidRDefault="00B22AA7" w:rsidP="00A242F7">
            <w:pPr>
              <w:jc w:val="center"/>
              <w:rPr>
                <w:sz w:val="20"/>
                <w:szCs w:val="20"/>
                <w:lang w:val="en-US"/>
              </w:rPr>
            </w:pPr>
            <w:r w:rsidRPr="00E4510F">
              <w:rPr>
                <w:sz w:val="20"/>
                <w:szCs w:val="20"/>
                <w:lang w:val="en-US"/>
              </w:rPr>
              <w:t>5</w:t>
            </w:r>
          </w:p>
        </w:tc>
        <w:tc>
          <w:tcPr>
            <w:tcW w:w="1341" w:type="dxa"/>
          </w:tcPr>
          <w:p w14:paraId="00ED65D0"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2E678F9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55FC6215"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E4B96E2"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44E836C4" w14:textId="77777777" w:rsidR="00B22AA7" w:rsidRPr="00E4510F" w:rsidRDefault="00B22AA7" w:rsidP="00A242F7">
            <w:pPr>
              <w:jc w:val="center"/>
              <w:rPr>
                <w:sz w:val="20"/>
                <w:szCs w:val="20"/>
                <w:lang w:val="en-US"/>
              </w:rPr>
            </w:pPr>
            <w:r w:rsidRPr="00E4510F">
              <w:rPr>
                <w:sz w:val="20"/>
                <w:szCs w:val="20"/>
                <w:lang w:val="en-US"/>
              </w:rPr>
              <w:t>9.5%</w:t>
            </w:r>
          </w:p>
        </w:tc>
        <w:tc>
          <w:tcPr>
            <w:tcW w:w="1275" w:type="dxa"/>
          </w:tcPr>
          <w:p w14:paraId="1B89CECD" w14:textId="77777777" w:rsidR="00B22AA7" w:rsidRPr="00E4510F" w:rsidRDefault="00B22AA7" w:rsidP="00A242F7">
            <w:pPr>
              <w:jc w:val="center"/>
              <w:rPr>
                <w:sz w:val="20"/>
                <w:szCs w:val="20"/>
                <w:lang w:val="en-US"/>
              </w:rPr>
            </w:pPr>
            <w:r w:rsidRPr="00E4510F">
              <w:rPr>
                <w:sz w:val="20"/>
                <w:szCs w:val="20"/>
                <w:lang w:val="en-US"/>
              </w:rPr>
              <w:t>3.3%</w:t>
            </w:r>
          </w:p>
        </w:tc>
      </w:tr>
      <w:tr w:rsidR="00B22AA7" w:rsidRPr="00E4510F" w14:paraId="76AB4A83" w14:textId="77777777" w:rsidTr="00A242F7">
        <w:tc>
          <w:tcPr>
            <w:tcW w:w="781" w:type="dxa"/>
          </w:tcPr>
          <w:p w14:paraId="7EC50389" w14:textId="77777777" w:rsidR="00B22AA7" w:rsidRPr="00E4510F" w:rsidRDefault="00B22AA7" w:rsidP="00A242F7">
            <w:pPr>
              <w:jc w:val="center"/>
              <w:rPr>
                <w:sz w:val="20"/>
                <w:szCs w:val="20"/>
                <w:lang w:val="en-US"/>
              </w:rPr>
            </w:pPr>
            <w:r w:rsidRPr="00E4510F">
              <w:rPr>
                <w:sz w:val="20"/>
                <w:szCs w:val="20"/>
                <w:lang w:val="en-US"/>
              </w:rPr>
              <w:t>6</w:t>
            </w:r>
          </w:p>
        </w:tc>
        <w:tc>
          <w:tcPr>
            <w:tcW w:w="1341" w:type="dxa"/>
          </w:tcPr>
          <w:p w14:paraId="67259082"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2725C11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6E6D5E7A"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p>
        </w:tc>
        <w:tc>
          <w:tcPr>
            <w:tcW w:w="1418" w:type="dxa"/>
          </w:tcPr>
          <w:p w14:paraId="74CE6754"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2D5EE8D8" w14:textId="77777777" w:rsidR="00B22AA7" w:rsidRPr="00E4510F" w:rsidRDefault="00B22AA7" w:rsidP="00A242F7">
            <w:pPr>
              <w:jc w:val="center"/>
              <w:rPr>
                <w:sz w:val="20"/>
                <w:szCs w:val="20"/>
                <w:lang w:val="en-US"/>
              </w:rPr>
            </w:pPr>
            <w:r w:rsidRPr="00E4510F">
              <w:rPr>
                <w:sz w:val="20"/>
                <w:szCs w:val="20"/>
                <w:lang w:val="en-US"/>
              </w:rPr>
              <w:t>0.9%</w:t>
            </w:r>
          </w:p>
        </w:tc>
        <w:tc>
          <w:tcPr>
            <w:tcW w:w="1275" w:type="dxa"/>
          </w:tcPr>
          <w:p w14:paraId="2D176C87" w14:textId="77777777" w:rsidR="00B22AA7" w:rsidRPr="00E4510F" w:rsidRDefault="00B22AA7" w:rsidP="00A242F7">
            <w:pPr>
              <w:jc w:val="center"/>
              <w:rPr>
                <w:sz w:val="20"/>
                <w:szCs w:val="20"/>
                <w:lang w:val="en-US"/>
              </w:rPr>
            </w:pPr>
            <w:r w:rsidRPr="00E4510F">
              <w:rPr>
                <w:sz w:val="20"/>
                <w:szCs w:val="20"/>
                <w:lang w:val="en-US"/>
              </w:rPr>
              <w:t>0.2%</w:t>
            </w:r>
          </w:p>
        </w:tc>
      </w:tr>
      <w:tr w:rsidR="00B22AA7" w:rsidRPr="00E4510F" w14:paraId="7CD5C5E5" w14:textId="77777777" w:rsidTr="00A242F7">
        <w:tc>
          <w:tcPr>
            <w:tcW w:w="781" w:type="dxa"/>
          </w:tcPr>
          <w:p w14:paraId="24566AC5" w14:textId="77777777" w:rsidR="00B22AA7" w:rsidRPr="00E4510F" w:rsidRDefault="00B22AA7" w:rsidP="00A242F7">
            <w:pPr>
              <w:jc w:val="center"/>
              <w:rPr>
                <w:sz w:val="20"/>
                <w:szCs w:val="20"/>
                <w:lang w:val="en-US"/>
              </w:rPr>
            </w:pPr>
            <w:r w:rsidRPr="00E4510F">
              <w:rPr>
                <w:sz w:val="20"/>
                <w:szCs w:val="20"/>
                <w:lang w:val="en-US"/>
              </w:rPr>
              <w:t>7</w:t>
            </w:r>
          </w:p>
        </w:tc>
        <w:tc>
          <w:tcPr>
            <w:tcW w:w="1341" w:type="dxa"/>
          </w:tcPr>
          <w:p w14:paraId="224ABFB1"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28A89EA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67DB2CBB"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p>
        </w:tc>
        <w:tc>
          <w:tcPr>
            <w:tcW w:w="1418" w:type="dxa"/>
          </w:tcPr>
          <w:p w14:paraId="5E4FE763"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3A6C988F" w14:textId="77777777" w:rsidR="00B22AA7" w:rsidRPr="00E4510F" w:rsidRDefault="00B22AA7" w:rsidP="00A242F7">
            <w:pPr>
              <w:jc w:val="center"/>
              <w:rPr>
                <w:sz w:val="20"/>
                <w:szCs w:val="20"/>
                <w:lang w:val="en-US"/>
              </w:rPr>
            </w:pPr>
            <w:r w:rsidRPr="00E4510F">
              <w:rPr>
                <w:sz w:val="20"/>
                <w:szCs w:val="20"/>
                <w:lang w:val="en-US"/>
              </w:rPr>
              <w:t>1.6%</w:t>
            </w:r>
          </w:p>
        </w:tc>
        <w:tc>
          <w:tcPr>
            <w:tcW w:w="1275" w:type="dxa"/>
          </w:tcPr>
          <w:p w14:paraId="73256662" w14:textId="77777777" w:rsidR="00B22AA7" w:rsidRPr="00E4510F" w:rsidRDefault="00B22AA7" w:rsidP="00A242F7">
            <w:pPr>
              <w:jc w:val="center"/>
              <w:rPr>
                <w:sz w:val="20"/>
                <w:szCs w:val="20"/>
                <w:lang w:val="en-US"/>
              </w:rPr>
            </w:pPr>
            <w:r w:rsidRPr="00E4510F">
              <w:rPr>
                <w:sz w:val="20"/>
                <w:szCs w:val="20"/>
                <w:lang w:val="en-US"/>
              </w:rPr>
              <w:t>0.21%</w:t>
            </w:r>
          </w:p>
        </w:tc>
      </w:tr>
      <w:tr w:rsidR="00B22AA7" w:rsidRPr="00E4510F" w14:paraId="44905239" w14:textId="77777777" w:rsidTr="00A242F7">
        <w:tc>
          <w:tcPr>
            <w:tcW w:w="781" w:type="dxa"/>
          </w:tcPr>
          <w:p w14:paraId="3015CB9E" w14:textId="77777777" w:rsidR="00B22AA7" w:rsidRPr="00E4510F" w:rsidRDefault="00B22AA7" w:rsidP="00A242F7">
            <w:pPr>
              <w:jc w:val="center"/>
              <w:rPr>
                <w:sz w:val="20"/>
                <w:szCs w:val="20"/>
                <w:lang w:val="en-US"/>
              </w:rPr>
            </w:pPr>
            <w:r w:rsidRPr="00E4510F">
              <w:rPr>
                <w:sz w:val="20"/>
                <w:szCs w:val="20"/>
                <w:lang w:val="en-US"/>
              </w:rPr>
              <w:t>8</w:t>
            </w:r>
          </w:p>
        </w:tc>
        <w:tc>
          <w:tcPr>
            <w:tcW w:w="1341" w:type="dxa"/>
          </w:tcPr>
          <w:p w14:paraId="4F3135C1"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2DE80049"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385FBBD3"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BB5562F"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Pr>
          <w:p w14:paraId="06B81C53" w14:textId="77777777" w:rsidR="00B22AA7" w:rsidRPr="00E4510F" w:rsidRDefault="00B22AA7" w:rsidP="00A242F7">
            <w:pPr>
              <w:jc w:val="center"/>
              <w:rPr>
                <w:sz w:val="20"/>
                <w:szCs w:val="20"/>
                <w:lang w:val="en-US"/>
              </w:rPr>
            </w:pPr>
            <w:r w:rsidRPr="00E4510F">
              <w:rPr>
                <w:sz w:val="20"/>
                <w:szCs w:val="20"/>
                <w:lang w:val="en-US"/>
              </w:rPr>
              <w:t>14.2%</w:t>
            </w:r>
          </w:p>
        </w:tc>
        <w:tc>
          <w:tcPr>
            <w:tcW w:w="1275" w:type="dxa"/>
          </w:tcPr>
          <w:p w14:paraId="6023480F" w14:textId="77777777" w:rsidR="00B22AA7" w:rsidRPr="00E4510F" w:rsidRDefault="00B22AA7" w:rsidP="00A242F7">
            <w:pPr>
              <w:jc w:val="center"/>
              <w:rPr>
                <w:sz w:val="20"/>
                <w:szCs w:val="20"/>
                <w:lang w:val="en-US"/>
              </w:rPr>
            </w:pPr>
            <w:r w:rsidRPr="00E4510F">
              <w:rPr>
                <w:sz w:val="20"/>
                <w:szCs w:val="20"/>
                <w:lang w:val="en-US"/>
              </w:rPr>
              <w:t>6.96%</w:t>
            </w:r>
          </w:p>
        </w:tc>
      </w:tr>
      <w:tr w:rsidR="00B22AA7" w:rsidRPr="00E4510F" w14:paraId="36FD652E" w14:textId="77777777" w:rsidTr="00A242F7">
        <w:tc>
          <w:tcPr>
            <w:tcW w:w="781" w:type="dxa"/>
          </w:tcPr>
          <w:p w14:paraId="6FAF2853" w14:textId="77777777" w:rsidR="00B22AA7" w:rsidRPr="00E4510F" w:rsidRDefault="00B22AA7" w:rsidP="00A242F7">
            <w:pPr>
              <w:jc w:val="center"/>
              <w:rPr>
                <w:sz w:val="20"/>
                <w:szCs w:val="20"/>
                <w:lang w:val="en-US"/>
              </w:rPr>
            </w:pPr>
            <w:r w:rsidRPr="00E4510F">
              <w:rPr>
                <w:sz w:val="20"/>
                <w:szCs w:val="20"/>
                <w:lang w:val="en-US"/>
              </w:rPr>
              <w:t>9</w:t>
            </w:r>
          </w:p>
        </w:tc>
        <w:tc>
          <w:tcPr>
            <w:tcW w:w="1341" w:type="dxa"/>
          </w:tcPr>
          <w:p w14:paraId="2DAAED44"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115D1FF3"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3C9F6360"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9B43942"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22057B96" w14:textId="77777777" w:rsidR="00B22AA7" w:rsidRPr="00E4510F" w:rsidRDefault="00B22AA7" w:rsidP="00A242F7">
            <w:pPr>
              <w:jc w:val="center"/>
              <w:rPr>
                <w:sz w:val="20"/>
                <w:szCs w:val="20"/>
                <w:lang w:val="en-US"/>
              </w:rPr>
            </w:pPr>
            <w:r w:rsidRPr="00E4510F">
              <w:rPr>
                <w:sz w:val="20"/>
                <w:szCs w:val="20"/>
                <w:lang w:val="en-US"/>
              </w:rPr>
              <w:t>5.6%</w:t>
            </w:r>
          </w:p>
        </w:tc>
        <w:tc>
          <w:tcPr>
            <w:tcW w:w="1275" w:type="dxa"/>
          </w:tcPr>
          <w:p w14:paraId="4762DE77" w14:textId="77777777" w:rsidR="00B22AA7" w:rsidRPr="00E4510F" w:rsidRDefault="00B22AA7" w:rsidP="00A242F7">
            <w:pPr>
              <w:jc w:val="center"/>
              <w:rPr>
                <w:sz w:val="20"/>
                <w:szCs w:val="20"/>
                <w:lang w:val="en-US"/>
              </w:rPr>
            </w:pPr>
            <w:r w:rsidRPr="00E4510F">
              <w:rPr>
                <w:sz w:val="20"/>
                <w:szCs w:val="20"/>
                <w:lang w:val="en-US"/>
              </w:rPr>
              <w:t>11.16%</w:t>
            </w:r>
          </w:p>
        </w:tc>
      </w:tr>
      <w:tr w:rsidR="00B22AA7" w:rsidRPr="00E4510F" w14:paraId="010C61A7" w14:textId="77777777" w:rsidTr="00A242F7">
        <w:tc>
          <w:tcPr>
            <w:tcW w:w="781" w:type="dxa"/>
          </w:tcPr>
          <w:p w14:paraId="321F6968" w14:textId="77777777" w:rsidR="00B22AA7" w:rsidRPr="00E4510F" w:rsidRDefault="00B22AA7" w:rsidP="00A242F7">
            <w:pPr>
              <w:jc w:val="center"/>
              <w:rPr>
                <w:sz w:val="20"/>
                <w:szCs w:val="20"/>
                <w:lang w:val="en-US"/>
              </w:rPr>
            </w:pPr>
            <w:r w:rsidRPr="00E4510F">
              <w:rPr>
                <w:sz w:val="20"/>
                <w:szCs w:val="20"/>
                <w:lang w:val="en-US"/>
              </w:rPr>
              <w:t>10</w:t>
            </w:r>
          </w:p>
        </w:tc>
        <w:tc>
          <w:tcPr>
            <w:tcW w:w="1341" w:type="dxa"/>
          </w:tcPr>
          <w:p w14:paraId="7A1B907F"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0E83508D"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5EB5E0CD"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027DFF6E"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36BCC21A" w14:textId="77777777" w:rsidR="00B22AA7" w:rsidRPr="00E4510F" w:rsidRDefault="00B22AA7" w:rsidP="00A242F7">
            <w:pPr>
              <w:jc w:val="center"/>
              <w:rPr>
                <w:sz w:val="20"/>
                <w:szCs w:val="20"/>
                <w:lang w:val="en-US"/>
              </w:rPr>
            </w:pPr>
            <w:r w:rsidRPr="00E4510F">
              <w:rPr>
                <w:sz w:val="20"/>
                <w:szCs w:val="20"/>
                <w:lang w:val="en-US"/>
              </w:rPr>
              <w:t>9.3%</w:t>
            </w:r>
          </w:p>
        </w:tc>
        <w:tc>
          <w:tcPr>
            <w:tcW w:w="1275" w:type="dxa"/>
          </w:tcPr>
          <w:p w14:paraId="026F408F" w14:textId="77777777" w:rsidR="00B22AA7" w:rsidRPr="00E4510F" w:rsidRDefault="00B22AA7" w:rsidP="00A242F7">
            <w:pPr>
              <w:jc w:val="center"/>
              <w:rPr>
                <w:sz w:val="20"/>
                <w:szCs w:val="20"/>
                <w:lang w:val="en-US"/>
              </w:rPr>
            </w:pPr>
            <w:r w:rsidRPr="00E4510F">
              <w:rPr>
                <w:sz w:val="20"/>
                <w:szCs w:val="20"/>
                <w:lang w:val="en-US"/>
              </w:rPr>
              <w:t>9.1%</w:t>
            </w:r>
          </w:p>
        </w:tc>
      </w:tr>
      <w:tr w:rsidR="00B22AA7" w:rsidRPr="00E4510F" w14:paraId="1383AD8D" w14:textId="77777777" w:rsidTr="00A242F7">
        <w:tc>
          <w:tcPr>
            <w:tcW w:w="781" w:type="dxa"/>
          </w:tcPr>
          <w:p w14:paraId="530B03E2" w14:textId="77777777" w:rsidR="00B22AA7" w:rsidRPr="00E4510F" w:rsidRDefault="00B22AA7" w:rsidP="00A242F7">
            <w:pPr>
              <w:jc w:val="center"/>
              <w:rPr>
                <w:sz w:val="20"/>
                <w:szCs w:val="20"/>
                <w:lang w:val="en-US"/>
              </w:rPr>
            </w:pPr>
            <w:r w:rsidRPr="00E4510F">
              <w:rPr>
                <w:sz w:val="20"/>
                <w:szCs w:val="20"/>
                <w:lang w:val="en-US"/>
              </w:rPr>
              <w:t>11</w:t>
            </w:r>
          </w:p>
        </w:tc>
        <w:tc>
          <w:tcPr>
            <w:tcW w:w="1341" w:type="dxa"/>
          </w:tcPr>
          <w:p w14:paraId="68A0D91F"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7DB67A29"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5C79796B"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3B33E7BF"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514E571D" w14:textId="77777777" w:rsidR="00B22AA7" w:rsidRPr="00E4510F" w:rsidRDefault="00B22AA7" w:rsidP="00A242F7">
            <w:pPr>
              <w:jc w:val="center"/>
              <w:rPr>
                <w:sz w:val="20"/>
                <w:szCs w:val="20"/>
                <w:lang w:val="en-US"/>
              </w:rPr>
            </w:pPr>
            <w:r w:rsidRPr="00E4510F">
              <w:rPr>
                <w:sz w:val="20"/>
                <w:szCs w:val="20"/>
                <w:lang w:val="en-US"/>
              </w:rPr>
              <w:t>8.8%</w:t>
            </w:r>
          </w:p>
        </w:tc>
        <w:tc>
          <w:tcPr>
            <w:tcW w:w="1275" w:type="dxa"/>
          </w:tcPr>
          <w:p w14:paraId="4570CD60" w14:textId="77777777" w:rsidR="00B22AA7" w:rsidRPr="00E4510F" w:rsidRDefault="00B22AA7" w:rsidP="00A242F7">
            <w:pPr>
              <w:jc w:val="center"/>
              <w:rPr>
                <w:sz w:val="20"/>
                <w:szCs w:val="20"/>
                <w:lang w:val="en-US"/>
              </w:rPr>
            </w:pPr>
            <w:r w:rsidRPr="00E4510F">
              <w:rPr>
                <w:sz w:val="20"/>
                <w:szCs w:val="20"/>
                <w:lang w:val="en-US"/>
              </w:rPr>
              <w:t>9.1%</w:t>
            </w:r>
          </w:p>
        </w:tc>
      </w:tr>
    </w:tbl>
    <w:p w14:paraId="3DA5AD40" w14:textId="77777777" w:rsidR="00B22AA7" w:rsidRPr="00E4510F" w:rsidRDefault="00B22AA7" w:rsidP="00B22AA7">
      <w:pPr>
        <w:jc w:val="both"/>
        <w:rPr>
          <w:lang w:val="en-US"/>
        </w:rPr>
      </w:pPr>
    </w:p>
    <w:p w14:paraId="17F43E7A" w14:textId="77777777" w:rsidR="00B22AA7" w:rsidRPr="00E4510F" w:rsidRDefault="00B22AA7" w:rsidP="00B22AA7">
      <w:pPr>
        <w:jc w:val="both"/>
        <w:rPr>
          <w:b/>
          <w:bCs/>
          <w:lang w:val="en-US"/>
        </w:rPr>
      </w:pPr>
      <w:r w:rsidRPr="00E4510F">
        <w:rPr>
          <w:b/>
          <w:bCs/>
          <w:lang w:val="en-US"/>
        </w:rPr>
        <w:t>Supplementary Table S2</w:t>
      </w:r>
    </w:p>
    <w:p w14:paraId="100D9A13" w14:textId="77777777" w:rsidR="00B22AA7" w:rsidRPr="00E4510F" w:rsidRDefault="00B22AA7" w:rsidP="00B22AA7">
      <w:pPr>
        <w:jc w:val="both"/>
        <w:rPr>
          <w:lang w:val="en-US"/>
        </w:rPr>
      </w:pPr>
      <w:r w:rsidRPr="00E4510F">
        <w:rPr>
          <w:lang w:val="en-US"/>
        </w:rPr>
        <w:t>Parameters &amp; results of the column-based SELEX using the N74 library</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1341"/>
        <w:gridCol w:w="1984"/>
        <w:gridCol w:w="1134"/>
        <w:gridCol w:w="1418"/>
        <w:gridCol w:w="1134"/>
        <w:gridCol w:w="1275"/>
      </w:tblGrid>
      <w:tr w:rsidR="00B22AA7" w:rsidRPr="00E4510F" w14:paraId="5DF29F33" w14:textId="77777777" w:rsidTr="00A242F7">
        <w:tc>
          <w:tcPr>
            <w:tcW w:w="781" w:type="dxa"/>
            <w:tcBorders>
              <w:top w:val="single" w:sz="4" w:space="0" w:color="auto"/>
              <w:bottom w:val="single" w:sz="12" w:space="0" w:color="auto"/>
            </w:tcBorders>
            <w:vAlign w:val="center"/>
          </w:tcPr>
          <w:p w14:paraId="74DC96E0" w14:textId="77777777" w:rsidR="00B22AA7" w:rsidRPr="00E4510F" w:rsidRDefault="00B22AA7" w:rsidP="00A242F7">
            <w:pPr>
              <w:jc w:val="center"/>
              <w:rPr>
                <w:sz w:val="20"/>
                <w:szCs w:val="20"/>
                <w:lang w:val="en-US"/>
              </w:rPr>
            </w:pPr>
            <w:r w:rsidRPr="00E4510F">
              <w:rPr>
                <w:sz w:val="20"/>
                <w:szCs w:val="20"/>
                <w:lang w:val="en-US"/>
              </w:rPr>
              <w:t>Round</w:t>
            </w:r>
          </w:p>
        </w:tc>
        <w:tc>
          <w:tcPr>
            <w:tcW w:w="1341" w:type="dxa"/>
            <w:tcBorders>
              <w:top w:val="single" w:sz="4" w:space="0" w:color="auto"/>
              <w:bottom w:val="single" w:sz="12" w:space="0" w:color="auto"/>
            </w:tcBorders>
            <w:vAlign w:val="center"/>
          </w:tcPr>
          <w:p w14:paraId="4D95169F" w14:textId="77777777" w:rsidR="00B22AA7" w:rsidRPr="00E4510F" w:rsidRDefault="00B22AA7" w:rsidP="00A242F7">
            <w:pPr>
              <w:jc w:val="center"/>
              <w:rPr>
                <w:sz w:val="20"/>
                <w:szCs w:val="20"/>
                <w:lang w:val="en-US"/>
              </w:rPr>
            </w:pPr>
            <w:r w:rsidRPr="00E4510F">
              <w:rPr>
                <w:sz w:val="20"/>
                <w:szCs w:val="20"/>
                <w:lang w:val="en-US"/>
              </w:rPr>
              <w:t>Pre-selection</w:t>
            </w:r>
          </w:p>
        </w:tc>
        <w:tc>
          <w:tcPr>
            <w:tcW w:w="1984" w:type="dxa"/>
            <w:tcBorders>
              <w:top w:val="single" w:sz="4" w:space="0" w:color="auto"/>
              <w:bottom w:val="single" w:sz="12" w:space="0" w:color="auto"/>
            </w:tcBorders>
            <w:vAlign w:val="center"/>
          </w:tcPr>
          <w:p w14:paraId="6B91A65A" w14:textId="77777777" w:rsidR="00B22AA7" w:rsidRPr="00E4510F" w:rsidRDefault="00B22AA7" w:rsidP="00A242F7">
            <w:pPr>
              <w:jc w:val="center"/>
              <w:rPr>
                <w:sz w:val="20"/>
                <w:szCs w:val="20"/>
                <w:lang w:val="en-US"/>
              </w:rPr>
            </w:pPr>
            <w:r w:rsidRPr="00E4510F">
              <w:rPr>
                <w:sz w:val="20"/>
                <w:szCs w:val="20"/>
                <w:lang w:val="en-US"/>
              </w:rPr>
              <w:t>Buffer washes [CV]</w:t>
            </w:r>
          </w:p>
        </w:tc>
        <w:tc>
          <w:tcPr>
            <w:tcW w:w="1134" w:type="dxa"/>
            <w:tcBorders>
              <w:top w:val="single" w:sz="4" w:space="0" w:color="auto"/>
              <w:bottom w:val="single" w:sz="12" w:space="0" w:color="auto"/>
            </w:tcBorders>
            <w:vAlign w:val="center"/>
          </w:tcPr>
          <w:p w14:paraId="4DA7CDAB" w14:textId="77777777" w:rsidR="00B22AA7" w:rsidRPr="00E4510F" w:rsidRDefault="00B22AA7" w:rsidP="00A242F7">
            <w:pPr>
              <w:jc w:val="center"/>
              <w:rPr>
                <w:sz w:val="20"/>
                <w:szCs w:val="20"/>
                <w:lang w:val="en-US"/>
              </w:rPr>
            </w:pPr>
            <w:r w:rsidRPr="00E4510F">
              <w:rPr>
                <w:sz w:val="20"/>
                <w:szCs w:val="20"/>
                <w:lang w:val="en-US"/>
              </w:rPr>
              <w:t>Counter-selection</w:t>
            </w:r>
          </w:p>
        </w:tc>
        <w:tc>
          <w:tcPr>
            <w:tcW w:w="1418" w:type="dxa"/>
            <w:tcBorders>
              <w:top w:val="single" w:sz="4" w:space="0" w:color="auto"/>
              <w:bottom w:val="single" w:sz="12" w:space="0" w:color="auto"/>
            </w:tcBorders>
            <w:vAlign w:val="center"/>
          </w:tcPr>
          <w:p w14:paraId="398A0671" w14:textId="77777777" w:rsidR="00B22AA7" w:rsidRPr="00E4510F" w:rsidRDefault="00B22AA7" w:rsidP="00A242F7">
            <w:pPr>
              <w:jc w:val="center"/>
              <w:rPr>
                <w:sz w:val="20"/>
                <w:szCs w:val="20"/>
                <w:lang w:val="en-US"/>
              </w:rPr>
            </w:pPr>
            <w:r w:rsidRPr="00E4510F">
              <w:rPr>
                <w:sz w:val="20"/>
                <w:szCs w:val="20"/>
                <w:lang w:val="en-US"/>
              </w:rPr>
              <w:t>Eluent</w:t>
            </w:r>
          </w:p>
        </w:tc>
        <w:tc>
          <w:tcPr>
            <w:tcW w:w="1134" w:type="dxa"/>
            <w:tcBorders>
              <w:top w:val="single" w:sz="4" w:space="0" w:color="auto"/>
              <w:bottom w:val="single" w:sz="12" w:space="0" w:color="auto"/>
            </w:tcBorders>
            <w:vAlign w:val="center"/>
          </w:tcPr>
          <w:p w14:paraId="7F25F769" w14:textId="77777777" w:rsidR="00B22AA7" w:rsidRPr="00E4510F" w:rsidRDefault="00B22AA7" w:rsidP="00A242F7">
            <w:pPr>
              <w:jc w:val="center"/>
              <w:rPr>
                <w:sz w:val="20"/>
                <w:szCs w:val="20"/>
                <w:lang w:val="en-US"/>
              </w:rPr>
            </w:pPr>
            <w:r w:rsidRPr="00E4510F">
              <w:rPr>
                <w:sz w:val="20"/>
                <w:szCs w:val="20"/>
                <w:lang w:val="en-US"/>
              </w:rPr>
              <w:t>Bound fraction</w:t>
            </w:r>
          </w:p>
        </w:tc>
        <w:tc>
          <w:tcPr>
            <w:tcW w:w="1275" w:type="dxa"/>
            <w:tcBorders>
              <w:top w:val="single" w:sz="4" w:space="0" w:color="auto"/>
              <w:bottom w:val="single" w:sz="12" w:space="0" w:color="auto"/>
            </w:tcBorders>
            <w:vAlign w:val="center"/>
          </w:tcPr>
          <w:p w14:paraId="6E917998" w14:textId="77777777" w:rsidR="00B22AA7" w:rsidRPr="00E4510F" w:rsidRDefault="00B22AA7" w:rsidP="00A242F7">
            <w:pPr>
              <w:jc w:val="center"/>
              <w:rPr>
                <w:sz w:val="20"/>
                <w:szCs w:val="20"/>
                <w:lang w:val="en-US"/>
              </w:rPr>
            </w:pPr>
            <w:r w:rsidRPr="00E4510F">
              <w:rPr>
                <w:sz w:val="20"/>
                <w:szCs w:val="20"/>
                <w:lang w:val="en-US"/>
              </w:rPr>
              <w:t>Background</w:t>
            </w:r>
          </w:p>
        </w:tc>
      </w:tr>
      <w:tr w:rsidR="00B22AA7" w:rsidRPr="00E4510F" w14:paraId="1C64D37D" w14:textId="77777777" w:rsidTr="00A242F7">
        <w:tc>
          <w:tcPr>
            <w:tcW w:w="781" w:type="dxa"/>
            <w:tcBorders>
              <w:top w:val="single" w:sz="12" w:space="0" w:color="auto"/>
            </w:tcBorders>
          </w:tcPr>
          <w:p w14:paraId="3FD23F6B" w14:textId="77777777" w:rsidR="00B22AA7" w:rsidRPr="00E4510F" w:rsidRDefault="00B22AA7" w:rsidP="00A242F7">
            <w:pPr>
              <w:jc w:val="center"/>
              <w:rPr>
                <w:sz w:val="20"/>
                <w:szCs w:val="20"/>
                <w:lang w:val="en-US"/>
              </w:rPr>
            </w:pPr>
            <w:r w:rsidRPr="00E4510F">
              <w:rPr>
                <w:sz w:val="20"/>
                <w:szCs w:val="20"/>
                <w:lang w:val="en-US"/>
              </w:rPr>
              <w:t>1</w:t>
            </w:r>
          </w:p>
        </w:tc>
        <w:tc>
          <w:tcPr>
            <w:tcW w:w="1341" w:type="dxa"/>
            <w:tcBorders>
              <w:top w:val="single" w:sz="12" w:space="0" w:color="auto"/>
            </w:tcBorders>
          </w:tcPr>
          <w:p w14:paraId="7FD7C82E"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Borders>
              <w:top w:val="single" w:sz="12" w:space="0" w:color="auto"/>
            </w:tcBorders>
          </w:tcPr>
          <w:p w14:paraId="14278486"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Borders>
              <w:top w:val="single" w:sz="12" w:space="0" w:color="auto"/>
            </w:tcBorders>
          </w:tcPr>
          <w:p w14:paraId="4B13CD3D"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Borders>
              <w:top w:val="single" w:sz="12" w:space="0" w:color="auto"/>
            </w:tcBorders>
          </w:tcPr>
          <w:p w14:paraId="51B57EB7" w14:textId="77777777" w:rsidR="00B22AA7" w:rsidRPr="00E4510F" w:rsidRDefault="00B22AA7" w:rsidP="00A242F7">
            <w:pPr>
              <w:jc w:val="center"/>
              <w:rPr>
                <w:sz w:val="20"/>
                <w:szCs w:val="20"/>
                <w:lang w:val="en-US"/>
              </w:rPr>
            </w:pPr>
            <w:r w:rsidRPr="00E4510F">
              <w:rPr>
                <w:sz w:val="20"/>
                <w:szCs w:val="20"/>
                <w:lang w:val="en-US"/>
              </w:rPr>
              <w:t>20 mM EDTA</w:t>
            </w:r>
          </w:p>
        </w:tc>
        <w:tc>
          <w:tcPr>
            <w:tcW w:w="1134" w:type="dxa"/>
            <w:tcBorders>
              <w:top w:val="single" w:sz="12" w:space="0" w:color="auto"/>
            </w:tcBorders>
          </w:tcPr>
          <w:p w14:paraId="3ACB1F5A" w14:textId="77777777" w:rsidR="00B22AA7" w:rsidRPr="00E4510F" w:rsidRDefault="00B22AA7" w:rsidP="00A242F7">
            <w:pPr>
              <w:jc w:val="center"/>
              <w:rPr>
                <w:sz w:val="20"/>
                <w:szCs w:val="20"/>
                <w:lang w:val="en-US"/>
              </w:rPr>
            </w:pPr>
            <w:r w:rsidRPr="00E4510F">
              <w:rPr>
                <w:sz w:val="20"/>
                <w:szCs w:val="20"/>
                <w:lang w:val="en-US"/>
              </w:rPr>
              <w:t>0.28%</w:t>
            </w:r>
          </w:p>
        </w:tc>
        <w:tc>
          <w:tcPr>
            <w:tcW w:w="1275" w:type="dxa"/>
            <w:tcBorders>
              <w:top w:val="single" w:sz="12" w:space="0" w:color="auto"/>
            </w:tcBorders>
          </w:tcPr>
          <w:p w14:paraId="1D7E969D" w14:textId="77777777" w:rsidR="00B22AA7" w:rsidRPr="00E4510F" w:rsidRDefault="00B22AA7" w:rsidP="00A242F7">
            <w:pPr>
              <w:jc w:val="center"/>
              <w:rPr>
                <w:sz w:val="20"/>
                <w:szCs w:val="20"/>
                <w:lang w:val="en-US"/>
              </w:rPr>
            </w:pPr>
            <w:r w:rsidRPr="00E4510F">
              <w:rPr>
                <w:sz w:val="20"/>
                <w:szCs w:val="20"/>
                <w:lang w:val="en-US"/>
              </w:rPr>
              <w:t>0.28%</w:t>
            </w:r>
          </w:p>
        </w:tc>
      </w:tr>
      <w:tr w:rsidR="00B22AA7" w:rsidRPr="00E4510F" w14:paraId="0D8BCE3C" w14:textId="77777777" w:rsidTr="00A242F7">
        <w:tc>
          <w:tcPr>
            <w:tcW w:w="781" w:type="dxa"/>
          </w:tcPr>
          <w:p w14:paraId="63121CB4" w14:textId="77777777" w:rsidR="00B22AA7" w:rsidRPr="00E4510F" w:rsidRDefault="00B22AA7" w:rsidP="00A242F7">
            <w:pPr>
              <w:jc w:val="center"/>
              <w:rPr>
                <w:sz w:val="20"/>
                <w:szCs w:val="20"/>
                <w:lang w:val="en-US"/>
              </w:rPr>
            </w:pPr>
            <w:r w:rsidRPr="00E4510F">
              <w:rPr>
                <w:sz w:val="20"/>
                <w:szCs w:val="20"/>
                <w:lang w:val="en-US"/>
              </w:rPr>
              <w:t>2</w:t>
            </w:r>
          </w:p>
        </w:tc>
        <w:tc>
          <w:tcPr>
            <w:tcW w:w="1341" w:type="dxa"/>
          </w:tcPr>
          <w:p w14:paraId="48E40B5E"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6F94F72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40DA837C"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19F310AE"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1CD39484" w14:textId="77777777" w:rsidR="00B22AA7" w:rsidRPr="00E4510F" w:rsidRDefault="00B22AA7" w:rsidP="00A242F7">
            <w:pPr>
              <w:jc w:val="center"/>
              <w:rPr>
                <w:sz w:val="20"/>
                <w:szCs w:val="20"/>
                <w:lang w:val="en-US"/>
              </w:rPr>
            </w:pPr>
            <w:r w:rsidRPr="00E4510F">
              <w:rPr>
                <w:sz w:val="20"/>
                <w:szCs w:val="20"/>
                <w:lang w:val="en-US"/>
              </w:rPr>
              <w:t>0.18%</w:t>
            </w:r>
          </w:p>
        </w:tc>
        <w:tc>
          <w:tcPr>
            <w:tcW w:w="1275" w:type="dxa"/>
          </w:tcPr>
          <w:p w14:paraId="7BF5535B" w14:textId="77777777" w:rsidR="00B22AA7" w:rsidRPr="00E4510F" w:rsidRDefault="00B22AA7" w:rsidP="00A242F7">
            <w:pPr>
              <w:jc w:val="center"/>
              <w:rPr>
                <w:sz w:val="20"/>
                <w:szCs w:val="20"/>
                <w:lang w:val="en-US"/>
              </w:rPr>
            </w:pPr>
            <w:r w:rsidRPr="00E4510F">
              <w:rPr>
                <w:sz w:val="20"/>
                <w:szCs w:val="20"/>
                <w:lang w:val="en-US"/>
              </w:rPr>
              <w:t>0.35%</w:t>
            </w:r>
          </w:p>
        </w:tc>
      </w:tr>
      <w:tr w:rsidR="00B22AA7" w:rsidRPr="00E4510F" w14:paraId="4D6A7DBC" w14:textId="77777777" w:rsidTr="00A242F7">
        <w:tc>
          <w:tcPr>
            <w:tcW w:w="781" w:type="dxa"/>
          </w:tcPr>
          <w:p w14:paraId="47739728" w14:textId="77777777" w:rsidR="00B22AA7" w:rsidRPr="00E4510F" w:rsidRDefault="00B22AA7" w:rsidP="00A242F7">
            <w:pPr>
              <w:jc w:val="center"/>
              <w:rPr>
                <w:sz w:val="20"/>
                <w:szCs w:val="20"/>
                <w:lang w:val="en-US"/>
              </w:rPr>
            </w:pPr>
            <w:r w:rsidRPr="00E4510F">
              <w:rPr>
                <w:sz w:val="20"/>
                <w:szCs w:val="20"/>
                <w:lang w:val="en-US"/>
              </w:rPr>
              <w:t>3</w:t>
            </w:r>
          </w:p>
        </w:tc>
        <w:tc>
          <w:tcPr>
            <w:tcW w:w="1341" w:type="dxa"/>
          </w:tcPr>
          <w:p w14:paraId="387ABEAF" w14:textId="77777777" w:rsidR="00B22AA7" w:rsidRPr="00E4510F" w:rsidRDefault="00B22AA7" w:rsidP="00A242F7">
            <w:pPr>
              <w:jc w:val="center"/>
              <w:rPr>
                <w:sz w:val="20"/>
                <w:szCs w:val="20"/>
                <w:lang w:val="en-US"/>
              </w:rPr>
            </w:pPr>
            <w:r w:rsidRPr="00E4510F">
              <w:rPr>
                <w:sz w:val="20"/>
                <w:szCs w:val="20"/>
                <w:lang w:val="en-US"/>
              </w:rPr>
              <w:t>Yes</w:t>
            </w:r>
          </w:p>
        </w:tc>
        <w:tc>
          <w:tcPr>
            <w:tcW w:w="1984" w:type="dxa"/>
          </w:tcPr>
          <w:p w14:paraId="57F221A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7F01FAF3"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0A054314"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06EB010E" w14:textId="77777777" w:rsidR="00B22AA7" w:rsidRPr="00E4510F" w:rsidRDefault="00B22AA7" w:rsidP="00A242F7">
            <w:pPr>
              <w:jc w:val="center"/>
              <w:rPr>
                <w:sz w:val="20"/>
                <w:szCs w:val="20"/>
                <w:lang w:val="en-US"/>
              </w:rPr>
            </w:pPr>
            <w:r w:rsidRPr="00E4510F">
              <w:rPr>
                <w:sz w:val="20"/>
                <w:szCs w:val="20"/>
                <w:lang w:val="en-US"/>
              </w:rPr>
              <w:t>0.16%</w:t>
            </w:r>
          </w:p>
        </w:tc>
        <w:tc>
          <w:tcPr>
            <w:tcW w:w="1275" w:type="dxa"/>
          </w:tcPr>
          <w:p w14:paraId="00941EB4" w14:textId="77777777" w:rsidR="00B22AA7" w:rsidRPr="00E4510F" w:rsidRDefault="00B22AA7" w:rsidP="00A242F7">
            <w:pPr>
              <w:jc w:val="center"/>
              <w:rPr>
                <w:sz w:val="20"/>
                <w:szCs w:val="20"/>
                <w:lang w:val="en-US"/>
              </w:rPr>
            </w:pPr>
            <w:r w:rsidRPr="00E4510F">
              <w:rPr>
                <w:sz w:val="20"/>
                <w:szCs w:val="20"/>
                <w:lang w:val="en-US"/>
              </w:rPr>
              <w:t>0.2%</w:t>
            </w:r>
          </w:p>
        </w:tc>
      </w:tr>
      <w:tr w:rsidR="00B22AA7" w:rsidRPr="00E4510F" w14:paraId="22829094" w14:textId="77777777" w:rsidTr="00A242F7">
        <w:tc>
          <w:tcPr>
            <w:tcW w:w="781" w:type="dxa"/>
          </w:tcPr>
          <w:p w14:paraId="096684CC" w14:textId="77777777" w:rsidR="00B22AA7" w:rsidRPr="00E4510F" w:rsidRDefault="00B22AA7" w:rsidP="00A242F7">
            <w:pPr>
              <w:jc w:val="center"/>
              <w:rPr>
                <w:sz w:val="20"/>
                <w:szCs w:val="20"/>
                <w:lang w:val="en-US"/>
              </w:rPr>
            </w:pPr>
            <w:r w:rsidRPr="00E4510F">
              <w:rPr>
                <w:sz w:val="20"/>
                <w:szCs w:val="20"/>
                <w:lang w:val="en-US"/>
              </w:rPr>
              <w:t>4</w:t>
            </w:r>
          </w:p>
        </w:tc>
        <w:tc>
          <w:tcPr>
            <w:tcW w:w="1341" w:type="dxa"/>
          </w:tcPr>
          <w:p w14:paraId="3D01297A"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70A0FCF7"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6B159327"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35BB2FF0"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692ACBE6" w14:textId="77777777" w:rsidR="00B22AA7" w:rsidRPr="00E4510F" w:rsidRDefault="00B22AA7" w:rsidP="00A242F7">
            <w:pPr>
              <w:jc w:val="center"/>
              <w:rPr>
                <w:sz w:val="20"/>
                <w:szCs w:val="20"/>
                <w:lang w:val="en-US"/>
              </w:rPr>
            </w:pPr>
            <w:r w:rsidRPr="00E4510F">
              <w:rPr>
                <w:sz w:val="20"/>
                <w:szCs w:val="20"/>
                <w:lang w:val="en-US"/>
              </w:rPr>
              <w:t>0.5%</w:t>
            </w:r>
          </w:p>
        </w:tc>
        <w:tc>
          <w:tcPr>
            <w:tcW w:w="1275" w:type="dxa"/>
          </w:tcPr>
          <w:p w14:paraId="29DD1BDC" w14:textId="77777777" w:rsidR="00B22AA7" w:rsidRPr="00E4510F" w:rsidRDefault="00B22AA7" w:rsidP="00A242F7">
            <w:pPr>
              <w:jc w:val="center"/>
              <w:rPr>
                <w:sz w:val="20"/>
                <w:szCs w:val="20"/>
                <w:lang w:val="en-US"/>
              </w:rPr>
            </w:pPr>
            <w:r w:rsidRPr="00E4510F">
              <w:rPr>
                <w:sz w:val="20"/>
                <w:szCs w:val="20"/>
                <w:lang w:val="en-US"/>
              </w:rPr>
              <w:t>0.39%</w:t>
            </w:r>
          </w:p>
        </w:tc>
      </w:tr>
      <w:tr w:rsidR="00B22AA7" w:rsidRPr="00E4510F" w14:paraId="4F8BD2EF" w14:textId="77777777" w:rsidTr="00A242F7">
        <w:tc>
          <w:tcPr>
            <w:tcW w:w="781" w:type="dxa"/>
          </w:tcPr>
          <w:p w14:paraId="05F14673" w14:textId="77777777" w:rsidR="00B22AA7" w:rsidRPr="00E4510F" w:rsidRDefault="00B22AA7" w:rsidP="00A242F7">
            <w:pPr>
              <w:jc w:val="center"/>
              <w:rPr>
                <w:sz w:val="20"/>
                <w:szCs w:val="20"/>
                <w:lang w:val="en-US"/>
              </w:rPr>
            </w:pPr>
            <w:r w:rsidRPr="00E4510F">
              <w:rPr>
                <w:sz w:val="20"/>
                <w:szCs w:val="20"/>
                <w:lang w:val="en-US"/>
              </w:rPr>
              <w:t>5</w:t>
            </w:r>
          </w:p>
        </w:tc>
        <w:tc>
          <w:tcPr>
            <w:tcW w:w="1341" w:type="dxa"/>
          </w:tcPr>
          <w:p w14:paraId="14286499"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6CA80B9C" w14:textId="77777777" w:rsidR="00B22AA7" w:rsidRPr="00E4510F" w:rsidRDefault="00B22AA7" w:rsidP="00A242F7">
            <w:pPr>
              <w:jc w:val="center"/>
              <w:rPr>
                <w:sz w:val="20"/>
                <w:szCs w:val="20"/>
                <w:lang w:val="en-US"/>
              </w:rPr>
            </w:pPr>
            <w:r w:rsidRPr="00E4510F">
              <w:rPr>
                <w:sz w:val="20"/>
                <w:szCs w:val="20"/>
                <w:lang w:val="en-US"/>
              </w:rPr>
              <w:t>10</w:t>
            </w:r>
          </w:p>
        </w:tc>
        <w:tc>
          <w:tcPr>
            <w:tcW w:w="1134" w:type="dxa"/>
          </w:tcPr>
          <w:p w14:paraId="05D24B33"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6F9B89D0"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3D02E9CC" w14:textId="77777777" w:rsidR="00B22AA7" w:rsidRPr="00E4510F" w:rsidRDefault="00B22AA7" w:rsidP="00A242F7">
            <w:pPr>
              <w:jc w:val="center"/>
              <w:rPr>
                <w:sz w:val="20"/>
                <w:szCs w:val="20"/>
                <w:lang w:val="en-US"/>
              </w:rPr>
            </w:pPr>
            <w:r w:rsidRPr="00E4510F">
              <w:rPr>
                <w:sz w:val="20"/>
                <w:szCs w:val="20"/>
                <w:lang w:val="en-US"/>
              </w:rPr>
              <w:t>2.5%</w:t>
            </w:r>
          </w:p>
        </w:tc>
        <w:tc>
          <w:tcPr>
            <w:tcW w:w="1275" w:type="dxa"/>
          </w:tcPr>
          <w:p w14:paraId="33D00CE7" w14:textId="77777777" w:rsidR="00B22AA7" w:rsidRPr="00E4510F" w:rsidRDefault="00B22AA7" w:rsidP="00A242F7">
            <w:pPr>
              <w:jc w:val="center"/>
              <w:rPr>
                <w:sz w:val="20"/>
                <w:szCs w:val="20"/>
                <w:lang w:val="en-US"/>
              </w:rPr>
            </w:pPr>
            <w:r w:rsidRPr="00E4510F">
              <w:rPr>
                <w:sz w:val="20"/>
                <w:szCs w:val="20"/>
                <w:lang w:val="en-US"/>
              </w:rPr>
              <w:t>1.82%</w:t>
            </w:r>
          </w:p>
        </w:tc>
      </w:tr>
      <w:tr w:rsidR="00B22AA7" w:rsidRPr="00E4510F" w14:paraId="001AC1A9" w14:textId="77777777" w:rsidTr="00A242F7">
        <w:tc>
          <w:tcPr>
            <w:tcW w:w="781" w:type="dxa"/>
          </w:tcPr>
          <w:p w14:paraId="4227EC92" w14:textId="77777777" w:rsidR="00B22AA7" w:rsidRPr="00E4510F" w:rsidRDefault="00B22AA7" w:rsidP="00A242F7">
            <w:pPr>
              <w:jc w:val="center"/>
              <w:rPr>
                <w:sz w:val="20"/>
                <w:szCs w:val="20"/>
                <w:lang w:val="en-US"/>
              </w:rPr>
            </w:pPr>
            <w:r w:rsidRPr="00E4510F">
              <w:rPr>
                <w:sz w:val="20"/>
                <w:szCs w:val="20"/>
                <w:lang w:val="en-US"/>
              </w:rPr>
              <w:t>6</w:t>
            </w:r>
          </w:p>
        </w:tc>
        <w:tc>
          <w:tcPr>
            <w:tcW w:w="1341" w:type="dxa"/>
          </w:tcPr>
          <w:p w14:paraId="10AB7D66"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1DF67C29" w14:textId="77777777" w:rsidR="00B22AA7" w:rsidRPr="00E4510F" w:rsidRDefault="00B22AA7" w:rsidP="00A242F7">
            <w:pPr>
              <w:jc w:val="center"/>
              <w:rPr>
                <w:sz w:val="20"/>
                <w:szCs w:val="20"/>
                <w:lang w:val="en-US"/>
              </w:rPr>
            </w:pPr>
            <w:r w:rsidRPr="00E4510F">
              <w:rPr>
                <w:sz w:val="20"/>
                <w:szCs w:val="20"/>
                <w:lang w:val="en-US"/>
              </w:rPr>
              <w:t>20</w:t>
            </w:r>
          </w:p>
        </w:tc>
        <w:tc>
          <w:tcPr>
            <w:tcW w:w="1134" w:type="dxa"/>
          </w:tcPr>
          <w:p w14:paraId="1405FD06"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4C897A3"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5E6E147E" w14:textId="77777777" w:rsidR="00B22AA7" w:rsidRPr="00E4510F" w:rsidRDefault="00B22AA7" w:rsidP="00A242F7">
            <w:pPr>
              <w:jc w:val="center"/>
              <w:rPr>
                <w:sz w:val="20"/>
                <w:szCs w:val="20"/>
                <w:lang w:val="en-US"/>
              </w:rPr>
            </w:pPr>
            <w:r w:rsidRPr="00E4510F">
              <w:rPr>
                <w:sz w:val="20"/>
                <w:szCs w:val="20"/>
                <w:lang w:val="en-US"/>
              </w:rPr>
              <w:t>1.76%</w:t>
            </w:r>
          </w:p>
        </w:tc>
        <w:tc>
          <w:tcPr>
            <w:tcW w:w="1275" w:type="dxa"/>
          </w:tcPr>
          <w:p w14:paraId="4014FC2B" w14:textId="77777777" w:rsidR="00B22AA7" w:rsidRPr="00E4510F" w:rsidRDefault="00B22AA7" w:rsidP="00A242F7">
            <w:pPr>
              <w:jc w:val="center"/>
              <w:rPr>
                <w:sz w:val="20"/>
                <w:szCs w:val="20"/>
                <w:lang w:val="en-US"/>
              </w:rPr>
            </w:pPr>
            <w:r w:rsidRPr="00E4510F">
              <w:rPr>
                <w:sz w:val="20"/>
                <w:szCs w:val="20"/>
                <w:lang w:val="en-US"/>
              </w:rPr>
              <w:t>1.04%</w:t>
            </w:r>
          </w:p>
        </w:tc>
      </w:tr>
      <w:tr w:rsidR="00B22AA7" w:rsidRPr="00E4510F" w14:paraId="787A83D1" w14:textId="77777777" w:rsidTr="00A242F7">
        <w:tc>
          <w:tcPr>
            <w:tcW w:w="781" w:type="dxa"/>
          </w:tcPr>
          <w:p w14:paraId="1D84212D" w14:textId="77777777" w:rsidR="00B22AA7" w:rsidRPr="00E4510F" w:rsidRDefault="00B22AA7" w:rsidP="00A242F7">
            <w:pPr>
              <w:jc w:val="center"/>
              <w:rPr>
                <w:sz w:val="20"/>
                <w:szCs w:val="20"/>
                <w:lang w:val="en-US"/>
              </w:rPr>
            </w:pPr>
            <w:r w:rsidRPr="00E4510F">
              <w:rPr>
                <w:sz w:val="20"/>
                <w:szCs w:val="20"/>
                <w:lang w:val="en-US"/>
              </w:rPr>
              <w:t>7</w:t>
            </w:r>
          </w:p>
        </w:tc>
        <w:tc>
          <w:tcPr>
            <w:tcW w:w="1341" w:type="dxa"/>
          </w:tcPr>
          <w:p w14:paraId="70F97857"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2D8A844A" w14:textId="77777777" w:rsidR="00B22AA7" w:rsidRPr="00E4510F" w:rsidRDefault="00B22AA7" w:rsidP="00A242F7">
            <w:pPr>
              <w:jc w:val="center"/>
              <w:rPr>
                <w:sz w:val="20"/>
                <w:szCs w:val="20"/>
                <w:lang w:val="en-US"/>
              </w:rPr>
            </w:pPr>
            <w:r w:rsidRPr="00E4510F">
              <w:rPr>
                <w:sz w:val="20"/>
                <w:szCs w:val="20"/>
                <w:lang w:val="en-US"/>
              </w:rPr>
              <w:t>20</w:t>
            </w:r>
          </w:p>
        </w:tc>
        <w:tc>
          <w:tcPr>
            <w:tcW w:w="1134" w:type="dxa"/>
          </w:tcPr>
          <w:p w14:paraId="3601C6E7"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7D385259"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74BC16A4" w14:textId="77777777" w:rsidR="00B22AA7" w:rsidRPr="00E4510F" w:rsidRDefault="00B22AA7" w:rsidP="00A242F7">
            <w:pPr>
              <w:jc w:val="center"/>
              <w:rPr>
                <w:sz w:val="20"/>
                <w:szCs w:val="20"/>
                <w:lang w:val="en-US"/>
              </w:rPr>
            </w:pPr>
            <w:r w:rsidRPr="00E4510F">
              <w:rPr>
                <w:sz w:val="20"/>
                <w:szCs w:val="20"/>
                <w:lang w:val="en-US"/>
              </w:rPr>
              <w:t>2.64%</w:t>
            </w:r>
          </w:p>
        </w:tc>
        <w:tc>
          <w:tcPr>
            <w:tcW w:w="1275" w:type="dxa"/>
          </w:tcPr>
          <w:p w14:paraId="6EBD8A96" w14:textId="77777777" w:rsidR="00B22AA7" w:rsidRPr="00E4510F" w:rsidRDefault="00B22AA7" w:rsidP="00A242F7">
            <w:pPr>
              <w:jc w:val="center"/>
              <w:rPr>
                <w:sz w:val="20"/>
                <w:szCs w:val="20"/>
                <w:lang w:val="en-US"/>
              </w:rPr>
            </w:pPr>
            <w:r w:rsidRPr="00E4510F">
              <w:rPr>
                <w:sz w:val="20"/>
                <w:szCs w:val="20"/>
                <w:lang w:val="en-US"/>
              </w:rPr>
              <w:t>1.11%</w:t>
            </w:r>
          </w:p>
        </w:tc>
      </w:tr>
      <w:tr w:rsidR="00B22AA7" w:rsidRPr="00E4510F" w14:paraId="5CE9E891" w14:textId="77777777" w:rsidTr="00A242F7">
        <w:tc>
          <w:tcPr>
            <w:tcW w:w="781" w:type="dxa"/>
          </w:tcPr>
          <w:p w14:paraId="0F1FD55A" w14:textId="77777777" w:rsidR="00B22AA7" w:rsidRPr="00E4510F" w:rsidRDefault="00B22AA7" w:rsidP="00A242F7">
            <w:pPr>
              <w:jc w:val="center"/>
              <w:rPr>
                <w:sz w:val="20"/>
                <w:szCs w:val="20"/>
                <w:lang w:val="en-US"/>
              </w:rPr>
            </w:pPr>
            <w:r w:rsidRPr="00E4510F">
              <w:rPr>
                <w:sz w:val="20"/>
                <w:szCs w:val="20"/>
                <w:lang w:val="en-US"/>
              </w:rPr>
              <w:t>8</w:t>
            </w:r>
          </w:p>
        </w:tc>
        <w:tc>
          <w:tcPr>
            <w:tcW w:w="1341" w:type="dxa"/>
          </w:tcPr>
          <w:p w14:paraId="53488AE0"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2104A186"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49B5459B"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4A3C206D"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7FB4DC9F" w14:textId="77777777" w:rsidR="00B22AA7" w:rsidRPr="00E4510F" w:rsidRDefault="00B22AA7" w:rsidP="00A242F7">
            <w:pPr>
              <w:jc w:val="center"/>
              <w:rPr>
                <w:sz w:val="20"/>
                <w:szCs w:val="20"/>
                <w:lang w:val="en-US"/>
              </w:rPr>
            </w:pPr>
            <w:r w:rsidRPr="00E4510F">
              <w:rPr>
                <w:sz w:val="20"/>
                <w:szCs w:val="20"/>
                <w:lang w:val="en-US"/>
              </w:rPr>
              <w:t>4.44%</w:t>
            </w:r>
          </w:p>
        </w:tc>
        <w:tc>
          <w:tcPr>
            <w:tcW w:w="1275" w:type="dxa"/>
          </w:tcPr>
          <w:p w14:paraId="5880B699" w14:textId="77777777" w:rsidR="00B22AA7" w:rsidRPr="00E4510F" w:rsidRDefault="00B22AA7" w:rsidP="00A242F7">
            <w:pPr>
              <w:jc w:val="center"/>
              <w:rPr>
                <w:sz w:val="20"/>
                <w:szCs w:val="20"/>
                <w:lang w:val="en-US"/>
              </w:rPr>
            </w:pPr>
            <w:r w:rsidRPr="00E4510F">
              <w:rPr>
                <w:sz w:val="20"/>
                <w:szCs w:val="20"/>
                <w:lang w:val="en-US"/>
              </w:rPr>
              <w:t>2.11%</w:t>
            </w:r>
          </w:p>
        </w:tc>
      </w:tr>
      <w:tr w:rsidR="00B22AA7" w:rsidRPr="00E4510F" w14:paraId="0C80E0DC" w14:textId="77777777" w:rsidTr="00A242F7">
        <w:tc>
          <w:tcPr>
            <w:tcW w:w="781" w:type="dxa"/>
          </w:tcPr>
          <w:p w14:paraId="148BEC7A" w14:textId="77777777" w:rsidR="00B22AA7" w:rsidRPr="00E4510F" w:rsidRDefault="00B22AA7" w:rsidP="00A242F7">
            <w:pPr>
              <w:jc w:val="center"/>
              <w:rPr>
                <w:sz w:val="20"/>
                <w:szCs w:val="20"/>
                <w:lang w:val="en-US"/>
              </w:rPr>
            </w:pPr>
            <w:r w:rsidRPr="00E4510F">
              <w:rPr>
                <w:sz w:val="20"/>
                <w:szCs w:val="20"/>
                <w:lang w:val="en-US"/>
              </w:rPr>
              <w:t>9</w:t>
            </w:r>
          </w:p>
        </w:tc>
        <w:tc>
          <w:tcPr>
            <w:tcW w:w="1341" w:type="dxa"/>
          </w:tcPr>
          <w:p w14:paraId="56FBCA14"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14843F3B"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307A655E"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628FA40F"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3B95B648" w14:textId="77777777" w:rsidR="00B22AA7" w:rsidRPr="00E4510F" w:rsidRDefault="00B22AA7" w:rsidP="00A242F7">
            <w:pPr>
              <w:jc w:val="center"/>
              <w:rPr>
                <w:sz w:val="20"/>
                <w:szCs w:val="20"/>
                <w:lang w:val="en-US"/>
              </w:rPr>
            </w:pPr>
            <w:r w:rsidRPr="00E4510F">
              <w:rPr>
                <w:sz w:val="20"/>
                <w:szCs w:val="20"/>
                <w:lang w:val="en-US"/>
              </w:rPr>
              <w:t>5.29%</w:t>
            </w:r>
          </w:p>
        </w:tc>
        <w:tc>
          <w:tcPr>
            <w:tcW w:w="1275" w:type="dxa"/>
          </w:tcPr>
          <w:p w14:paraId="797EB208" w14:textId="77777777" w:rsidR="00B22AA7" w:rsidRPr="00E4510F" w:rsidRDefault="00B22AA7" w:rsidP="00A242F7">
            <w:pPr>
              <w:jc w:val="center"/>
              <w:rPr>
                <w:sz w:val="20"/>
                <w:szCs w:val="20"/>
                <w:lang w:val="en-US"/>
              </w:rPr>
            </w:pPr>
            <w:r w:rsidRPr="00E4510F">
              <w:rPr>
                <w:sz w:val="20"/>
                <w:szCs w:val="20"/>
                <w:lang w:val="en-US"/>
              </w:rPr>
              <w:t>2.23%</w:t>
            </w:r>
          </w:p>
        </w:tc>
      </w:tr>
      <w:tr w:rsidR="00B22AA7" w:rsidRPr="00E4510F" w14:paraId="559601D9" w14:textId="77777777" w:rsidTr="00A242F7">
        <w:tc>
          <w:tcPr>
            <w:tcW w:w="781" w:type="dxa"/>
          </w:tcPr>
          <w:p w14:paraId="473F0674" w14:textId="77777777" w:rsidR="00B22AA7" w:rsidRPr="00E4510F" w:rsidRDefault="00B22AA7" w:rsidP="00A242F7">
            <w:pPr>
              <w:jc w:val="center"/>
              <w:rPr>
                <w:sz w:val="20"/>
                <w:szCs w:val="20"/>
                <w:lang w:val="en-US"/>
              </w:rPr>
            </w:pPr>
            <w:r w:rsidRPr="00E4510F">
              <w:rPr>
                <w:sz w:val="20"/>
                <w:szCs w:val="20"/>
                <w:lang w:val="en-US"/>
              </w:rPr>
              <w:t>10</w:t>
            </w:r>
          </w:p>
        </w:tc>
        <w:tc>
          <w:tcPr>
            <w:tcW w:w="1341" w:type="dxa"/>
          </w:tcPr>
          <w:p w14:paraId="57E76243"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62B1812D"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4EB57736"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p>
        </w:tc>
        <w:tc>
          <w:tcPr>
            <w:tcW w:w="1418" w:type="dxa"/>
          </w:tcPr>
          <w:p w14:paraId="22AB209F"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1A0F2A9D" w14:textId="77777777" w:rsidR="00B22AA7" w:rsidRPr="00E4510F" w:rsidRDefault="00B22AA7" w:rsidP="00A242F7">
            <w:pPr>
              <w:jc w:val="center"/>
              <w:rPr>
                <w:sz w:val="20"/>
                <w:szCs w:val="20"/>
                <w:lang w:val="en-US"/>
              </w:rPr>
            </w:pPr>
            <w:r w:rsidRPr="00E4510F">
              <w:rPr>
                <w:sz w:val="20"/>
                <w:szCs w:val="20"/>
                <w:lang w:val="en-US"/>
              </w:rPr>
              <w:t>4.78%</w:t>
            </w:r>
          </w:p>
        </w:tc>
        <w:tc>
          <w:tcPr>
            <w:tcW w:w="1275" w:type="dxa"/>
          </w:tcPr>
          <w:p w14:paraId="52E27B03" w14:textId="77777777" w:rsidR="00B22AA7" w:rsidRPr="00E4510F" w:rsidRDefault="00B22AA7" w:rsidP="00A242F7">
            <w:pPr>
              <w:jc w:val="center"/>
              <w:rPr>
                <w:sz w:val="20"/>
                <w:szCs w:val="20"/>
                <w:lang w:val="en-US"/>
              </w:rPr>
            </w:pPr>
            <w:r w:rsidRPr="00E4510F">
              <w:rPr>
                <w:sz w:val="20"/>
                <w:szCs w:val="20"/>
                <w:lang w:val="en-US"/>
              </w:rPr>
              <w:t>1.51%</w:t>
            </w:r>
          </w:p>
        </w:tc>
      </w:tr>
      <w:tr w:rsidR="00B22AA7" w:rsidRPr="00E4510F" w14:paraId="5991DD49" w14:textId="77777777" w:rsidTr="00A242F7">
        <w:tc>
          <w:tcPr>
            <w:tcW w:w="781" w:type="dxa"/>
          </w:tcPr>
          <w:p w14:paraId="76D1C0EA" w14:textId="77777777" w:rsidR="00B22AA7" w:rsidRPr="00E4510F" w:rsidRDefault="00B22AA7" w:rsidP="00A242F7">
            <w:pPr>
              <w:jc w:val="center"/>
              <w:rPr>
                <w:sz w:val="20"/>
                <w:szCs w:val="20"/>
                <w:lang w:val="en-US"/>
              </w:rPr>
            </w:pPr>
            <w:r w:rsidRPr="00E4510F">
              <w:rPr>
                <w:sz w:val="20"/>
                <w:szCs w:val="20"/>
                <w:lang w:val="en-US"/>
              </w:rPr>
              <w:t>11</w:t>
            </w:r>
          </w:p>
        </w:tc>
        <w:tc>
          <w:tcPr>
            <w:tcW w:w="1341" w:type="dxa"/>
          </w:tcPr>
          <w:p w14:paraId="67E2BE1A"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00A3D745"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28863428"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3F8B9DF3"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6A375A30" w14:textId="77777777" w:rsidR="00B22AA7" w:rsidRPr="00E4510F" w:rsidRDefault="00B22AA7" w:rsidP="00A242F7">
            <w:pPr>
              <w:jc w:val="center"/>
              <w:rPr>
                <w:sz w:val="20"/>
                <w:szCs w:val="20"/>
                <w:lang w:val="en-US"/>
              </w:rPr>
            </w:pPr>
            <w:r w:rsidRPr="00E4510F">
              <w:rPr>
                <w:sz w:val="20"/>
                <w:szCs w:val="20"/>
                <w:lang w:val="en-US"/>
              </w:rPr>
              <w:t>5.46%</w:t>
            </w:r>
          </w:p>
        </w:tc>
        <w:tc>
          <w:tcPr>
            <w:tcW w:w="1275" w:type="dxa"/>
          </w:tcPr>
          <w:p w14:paraId="688BE30A" w14:textId="77777777" w:rsidR="00B22AA7" w:rsidRPr="00E4510F" w:rsidRDefault="00B22AA7" w:rsidP="00A242F7">
            <w:pPr>
              <w:jc w:val="center"/>
              <w:rPr>
                <w:sz w:val="20"/>
                <w:szCs w:val="20"/>
                <w:lang w:val="en-US"/>
              </w:rPr>
            </w:pPr>
            <w:r w:rsidRPr="00E4510F">
              <w:rPr>
                <w:sz w:val="20"/>
                <w:szCs w:val="20"/>
                <w:lang w:val="en-US"/>
              </w:rPr>
              <w:t>2.31%</w:t>
            </w:r>
          </w:p>
        </w:tc>
      </w:tr>
      <w:tr w:rsidR="00B22AA7" w:rsidRPr="00E4510F" w14:paraId="2009E1D8" w14:textId="77777777" w:rsidTr="00A242F7">
        <w:tc>
          <w:tcPr>
            <w:tcW w:w="781" w:type="dxa"/>
          </w:tcPr>
          <w:p w14:paraId="4BE30D84" w14:textId="77777777" w:rsidR="00B22AA7" w:rsidRPr="00E4510F" w:rsidRDefault="00B22AA7" w:rsidP="00A242F7">
            <w:pPr>
              <w:jc w:val="center"/>
              <w:rPr>
                <w:sz w:val="20"/>
                <w:szCs w:val="20"/>
                <w:lang w:val="en-US"/>
              </w:rPr>
            </w:pPr>
            <w:r w:rsidRPr="00E4510F">
              <w:rPr>
                <w:sz w:val="20"/>
                <w:szCs w:val="20"/>
                <w:lang w:val="en-US"/>
              </w:rPr>
              <w:t>12</w:t>
            </w:r>
          </w:p>
        </w:tc>
        <w:tc>
          <w:tcPr>
            <w:tcW w:w="1341" w:type="dxa"/>
          </w:tcPr>
          <w:p w14:paraId="608A4C2E"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349968A3"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7C500C94"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25FF8207"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562C0E8C" w14:textId="77777777" w:rsidR="00B22AA7" w:rsidRPr="00E4510F" w:rsidRDefault="00B22AA7" w:rsidP="00A242F7">
            <w:pPr>
              <w:jc w:val="center"/>
              <w:rPr>
                <w:sz w:val="20"/>
                <w:szCs w:val="20"/>
                <w:lang w:val="en-US"/>
              </w:rPr>
            </w:pPr>
            <w:r w:rsidRPr="00E4510F">
              <w:rPr>
                <w:sz w:val="20"/>
                <w:szCs w:val="20"/>
                <w:lang w:val="en-US"/>
              </w:rPr>
              <w:t>6.56%</w:t>
            </w:r>
          </w:p>
        </w:tc>
        <w:tc>
          <w:tcPr>
            <w:tcW w:w="1275" w:type="dxa"/>
          </w:tcPr>
          <w:p w14:paraId="7337000D" w14:textId="77777777" w:rsidR="00B22AA7" w:rsidRPr="00E4510F" w:rsidRDefault="00B22AA7" w:rsidP="00A242F7">
            <w:pPr>
              <w:jc w:val="center"/>
              <w:rPr>
                <w:sz w:val="20"/>
                <w:szCs w:val="20"/>
                <w:lang w:val="en-US"/>
              </w:rPr>
            </w:pPr>
            <w:r w:rsidRPr="00E4510F">
              <w:rPr>
                <w:sz w:val="20"/>
                <w:szCs w:val="20"/>
                <w:lang w:val="en-US"/>
              </w:rPr>
              <w:t>2.49%</w:t>
            </w:r>
          </w:p>
        </w:tc>
      </w:tr>
      <w:tr w:rsidR="00B22AA7" w:rsidRPr="00E4510F" w14:paraId="3F9D5DDD" w14:textId="77777777" w:rsidTr="00A242F7">
        <w:tc>
          <w:tcPr>
            <w:tcW w:w="781" w:type="dxa"/>
          </w:tcPr>
          <w:p w14:paraId="3629DD55" w14:textId="77777777" w:rsidR="00B22AA7" w:rsidRPr="00E4510F" w:rsidRDefault="00B22AA7" w:rsidP="00A242F7">
            <w:pPr>
              <w:jc w:val="center"/>
              <w:rPr>
                <w:sz w:val="20"/>
                <w:szCs w:val="20"/>
                <w:lang w:val="en-US"/>
              </w:rPr>
            </w:pPr>
            <w:r w:rsidRPr="00E4510F">
              <w:rPr>
                <w:sz w:val="20"/>
                <w:szCs w:val="20"/>
                <w:lang w:val="en-US"/>
              </w:rPr>
              <w:t>13</w:t>
            </w:r>
          </w:p>
        </w:tc>
        <w:tc>
          <w:tcPr>
            <w:tcW w:w="1341" w:type="dxa"/>
          </w:tcPr>
          <w:p w14:paraId="7F1CD2C0" w14:textId="77777777" w:rsidR="00B22AA7" w:rsidRPr="00E4510F" w:rsidRDefault="00B22AA7" w:rsidP="00A242F7">
            <w:pPr>
              <w:jc w:val="center"/>
              <w:rPr>
                <w:sz w:val="20"/>
                <w:szCs w:val="20"/>
                <w:lang w:val="en-US"/>
              </w:rPr>
            </w:pPr>
            <w:r w:rsidRPr="00E4510F">
              <w:rPr>
                <w:sz w:val="20"/>
                <w:szCs w:val="20"/>
                <w:lang w:val="en-US"/>
              </w:rPr>
              <w:t>-</w:t>
            </w:r>
          </w:p>
        </w:tc>
        <w:tc>
          <w:tcPr>
            <w:tcW w:w="1984" w:type="dxa"/>
          </w:tcPr>
          <w:p w14:paraId="0FCE1DE4" w14:textId="77777777" w:rsidR="00B22AA7" w:rsidRPr="00E4510F" w:rsidRDefault="00B22AA7" w:rsidP="00A242F7">
            <w:pPr>
              <w:jc w:val="center"/>
              <w:rPr>
                <w:sz w:val="20"/>
                <w:szCs w:val="20"/>
                <w:lang w:val="en-US"/>
              </w:rPr>
            </w:pPr>
            <w:r w:rsidRPr="00E4510F">
              <w:rPr>
                <w:sz w:val="20"/>
                <w:szCs w:val="20"/>
                <w:lang w:val="en-US"/>
              </w:rPr>
              <w:t>25</w:t>
            </w:r>
          </w:p>
        </w:tc>
        <w:tc>
          <w:tcPr>
            <w:tcW w:w="1134" w:type="dxa"/>
          </w:tcPr>
          <w:p w14:paraId="715D7D55" w14:textId="77777777" w:rsidR="00B22AA7" w:rsidRPr="00E4510F" w:rsidRDefault="00B22AA7" w:rsidP="00A242F7">
            <w:pPr>
              <w:jc w:val="center"/>
              <w:rPr>
                <w:sz w:val="20"/>
                <w:szCs w:val="20"/>
                <w:lang w:val="en-US"/>
              </w:rPr>
            </w:pPr>
            <w:r w:rsidRPr="00E4510F">
              <w:rPr>
                <w:sz w:val="20"/>
                <w:szCs w:val="20"/>
                <w:lang w:val="en-US"/>
              </w:rPr>
              <w:t>-</w:t>
            </w:r>
          </w:p>
        </w:tc>
        <w:tc>
          <w:tcPr>
            <w:tcW w:w="1418" w:type="dxa"/>
          </w:tcPr>
          <w:p w14:paraId="2A9E06FD" w14:textId="77777777" w:rsidR="00B22AA7" w:rsidRPr="00E4510F" w:rsidRDefault="00B22AA7" w:rsidP="00A242F7">
            <w:pPr>
              <w:jc w:val="center"/>
              <w:rPr>
                <w:sz w:val="20"/>
                <w:szCs w:val="20"/>
                <w:lang w:val="en-US"/>
              </w:rPr>
            </w:pPr>
            <w:r w:rsidRPr="00E4510F">
              <w:rPr>
                <w:sz w:val="20"/>
                <w:szCs w:val="20"/>
                <w:lang w:val="en-US"/>
              </w:rPr>
              <w:t>1 mM Homo</w:t>
            </w:r>
          </w:p>
        </w:tc>
        <w:tc>
          <w:tcPr>
            <w:tcW w:w="1134" w:type="dxa"/>
          </w:tcPr>
          <w:p w14:paraId="0B7EDAF9" w14:textId="77777777" w:rsidR="00B22AA7" w:rsidRPr="00E4510F" w:rsidRDefault="00B22AA7" w:rsidP="00A242F7">
            <w:pPr>
              <w:jc w:val="center"/>
              <w:rPr>
                <w:sz w:val="20"/>
                <w:szCs w:val="20"/>
                <w:lang w:val="en-US"/>
              </w:rPr>
            </w:pPr>
            <w:r w:rsidRPr="00E4510F">
              <w:rPr>
                <w:sz w:val="20"/>
                <w:szCs w:val="20"/>
                <w:lang w:val="en-US"/>
              </w:rPr>
              <w:t>8.87%</w:t>
            </w:r>
          </w:p>
        </w:tc>
        <w:tc>
          <w:tcPr>
            <w:tcW w:w="1275" w:type="dxa"/>
          </w:tcPr>
          <w:p w14:paraId="1CA34BBD" w14:textId="77777777" w:rsidR="00B22AA7" w:rsidRPr="00E4510F" w:rsidRDefault="00B22AA7" w:rsidP="00A242F7">
            <w:pPr>
              <w:jc w:val="center"/>
              <w:rPr>
                <w:sz w:val="20"/>
                <w:szCs w:val="20"/>
                <w:lang w:val="en-US"/>
              </w:rPr>
            </w:pPr>
            <w:r w:rsidRPr="00E4510F">
              <w:rPr>
                <w:sz w:val="20"/>
                <w:szCs w:val="20"/>
                <w:lang w:val="en-US"/>
              </w:rPr>
              <w:t>3.35%</w:t>
            </w:r>
          </w:p>
        </w:tc>
      </w:tr>
    </w:tbl>
    <w:p w14:paraId="1326B6B6" w14:textId="77777777" w:rsidR="00B22AA7" w:rsidRPr="00E4510F" w:rsidRDefault="00B22AA7" w:rsidP="00B22AA7">
      <w:pPr>
        <w:jc w:val="both"/>
        <w:rPr>
          <w:lang w:val="en-US"/>
        </w:rPr>
      </w:pPr>
    </w:p>
    <w:p w14:paraId="4F3C2C46" w14:textId="77777777" w:rsidR="00B22AA7" w:rsidRPr="00E4510F" w:rsidRDefault="00B22AA7" w:rsidP="00B22AA7">
      <w:pPr>
        <w:jc w:val="both"/>
        <w:rPr>
          <w:b/>
          <w:bCs/>
          <w:lang w:val="en-US"/>
        </w:rPr>
      </w:pPr>
      <w:r w:rsidRPr="00E4510F">
        <w:rPr>
          <w:b/>
          <w:bCs/>
          <w:lang w:val="en-US"/>
        </w:rPr>
        <w:t>Supplementary Table S3</w:t>
      </w:r>
    </w:p>
    <w:p w14:paraId="527B5032" w14:textId="77777777" w:rsidR="00B22AA7" w:rsidRPr="00E4510F" w:rsidRDefault="00B22AA7" w:rsidP="00B22AA7">
      <w:pPr>
        <w:jc w:val="both"/>
        <w:rPr>
          <w:lang w:val="en-US"/>
        </w:rPr>
      </w:pPr>
      <w:r w:rsidRPr="00E4510F">
        <w:rPr>
          <w:lang w:val="en-US"/>
        </w:rPr>
        <w:t>Parameters &amp; results of the Capture-SELEX using the doped Capture-SELEX pool</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1"/>
        <w:gridCol w:w="1487"/>
        <w:gridCol w:w="2263"/>
        <w:gridCol w:w="1701"/>
        <w:gridCol w:w="1560"/>
        <w:gridCol w:w="1275"/>
      </w:tblGrid>
      <w:tr w:rsidR="00B22AA7" w:rsidRPr="00E4510F" w14:paraId="5A09EB6C" w14:textId="77777777" w:rsidTr="00A242F7">
        <w:tc>
          <w:tcPr>
            <w:tcW w:w="781" w:type="dxa"/>
            <w:tcBorders>
              <w:top w:val="single" w:sz="4" w:space="0" w:color="auto"/>
              <w:bottom w:val="single" w:sz="12" w:space="0" w:color="auto"/>
            </w:tcBorders>
          </w:tcPr>
          <w:p w14:paraId="5FC0750A" w14:textId="77777777" w:rsidR="00B22AA7" w:rsidRPr="00E4510F" w:rsidRDefault="00B22AA7" w:rsidP="00A242F7">
            <w:pPr>
              <w:jc w:val="center"/>
              <w:rPr>
                <w:sz w:val="20"/>
                <w:szCs w:val="20"/>
                <w:lang w:val="en-US"/>
              </w:rPr>
            </w:pPr>
            <w:r w:rsidRPr="00E4510F">
              <w:rPr>
                <w:sz w:val="20"/>
                <w:szCs w:val="20"/>
                <w:lang w:val="en-US"/>
              </w:rPr>
              <w:t>Round</w:t>
            </w:r>
          </w:p>
        </w:tc>
        <w:tc>
          <w:tcPr>
            <w:tcW w:w="1487" w:type="dxa"/>
            <w:tcBorders>
              <w:top w:val="single" w:sz="4" w:space="0" w:color="auto"/>
              <w:bottom w:val="single" w:sz="12" w:space="0" w:color="auto"/>
            </w:tcBorders>
          </w:tcPr>
          <w:p w14:paraId="7556E988" w14:textId="77777777" w:rsidR="00B22AA7" w:rsidRPr="00E4510F" w:rsidRDefault="00B22AA7" w:rsidP="00A242F7">
            <w:pPr>
              <w:jc w:val="center"/>
              <w:rPr>
                <w:sz w:val="20"/>
                <w:szCs w:val="20"/>
                <w:lang w:val="en-US"/>
              </w:rPr>
            </w:pPr>
            <w:r w:rsidRPr="00E4510F">
              <w:rPr>
                <w:sz w:val="20"/>
                <w:szCs w:val="20"/>
                <w:lang w:val="en-US"/>
              </w:rPr>
              <w:t>Wash steps</w:t>
            </w:r>
          </w:p>
        </w:tc>
        <w:tc>
          <w:tcPr>
            <w:tcW w:w="2263" w:type="dxa"/>
            <w:tcBorders>
              <w:top w:val="single" w:sz="4" w:space="0" w:color="auto"/>
              <w:bottom w:val="single" w:sz="12" w:space="0" w:color="auto"/>
            </w:tcBorders>
          </w:tcPr>
          <w:p w14:paraId="2249EBA3" w14:textId="77777777" w:rsidR="00B22AA7" w:rsidRPr="00E4510F" w:rsidRDefault="00B22AA7" w:rsidP="00A242F7">
            <w:pPr>
              <w:jc w:val="center"/>
              <w:rPr>
                <w:sz w:val="20"/>
                <w:szCs w:val="20"/>
                <w:lang w:val="en-US"/>
              </w:rPr>
            </w:pPr>
            <w:r w:rsidRPr="00E4510F">
              <w:rPr>
                <w:sz w:val="20"/>
                <w:szCs w:val="20"/>
                <w:lang w:val="en-US"/>
              </w:rPr>
              <w:t>Counter-selection</w:t>
            </w:r>
          </w:p>
        </w:tc>
        <w:tc>
          <w:tcPr>
            <w:tcW w:w="1701" w:type="dxa"/>
            <w:tcBorders>
              <w:top w:val="single" w:sz="4" w:space="0" w:color="auto"/>
              <w:bottom w:val="single" w:sz="12" w:space="0" w:color="auto"/>
            </w:tcBorders>
          </w:tcPr>
          <w:p w14:paraId="08E18EFB" w14:textId="77777777" w:rsidR="00B22AA7" w:rsidRPr="00E4510F" w:rsidRDefault="00B22AA7" w:rsidP="00A242F7">
            <w:pPr>
              <w:jc w:val="center"/>
              <w:rPr>
                <w:sz w:val="20"/>
                <w:szCs w:val="20"/>
                <w:lang w:val="en-US"/>
              </w:rPr>
            </w:pPr>
            <w:r w:rsidRPr="00E4510F">
              <w:rPr>
                <w:sz w:val="20"/>
                <w:szCs w:val="20"/>
                <w:lang w:val="en-US"/>
              </w:rPr>
              <w:t>Eluent</w:t>
            </w:r>
          </w:p>
        </w:tc>
        <w:tc>
          <w:tcPr>
            <w:tcW w:w="1560" w:type="dxa"/>
            <w:tcBorders>
              <w:top w:val="single" w:sz="4" w:space="0" w:color="auto"/>
              <w:bottom w:val="single" w:sz="12" w:space="0" w:color="auto"/>
            </w:tcBorders>
          </w:tcPr>
          <w:p w14:paraId="5036E097" w14:textId="77777777" w:rsidR="00B22AA7" w:rsidRPr="00E4510F" w:rsidRDefault="00B22AA7" w:rsidP="00A242F7">
            <w:pPr>
              <w:jc w:val="center"/>
              <w:rPr>
                <w:sz w:val="20"/>
                <w:szCs w:val="20"/>
                <w:lang w:val="en-US"/>
              </w:rPr>
            </w:pPr>
            <w:r w:rsidRPr="00E4510F">
              <w:rPr>
                <w:sz w:val="20"/>
                <w:szCs w:val="20"/>
                <w:lang w:val="en-US"/>
              </w:rPr>
              <w:t>Specific elution</w:t>
            </w:r>
          </w:p>
        </w:tc>
        <w:tc>
          <w:tcPr>
            <w:tcW w:w="1275" w:type="dxa"/>
            <w:tcBorders>
              <w:top w:val="single" w:sz="4" w:space="0" w:color="auto"/>
              <w:bottom w:val="single" w:sz="12" w:space="0" w:color="auto"/>
            </w:tcBorders>
          </w:tcPr>
          <w:p w14:paraId="6452DD8A" w14:textId="77777777" w:rsidR="00B22AA7" w:rsidRPr="00E4510F" w:rsidRDefault="00B22AA7" w:rsidP="00A242F7">
            <w:pPr>
              <w:jc w:val="center"/>
              <w:rPr>
                <w:sz w:val="20"/>
                <w:szCs w:val="20"/>
                <w:lang w:val="en-US"/>
              </w:rPr>
            </w:pPr>
            <w:r w:rsidRPr="00E4510F">
              <w:rPr>
                <w:sz w:val="20"/>
                <w:szCs w:val="20"/>
                <w:lang w:val="en-US"/>
              </w:rPr>
              <w:t>Background</w:t>
            </w:r>
          </w:p>
        </w:tc>
      </w:tr>
      <w:tr w:rsidR="00B22AA7" w:rsidRPr="00E4510F" w14:paraId="22589AB0" w14:textId="77777777" w:rsidTr="00A242F7">
        <w:tc>
          <w:tcPr>
            <w:tcW w:w="781" w:type="dxa"/>
            <w:tcBorders>
              <w:top w:val="single" w:sz="12" w:space="0" w:color="auto"/>
            </w:tcBorders>
          </w:tcPr>
          <w:p w14:paraId="4999647A" w14:textId="77777777" w:rsidR="00B22AA7" w:rsidRPr="00E4510F" w:rsidRDefault="00B22AA7" w:rsidP="00A242F7">
            <w:pPr>
              <w:jc w:val="center"/>
              <w:rPr>
                <w:sz w:val="20"/>
                <w:szCs w:val="20"/>
                <w:lang w:val="en-US"/>
              </w:rPr>
            </w:pPr>
            <w:r w:rsidRPr="00E4510F">
              <w:rPr>
                <w:sz w:val="20"/>
                <w:szCs w:val="20"/>
                <w:lang w:val="en-US"/>
              </w:rPr>
              <w:t>1</w:t>
            </w:r>
          </w:p>
        </w:tc>
        <w:tc>
          <w:tcPr>
            <w:tcW w:w="1487" w:type="dxa"/>
            <w:tcBorders>
              <w:top w:val="single" w:sz="12" w:space="0" w:color="auto"/>
            </w:tcBorders>
          </w:tcPr>
          <w:p w14:paraId="1CB078C9"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Borders>
              <w:top w:val="single" w:sz="12" w:space="0" w:color="auto"/>
            </w:tcBorders>
          </w:tcPr>
          <w:p w14:paraId="3916700A"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Borders>
              <w:top w:val="single" w:sz="12" w:space="0" w:color="auto"/>
            </w:tcBorders>
          </w:tcPr>
          <w:p w14:paraId="2CD5123D"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Borders>
              <w:top w:val="single" w:sz="12" w:space="0" w:color="auto"/>
            </w:tcBorders>
          </w:tcPr>
          <w:p w14:paraId="05298980" w14:textId="77777777" w:rsidR="00B22AA7" w:rsidRPr="00E4510F" w:rsidRDefault="00B22AA7" w:rsidP="00A242F7">
            <w:pPr>
              <w:jc w:val="center"/>
              <w:rPr>
                <w:sz w:val="20"/>
                <w:szCs w:val="20"/>
                <w:lang w:val="en-US"/>
              </w:rPr>
            </w:pPr>
            <w:r w:rsidRPr="00E4510F">
              <w:rPr>
                <w:sz w:val="20"/>
                <w:szCs w:val="20"/>
                <w:lang w:val="en-US"/>
              </w:rPr>
              <w:t>0.34%</w:t>
            </w:r>
          </w:p>
        </w:tc>
        <w:tc>
          <w:tcPr>
            <w:tcW w:w="1275" w:type="dxa"/>
            <w:tcBorders>
              <w:top w:val="single" w:sz="12" w:space="0" w:color="auto"/>
            </w:tcBorders>
          </w:tcPr>
          <w:p w14:paraId="258CB716" w14:textId="77777777" w:rsidR="00B22AA7" w:rsidRPr="00E4510F" w:rsidRDefault="00B22AA7" w:rsidP="00A242F7">
            <w:pPr>
              <w:jc w:val="center"/>
              <w:rPr>
                <w:sz w:val="20"/>
                <w:szCs w:val="20"/>
                <w:lang w:val="en-US"/>
              </w:rPr>
            </w:pPr>
            <w:r w:rsidRPr="00E4510F">
              <w:rPr>
                <w:sz w:val="20"/>
                <w:szCs w:val="20"/>
                <w:lang w:val="en-US"/>
              </w:rPr>
              <w:t>0.39%</w:t>
            </w:r>
          </w:p>
        </w:tc>
      </w:tr>
      <w:tr w:rsidR="00B22AA7" w:rsidRPr="00E4510F" w14:paraId="0151B643" w14:textId="77777777" w:rsidTr="00A242F7">
        <w:tc>
          <w:tcPr>
            <w:tcW w:w="781" w:type="dxa"/>
          </w:tcPr>
          <w:p w14:paraId="3C3327A8" w14:textId="77777777" w:rsidR="00B22AA7" w:rsidRPr="00E4510F" w:rsidRDefault="00B22AA7" w:rsidP="00A242F7">
            <w:pPr>
              <w:jc w:val="center"/>
              <w:rPr>
                <w:sz w:val="20"/>
                <w:szCs w:val="20"/>
                <w:lang w:val="en-US"/>
              </w:rPr>
            </w:pPr>
            <w:r w:rsidRPr="00E4510F">
              <w:rPr>
                <w:sz w:val="20"/>
                <w:szCs w:val="20"/>
                <w:lang w:val="en-US"/>
              </w:rPr>
              <w:t>2</w:t>
            </w:r>
          </w:p>
        </w:tc>
        <w:tc>
          <w:tcPr>
            <w:tcW w:w="1487" w:type="dxa"/>
          </w:tcPr>
          <w:p w14:paraId="11852A15"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3CAC1722"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31005356"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7489D7DD" w14:textId="77777777" w:rsidR="00B22AA7" w:rsidRPr="00E4510F" w:rsidRDefault="00B22AA7" w:rsidP="00A242F7">
            <w:pPr>
              <w:jc w:val="center"/>
              <w:rPr>
                <w:sz w:val="20"/>
                <w:szCs w:val="20"/>
                <w:lang w:val="en-US"/>
              </w:rPr>
            </w:pPr>
            <w:r w:rsidRPr="00E4510F">
              <w:rPr>
                <w:sz w:val="20"/>
                <w:szCs w:val="20"/>
                <w:lang w:val="en-US"/>
              </w:rPr>
              <w:t>0.61%</w:t>
            </w:r>
          </w:p>
        </w:tc>
        <w:tc>
          <w:tcPr>
            <w:tcW w:w="1275" w:type="dxa"/>
          </w:tcPr>
          <w:p w14:paraId="672B4061" w14:textId="77777777" w:rsidR="00B22AA7" w:rsidRPr="00E4510F" w:rsidRDefault="00B22AA7" w:rsidP="00A242F7">
            <w:pPr>
              <w:jc w:val="center"/>
              <w:rPr>
                <w:sz w:val="20"/>
                <w:szCs w:val="20"/>
                <w:lang w:val="en-US"/>
              </w:rPr>
            </w:pPr>
            <w:r w:rsidRPr="00E4510F">
              <w:rPr>
                <w:sz w:val="20"/>
                <w:szCs w:val="20"/>
                <w:lang w:val="en-US"/>
              </w:rPr>
              <w:t>0.65%</w:t>
            </w:r>
          </w:p>
        </w:tc>
      </w:tr>
      <w:tr w:rsidR="00B22AA7" w:rsidRPr="00E4510F" w14:paraId="6E0FAE04" w14:textId="77777777" w:rsidTr="00A242F7">
        <w:tc>
          <w:tcPr>
            <w:tcW w:w="781" w:type="dxa"/>
          </w:tcPr>
          <w:p w14:paraId="36C9E6D5" w14:textId="77777777" w:rsidR="00B22AA7" w:rsidRPr="00E4510F" w:rsidRDefault="00B22AA7" w:rsidP="00A242F7">
            <w:pPr>
              <w:jc w:val="center"/>
              <w:rPr>
                <w:sz w:val="20"/>
                <w:szCs w:val="20"/>
                <w:lang w:val="en-US"/>
              </w:rPr>
            </w:pPr>
            <w:r w:rsidRPr="00E4510F">
              <w:rPr>
                <w:sz w:val="20"/>
                <w:szCs w:val="20"/>
                <w:lang w:val="en-US"/>
              </w:rPr>
              <w:t>3</w:t>
            </w:r>
          </w:p>
        </w:tc>
        <w:tc>
          <w:tcPr>
            <w:tcW w:w="1487" w:type="dxa"/>
          </w:tcPr>
          <w:p w14:paraId="7AA93F96"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49F94A5D"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7BA6A8C6"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43A5AFB6" w14:textId="77777777" w:rsidR="00B22AA7" w:rsidRPr="00E4510F" w:rsidRDefault="00B22AA7" w:rsidP="00A242F7">
            <w:pPr>
              <w:jc w:val="center"/>
              <w:rPr>
                <w:sz w:val="20"/>
                <w:szCs w:val="20"/>
                <w:lang w:val="en-US"/>
              </w:rPr>
            </w:pPr>
            <w:r w:rsidRPr="00E4510F">
              <w:rPr>
                <w:sz w:val="20"/>
                <w:szCs w:val="20"/>
                <w:lang w:val="en-US"/>
              </w:rPr>
              <w:t>0.92%</w:t>
            </w:r>
          </w:p>
        </w:tc>
        <w:tc>
          <w:tcPr>
            <w:tcW w:w="1275" w:type="dxa"/>
          </w:tcPr>
          <w:p w14:paraId="4652B5A7" w14:textId="77777777" w:rsidR="00B22AA7" w:rsidRPr="00E4510F" w:rsidRDefault="00B22AA7" w:rsidP="00A242F7">
            <w:pPr>
              <w:jc w:val="center"/>
              <w:rPr>
                <w:sz w:val="20"/>
                <w:szCs w:val="20"/>
                <w:lang w:val="en-US"/>
              </w:rPr>
            </w:pPr>
            <w:r w:rsidRPr="00E4510F">
              <w:rPr>
                <w:sz w:val="20"/>
                <w:szCs w:val="20"/>
                <w:lang w:val="en-US"/>
              </w:rPr>
              <w:t>1.19%</w:t>
            </w:r>
          </w:p>
        </w:tc>
      </w:tr>
      <w:tr w:rsidR="00B22AA7" w:rsidRPr="00E4510F" w14:paraId="06AF9C23" w14:textId="77777777" w:rsidTr="00A242F7">
        <w:tc>
          <w:tcPr>
            <w:tcW w:w="781" w:type="dxa"/>
          </w:tcPr>
          <w:p w14:paraId="6A93D44C" w14:textId="77777777" w:rsidR="00B22AA7" w:rsidRPr="00E4510F" w:rsidRDefault="00B22AA7" w:rsidP="00A242F7">
            <w:pPr>
              <w:jc w:val="center"/>
              <w:rPr>
                <w:sz w:val="20"/>
                <w:szCs w:val="20"/>
                <w:lang w:val="en-US"/>
              </w:rPr>
            </w:pPr>
            <w:r w:rsidRPr="00E4510F">
              <w:rPr>
                <w:sz w:val="20"/>
                <w:szCs w:val="20"/>
                <w:lang w:val="en-US"/>
              </w:rPr>
              <w:t>4</w:t>
            </w:r>
          </w:p>
        </w:tc>
        <w:tc>
          <w:tcPr>
            <w:tcW w:w="1487" w:type="dxa"/>
          </w:tcPr>
          <w:p w14:paraId="444469C3"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0F9A24E0"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27856058"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42CDE7EF" w14:textId="77777777" w:rsidR="00B22AA7" w:rsidRPr="00E4510F" w:rsidRDefault="00B22AA7" w:rsidP="00A242F7">
            <w:pPr>
              <w:jc w:val="center"/>
              <w:rPr>
                <w:sz w:val="20"/>
                <w:szCs w:val="20"/>
                <w:lang w:val="en-US"/>
              </w:rPr>
            </w:pPr>
            <w:r w:rsidRPr="00E4510F">
              <w:rPr>
                <w:sz w:val="20"/>
                <w:szCs w:val="20"/>
                <w:lang w:val="en-US"/>
              </w:rPr>
              <w:t>0.65%</w:t>
            </w:r>
          </w:p>
        </w:tc>
        <w:tc>
          <w:tcPr>
            <w:tcW w:w="1275" w:type="dxa"/>
          </w:tcPr>
          <w:p w14:paraId="70479F1A" w14:textId="77777777" w:rsidR="00B22AA7" w:rsidRPr="00E4510F" w:rsidRDefault="00B22AA7" w:rsidP="00A242F7">
            <w:pPr>
              <w:jc w:val="center"/>
              <w:rPr>
                <w:sz w:val="20"/>
                <w:szCs w:val="20"/>
                <w:lang w:val="en-US"/>
              </w:rPr>
            </w:pPr>
            <w:r w:rsidRPr="00E4510F">
              <w:rPr>
                <w:sz w:val="20"/>
                <w:szCs w:val="20"/>
                <w:lang w:val="en-US"/>
              </w:rPr>
              <w:t>0.88%</w:t>
            </w:r>
          </w:p>
        </w:tc>
      </w:tr>
      <w:tr w:rsidR="00B22AA7" w:rsidRPr="00E4510F" w14:paraId="0D2A6EDE" w14:textId="77777777" w:rsidTr="00A242F7">
        <w:tc>
          <w:tcPr>
            <w:tcW w:w="781" w:type="dxa"/>
          </w:tcPr>
          <w:p w14:paraId="1A05AF94" w14:textId="77777777" w:rsidR="00B22AA7" w:rsidRPr="00E4510F" w:rsidRDefault="00B22AA7" w:rsidP="00A242F7">
            <w:pPr>
              <w:jc w:val="center"/>
              <w:rPr>
                <w:sz w:val="20"/>
                <w:szCs w:val="20"/>
                <w:lang w:val="en-US"/>
              </w:rPr>
            </w:pPr>
            <w:r w:rsidRPr="00E4510F">
              <w:rPr>
                <w:sz w:val="20"/>
                <w:szCs w:val="20"/>
                <w:lang w:val="en-US"/>
              </w:rPr>
              <w:t>5</w:t>
            </w:r>
          </w:p>
        </w:tc>
        <w:tc>
          <w:tcPr>
            <w:tcW w:w="1487" w:type="dxa"/>
          </w:tcPr>
          <w:p w14:paraId="672D7178"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5566E4FB"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676B4999"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19F35950" w14:textId="77777777" w:rsidR="00B22AA7" w:rsidRPr="00E4510F" w:rsidRDefault="00B22AA7" w:rsidP="00A242F7">
            <w:pPr>
              <w:jc w:val="center"/>
              <w:rPr>
                <w:sz w:val="20"/>
                <w:szCs w:val="20"/>
                <w:lang w:val="en-US"/>
              </w:rPr>
            </w:pPr>
            <w:r w:rsidRPr="00E4510F">
              <w:rPr>
                <w:sz w:val="20"/>
                <w:szCs w:val="20"/>
                <w:lang w:val="en-US"/>
              </w:rPr>
              <w:t>1.25%</w:t>
            </w:r>
          </w:p>
        </w:tc>
        <w:tc>
          <w:tcPr>
            <w:tcW w:w="1275" w:type="dxa"/>
          </w:tcPr>
          <w:p w14:paraId="27B606AA" w14:textId="77777777" w:rsidR="00B22AA7" w:rsidRPr="00E4510F" w:rsidRDefault="00B22AA7" w:rsidP="00A242F7">
            <w:pPr>
              <w:jc w:val="center"/>
              <w:rPr>
                <w:sz w:val="20"/>
                <w:szCs w:val="20"/>
                <w:lang w:val="en-US"/>
              </w:rPr>
            </w:pPr>
            <w:r w:rsidRPr="00E4510F">
              <w:rPr>
                <w:sz w:val="20"/>
                <w:szCs w:val="20"/>
                <w:lang w:val="en-US"/>
              </w:rPr>
              <w:t>1.41%</w:t>
            </w:r>
          </w:p>
        </w:tc>
      </w:tr>
      <w:tr w:rsidR="00B22AA7" w:rsidRPr="00E4510F" w14:paraId="0C9C2730" w14:textId="77777777" w:rsidTr="00A242F7">
        <w:tc>
          <w:tcPr>
            <w:tcW w:w="781" w:type="dxa"/>
          </w:tcPr>
          <w:p w14:paraId="2FEBFC96" w14:textId="77777777" w:rsidR="00B22AA7" w:rsidRPr="00E4510F" w:rsidRDefault="00B22AA7" w:rsidP="00A242F7">
            <w:pPr>
              <w:jc w:val="center"/>
              <w:rPr>
                <w:sz w:val="20"/>
                <w:szCs w:val="20"/>
                <w:lang w:val="en-US"/>
              </w:rPr>
            </w:pPr>
            <w:r w:rsidRPr="00E4510F">
              <w:rPr>
                <w:sz w:val="20"/>
                <w:szCs w:val="20"/>
                <w:lang w:val="en-US"/>
              </w:rPr>
              <w:t>6</w:t>
            </w:r>
          </w:p>
        </w:tc>
        <w:tc>
          <w:tcPr>
            <w:tcW w:w="1487" w:type="dxa"/>
          </w:tcPr>
          <w:p w14:paraId="0B45DA57"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11D5F8E6"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58BA595C"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0002F50B" w14:textId="77777777" w:rsidR="00B22AA7" w:rsidRPr="00E4510F" w:rsidRDefault="00B22AA7" w:rsidP="00A242F7">
            <w:pPr>
              <w:jc w:val="center"/>
              <w:rPr>
                <w:sz w:val="20"/>
                <w:szCs w:val="20"/>
                <w:lang w:val="en-US"/>
              </w:rPr>
            </w:pPr>
            <w:r w:rsidRPr="00E4510F">
              <w:rPr>
                <w:sz w:val="20"/>
                <w:szCs w:val="20"/>
                <w:lang w:val="en-US"/>
              </w:rPr>
              <w:t>0.5%</w:t>
            </w:r>
          </w:p>
        </w:tc>
        <w:tc>
          <w:tcPr>
            <w:tcW w:w="1275" w:type="dxa"/>
          </w:tcPr>
          <w:p w14:paraId="0C7F5993" w14:textId="77777777" w:rsidR="00B22AA7" w:rsidRPr="00E4510F" w:rsidRDefault="00B22AA7" w:rsidP="00A242F7">
            <w:pPr>
              <w:jc w:val="center"/>
              <w:rPr>
                <w:sz w:val="20"/>
                <w:szCs w:val="20"/>
                <w:lang w:val="en-US"/>
              </w:rPr>
            </w:pPr>
            <w:r w:rsidRPr="00E4510F">
              <w:rPr>
                <w:sz w:val="20"/>
                <w:szCs w:val="20"/>
                <w:lang w:val="en-US"/>
              </w:rPr>
              <w:t>0.41%</w:t>
            </w:r>
          </w:p>
        </w:tc>
      </w:tr>
      <w:tr w:rsidR="00B22AA7" w:rsidRPr="00E4510F" w14:paraId="5B82623A" w14:textId="77777777" w:rsidTr="00A242F7">
        <w:tc>
          <w:tcPr>
            <w:tcW w:w="781" w:type="dxa"/>
          </w:tcPr>
          <w:p w14:paraId="5D980206" w14:textId="77777777" w:rsidR="00B22AA7" w:rsidRPr="00E4510F" w:rsidRDefault="00B22AA7" w:rsidP="00A242F7">
            <w:pPr>
              <w:jc w:val="center"/>
              <w:rPr>
                <w:sz w:val="20"/>
                <w:szCs w:val="20"/>
                <w:lang w:val="en-US"/>
              </w:rPr>
            </w:pPr>
            <w:r w:rsidRPr="00E4510F">
              <w:rPr>
                <w:sz w:val="20"/>
                <w:szCs w:val="20"/>
                <w:lang w:val="en-US"/>
              </w:rPr>
              <w:t>7</w:t>
            </w:r>
          </w:p>
        </w:tc>
        <w:tc>
          <w:tcPr>
            <w:tcW w:w="1487" w:type="dxa"/>
          </w:tcPr>
          <w:p w14:paraId="2B9279A8"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2D51E026"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3910DB89"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56C2E66B" w14:textId="77777777" w:rsidR="00B22AA7" w:rsidRPr="00E4510F" w:rsidRDefault="00B22AA7" w:rsidP="00A242F7">
            <w:pPr>
              <w:jc w:val="center"/>
              <w:rPr>
                <w:sz w:val="20"/>
                <w:szCs w:val="20"/>
                <w:lang w:val="en-US"/>
              </w:rPr>
            </w:pPr>
            <w:r w:rsidRPr="00E4510F">
              <w:rPr>
                <w:sz w:val="20"/>
                <w:szCs w:val="20"/>
                <w:lang w:val="en-US"/>
              </w:rPr>
              <w:t>1.61%</w:t>
            </w:r>
          </w:p>
        </w:tc>
        <w:tc>
          <w:tcPr>
            <w:tcW w:w="1275" w:type="dxa"/>
          </w:tcPr>
          <w:p w14:paraId="0E0E73EF" w14:textId="77777777" w:rsidR="00B22AA7" w:rsidRPr="00E4510F" w:rsidRDefault="00B22AA7" w:rsidP="00A242F7">
            <w:pPr>
              <w:jc w:val="center"/>
              <w:rPr>
                <w:sz w:val="20"/>
                <w:szCs w:val="20"/>
                <w:lang w:val="en-US"/>
              </w:rPr>
            </w:pPr>
            <w:r w:rsidRPr="00E4510F">
              <w:rPr>
                <w:sz w:val="20"/>
                <w:szCs w:val="20"/>
                <w:lang w:val="en-US"/>
              </w:rPr>
              <w:t>1.56%</w:t>
            </w:r>
          </w:p>
        </w:tc>
      </w:tr>
      <w:tr w:rsidR="00B22AA7" w:rsidRPr="00E4510F" w14:paraId="4519D031" w14:textId="77777777" w:rsidTr="00A242F7">
        <w:tc>
          <w:tcPr>
            <w:tcW w:w="781" w:type="dxa"/>
          </w:tcPr>
          <w:p w14:paraId="33FF3312" w14:textId="77777777" w:rsidR="00B22AA7" w:rsidRPr="00E4510F" w:rsidRDefault="00B22AA7" w:rsidP="00A242F7">
            <w:pPr>
              <w:jc w:val="center"/>
              <w:rPr>
                <w:sz w:val="20"/>
                <w:szCs w:val="20"/>
                <w:lang w:val="en-US"/>
              </w:rPr>
            </w:pPr>
            <w:r w:rsidRPr="00E4510F">
              <w:rPr>
                <w:sz w:val="20"/>
                <w:szCs w:val="20"/>
                <w:lang w:val="en-US"/>
              </w:rPr>
              <w:t>8</w:t>
            </w:r>
          </w:p>
        </w:tc>
        <w:tc>
          <w:tcPr>
            <w:tcW w:w="1487" w:type="dxa"/>
          </w:tcPr>
          <w:p w14:paraId="605717DF"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083BBA28"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76613279"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09DA30AA" w14:textId="77777777" w:rsidR="00B22AA7" w:rsidRPr="00E4510F" w:rsidRDefault="00B22AA7" w:rsidP="00A242F7">
            <w:pPr>
              <w:jc w:val="center"/>
              <w:rPr>
                <w:sz w:val="20"/>
                <w:szCs w:val="20"/>
                <w:lang w:val="en-US"/>
              </w:rPr>
            </w:pPr>
            <w:r w:rsidRPr="00E4510F">
              <w:rPr>
                <w:sz w:val="20"/>
                <w:szCs w:val="20"/>
                <w:lang w:val="en-US"/>
              </w:rPr>
              <w:t>2.13%</w:t>
            </w:r>
          </w:p>
        </w:tc>
        <w:tc>
          <w:tcPr>
            <w:tcW w:w="1275" w:type="dxa"/>
          </w:tcPr>
          <w:p w14:paraId="1289A208" w14:textId="77777777" w:rsidR="00B22AA7" w:rsidRPr="00E4510F" w:rsidRDefault="00B22AA7" w:rsidP="00A242F7">
            <w:pPr>
              <w:jc w:val="center"/>
              <w:rPr>
                <w:sz w:val="20"/>
                <w:szCs w:val="20"/>
                <w:lang w:val="en-US"/>
              </w:rPr>
            </w:pPr>
            <w:r w:rsidRPr="00E4510F">
              <w:rPr>
                <w:sz w:val="20"/>
                <w:szCs w:val="20"/>
                <w:lang w:val="en-US"/>
              </w:rPr>
              <w:t>1.23%</w:t>
            </w:r>
          </w:p>
        </w:tc>
      </w:tr>
      <w:tr w:rsidR="00B22AA7" w:rsidRPr="00E4510F" w14:paraId="3BA30A6C" w14:textId="77777777" w:rsidTr="00A242F7">
        <w:tc>
          <w:tcPr>
            <w:tcW w:w="781" w:type="dxa"/>
          </w:tcPr>
          <w:p w14:paraId="0A54C5FD" w14:textId="77777777" w:rsidR="00B22AA7" w:rsidRPr="00E4510F" w:rsidRDefault="00B22AA7" w:rsidP="00A242F7">
            <w:pPr>
              <w:jc w:val="center"/>
              <w:rPr>
                <w:sz w:val="20"/>
                <w:szCs w:val="20"/>
                <w:lang w:val="en-US"/>
              </w:rPr>
            </w:pPr>
            <w:r w:rsidRPr="00E4510F">
              <w:rPr>
                <w:sz w:val="20"/>
                <w:szCs w:val="20"/>
                <w:lang w:val="en-US"/>
              </w:rPr>
              <w:t>9</w:t>
            </w:r>
          </w:p>
        </w:tc>
        <w:tc>
          <w:tcPr>
            <w:tcW w:w="1487" w:type="dxa"/>
          </w:tcPr>
          <w:p w14:paraId="713C3ABF"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2EA6A84D" w14:textId="77777777" w:rsidR="00B22AA7" w:rsidRPr="00E4510F" w:rsidRDefault="00B22AA7" w:rsidP="00A242F7">
            <w:pPr>
              <w:jc w:val="center"/>
              <w:rPr>
                <w:sz w:val="20"/>
                <w:szCs w:val="20"/>
                <w:lang w:val="en-US"/>
              </w:rPr>
            </w:pPr>
            <w:r w:rsidRPr="00E4510F">
              <w:rPr>
                <w:sz w:val="20"/>
                <w:szCs w:val="20"/>
                <w:lang w:val="en-US"/>
              </w:rPr>
              <w:t>-</w:t>
            </w:r>
          </w:p>
        </w:tc>
        <w:tc>
          <w:tcPr>
            <w:tcW w:w="1701" w:type="dxa"/>
          </w:tcPr>
          <w:p w14:paraId="4A934FA3"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10630CDD" w14:textId="77777777" w:rsidR="00B22AA7" w:rsidRPr="00E4510F" w:rsidRDefault="00B22AA7" w:rsidP="00A242F7">
            <w:pPr>
              <w:jc w:val="center"/>
              <w:rPr>
                <w:sz w:val="20"/>
                <w:szCs w:val="20"/>
                <w:lang w:val="en-US"/>
              </w:rPr>
            </w:pPr>
            <w:r w:rsidRPr="00E4510F">
              <w:rPr>
                <w:sz w:val="20"/>
                <w:szCs w:val="20"/>
                <w:lang w:val="en-US"/>
              </w:rPr>
              <w:t>5.97%</w:t>
            </w:r>
          </w:p>
        </w:tc>
        <w:tc>
          <w:tcPr>
            <w:tcW w:w="1275" w:type="dxa"/>
          </w:tcPr>
          <w:p w14:paraId="42F13C4C" w14:textId="77777777" w:rsidR="00B22AA7" w:rsidRPr="00E4510F" w:rsidRDefault="00B22AA7" w:rsidP="00A242F7">
            <w:pPr>
              <w:jc w:val="center"/>
              <w:rPr>
                <w:sz w:val="20"/>
                <w:szCs w:val="20"/>
                <w:lang w:val="en-US"/>
              </w:rPr>
            </w:pPr>
            <w:r w:rsidRPr="00E4510F">
              <w:rPr>
                <w:sz w:val="20"/>
                <w:szCs w:val="20"/>
                <w:lang w:val="en-US"/>
              </w:rPr>
              <w:t>0.73%</w:t>
            </w:r>
          </w:p>
        </w:tc>
      </w:tr>
      <w:tr w:rsidR="00B22AA7" w:rsidRPr="00E4510F" w14:paraId="05D2890C" w14:textId="77777777" w:rsidTr="00A242F7">
        <w:tc>
          <w:tcPr>
            <w:tcW w:w="781" w:type="dxa"/>
          </w:tcPr>
          <w:p w14:paraId="78D3B0C4" w14:textId="77777777" w:rsidR="00B22AA7" w:rsidRPr="00E4510F" w:rsidRDefault="00B22AA7" w:rsidP="00A242F7">
            <w:pPr>
              <w:jc w:val="center"/>
              <w:rPr>
                <w:sz w:val="20"/>
                <w:szCs w:val="20"/>
                <w:lang w:val="en-US"/>
              </w:rPr>
            </w:pPr>
            <w:r w:rsidRPr="00E4510F">
              <w:rPr>
                <w:sz w:val="20"/>
                <w:szCs w:val="20"/>
                <w:lang w:val="en-US"/>
              </w:rPr>
              <w:t>10</w:t>
            </w:r>
          </w:p>
        </w:tc>
        <w:tc>
          <w:tcPr>
            <w:tcW w:w="1487" w:type="dxa"/>
          </w:tcPr>
          <w:p w14:paraId="6C313FBE"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3867557C"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r w:rsidRPr="00E4510F">
              <w:rPr>
                <w:sz w:val="20"/>
                <w:szCs w:val="20"/>
                <w:lang w:val="en-US"/>
              </w:rPr>
              <w:t>, Naringenin</w:t>
            </w:r>
          </w:p>
        </w:tc>
        <w:tc>
          <w:tcPr>
            <w:tcW w:w="1701" w:type="dxa"/>
          </w:tcPr>
          <w:p w14:paraId="6F473A74"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1A9A6E20" w14:textId="77777777" w:rsidR="00B22AA7" w:rsidRPr="00E4510F" w:rsidRDefault="00B22AA7" w:rsidP="00A242F7">
            <w:pPr>
              <w:jc w:val="center"/>
              <w:rPr>
                <w:sz w:val="20"/>
                <w:szCs w:val="20"/>
                <w:lang w:val="en-US"/>
              </w:rPr>
            </w:pPr>
            <w:r w:rsidRPr="00E4510F">
              <w:rPr>
                <w:sz w:val="20"/>
                <w:szCs w:val="20"/>
                <w:lang w:val="en-US"/>
              </w:rPr>
              <w:t>1.3%</w:t>
            </w:r>
          </w:p>
        </w:tc>
        <w:tc>
          <w:tcPr>
            <w:tcW w:w="1275" w:type="dxa"/>
          </w:tcPr>
          <w:p w14:paraId="317F9060" w14:textId="77777777" w:rsidR="00B22AA7" w:rsidRPr="00E4510F" w:rsidRDefault="00B22AA7" w:rsidP="00A242F7">
            <w:pPr>
              <w:jc w:val="center"/>
              <w:rPr>
                <w:sz w:val="20"/>
                <w:szCs w:val="20"/>
                <w:lang w:val="en-US"/>
              </w:rPr>
            </w:pPr>
            <w:r w:rsidRPr="00E4510F">
              <w:rPr>
                <w:sz w:val="20"/>
                <w:szCs w:val="20"/>
                <w:lang w:val="en-US"/>
              </w:rPr>
              <w:t>1.09%</w:t>
            </w:r>
          </w:p>
        </w:tc>
      </w:tr>
      <w:tr w:rsidR="00B22AA7" w:rsidRPr="00E4510F" w14:paraId="1A24F80F" w14:textId="77777777" w:rsidTr="00A242F7">
        <w:tc>
          <w:tcPr>
            <w:tcW w:w="781" w:type="dxa"/>
          </w:tcPr>
          <w:p w14:paraId="78E0407C" w14:textId="77777777" w:rsidR="00B22AA7" w:rsidRPr="00E4510F" w:rsidRDefault="00B22AA7" w:rsidP="00A242F7">
            <w:pPr>
              <w:jc w:val="center"/>
              <w:rPr>
                <w:sz w:val="20"/>
                <w:szCs w:val="20"/>
                <w:lang w:val="en-US"/>
              </w:rPr>
            </w:pPr>
            <w:r w:rsidRPr="00E4510F">
              <w:rPr>
                <w:sz w:val="20"/>
                <w:szCs w:val="20"/>
                <w:lang w:val="en-US"/>
              </w:rPr>
              <w:t>11</w:t>
            </w:r>
          </w:p>
        </w:tc>
        <w:tc>
          <w:tcPr>
            <w:tcW w:w="1487" w:type="dxa"/>
          </w:tcPr>
          <w:p w14:paraId="4E16DEEA"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5E72993D"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r w:rsidRPr="00E4510F">
              <w:rPr>
                <w:sz w:val="20"/>
                <w:szCs w:val="20"/>
                <w:lang w:val="en-US"/>
              </w:rPr>
              <w:t>, Naringenin</w:t>
            </w:r>
          </w:p>
        </w:tc>
        <w:tc>
          <w:tcPr>
            <w:tcW w:w="1701" w:type="dxa"/>
          </w:tcPr>
          <w:p w14:paraId="6D6D9804"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206DD002" w14:textId="77777777" w:rsidR="00B22AA7" w:rsidRPr="00E4510F" w:rsidRDefault="00B22AA7" w:rsidP="00A242F7">
            <w:pPr>
              <w:jc w:val="center"/>
              <w:rPr>
                <w:sz w:val="20"/>
                <w:szCs w:val="20"/>
                <w:lang w:val="en-US"/>
              </w:rPr>
            </w:pPr>
            <w:r w:rsidRPr="00E4510F">
              <w:rPr>
                <w:sz w:val="20"/>
                <w:szCs w:val="20"/>
                <w:lang w:val="en-US"/>
              </w:rPr>
              <w:t>2.87%</w:t>
            </w:r>
          </w:p>
        </w:tc>
        <w:tc>
          <w:tcPr>
            <w:tcW w:w="1275" w:type="dxa"/>
          </w:tcPr>
          <w:p w14:paraId="2FD1AEA0" w14:textId="77777777" w:rsidR="00B22AA7" w:rsidRPr="00E4510F" w:rsidRDefault="00B22AA7" w:rsidP="00A242F7">
            <w:pPr>
              <w:jc w:val="center"/>
              <w:rPr>
                <w:sz w:val="20"/>
                <w:szCs w:val="20"/>
                <w:lang w:val="en-US"/>
              </w:rPr>
            </w:pPr>
            <w:r w:rsidRPr="00E4510F">
              <w:rPr>
                <w:sz w:val="20"/>
                <w:szCs w:val="20"/>
                <w:lang w:val="en-US"/>
              </w:rPr>
              <w:t>0.44%</w:t>
            </w:r>
          </w:p>
        </w:tc>
      </w:tr>
      <w:tr w:rsidR="00B22AA7" w:rsidRPr="00E4510F" w14:paraId="63EAC70B" w14:textId="77777777" w:rsidTr="00A242F7">
        <w:tc>
          <w:tcPr>
            <w:tcW w:w="781" w:type="dxa"/>
          </w:tcPr>
          <w:p w14:paraId="174D1950" w14:textId="77777777" w:rsidR="00B22AA7" w:rsidRPr="00E4510F" w:rsidRDefault="00B22AA7" w:rsidP="00A242F7">
            <w:pPr>
              <w:jc w:val="center"/>
              <w:rPr>
                <w:sz w:val="20"/>
                <w:szCs w:val="20"/>
                <w:lang w:val="en-US"/>
              </w:rPr>
            </w:pPr>
            <w:r w:rsidRPr="00E4510F">
              <w:rPr>
                <w:sz w:val="20"/>
                <w:szCs w:val="20"/>
                <w:lang w:val="en-US"/>
              </w:rPr>
              <w:t>12</w:t>
            </w:r>
          </w:p>
        </w:tc>
        <w:tc>
          <w:tcPr>
            <w:tcW w:w="1487" w:type="dxa"/>
          </w:tcPr>
          <w:p w14:paraId="03D0DEF1"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7F0584F6"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r w:rsidRPr="00E4510F">
              <w:rPr>
                <w:sz w:val="20"/>
                <w:szCs w:val="20"/>
                <w:lang w:val="en-US"/>
              </w:rPr>
              <w:t>, Naringenin</w:t>
            </w:r>
          </w:p>
        </w:tc>
        <w:tc>
          <w:tcPr>
            <w:tcW w:w="1701" w:type="dxa"/>
          </w:tcPr>
          <w:p w14:paraId="11CAC12A"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2A611C09" w14:textId="77777777" w:rsidR="00B22AA7" w:rsidRPr="00E4510F" w:rsidRDefault="00B22AA7" w:rsidP="00A242F7">
            <w:pPr>
              <w:jc w:val="center"/>
              <w:rPr>
                <w:sz w:val="20"/>
                <w:szCs w:val="20"/>
                <w:lang w:val="en-US"/>
              </w:rPr>
            </w:pPr>
            <w:r w:rsidRPr="00E4510F">
              <w:rPr>
                <w:sz w:val="20"/>
                <w:szCs w:val="20"/>
                <w:lang w:val="en-US"/>
              </w:rPr>
              <w:t>1.43%</w:t>
            </w:r>
          </w:p>
        </w:tc>
        <w:tc>
          <w:tcPr>
            <w:tcW w:w="1275" w:type="dxa"/>
          </w:tcPr>
          <w:p w14:paraId="6A7D4C73" w14:textId="77777777" w:rsidR="00B22AA7" w:rsidRPr="00E4510F" w:rsidRDefault="00B22AA7" w:rsidP="00A242F7">
            <w:pPr>
              <w:jc w:val="center"/>
              <w:rPr>
                <w:sz w:val="20"/>
                <w:szCs w:val="20"/>
                <w:lang w:val="en-US"/>
              </w:rPr>
            </w:pPr>
            <w:r w:rsidRPr="00E4510F">
              <w:rPr>
                <w:sz w:val="20"/>
                <w:szCs w:val="20"/>
                <w:lang w:val="en-US"/>
              </w:rPr>
              <w:t>0.54%</w:t>
            </w:r>
          </w:p>
        </w:tc>
      </w:tr>
      <w:tr w:rsidR="00B22AA7" w:rsidRPr="00E4510F" w14:paraId="7183B172" w14:textId="77777777" w:rsidTr="00A242F7">
        <w:tc>
          <w:tcPr>
            <w:tcW w:w="781" w:type="dxa"/>
          </w:tcPr>
          <w:p w14:paraId="40E2E715" w14:textId="77777777" w:rsidR="00B22AA7" w:rsidRPr="00E4510F" w:rsidRDefault="00B22AA7" w:rsidP="00A242F7">
            <w:pPr>
              <w:jc w:val="center"/>
              <w:rPr>
                <w:sz w:val="20"/>
                <w:szCs w:val="20"/>
                <w:lang w:val="en-US"/>
              </w:rPr>
            </w:pPr>
            <w:r w:rsidRPr="00E4510F">
              <w:rPr>
                <w:sz w:val="20"/>
                <w:szCs w:val="20"/>
                <w:lang w:val="en-US"/>
              </w:rPr>
              <w:t>13</w:t>
            </w:r>
          </w:p>
        </w:tc>
        <w:tc>
          <w:tcPr>
            <w:tcW w:w="1487" w:type="dxa"/>
          </w:tcPr>
          <w:p w14:paraId="5BC7F4A8"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2101BDAE"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r w:rsidRPr="00E4510F">
              <w:rPr>
                <w:sz w:val="20"/>
                <w:szCs w:val="20"/>
                <w:lang w:val="en-US"/>
              </w:rPr>
              <w:t>, Naringenin</w:t>
            </w:r>
          </w:p>
        </w:tc>
        <w:tc>
          <w:tcPr>
            <w:tcW w:w="1701" w:type="dxa"/>
          </w:tcPr>
          <w:p w14:paraId="5AD67E39"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71B52B84" w14:textId="77777777" w:rsidR="00B22AA7" w:rsidRPr="00E4510F" w:rsidRDefault="00B22AA7" w:rsidP="00A242F7">
            <w:pPr>
              <w:jc w:val="center"/>
              <w:rPr>
                <w:sz w:val="20"/>
                <w:szCs w:val="20"/>
                <w:lang w:val="en-US"/>
              </w:rPr>
            </w:pPr>
            <w:r w:rsidRPr="00E4510F">
              <w:rPr>
                <w:sz w:val="20"/>
                <w:szCs w:val="20"/>
                <w:lang w:val="en-US"/>
              </w:rPr>
              <w:t>1.91%</w:t>
            </w:r>
          </w:p>
        </w:tc>
        <w:tc>
          <w:tcPr>
            <w:tcW w:w="1275" w:type="dxa"/>
          </w:tcPr>
          <w:p w14:paraId="4E536CD9" w14:textId="77777777" w:rsidR="00B22AA7" w:rsidRPr="00E4510F" w:rsidRDefault="00B22AA7" w:rsidP="00A242F7">
            <w:pPr>
              <w:jc w:val="center"/>
              <w:rPr>
                <w:sz w:val="20"/>
                <w:szCs w:val="20"/>
                <w:lang w:val="en-US"/>
              </w:rPr>
            </w:pPr>
            <w:r w:rsidRPr="00E4510F">
              <w:rPr>
                <w:sz w:val="20"/>
                <w:szCs w:val="20"/>
                <w:lang w:val="en-US"/>
              </w:rPr>
              <w:t>0.6%</w:t>
            </w:r>
          </w:p>
        </w:tc>
      </w:tr>
      <w:tr w:rsidR="00B22AA7" w:rsidRPr="00E4510F" w14:paraId="4B144A23" w14:textId="77777777" w:rsidTr="00A242F7">
        <w:tc>
          <w:tcPr>
            <w:tcW w:w="781" w:type="dxa"/>
          </w:tcPr>
          <w:p w14:paraId="643B62D7" w14:textId="77777777" w:rsidR="00B22AA7" w:rsidRPr="00E4510F" w:rsidRDefault="00B22AA7" w:rsidP="00A242F7">
            <w:pPr>
              <w:jc w:val="center"/>
              <w:rPr>
                <w:sz w:val="20"/>
                <w:szCs w:val="20"/>
                <w:lang w:val="en-US"/>
              </w:rPr>
            </w:pPr>
            <w:r w:rsidRPr="00E4510F">
              <w:rPr>
                <w:sz w:val="20"/>
                <w:szCs w:val="20"/>
                <w:lang w:val="en-US"/>
              </w:rPr>
              <w:t>14</w:t>
            </w:r>
          </w:p>
        </w:tc>
        <w:tc>
          <w:tcPr>
            <w:tcW w:w="1487" w:type="dxa"/>
          </w:tcPr>
          <w:p w14:paraId="554BB8AE" w14:textId="77777777" w:rsidR="00B22AA7" w:rsidRPr="00E4510F" w:rsidRDefault="00B22AA7" w:rsidP="00A242F7">
            <w:pPr>
              <w:jc w:val="center"/>
              <w:rPr>
                <w:sz w:val="20"/>
                <w:szCs w:val="20"/>
                <w:lang w:val="en-US"/>
              </w:rPr>
            </w:pPr>
            <w:r w:rsidRPr="00E4510F">
              <w:rPr>
                <w:sz w:val="20"/>
                <w:szCs w:val="20"/>
                <w:lang w:val="en-US"/>
              </w:rPr>
              <w:t>3</w:t>
            </w:r>
          </w:p>
        </w:tc>
        <w:tc>
          <w:tcPr>
            <w:tcW w:w="2263" w:type="dxa"/>
          </w:tcPr>
          <w:p w14:paraId="54F8DE99" w14:textId="77777777" w:rsidR="00B22AA7" w:rsidRPr="00E4510F" w:rsidRDefault="00B22AA7" w:rsidP="00A242F7">
            <w:pPr>
              <w:jc w:val="center"/>
              <w:rPr>
                <w:sz w:val="20"/>
                <w:szCs w:val="20"/>
                <w:lang w:val="en-US"/>
              </w:rPr>
            </w:pPr>
            <w:proofErr w:type="spellStart"/>
            <w:r w:rsidRPr="00E4510F">
              <w:rPr>
                <w:sz w:val="20"/>
                <w:szCs w:val="20"/>
                <w:lang w:val="en-US"/>
              </w:rPr>
              <w:t>Eriodictyol</w:t>
            </w:r>
            <w:proofErr w:type="spellEnd"/>
            <w:r w:rsidRPr="00E4510F">
              <w:rPr>
                <w:sz w:val="20"/>
                <w:szCs w:val="20"/>
                <w:lang w:val="en-US"/>
              </w:rPr>
              <w:t>, Naringenin</w:t>
            </w:r>
          </w:p>
        </w:tc>
        <w:tc>
          <w:tcPr>
            <w:tcW w:w="1701" w:type="dxa"/>
          </w:tcPr>
          <w:p w14:paraId="6A80894B" w14:textId="77777777" w:rsidR="00B22AA7" w:rsidRPr="00E4510F" w:rsidRDefault="00B22AA7" w:rsidP="00A242F7">
            <w:pPr>
              <w:jc w:val="center"/>
              <w:rPr>
                <w:sz w:val="20"/>
                <w:szCs w:val="20"/>
                <w:lang w:val="en-US"/>
              </w:rPr>
            </w:pPr>
            <w:r w:rsidRPr="00E4510F">
              <w:rPr>
                <w:sz w:val="20"/>
                <w:szCs w:val="20"/>
                <w:lang w:val="en-US"/>
              </w:rPr>
              <w:t>1 mM Homo</w:t>
            </w:r>
          </w:p>
        </w:tc>
        <w:tc>
          <w:tcPr>
            <w:tcW w:w="1560" w:type="dxa"/>
          </w:tcPr>
          <w:p w14:paraId="601FE9CC" w14:textId="77777777" w:rsidR="00B22AA7" w:rsidRPr="00E4510F" w:rsidRDefault="00B22AA7" w:rsidP="00A242F7">
            <w:pPr>
              <w:jc w:val="center"/>
              <w:rPr>
                <w:sz w:val="20"/>
                <w:szCs w:val="20"/>
                <w:lang w:val="en-US"/>
              </w:rPr>
            </w:pPr>
            <w:r w:rsidRPr="00E4510F">
              <w:rPr>
                <w:sz w:val="20"/>
                <w:szCs w:val="20"/>
                <w:lang w:val="en-US"/>
              </w:rPr>
              <w:t>6.61%</w:t>
            </w:r>
          </w:p>
        </w:tc>
        <w:tc>
          <w:tcPr>
            <w:tcW w:w="1275" w:type="dxa"/>
          </w:tcPr>
          <w:p w14:paraId="435911FF" w14:textId="77777777" w:rsidR="00B22AA7" w:rsidRPr="00E4510F" w:rsidRDefault="00B22AA7" w:rsidP="00A242F7">
            <w:pPr>
              <w:jc w:val="center"/>
              <w:rPr>
                <w:sz w:val="20"/>
                <w:szCs w:val="20"/>
                <w:lang w:val="en-US"/>
              </w:rPr>
            </w:pPr>
            <w:r w:rsidRPr="00E4510F">
              <w:rPr>
                <w:sz w:val="20"/>
                <w:szCs w:val="20"/>
                <w:lang w:val="en-US"/>
              </w:rPr>
              <w:t>0.89%</w:t>
            </w:r>
          </w:p>
        </w:tc>
      </w:tr>
    </w:tbl>
    <w:p w14:paraId="646D0D22" w14:textId="77777777" w:rsidR="00B22AA7" w:rsidRPr="00E4510F" w:rsidRDefault="00B22AA7" w:rsidP="00B22AA7">
      <w:pPr>
        <w:jc w:val="both"/>
        <w:rPr>
          <w:lang w:val="en-US"/>
        </w:rPr>
      </w:pPr>
    </w:p>
    <w:p w14:paraId="469DCB2F" w14:textId="77777777" w:rsidR="00B22AA7" w:rsidRPr="00E4510F" w:rsidRDefault="00B22AA7" w:rsidP="00B22AA7">
      <w:pPr>
        <w:jc w:val="both"/>
        <w:rPr>
          <w:b/>
          <w:bCs/>
          <w:lang w:val="en-US"/>
        </w:rPr>
      </w:pPr>
    </w:p>
    <w:p w14:paraId="2E88B140" w14:textId="77777777" w:rsidR="00B22AA7" w:rsidRPr="00E4510F" w:rsidRDefault="00B22AA7" w:rsidP="00B22AA7">
      <w:pPr>
        <w:jc w:val="both"/>
        <w:rPr>
          <w:b/>
          <w:bCs/>
          <w:lang w:val="en-US"/>
        </w:rPr>
      </w:pPr>
    </w:p>
    <w:p w14:paraId="4D04C2A9" w14:textId="77777777" w:rsidR="00B22AA7" w:rsidRPr="00E4510F" w:rsidRDefault="00B22AA7" w:rsidP="00B22AA7">
      <w:pPr>
        <w:jc w:val="both"/>
        <w:rPr>
          <w:b/>
          <w:bCs/>
          <w:lang w:val="en-US"/>
        </w:rPr>
      </w:pPr>
    </w:p>
    <w:p w14:paraId="4AACA223" w14:textId="77777777" w:rsidR="00B22AA7" w:rsidRPr="00E4510F" w:rsidRDefault="00B22AA7" w:rsidP="00B22AA7">
      <w:pPr>
        <w:jc w:val="both"/>
        <w:rPr>
          <w:b/>
          <w:bCs/>
          <w:lang w:val="en-US"/>
        </w:rPr>
      </w:pPr>
      <w:r w:rsidRPr="00E4510F">
        <w:rPr>
          <w:b/>
          <w:bCs/>
          <w:lang w:val="en-US"/>
        </w:rPr>
        <w:lastRenderedPageBreak/>
        <w:t>Supplementary Table S4</w:t>
      </w:r>
    </w:p>
    <w:p w14:paraId="5BD50343" w14:textId="77777777" w:rsidR="00B22AA7" w:rsidRPr="00E4510F" w:rsidRDefault="00B22AA7" w:rsidP="00B22AA7">
      <w:pPr>
        <w:jc w:val="both"/>
        <w:rPr>
          <w:lang w:val="en-US"/>
        </w:rPr>
      </w:pPr>
      <w:r w:rsidRPr="00E4510F">
        <w:rPr>
          <w:lang w:val="en-US"/>
        </w:rPr>
        <w:t>Oligonucleotides and barcodes used for Illumina sequencing of Column-based SELEX rounds</w:t>
      </w:r>
    </w:p>
    <w:p w14:paraId="15EB066C" w14:textId="77777777" w:rsidR="00B22AA7" w:rsidRPr="00E4510F" w:rsidRDefault="00B22AA7" w:rsidP="00B22AA7">
      <w:pPr>
        <w:jc w:val="both"/>
        <w:rPr>
          <w:lang w:val="en-US"/>
        </w:rPr>
      </w:pPr>
    </w:p>
    <w:tbl>
      <w:tblPr>
        <w:tblW w:w="7509" w:type="dxa"/>
        <w:jc w:val="center"/>
        <w:tblCellMar>
          <w:left w:w="70" w:type="dxa"/>
          <w:right w:w="70" w:type="dxa"/>
        </w:tblCellMar>
        <w:tblLook w:val="04A0" w:firstRow="1" w:lastRow="0" w:firstColumn="1" w:lastColumn="0" w:noHBand="0" w:noVBand="1"/>
      </w:tblPr>
      <w:tblGrid>
        <w:gridCol w:w="220"/>
        <w:gridCol w:w="1549"/>
        <w:gridCol w:w="860"/>
        <w:gridCol w:w="1220"/>
        <w:gridCol w:w="3460"/>
        <w:gridCol w:w="200"/>
      </w:tblGrid>
      <w:tr w:rsidR="00B22AA7" w:rsidRPr="00E4510F" w14:paraId="121CDE1C" w14:textId="77777777" w:rsidTr="00A242F7">
        <w:trPr>
          <w:trHeight w:val="480"/>
          <w:jc w:val="center"/>
        </w:trPr>
        <w:tc>
          <w:tcPr>
            <w:tcW w:w="220" w:type="dxa"/>
            <w:tcBorders>
              <w:top w:val="single" w:sz="4" w:space="0" w:color="auto"/>
              <w:bottom w:val="single" w:sz="12" w:space="0" w:color="auto"/>
            </w:tcBorders>
            <w:shd w:val="clear" w:color="000000" w:fill="FFFFFF"/>
            <w:noWrap/>
            <w:hideMark/>
          </w:tcPr>
          <w:p w14:paraId="746211FB" w14:textId="77777777" w:rsidR="00B22AA7" w:rsidRPr="00E4510F" w:rsidRDefault="00B22AA7" w:rsidP="00A242F7">
            <w:pPr>
              <w:jc w:val="center"/>
              <w:rPr>
                <w:rFonts w:ascii="Arial" w:eastAsia="Times New Roman" w:hAnsi="Arial" w:cs="Arial"/>
                <w:b/>
                <w:bCs/>
                <w:color w:val="000000" w:themeColor="text1"/>
                <w:sz w:val="20"/>
                <w:szCs w:val="20"/>
                <w:lang w:val="en-GB"/>
              </w:rPr>
            </w:pPr>
            <w:r w:rsidRPr="00E4510F">
              <w:rPr>
                <w:rFonts w:ascii="Arial" w:eastAsia="Times New Roman" w:hAnsi="Arial" w:cs="Arial"/>
                <w:b/>
                <w:bCs/>
                <w:color w:val="000000" w:themeColor="text1"/>
                <w:sz w:val="20"/>
                <w:szCs w:val="20"/>
                <w:lang w:val="en-GB"/>
              </w:rPr>
              <w:t> </w:t>
            </w:r>
          </w:p>
        </w:tc>
        <w:tc>
          <w:tcPr>
            <w:tcW w:w="1549" w:type="dxa"/>
            <w:tcBorders>
              <w:top w:val="single" w:sz="4" w:space="0" w:color="auto"/>
              <w:bottom w:val="single" w:sz="12" w:space="0" w:color="auto"/>
            </w:tcBorders>
            <w:shd w:val="clear" w:color="000000" w:fill="FFFFFF"/>
            <w:noWrap/>
            <w:vAlign w:val="center"/>
            <w:hideMark/>
          </w:tcPr>
          <w:p w14:paraId="7158C596"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Name</w:t>
            </w:r>
          </w:p>
        </w:tc>
        <w:tc>
          <w:tcPr>
            <w:tcW w:w="860" w:type="dxa"/>
            <w:tcBorders>
              <w:top w:val="single" w:sz="4" w:space="0" w:color="auto"/>
              <w:bottom w:val="single" w:sz="12" w:space="0" w:color="auto"/>
            </w:tcBorders>
            <w:shd w:val="clear" w:color="000000" w:fill="FFFFFF"/>
            <w:noWrap/>
            <w:vAlign w:val="center"/>
            <w:hideMark/>
          </w:tcPr>
          <w:p w14:paraId="75A111FC"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Round</w:t>
            </w:r>
          </w:p>
        </w:tc>
        <w:tc>
          <w:tcPr>
            <w:tcW w:w="1220" w:type="dxa"/>
            <w:tcBorders>
              <w:top w:val="single" w:sz="4" w:space="0" w:color="auto"/>
              <w:bottom w:val="single" w:sz="12" w:space="0" w:color="auto"/>
            </w:tcBorders>
            <w:shd w:val="clear" w:color="000000" w:fill="FFFFFF"/>
            <w:noWrap/>
            <w:vAlign w:val="center"/>
            <w:hideMark/>
          </w:tcPr>
          <w:p w14:paraId="3F3BF28C"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Barcode</w:t>
            </w:r>
          </w:p>
        </w:tc>
        <w:tc>
          <w:tcPr>
            <w:tcW w:w="3460" w:type="dxa"/>
            <w:tcBorders>
              <w:top w:val="single" w:sz="4" w:space="0" w:color="auto"/>
              <w:bottom w:val="single" w:sz="12" w:space="0" w:color="auto"/>
            </w:tcBorders>
            <w:shd w:val="clear" w:color="000000" w:fill="FFFFFF"/>
            <w:noWrap/>
            <w:vAlign w:val="center"/>
            <w:hideMark/>
          </w:tcPr>
          <w:p w14:paraId="79D4C464"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Sequence (5'-&gt;3')</w:t>
            </w:r>
          </w:p>
        </w:tc>
        <w:tc>
          <w:tcPr>
            <w:tcW w:w="200" w:type="dxa"/>
            <w:tcBorders>
              <w:top w:val="single" w:sz="4" w:space="0" w:color="auto"/>
              <w:bottom w:val="single" w:sz="12" w:space="0" w:color="auto"/>
            </w:tcBorders>
            <w:shd w:val="clear" w:color="000000" w:fill="FFFFFF"/>
            <w:noWrap/>
            <w:hideMark/>
          </w:tcPr>
          <w:p w14:paraId="727F20DE" w14:textId="77777777" w:rsidR="00B22AA7" w:rsidRPr="00E4510F" w:rsidRDefault="00B22AA7" w:rsidP="00A242F7">
            <w:pPr>
              <w:jc w:val="center"/>
              <w:rPr>
                <w:rFonts w:ascii="Arial" w:eastAsia="Times New Roman" w:hAnsi="Arial" w:cs="Arial"/>
                <w:b/>
                <w:bCs/>
                <w:color w:val="000000" w:themeColor="text1"/>
                <w:sz w:val="20"/>
                <w:szCs w:val="20"/>
                <w:lang w:val="en-GB"/>
              </w:rPr>
            </w:pPr>
            <w:r w:rsidRPr="00E4510F">
              <w:rPr>
                <w:rFonts w:ascii="Arial" w:eastAsia="Times New Roman" w:hAnsi="Arial" w:cs="Arial"/>
                <w:b/>
                <w:bCs/>
                <w:color w:val="000000" w:themeColor="text1"/>
                <w:sz w:val="20"/>
                <w:szCs w:val="20"/>
                <w:lang w:val="en-GB"/>
              </w:rPr>
              <w:t> </w:t>
            </w:r>
          </w:p>
        </w:tc>
      </w:tr>
      <w:tr w:rsidR="00B22AA7" w:rsidRPr="00E4510F" w14:paraId="2F802E5D" w14:textId="77777777" w:rsidTr="00A242F7">
        <w:trPr>
          <w:trHeight w:val="260"/>
          <w:jc w:val="center"/>
        </w:trPr>
        <w:tc>
          <w:tcPr>
            <w:tcW w:w="220" w:type="dxa"/>
            <w:tcBorders>
              <w:top w:val="single" w:sz="12" w:space="0" w:color="auto"/>
            </w:tcBorders>
            <w:shd w:val="clear" w:color="000000" w:fill="FFFFFF"/>
            <w:noWrap/>
            <w:hideMark/>
          </w:tcPr>
          <w:p w14:paraId="78819C94"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tcBorders>
              <w:top w:val="single" w:sz="12" w:space="0" w:color="auto"/>
            </w:tcBorders>
            <w:shd w:val="clear" w:color="000000" w:fill="FFFFFF"/>
            <w:noWrap/>
            <w:hideMark/>
          </w:tcPr>
          <w:p w14:paraId="1F60D3C0"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N74_NGS_fwd</w:t>
            </w:r>
          </w:p>
        </w:tc>
        <w:tc>
          <w:tcPr>
            <w:tcW w:w="860" w:type="dxa"/>
            <w:tcBorders>
              <w:top w:val="single" w:sz="12" w:space="0" w:color="auto"/>
            </w:tcBorders>
            <w:shd w:val="clear" w:color="000000" w:fill="FFFFFF"/>
            <w:noWrap/>
            <w:hideMark/>
          </w:tcPr>
          <w:p w14:paraId="60A83B7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w:t>
            </w:r>
          </w:p>
        </w:tc>
        <w:tc>
          <w:tcPr>
            <w:tcW w:w="1220" w:type="dxa"/>
            <w:tcBorders>
              <w:top w:val="single" w:sz="12" w:space="0" w:color="auto"/>
            </w:tcBorders>
            <w:shd w:val="clear" w:color="000000" w:fill="FFFFFF"/>
            <w:noWrap/>
            <w:hideMark/>
          </w:tcPr>
          <w:p w14:paraId="30FF73A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w:t>
            </w:r>
          </w:p>
        </w:tc>
        <w:tc>
          <w:tcPr>
            <w:tcW w:w="3460" w:type="dxa"/>
            <w:tcBorders>
              <w:top w:val="single" w:sz="12" w:space="0" w:color="auto"/>
            </w:tcBorders>
            <w:shd w:val="clear" w:color="000000" w:fill="FFFFFF"/>
            <w:noWrap/>
            <w:hideMark/>
          </w:tcPr>
          <w:p w14:paraId="53053C9D" w14:textId="77777777" w:rsidR="00B22AA7" w:rsidRPr="00E4510F" w:rsidRDefault="00B22AA7" w:rsidP="00A242F7">
            <w:pP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GGGAGACGCAACTGAATGAA</w:t>
            </w:r>
          </w:p>
        </w:tc>
        <w:tc>
          <w:tcPr>
            <w:tcW w:w="200" w:type="dxa"/>
            <w:tcBorders>
              <w:top w:val="single" w:sz="12" w:space="0" w:color="auto"/>
            </w:tcBorders>
            <w:shd w:val="clear" w:color="000000" w:fill="FFFFFF"/>
            <w:noWrap/>
            <w:hideMark/>
          </w:tcPr>
          <w:p w14:paraId="0AF3368B"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7F86C937" w14:textId="77777777" w:rsidTr="00A242F7">
        <w:trPr>
          <w:trHeight w:val="260"/>
          <w:jc w:val="center"/>
        </w:trPr>
        <w:tc>
          <w:tcPr>
            <w:tcW w:w="220" w:type="dxa"/>
            <w:shd w:val="clear" w:color="000000" w:fill="FFFFFF"/>
            <w:noWrap/>
            <w:hideMark/>
          </w:tcPr>
          <w:p w14:paraId="637F84A4"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2E108622"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w:t>
            </w:r>
          </w:p>
        </w:tc>
        <w:tc>
          <w:tcPr>
            <w:tcW w:w="860" w:type="dxa"/>
            <w:shd w:val="clear" w:color="000000" w:fill="FFFFFF"/>
            <w:noWrap/>
            <w:hideMark/>
          </w:tcPr>
          <w:p w14:paraId="4AF6982C"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w:t>
            </w:r>
          </w:p>
        </w:tc>
        <w:tc>
          <w:tcPr>
            <w:tcW w:w="1220" w:type="dxa"/>
            <w:shd w:val="clear" w:color="000000" w:fill="FFFFFF"/>
            <w:noWrap/>
            <w:hideMark/>
          </w:tcPr>
          <w:p w14:paraId="7138B74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AAAA</w:t>
            </w:r>
          </w:p>
        </w:tc>
        <w:tc>
          <w:tcPr>
            <w:tcW w:w="3460" w:type="dxa"/>
            <w:shd w:val="clear" w:color="000000" w:fill="FFFFFF"/>
            <w:noWrap/>
            <w:hideMark/>
          </w:tcPr>
          <w:p w14:paraId="27DD3E0C"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TTTTGTGGATCCGACCGTGGTGCC</w:t>
            </w:r>
          </w:p>
        </w:tc>
        <w:tc>
          <w:tcPr>
            <w:tcW w:w="200" w:type="dxa"/>
            <w:shd w:val="clear" w:color="000000" w:fill="FFFFFF"/>
            <w:noWrap/>
            <w:hideMark/>
          </w:tcPr>
          <w:p w14:paraId="6DA21EDC"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1F7DEAC3" w14:textId="77777777" w:rsidTr="00A242F7">
        <w:trPr>
          <w:trHeight w:val="260"/>
          <w:jc w:val="center"/>
        </w:trPr>
        <w:tc>
          <w:tcPr>
            <w:tcW w:w="220" w:type="dxa"/>
            <w:shd w:val="clear" w:color="000000" w:fill="FFFFFF"/>
            <w:noWrap/>
            <w:hideMark/>
          </w:tcPr>
          <w:p w14:paraId="70E24760"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33D92C94"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N74_NGS_rev2</w:t>
            </w:r>
          </w:p>
        </w:tc>
        <w:tc>
          <w:tcPr>
            <w:tcW w:w="860" w:type="dxa"/>
            <w:shd w:val="clear" w:color="000000" w:fill="FFFFFF"/>
            <w:noWrap/>
            <w:hideMark/>
          </w:tcPr>
          <w:p w14:paraId="2D90099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2</w:t>
            </w:r>
          </w:p>
        </w:tc>
        <w:tc>
          <w:tcPr>
            <w:tcW w:w="1220" w:type="dxa"/>
            <w:shd w:val="clear" w:color="000000" w:fill="FFFFFF"/>
            <w:noWrap/>
            <w:hideMark/>
          </w:tcPr>
          <w:p w14:paraId="09CD18A3"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AGAG</w:t>
            </w:r>
          </w:p>
        </w:tc>
        <w:tc>
          <w:tcPr>
            <w:tcW w:w="3460" w:type="dxa"/>
            <w:shd w:val="clear" w:color="000000" w:fill="FFFFFF"/>
            <w:noWrap/>
            <w:hideMark/>
          </w:tcPr>
          <w:p w14:paraId="1C36E7D4"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CTCTGTGGATCCGACCGTGGTGCC</w:t>
            </w:r>
          </w:p>
        </w:tc>
        <w:tc>
          <w:tcPr>
            <w:tcW w:w="200" w:type="dxa"/>
            <w:shd w:val="clear" w:color="000000" w:fill="FFFFFF"/>
            <w:noWrap/>
            <w:hideMark/>
          </w:tcPr>
          <w:p w14:paraId="016875DA"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7AFB1D08" w14:textId="77777777" w:rsidTr="00A242F7">
        <w:trPr>
          <w:trHeight w:val="260"/>
          <w:jc w:val="center"/>
        </w:trPr>
        <w:tc>
          <w:tcPr>
            <w:tcW w:w="220" w:type="dxa"/>
            <w:shd w:val="clear" w:color="000000" w:fill="FFFFFF"/>
            <w:noWrap/>
            <w:hideMark/>
          </w:tcPr>
          <w:p w14:paraId="3CA40805"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7BD46A3D"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N74_NGS_rev3</w:t>
            </w:r>
          </w:p>
        </w:tc>
        <w:tc>
          <w:tcPr>
            <w:tcW w:w="860" w:type="dxa"/>
            <w:shd w:val="clear" w:color="000000" w:fill="FFFFFF"/>
            <w:noWrap/>
            <w:hideMark/>
          </w:tcPr>
          <w:p w14:paraId="1EFC942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3</w:t>
            </w:r>
          </w:p>
        </w:tc>
        <w:tc>
          <w:tcPr>
            <w:tcW w:w="1220" w:type="dxa"/>
            <w:shd w:val="clear" w:color="000000" w:fill="FFFFFF"/>
            <w:noWrap/>
            <w:hideMark/>
          </w:tcPr>
          <w:p w14:paraId="5ACC8EE2"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TCTC</w:t>
            </w:r>
          </w:p>
        </w:tc>
        <w:tc>
          <w:tcPr>
            <w:tcW w:w="3460" w:type="dxa"/>
            <w:shd w:val="clear" w:color="000000" w:fill="FFFFFF"/>
            <w:noWrap/>
            <w:hideMark/>
          </w:tcPr>
          <w:p w14:paraId="74925176" w14:textId="77777777" w:rsidR="00B22AA7" w:rsidRPr="00E4510F" w:rsidRDefault="00B22AA7" w:rsidP="00A242F7">
            <w:pPr>
              <w:ind w:right="-347"/>
              <w:rPr>
                <w:rFonts w:eastAsia="Times New Roman" w:cstheme="minorHAnsi"/>
                <w:color w:val="000000" w:themeColor="text1"/>
                <w:sz w:val="20"/>
                <w:szCs w:val="20"/>
                <w:lang w:val="en-GB"/>
              </w:rPr>
            </w:pPr>
            <w:r w:rsidRPr="00E4510F">
              <w:rPr>
                <w:rFonts w:cstheme="minorHAnsi"/>
                <w:sz w:val="20"/>
                <w:szCs w:val="20"/>
              </w:rPr>
              <w:t>GAGAGTGGATCCGACCGTGGTGCC</w:t>
            </w:r>
          </w:p>
        </w:tc>
        <w:tc>
          <w:tcPr>
            <w:tcW w:w="200" w:type="dxa"/>
            <w:shd w:val="clear" w:color="000000" w:fill="FFFFFF"/>
            <w:noWrap/>
            <w:hideMark/>
          </w:tcPr>
          <w:p w14:paraId="2C4C0225"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 </w:t>
            </w:r>
          </w:p>
        </w:tc>
      </w:tr>
      <w:tr w:rsidR="00B22AA7" w:rsidRPr="00E4510F" w14:paraId="4F5AB29E" w14:textId="77777777" w:rsidTr="00A242F7">
        <w:trPr>
          <w:trHeight w:val="260"/>
          <w:jc w:val="center"/>
        </w:trPr>
        <w:tc>
          <w:tcPr>
            <w:tcW w:w="220" w:type="dxa"/>
            <w:shd w:val="clear" w:color="000000" w:fill="FFFFFF"/>
            <w:noWrap/>
            <w:hideMark/>
          </w:tcPr>
          <w:p w14:paraId="0E95A2B6"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1D8FDBB0"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N74_NGS_rev4</w:t>
            </w:r>
          </w:p>
        </w:tc>
        <w:tc>
          <w:tcPr>
            <w:tcW w:w="860" w:type="dxa"/>
            <w:shd w:val="clear" w:color="000000" w:fill="FFFFFF"/>
            <w:noWrap/>
            <w:hideMark/>
          </w:tcPr>
          <w:p w14:paraId="32EBB1ED"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4</w:t>
            </w:r>
          </w:p>
        </w:tc>
        <w:tc>
          <w:tcPr>
            <w:tcW w:w="1220" w:type="dxa"/>
            <w:shd w:val="clear" w:color="000000" w:fill="FFFFFF"/>
            <w:noWrap/>
            <w:hideMark/>
          </w:tcPr>
          <w:p w14:paraId="17159369"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ATAT</w:t>
            </w:r>
          </w:p>
        </w:tc>
        <w:tc>
          <w:tcPr>
            <w:tcW w:w="3460" w:type="dxa"/>
            <w:shd w:val="clear" w:color="000000" w:fill="FFFFFF"/>
            <w:noWrap/>
            <w:hideMark/>
          </w:tcPr>
          <w:p w14:paraId="31C4F378"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ATATGTGGATCCGACCGTGGTGCC</w:t>
            </w:r>
          </w:p>
        </w:tc>
        <w:tc>
          <w:tcPr>
            <w:tcW w:w="200" w:type="dxa"/>
            <w:shd w:val="clear" w:color="000000" w:fill="FFFFFF"/>
            <w:noWrap/>
            <w:hideMark/>
          </w:tcPr>
          <w:p w14:paraId="6BBD11A4"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62995B8C" w14:textId="77777777" w:rsidTr="00A242F7">
        <w:trPr>
          <w:trHeight w:val="260"/>
          <w:jc w:val="center"/>
        </w:trPr>
        <w:tc>
          <w:tcPr>
            <w:tcW w:w="220" w:type="dxa"/>
            <w:shd w:val="clear" w:color="000000" w:fill="FFFFFF"/>
            <w:noWrap/>
            <w:hideMark/>
          </w:tcPr>
          <w:p w14:paraId="658342C5"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77A56491"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N74_NGS_rev5</w:t>
            </w:r>
          </w:p>
        </w:tc>
        <w:tc>
          <w:tcPr>
            <w:tcW w:w="860" w:type="dxa"/>
            <w:shd w:val="clear" w:color="000000" w:fill="FFFFFF"/>
            <w:noWrap/>
            <w:hideMark/>
          </w:tcPr>
          <w:p w14:paraId="1F10093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5</w:t>
            </w:r>
          </w:p>
        </w:tc>
        <w:tc>
          <w:tcPr>
            <w:tcW w:w="1220" w:type="dxa"/>
            <w:shd w:val="clear" w:color="000000" w:fill="FFFFFF"/>
            <w:noWrap/>
            <w:hideMark/>
          </w:tcPr>
          <w:p w14:paraId="453D295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GAGA</w:t>
            </w:r>
          </w:p>
        </w:tc>
        <w:tc>
          <w:tcPr>
            <w:tcW w:w="3460" w:type="dxa"/>
            <w:shd w:val="clear" w:color="000000" w:fill="FFFFFF"/>
            <w:noWrap/>
            <w:hideMark/>
          </w:tcPr>
          <w:p w14:paraId="5666C8B7"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TCTCGTGGATCCGACCGTGGTGCC</w:t>
            </w:r>
          </w:p>
        </w:tc>
        <w:tc>
          <w:tcPr>
            <w:tcW w:w="200" w:type="dxa"/>
            <w:shd w:val="clear" w:color="000000" w:fill="FFFFFF"/>
            <w:noWrap/>
            <w:hideMark/>
          </w:tcPr>
          <w:p w14:paraId="402EE87A"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058E5836" w14:textId="77777777" w:rsidTr="00A242F7">
        <w:trPr>
          <w:trHeight w:val="260"/>
          <w:jc w:val="center"/>
        </w:trPr>
        <w:tc>
          <w:tcPr>
            <w:tcW w:w="220" w:type="dxa"/>
            <w:shd w:val="clear" w:color="000000" w:fill="FFFFFF"/>
            <w:noWrap/>
            <w:hideMark/>
          </w:tcPr>
          <w:p w14:paraId="3059F1C9"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059D8364"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N74_NGS_rev6</w:t>
            </w:r>
          </w:p>
        </w:tc>
        <w:tc>
          <w:tcPr>
            <w:tcW w:w="860" w:type="dxa"/>
            <w:shd w:val="clear" w:color="000000" w:fill="FFFFFF"/>
            <w:noWrap/>
            <w:hideMark/>
          </w:tcPr>
          <w:p w14:paraId="06C63EDE"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6</w:t>
            </w:r>
          </w:p>
        </w:tc>
        <w:tc>
          <w:tcPr>
            <w:tcW w:w="1220" w:type="dxa"/>
            <w:shd w:val="clear" w:color="000000" w:fill="FFFFFF"/>
            <w:noWrap/>
            <w:hideMark/>
          </w:tcPr>
          <w:p w14:paraId="7E666C3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GGGG</w:t>
            </w:r>
          </w:p>
        </w:tc>
        <w:tc>
          <w:tcPr>
            <w:tcW w:w="3660" w:type="dxa"/>
            <w:gridSpan w:val="2"/>
            <w:shd w:val="clear" w:color="000000" w:fill="FFFFFF"/>
            <w:noWrap/>
            <w:hideMark/>
          </w:tcPr>
          <w:p w14:paraId="3A526235"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CCCCGTGGATCCGACCGTGGTGCC</w:t>
            </w:r>
          </w:p>
        </w:tc>
      </w:tr>
      <w:tr w:rsidR="00B22AA7" w:rsidRPr="00E4510F" w14:paraId="2391FB5D" w14:textId="77777777" w:rsidTr="00A242F7">
        <w:trPr>
          <w:trHeight w:val="260"/>
          <w:jc w:val="center"/>
        </w:trPr>
        <w:tc>
          <w:tcPr>
            <w:tcW w:w="220" w:type="dxa"/>
            <w:shd w:val="clear" w:color="000000" w:fill="FFFFFF"/>
            <w:noWrap/>
            <w:hideMark/>
          </w:tcPr>
          <w:p w14:paraId="40DAB1A3"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20DD7F87"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N74_NGS_rev7</w:t>
            </w:r>
          </w:p>
        </w:tc>
        <w:tc>
          <w:tcPr>
            <w:tcW w:w="860" w:type="dxa"/>
            <w:shd w:val="clear" w:color="000000" w:fill="FFFFFF"/>
            <w:noWrap/>
            <w:hideMark/>
          </w:tcPr>
          <w:p w14:paraId="6C721231"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7</w:t>
            </w:r>
          </w:p>
        </w:tc>
        <w:tc>
          <w:tcPr>
            <w:tcW w:w="1220" w:type="dxa"/>
            <w:shd w:val="clear" w:color="000000" w:fill="FFFFFF"/>
            <w:noWrap/>
            <w:hideMark/>
          </w:tcPr>
          <w:p w14:paraId="6F30CBD2"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GCGC</w:t>
            </w:r>
          </w:p>
        </w:tc>
        <w:tc>
          <w:tcPr>
            <w:tcW w:w="3460" w:type="dxa"/>
            <w:shd w:val="clear" w:color="000000" w:fill="FFFFFF"/>
            <w:noWrap/>
            <w:hideMark/>
          </w:tcPr>
          <w:p w14:paraId="3E083864"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GCGCGTGGATCCGACCGTGGTGCC</w:t>
            </w:r>
          </w:p>
        </w:tc>
        <w:tc>
          <w:tcPr>
            <w:tcW w:w="200" w:type="dxa"/>
            <w:shd w:val="clear" w:color="000000" w:fill="FFFFFF"/>
            <w:noWrap/>
            <w:hideMark/>
          </w:tcPr>
          <w:p w14:paraId="5C682CF8"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2EA8B8B4" w14:textId="77777777" w:rsidTr="00A242F7">
        <w:trPr>
          <w:trHeight w:val="260"/>
          <w:jc w:val="center"/>
        </w:trPr>
        <w:tc>
          <w:tcPr>
            <w:tcW w:w="220" w:type="dxa"/>
            <w:shd w:val="clear" w:color="000000" w:fill="FFFFFF"/>
            <w:noWrap/>
            <w:hideMark/>
          </w:tcPr>
          <w:p w14:paraId="3264ED63"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64F3B732" w14:textId="77777777" w:rsidR="00B22AA7" w:rsidRPr="00E4510F" w:rsidRDefault="00B22AA7" w:rsidP="00A242F7">
            <w:pPr>
              <w:rPr>
                <w:rFonts w:eastAsia="Times New Roman" w:cstheme="minorHAnsi"/>
                <w:color w:val="000000" w:themeColor="text1"/>
                <w:sz w:val="20"/>
                <w:szCs w:val="20"/>
                <w:lang w:val="en-US"/>
              </w:rPr>
            </w:pPr>
            <w:r w:rsidRPr="00E4510F">
              <w:rPr>
                <w:rFonts w:cstheme="minorHAnsi"/>
                <w:sz w:val="20"/>
                <w:szCs w:val="20"/>
                <w:lang w:val="en-US"/>
              </w:rPr>
              <w:t>N74_NGS_rev8</w:t>
            </w:r>
          </w:p>
        </w:tc>
        <w:tc>
          <w:tcPr>
            <w:tcW w:w="860" w:type="dxa"/>
            <w:shd w:val="clear" w:color="000000" w:fill="FFFFFF"/>
            <w:noWrap/>
            <w:hideMark/>
          </w:tcPr>
          <w:p w14:paraId="74C7D6E5"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8</w:t>
            </w:r>
          </w:p>
        </w:tc>
        <w:tc>
          <w:tcPr>
            <w:tcW w:w="1220" w:type="dxa"/>
            <w:shd w:val="clear" w:color="000000" w:fill="FFFFFF"/>
            <w:noWrap/>
            <w:hideMark/>
          </w:tcPr>
          <w:p w14:paraId="318C185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GTGT</w:t>
            </w:r>
          </w:p>
        </w:tc>
        <w:tc>
          <w:tcPr>
            <w:tcW w:w="3460" w:type="dxa"/>
            <w:shd w:val="clear" w:color="000000" w:fill="FFFFFF"/>
            <w:noWrap/>
            <w:hideMark/>
          </w:tcPr>
          <w:p w14:paraId="668D77F9"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ACACGTGGATCCGACCGTGGTGCC</w:t>
            </w:r>
          </w:p>
        </w:tc>
        <w:tc>
          <w:tcPr>
            <w:tcW w:w="200" w:type="dxa"/>
            <w:shd w:val="clear" w:color="000000" w:fill="FFFFFF"/>
            <w:noWrap/>
            <w:hideMark/>
          </w:tcPr>
          <w:p w14:paraId="5C406D2A"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65E8E907" w14:textId="77777777" w:rsidTr="00A242F7">
        <w:trPr>
          <w:trHeight w:val="260"/>
          <w:jc w:val="center"/>
        </w:trPr>
        <w:tc>
          <w:tcPr>
            <w:tcW w:w="220" w:type="dxa"/>
            <w:shd w:val="clear" w:color="000000" w:fill="FFFFFF"/>
            <w:noWrap/>
            <w:hideMark/>
          </w:tcPr>
          <w:p w14:paraId="19C2A011"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5A837B60"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N74_NGS_rev9</w:t>
            </w:r>
          </w:p>
        </w:tc>
        <w:tc>
          <w:tcPr>
            <w:tcW w:w="860" w:type="dxa"/>
            <w:shd w:val="clear" w:color="000000" w:fill="FFFFFF"/>
            <w:noWrap/>
            <w:hideMark/>
          </w:tcPr>
          <w:p w14:paraId="0120EB7E"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9</w:t>
            </w:r>
          </w:p>
        </w:tc>
        <w:tc>
          <w:tcPr>
            <w:tcW w:w="1220" w:type="dxa"/>
            <w:shd w:val="clear" w:color="000000" w:fill="FFFFFF"/>
            <w:noWrap/>
            <w:hideMark/>
          </w:tcPr>
          <w:p w14:paraId="66F6FD8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TTTT</w:t>
            </w:r>
          </w:p>
        </w:tc>
        <w:tc>
          <w:tcPr>
            <w:tcW w:w="3660" w:type="dxa"/>
            <w:gridSpan w:val="2"/>
            <w:shd w:val="clear" w:color="000000" w:fill="FFFFFF"/>
            <w:noWrap/>
            <w:hideMark/>
          </w:tcPr>
          <w:p w14:paraId="2C697CE3"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AAAAGTGGATCCGACCGTGGTGCC</w:t>
            </w:r>
          </w:p>
        </w:tc>
      </w:tr>
      <w:tr w:rsidR="00B22AA7" w:rsidRPr="00E4510F" w14:paraId="1416873D" w14:textId="77777777" w:rsidTr="00A242F7">
        <w:trPr>
          <w:trHeight w:val="260"/>
          <w:jc w:val="center"/>
        </w:trPr>
        <w:tc>
          <w:tcPr>
            <w:tcW w:w="220" w:type="dxa"/>
            <w:shd w:val="clear" w:color="000000" w:fill="FFFFFF"/>
            <w:noWrap/>
            <w:hideMark/>
          </w:tcPr>
          <w:p w14:paraId="3340A635"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523511F9"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N74_NGS_rev10</w:t>
            </w:r>
          </w:p>
        </w:tc>
        <w:tc>
          <w:tcPr>
            <w:tcW w:w="860" w:type="dxa"/>
            <w:shd w:val="clear" w:color="000000" w:fill="FFFFFF"/>
            <w:noWrap/>
            <w:hideMark/>
          </w:tcPr>
          <w:p w14:paraId="58FF6BAD"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10</w:t>
            </w:r>
          </w:p>
        </w:tc>
        <w:tc>
          <w:tcPr>
            <w:tcW w:w="1220" w:type="dxa"/>
            <w:shd w:val="clear" w:color="000000" w:fill="FFFFFF"/>
            <w:noWrap/>
            <w:hideMark/>
          </w:tcPr>
          <w:p w14:paraId="59D2AD1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CGCG</w:t>
            </w:r>
          </w:p>
        </w:tc>
        <w:tc>
          <w:tcPr>
            <w:tcW w:w="3660" w:type="dxa"/>
            <w:gridSpan w:val="2"/>
            <w:shd w:val="clear" w:color="000000" w:fill="FFFFFF"/>
            <w:noWrap/>
            <w:hideMark/>
          </w:tcPr>
          <w:p w14:paraId="0247B5CF"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CGCGGTGGATCCGACCGTGGTGCC</w:t>
            </w:r>
          </w:p>
        </w:tc>
      </w:tr>
      <w:tr w:rsidR="00B22AA7" w:rsidRPr="00E4510F" w14:paraId="5F8C0AF4" w14:textId="77777777" w:rsidTr="00A242F7">
        <w:trPr>
          <w:trHeight w:val="260"/>
          <w:jc w:val="center"/>
        </w:trPr>
        <w:tc>
          <w:tcPr>
            <w:tcW w:w="220" w:type="dxa"/>
            <w:shd w:val="clear" w:color="000000" w:fill="FFFFFF"/>
            <w:noWrap/>
            <w:hideMark/>
          </w:tcPr>
          <w:p w14:paraId="3F4EFC1D"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542AC3EB"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N74_NGS_rev11</w:t>
            </w:r>
          </w:p>
        </w:tc>
        <w:tc>
          <w:tcPr>
            <w:tcW w:w="860" w:type="dxa"/>
            <w:shd w:val="clear" w:color="000000" w:fill="FFFFFF"/>
            <w:noWrap/>
            <w:hideMark/>
          </w:tcPr>
          <w:p w14:paraId="07AAF0F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11</w:t>
            </w:r>
          </w:p>
        </w:tc>
        <w:tc>
          <w:tcPr>
            <w:tcW w:w="1220" w:type="dxa"/>
            <w:shd w:val="clear" w:color="000000" w:fill="FFFFFF"/>
            <w:noWrap/>
            <w:hideMark/>
          </w:tcPr>
          <w:p w14:paraId="43EB822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CCCC</w:t>
            </w:r>
          </w:p>
        </w:tc>
        <w:tc>
          <w:tcPr>
            <w:tcW w:w="3460" w:type="dxa"/>
            <w:shd w:val="clear" w:color="000000" w:fill="FFFFFF"/>
            <w:noWrap/>
            <w:hideMark/>
          </w:tcPr>
          <w:p w14:paraId="3CED227B" w14:textId="77777777" w:rsidR="00B22AA7" w:rsidRPr="00E4510F" w:rsidRDefault="00B22AA7" w:rsidP="00A242F7">
            <w:pPr>
              <w:rPr>
                <w:rFonts w:cstheme="minorHAnsi"/>
                <w:sz w:val="20"/>
                <w:szCs w:val="20"/>
              </w:rPr>
            </w:pPr>
            <w:r w:rsidRPr="00E4510F">
              <w:rPr>
                <w:rFonts w:cstheme="minorHAnsi"/>
                <w:sz w:val="20"/>
                <w:szCs w:val="20"/>
              </w:rPr>
              <w:t>GGGGGTGGATCCGACCGTGGTGCC</w:t>
            </w:r>
          </w:p>
        </w:tc>
        <w:tc>
          <w:tcPr>
            <w:tcW w:w="200" w:type="dxa"/>
            <w:shd w:val="clear" w:color="000000" w:fill="FFFFFF"/>
            <w:noWrap/>
            <w:hideMark/>
          </w:tcPr>
          <w:p w14:paraId="70509C60"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06B66F48" w14:textId="77777777" w:rsidTr="00A242F7">
        <w:trPr>
          <w:trHeight w:val="70"/>
          <w:jc w:val="center"/>
        </w:trPr>
        <w:tc>
          <w:tcPr>
            <w:tcW w:w="220" w:type="dxa"/>
            <w:shd w:val="clear" w:color="000000" w:fill="FFFFFF"/>
            <w:noWrap/>
            <w:hideMark/>
          </w:tcPr>
          <w:p w14:paraId="1A8D2B0E"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1549" w:type="dxa"/>
            <w:shd w:val="clear" w:color="000000" w:fill="FFFFFF"/>
            <w:noWrap/>
            <w:hideMark/>
          </w:tcPr>
          <w:p w14:paraId="34B96797"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N74_NGS_rev12</w:t>
            </w:r>
          </w:p>
        </w:tc>
        <w:tc>
          <w:tcPr>
            <w:tcW w:w="860" w:type="dxa"/>
            <w:shd w:val="clear" w:color="000000" w:fill="FFFFFF"/>
            <w:noWrap/>
            <w:hideMark/>
          </w:tcPr>
          <w:p w14:paraId="47C7EBD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12</w:t>
            </w:r>
          </w:p>
        </w:tc>
        <w:tc>
          <w:tcPr>
            <w:tcW w:w="1220" w:type="dxa"/>
            <w:shd w:val="clear" w:color="000000" w:fill="FFFFFF"/>
            <w:noWrap/>
            <w:hideMark/>
          </w:tcPr>
          <w:p w14:paraId="5BAF64B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CTCT</w:t>
            </w:r>
          </w:p>
        </w:tc>
        <w:tc>
          <w:tcPr>
            <w:tcW w:w="3460" w:type="dxa"/>
            <w:shd w:val="clear" w:color="000000" w:fill="FFFFFF"/>
            <w:noWrap/>
            <w:hideMark/>
          </w:tcPr>
          <w:p w14:paraId="72B83AAA" w14:textId="77777777" w:rsidR="00B22AA7" w:rsidRPr="00E4510F" w:rsidRDefault="00B22AA7" w:rsidP="00A242F7">
            <w:pPr>
              <w:rPr>
                <w:rFonts w:cstheme="minorHAnsi"/>
                <w:sz w:val="20"/>
                <w:szCs w:val="20"/>
              </w:rPr>
            </w:pPr>
            <w:r w:rsidRPr="00E4510F">
              <w:rPr>
                <w:rFonts w:cstheme="minorHAnsi"/>
                <w:sz w:val="20"/>
                <w:szCs w:val="20"/>
              </w:rPr>
              <w:t>AGAGGTGGATCCGACCGTGGTGCC</w:t>
            </w:r>
          </w:p>
        </w:tc>
        <w:tc>
          <w:tcPr>
            <w:tcW w:w="200" w:type="dxa"/>
            <w:shd w:val="clear" w:color="000000" w:fill="FFFFFF"/>
            <w:noWrap/>
            <w:hideMark/>
          </w:tcPr>
          <w:p w14:paraId="20AF78B5"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17CCA819" w14:textId="77777777" w:rsidTr="00A242F7">
        <w:trPr>
          <w:trHeight w:val="70"/>
          <w:jc w:val="center"/>
        </w:trPr>
        <w:tc>
          <w:tcPr>
            <w:tcW w:w="220" w:type="dxa"/>
            <w:shd w:val="clear" w:color="000000" w:fill="FFFFFF"/>
            <w:noWrap/>
            <w:hideMark/>
          </w:tcPr>
          <w:p w14:paraId="1FD7C120" w14:textId="77777777" w:rsidR="00B22AA7" w:rsidRPr="00E4510F" w:rsidRDefault="00B22AA7" w:rsidP="00A242F7">
            <w:pPr>
              <w:rPr>
                <w:rFonts w:ascii="Arial" w:eastAsia="Times New Roman" w:hAnsi="Arial" w:cs="Arial"/>
                <w:color w:val="000000" w:themeColor="text1"/>
                <w:sz w:val="20"/>
                <w:szCs w:val="20"/>
                <w:lang w:val="en-GB"/>
              </w:rPr>
            </w:pPr>
          </w:p>
        </w:tc>
        <w:tc>
          <w:tcPr>
            <w:tcW w:w="1549" w:type="dxa"/>
            <w:shd w:val="clear" w:color="000000" w:fill="FFFFFF"/>
            <w:noWrap/>
            <w:hideMark/>
          </w:tcPr>
          <w:p w14:paraId="3318A34C"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N74_NGS_rev13</w:t>
            </w:r>
          </w:p>
        </w:tc>
        <w:tc>
          <w:tcPr>
            <w:tcW w:w="860" w:type="dxa"/>
            <w:shd w:val="clear" w:color="000000" w:fill="FFFFFF"/>
            <w:noWrap/>
            <w:hideMark/>
          </w:tcPr>
          <w:p w14:paraId="533D56B3"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13</w:t>
            </w:r>
          </w:p>
        </w:tc>
        <w:tc>
          <w:tcPr>
            <w:tcW w:w="1220" w:type="dxa"/>
            <w:shd w:val="clear" w:color="000000" w:fill="FFFFFF"/>
            <w:noWrap/>
            <w:hideMark/>
          </w:tcPr>
          <w:p w14:paraId="733404C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TATA</w:t>
            </w:r>
          </w:p>
        </w:tc>
        <w:tc>
          <w:tcPr>
            <w:tcW w:w="3460" w:type="dxa"/>
            <w:shd w:val="clear" w:color="000000" w:fill="FFFFFF"/>
            <w:noWrap/>
            <w:hideMark/>
          </w:tcPr>
          <w:p w14:paraId="2DA8AB93" w14:textId="77777777" w:rsidR="00B22AA7" w:rsidRPr="00E4510F" w:rsidRDefault="00B22AA7" w:rsidP="00A242F7">
            <w:pPr>
              <w:rPr>
                <w:rFonts w:cstheme="minorHAnsi"/>
                <w:sz w:val="20"/>
                <w:szCs w:val="20"/>
              </w:rPr>
            </w:pPr>
            <w:r w:rsidRPr="00E4510F">
              <w:rPr>
                <w:rFonts w:cstheme="minorHAnsi"/>
                <w:sz w:val="20"/>
                <w:szCs w:val="20"/>
              </w:rPr>
              <w:t>TATAGTGGATCCGACCGTGGTGCC</w:t>
            </w:r>
          </w:p>
        </w:tc>
        <w:tc>
          <w:tcPr>
            <w:tcW w:w="200" w:type="dxa"/>
            <w:shd w:val="clear" w:color="000000" w:fill="FFFFFF"/>
            <w:noWrap/>
            <w:hideMark/>
          </w:tcPr>
          <w:p w14:paraId="3ACAF959"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36F82BCA" w14:textId="77777777" w:rsidTr="00A242F7">
        <w:trPr>
          <w:trHeight w:val="70"/>
          <w:jc w:val="center"/>
        </w:trPr>
        <w:tc>
          <w:tcPr>
            <w:tcW w:w="220" w:type="dxa"/>
            <w:shd w:val="clear" w:color="000000" w:fill="FFFFFF"/>
            <w:noWrap/>
            <w:hideMark/>
          </w:tcPr>
          <w:p w14:paraId="2159759D" w14:textId="77777777" w:rsidR="00B22AA7" w:rsidRPr="00E4510F" w:rsidRDefault="00B22AA7" w:rsidP="00A242F7">
            <w:pPr>
              <w:rPr>
                <w:rFonts w:ascii="Arial" w:eastAsia="Times New Roman" w:hAnsi="Arial" w:cs="Arial"/>
                <w:color w:val="000000" w:themeColor="text1"/>
                <w:sz w:val="20"/>
                <w:szCs w:val="20"/>
                <w:lang w:val="en-GB"/>
              </w:rPr>
            </w:pPr>
          </w:p>
        </w:tc>
        <w:tc>
          <w:tcPr>
            <w:tcW w:w="1549" w:type="dxa"/>
            <w:shd w:val="clear" w:color="000000" w:fill="FFFFFF"/>
            <w:noWrap/>
            <w:hideMark/>
          </w:tcPr>
          <w:p w14:paraId="0001DA29"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N74_NGS_rev14</w:t>
            </w:r>
          </w:p>
        </w:tc>
        <w:tc>
          <w:tcPr>
            <w:tcW w:w="860" w:type="dxa"/>
            <w:shd w:val="clear" w:color="000000" w:fill="FFFFFF"/>
            <w:noWrap/>
            <w:hideMark/>
          </w:tcPr>
          <w:p w14:paraId="621B0D5E"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14</w:t>
            </w:r>
          </w:p>
        </w:tc>
        <w:tc>
          <w:tcPr>
            <w:tcW w:w="1220" w:type="dxa"/>
            <w:shd w:val="clear" w:color="000000" w:fill="FFFFFF"/>
            <w:noWrap/>
            <w:hideMark/>
          </w:tcPr>
          <w:p w14:paraId="42DCAB03"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TGTG</w:t>
            </w:r>
          </w:p>
        </w:tc>
        <w:tc>
          <w:tcPr>
            <w:tcW w:w="3460" w:type="dxa"/>
            <w:shd w:val="clear" w:color="000000" w:fill="FFFFFF"/>
            <w:noWrap/>
            <w:hideMark/>
          </w:tcPr>
          <w:p w14:paraId="26996DF4" w14:textId="77777777" w:rsidR="00B22AA7" w:rsidRPr="00E4510F" w:rsidRDefault="00B22AA7" w:rsidP="00A242F7">
            <w:pPr>
              <w:rPr>
                <w:rFonts w:cstheme="minorHAnsi"/>
                <w:sz w:val="20"/>
                <w:szCs w:val="20"/>
              </w:rPr>
            </w:pPr>
            <w:r w:rsidRPr="00E4510F">
              <w:rPr>
                <w:rFonts w:cstheme="minorHAnsi"/>
                <w:sz w:val="20"/>
                <w:szCs w:val="20"/>
              </w:rPr>
              <w:t>CACAGTGGATCCGACCGTGGTGCC</w:t>
            </w:r>
          </w:p>
        </w:tc>
        <w:tc>
          <w:tcPr>
            <w:tcW w:w="200" w:type="dxa"/>
            <w:shd w:val="clear" w:color="000000" w:fill="FFFFFF"/>
            <w:noWrap/>
            <w:hideMark/>
          </w:tcPr>
          <w:p w14:paraId="671BF7A4"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7B05E8B8" w14:textId="77777777" w:rsidTr="00A242F7">
        <w:trPr>
          <w:trHeight w:val="70"/>
          <w:jc w:val="center"/>
        </w:trPr>
        <w:tc>
          <w:tcPr>
            <w:tcW w:w="220" w:type="dxa"/>
            <w:shd w:val="clear" w:color="000000" w:fill="FFFFFF"/>
            <w:noWrap/>
            <w:hideMark/>
          </w:tcPr>
          <w:p w14:paraId="69B4BCB9" w14:textId="77777777" w:rsidR="00B22AA7" w:rsidRPr="00E4510F" w:rsidRDefault="00B22AA7" w:rsidP="00A242F7">
            <w:pPr>
              <w:rPr>
                <w:rFonts w:ascii="Arial" w:eastAsia="Times New Roman" w:hAnsi="Arial" w:cs="Arial"/>
                <w:color w:val="000000" w:themeColor="text1"/>
                <w:sz w:val="20"/>
                <w:szCs w:val="20"/>
                <w:lang w:val="en-GB"/>
              </w:rPr>
            </w:pPr>
          </w:p>
        </w:tc>
        <w:tc>
          <w:tcPr>
            <w:tcW w:w="1549" w:type="dxa"/>
            <w:shd w:val="clear" w:color="000000" w:fill="FFFFFF"/>
            <w:noWrap/>
            <w:hideMark/>
          </w:tcPr>
          <w:p w14:paraId="55B8E4F7" w14:textId="77777777" w:rsidR="00B22AA7" w:rsidRPr="00E4510F" w:rsidRDefault="00B22AA7" w:rsidP="00A242F7">
            <w:pPr>
              <w:rPr>
                <w:rFonts w:cstheme="minorHAnsi"/>
                <w:sz w:val="20"/>
                <w:szCs w:val="20"/>
              </w:rPr>
            </w:pPr>
          </w:p>
        </w:tc>
        <w:tc>
          <w:tcPr>
            <w:tcW w:w="860" w:type="dxa"/>
            <w:shd w:val="clear" w:color="000000" w:fill="FFFFFF"/>
            <w:noWrap/>
            <w:hideMark/>
          </w:tcPr>
          <w:p w14:paraId="3134B6D1" w14:textId="77777777" w:rsidR="00B22AA7" w:rsidRPr="00E4510F" w:rsidRDefault="00B22AA7" w:rsidP="00A242F7">
            <w:pPr>
              <w:jc w:val="center"/>
              <w:rPr>
                <w:rFonts w:eastAsia="Times New Roman" w:cstheme="minorHAnsi"/>
                <w:color w:val="000000" w:themeColor="text1"/>
                <w:sz w:val="20"/>
                <w:szCs w:val="20"/>
                <w:lang w:val="en-GB"/>
              </w:rPr>
            </w:pPr>
          </w:p>
        </w:tc>
        <w:tc>
          <w:tcPr>
            <w:tcW w:w="1220" w:type="dxa"/>
            <w:shd w:val="clear" w:color="000000" w:fill="FFFFFF"/>
            <w:noWrap/>
            <w:hideMark/>
          </w:tcPr>
          <w:p w14:paraId="4E5636A8" w14:textId="77777777" w:rsidR="00B22AA7" w:rsidRPr="00E4510F" w:rsidRDefault="00B22AA7" w:rsidP="00A242F7">
            <w:pPr>
              <w:jc w:val="center"/>
              <w:rPr>
                <w:rFonts w:eastAsia="Times New Roman" w:cstheme="minorHAnsi"/>
                <w:color w:val="000000" w:themeColor="text1"/>
                <w:sz w:val="20"/>
                <w:szCs w:val="20"/>
                <w:lang w:val="en-GB"/>
              </w:rPr>
            </w:pPr>
          </w:p>
        </w:tc>
        <w:tc>
          <w:tcPr>
            <w:tcW w:w="3460" w:type="dxa"/>
            <w:shd w:val="clear" w:color="000000" w:fill="FFFFFF"/>
            <w:noWrap/>
            <w:hideMark/>
          </w:tcPr>
          <w:p w14:paraId="5C7BB6DA" w14:textId="77777777" w:rsidR="00B22AA7" w:rsidRPr="00E4510F" w:rsidRDefault="00B22AA7" w:rsidP="00A242F7">
            <w:pPr>
              <w:rPr>
                <w:rFonts w:cstheme="minorHAnsi"/>
                <w:sz w:val="20"/>
                <w:szCs w:val="20"/>
              </w:rPr>
            </w:pPr>
          </w:p>
        </w:tc>
        <w:tc>
          <w:tcPr>
            <w:tcW w:w="200" w:type="dxa"/>
            <w:shd w:val="clear" w:color="000000" w:fill="FFFFFF"/>
            <w:noWrap/>
            <w:hideMark/>
          </w:tcPr>
          <w:p w14:paraId="1122B1A6"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4246EFA9" w14:textId="77777777" w:rsidTr="00A242F7">
        <w:trPr>
          <w:trHeight w:val="70"/>
          <w:jc w:val="center"/>
        </w:trPr>
        <w:tc>
          <w:tcPr>
            <w:tcW w:w="220" w:type="dxa"/>
            <w:shd w:val="clear" w:color="000000" w:fill="FFFFFF"/>
            <w:noWrap/>
            <w:hideMark/>
          </w:tcPr>
          <w:p w14:paraId="2CBDDC9F" w14:textId="77777777" w:rsidR="00B22AA7" w:rsidRPr="00E4510F" w:rsidRDefault="00B22AA7" w:rsidP="00A242F7">
            <w:pPr>
              <w:rPr>
                <w:rFonts w:ascii="Arial" w:eastAsia="Times New Roman" w:hAnsi="Arial" w:cs="Arial"/>
                <w:color w:val="000000" w:themeColor="text1"/>
                <w:sz w:val="20"/>
                <w:szCs w:val="20"/>
                <w:lang w:val="en-GB"/>
              </w:rPr>
            </w:pPr>
          </w:p>
        </w:tc>
        <w:tc>
          <w:tcPr>
            <w:tcW w:w="1549" w:type="dxa"/>
            <w:shd w:val="clear" w:color="000000" w:fill="FFFFFF"/>
            <w:noWrap/>
            <w:hideMark/>
          </w:tcPr>
          <w:p w14:paraId="0AC58A52" w14:textId="77777777" w:rsidR="00B22AA7" w:rsidRPr="00E4510F" w:rsidRDefault="00B22AA7" w:rsidP="00A242F7">
            <w:pPr>
              <w:rPr>
                <w:rFonts w:cstheme="minorHAnsi"/>
                <w:sz w:val="20"/>
                <w:szCs w:val="20"/>
              </w:rPr>
            </w:pPr>
          </w:p>
        </w:tc>
        <w:tc>
          <w:tcPr>
            <w:tcW w:w="860" w:type="dxa"/>
            <w:shd w:val="clear" w:color="000000" w:fill="FFFFFF"/>
            <w:noWrap/>
            <w:hideMark/>
          </w:tcPr>
          <w:p w14:paraId="57581500" w14:textId="77777777" w:rsidR="00B22AA7" w:rsidRPr="00E4510F" w:rsidRDefault="00B22AA7" w:rsidP="00A242F7">
            <w:pPr>
              <w:jc w:val="center"/>
              <w:rPr>
                <w:rFonts w:eastAsia="Times New Roman" w:cstheme="minorHAnsi"/>
                <w:color w:val="000000" w:themeColor="text1"/>
                <w:sz w:val="20"/>
                <w:szCs w:val="20"/>
                <w:lang w:val="en-GB"/>
              </w:rPr>
            </w:pPr>
          </w:p>
        </w:tc>
        <w:tc>
          <w:tcPr>
            <w:tcW w:w="1220" w:type="dxa"/>
            <w:shd w:val="clear" w:color="000000" w:fill="FFFFFF"/>
            <w:noWrap/>
            <w:hideMark/>
          </w:tcPr>
          <w:p w14:paraId="692A7717" w14:textId="77777777" w:rsidR="00B22AA7" w:rsidRPr="00E4510F" w:rsidRDefault="00B22AA7" w:rsidP="00A242F7">
            <w:pPr>
              <w:jc w:val="center"/>
              <w:rPr>
                <w:rFonts w:eastAsia="Times New Roman" w:cstheme="minorHAnsi"/>
                <w:color w:val="000000" w:themeColor="text1"/>
                <w:sz w:val="20"/>
                <w:szCs w:val="20"/>
                <w:lang w:val="en-GB"/>
              </w:rPr>
            </w:pPr>
          </w:p>
        </w:tc>
        <w:tc>
          <w:tcPr>
            <w:tcW w:w="3460" w:type="dxa"/>
            <w:shd w:val="clear" w:color="000000" w:fill="FFFFFF"/>
            <w:noWrap/>
            <w:hideMark/>
          </w:tcPr>
          <w:p w14:paraId="1D27A23F" w14:textId="77777777" w:rsidR="00B22AA7" w:rsidRPr="00E4510F" w:rsidRDefault="00B22AA7" w:rsidP="00A242F7">
            <w:pPr>
              <w:rPr>
                <w:rFonts w:cstheme="minorHAnsi"/>
                <w:sz w:val="20"/>
                <w:szCs w:val="20"/>
              </w:rPr>
            </w:pPr>
          </w:p>
        </w:tc>
        <w:tc>
          <w:tcPr>
            <w:tcW w:w="200" w:type="dxa"/>
            <w:shd w:val="clear" w:color="000000" w:fill="FFFFFF"/>
            <w:noWrap/>
            <w:hideMark/>
          </w:tcPr>
          <w:p w14:paraId="14880C27" w14:textId="77777777" w:rsidR="00B22AA7" w:rsidRPr="00E4510F" w:rsidRDefault="00B22AA7" w:rsidP="00A242F7">
            <w:pPr>
              <w:jc w:val="center"/>
              <w:rPr>
                <w:rFonts w:ascii="Arial" w:eastAsia="Times New Roman" w:hAnsi="Arial" w:cs="Arial"/>
                <w:color w:val="000000" w:themeColor="text1"/>
                <w:sz w:val="20"/>
                <w:szCs w:val="20"/>
                <w:lang w:val="en-GB"/>
              </w:rPr>
            </w:pPr>
          </w:p>
        </w:tc>
      </w:tr>
    </w:tbl>
    <w:p w14:paraId="366508C7" w14:textId="77777777" w:rsidR="00B22AA7" w:rsidRPr="00E4510F" w:rsidRDefault="00B22AA7" w:rsidP="00B22AA7">
      <w:pPr>
        <w:jc w:val="both"/>
        <w:rPr>
          <w:lang w:val="en-US"/>
        </w:rPr>
      </w:pPr>
    </w:p>
    <w:p w14:paraId="5D0E80B9" w14:textId="77777777" w:rsidR="00B22AA7" w:rsidRPr="00E4510F" w:rsidRDefault="00B22AA7" w:rsidP="00B22AA7">
      <w:pPr>
        <w:jc w:val="both"/>
        <w:rPr>
          <w:b/>
          <w:bCs/>
          <w:lang w:val="en-US"/>
        </w:rPr>
      </w:pPr>
      <w:r w:rsidRPr="00E4510F">
        <w:rPr>
          <w:b/>
          <w:bCs/>
          <w:lang w:val="en-US"/>
        </w:rPr>
        <w:t>Supplementary Table S5</w:t>
      </w:r>
    </w:p>
    <w:p w14:paraId="106D2F86" w14:textId="77777777" w:rsidR="00B22AA7" w:rsidRPr="00E4510F" w:rsidRDefault="00B22AA7" w:rsidP="00B22AA7">
      <w:pPr>
        <w:jc w:val="both"/>
        <w:rPr>
          <w:lang w:val="en-US"/>
        </w:rPr>
      </w:pPr>
      <w:r w:rsidRPr="00E4510F">
        <w:rPr>
          <w:lang w:val="en-US"/>
        </w:rPr>
        <w:t>Oligonucleotides and barcodes used for Illumina sequencing of Capture-SELEX rounds</w:t>
      </w:r>
    </w:p>
    <w:p w14:paraId="47C4D3E3" w14:textId="77777777" w:rsidR="00B22AA7" w:rsidRPr="00E4510F" w:rsidRDefault="00B22AA7" w:rsidP="00B22AA7">
      <w:pPr>
        <w:jc w:val="both"/>
        <w:rPr>
          <w:b/>
          <w:bCs/>
          <w:lang w:val="en-US"/>
        </w:rPr>
      </w:pPr>
    </w:p>
    <w:tbl>
      <w:tblPr>
        <w:tblW w:w="9026" w:type="dxa"/>
        <w:jc w:val="center"/>
        <w:tblCellMar>
          <w:left w:w="70" w:type="dxa"/>
          <w:right w:w="70" w:type="dxa"/>
        </w:tblCellMar>
        <w:tblLook w:val="04A0" w:firstRow="1" w:lastRow="0" w:firstColumn="1" w:lastColumn="0" w:noHBand="0" w:noVBand="1"/>
      </w:tblPr>
      <w:tblGrid>
        <w:gridCol w:w="220"/>
        <w:gridCol w:w="2039"/>
        <w:gridCol w:w="860"/>
        <w:gridCol w:w="1220"/>
        <w:gridCol w:w="4487"/>
        <w:gridCol w:w="200"/>
      </w:tblGrid>
      <w:tr w:rsidR="00B22AA7" w:rsidRPr="00E4510F" w14:paraId="07C6FA26" w14:textId="77777777" w:rsidTr="00A242F7">
        <w:trPr>
          <w:trHeight w:val="480"/>
          <w:jc w:val="center"/>
        </w:trPr>
        <w:tc>
          <w:tcPr>
            <w:tcW w:w="220" w:type="dxa"/>
            <w:tcBorders>
              <w:top w:val="single" w:sz="4" w:space="0" w:color="auto"/>
              <w:bottom w:val="single" w:sz="12" w:space="0" w:color="auto"/>
            </w:tcBorders>
            <w:shd w:val="clear" w:color="000000" w:fill="FFFFFF"/>
            <w:noWrap/>
            <w:hideMark/>
          </w:tcPr>
          <w:p w14:paraId="65018BBF" w14:textId="77777777" w:rsidR="00B22AA7" w:rsidRPr="00E4510F" w:rsidRDefault="00B22AA7" w:rsidP="00A242F7">
            <w:pPr>
              <w:jc w:val="center"/>
              <w:rPr>
                <w:rFonts w:ascii="Arial" w:eastAsia="Times New Roman" w:hAnsi="Arial" w:cs="Arial"/>
                <w:b/>
                <w:bCs/>
                <w:color w:val="000000" w:themeColor="text1"/>
                <w:sz w:val="20"/>
                <w:szCs w:val="20"/>
                <w:lang w:val="en-GB"/>
              </w:rPr>
            </w:pPr>
            <w:r w:rsidRPr="00E4510F">
              <w:rPr>
                <w:rFonts w:ascii="Arial" w:eastAsia="Times New Roman" w:hAnsi="Arial" w:cs="Arial"/>
                <w:b/>
                <w:bCs/>
                <w:color w:val="000000" w:themeColor="text1"/>
                <w:sz w:val="20"/>
                <w:szCs w:val="20"/>
                <w:lang w:val="en-GB"/>
              </w:rPr>
              <w:t> </w:t>
            </w:r>
          </w:p>
        </w:tc>
        <w:tc>
          <w:tcPr>
            <w:tcW w:w="2039" w:type="dxa"/>
            <w:tcBorders>
              <w:top w:val="single" w:sz="4" w:space="0" w:color="auto"/>
              <w:bottom w:val="single" w:sz="12" w:space="0" w:color="auto"/>
            </w:tcBorders>
            <w:shd w:val="clear" w:color="000000" w:fill="FFFFFF"/>
            <w:noWrap/>
            <w:vAlign w:val="center"/>
            <w:hideMark/>
          </w:tcPr>
          <w:p w14:paraId="075B07E4"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Name</w:t>
            </w:r>
          </w:p>
        </w:tc>
        <w:tc>
          <w:tcPr>
            <w:tcW w:w="860" w:type="dxa"/>
            <w:tcBorders>
              <w:top w:val="single" w:sz="4" w:space="0" w:color="auto"/>
              <w:bottom w:val="single" w:sz="12" w:space="0" w:color="auto"/>
            </w:tcBorders>
            <w:shd w:val="clear" w:color="000000" w:fill="FFFFFF"/>
            <w:noWrap/>
            <w:vAlign w:val="center"/>
            <w:hideMark/>
          </w:tcPr>
          <w:p w14:paraId="4A4A5FB6"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Round</w:t>
            </w:r>
          </w:p>
        </w:tc>
        <w:tc>
          <w:tcPr>
            <w:tcW w:w="1220" w:type="dxa"/>
            <w:tcBorders>
              <w:top w:val="single" w:sz="4" w:space="0" w:color="auto"/>
              <w:bottom w:val="single" w:sz="12" w:space="0" w:color="auto"/>
            </w:tcBorders>
            <w:shd w:val="clear" w:color="000000" w:fill="FFFFFF"/>
            <w:noWrap/>
            <w:vAlign w:val="center"/>
            <w:hideMark/>
          </w:tcPr>
          <w:p w14:paraId="2246B790"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Barcode</w:t>
            </w:r>
          </w:p>
        </w:tc>
        <w:tc>
          <w:tcPr>
            <w:tcW w:w="4487" w:type="dxa"/>
            <w:tcBorders>
              <w:top w:val="single" w:sz="4" w:space="0" w:color="auto"/>
              <w:bottom w:val="single" w:sz="12" w:space="0" w:color="auto"/>
            </w:tcBorders>
            <w:shd w:val="clear" w:color="000000" w:fill="FFFFFF"/>
            <w:noWrap/>
            <w:vAlign w:val="center"/>
            <w:hideMark/>
          </w:tcPr>
          <w:p w14:paraId="0DFCDF1D" w14:textId="77777777" w:rsidR="00B22AA7" w:rsidRPr="00E4510F" w:rsidRDefault="00B22AA7" w:rsidP="00A242F7">
            <w:pPr>
              <w:jc w:val="center"/>
              <w:rPr>
                <w:rFonts w:eastAsia="Times New Roman" w:cstheme="minorHAnsi"/>
                <w:b/>
                <w:bCs/>
                <w:color w:val="000000" w:themeColor="text1"/>
                <w:sz w:val="20"/>
                <w:szCs w:val="20"/>
                <w:lang w:val="en-GB"/>
              </w:rPr>
            </w:pPr>
            <w:r w:rsidRPr="00E4510F">
              <w:rPr>
                <w:rFonts w:eastAsia="Times New Roman" w:cstheme="minorHAnsi"/>
                <w:b/>
                <w:bCs/>
                <w:color w:val="000000" w:themeColor="text1"/>
                <w:sz w:val="20"/>
                <w:szCs w:val="20"/>
                <w:lang w:val="en-GB"/>
              </w:rPr>
              <w:t>Sequence (5'-&gt;3')</w:t>
            </w:r>
          </w:p>
        </w:tc>
        <w:tc>
          <w:tcPr>
            <w:tcW w:w="200" w:type="dxa"/>
            <w:tcBorders>
              <w:top w:val="single" w:sz="4" w:space="0" w:color="auto"/>
              <w:bottom w:val="single" w:sz="12" w:space="0" w:color="auto"/>
            </w:tcBorders>
            <w:shd w:val="clear" w:color="000000" w:fill="FFFFFF"/>
            <w:noWrap/>
            <w:hideMark/>
          </w:tcPr>
          <w:p w14:paraId="3908202C" w14:textId="77777777" w:rsidR="00B22AA7" w:rsidRPr="00E4510F" w:rsidRDefault="00B22AA7" w:rsidP="00A242F7">
            <w:pPr>
              <w:jc w:val="center"/>
              <w:rPr>
                <w:rFonts w:ascii="Arial" w:eastAsia="Times New Roman" w:hAnsi="Arial" w:cs="Arial"/>
                <w:b/>
                <w:bCs/>
                <w:color w:val="000000" w:themeColor="text1"/>
                <w:sz w:val="20"/>
                <w:szCs w:val="20"/>
                <w:lang w:val="en-GB"/>
              </w:rPr>
            </w:pPr>
            <w:r w:rsidRPr="00E4510F">
              <w:rPr>
                <w:rFonts w:ascii="Arial" w:eastAsia="Times New Roman" w:hAnsi="Arial" w:cs="Arial"/>
                <w:b/>
                <w:bCs/>
                <w:color w:val="000000" w:themeColor="text1"/>
                <w:sz w:val="20"/>
                <w:szCs w:val="20"/>
                <w:lang w:val="en-GB"/>
              </w:rPr>
              <w:t> </w:t>
            </w:r>
          </w:p>
        </w:tc>
      </w:tr>
      <w:tr w:rsidR="00B22AA7" w:rsidRPr="00E4510F" w14:paraId="7F8C2462" w14:textId="77777777" w:rsidTr="00A242F7">
        <w:trPr>
          <w:trHeight w:val="260"/>
          <w:jc w:val="center"/>
        </w:trPr>
        <w:tc>
          <w:tcPr>
            <w:tcW w:w="220" w:type="dxa"/>
            <w:tcBorders>
              <w:top w:val="single" w:sz="12" w:space="0" w:color="auto"/>
            </w:tcBorders>
            <w:shd w:val="clear" w:color="000000" w:fill="FFFFFF"/>
            <w:noWrap/>
            <w:hideMark/>
          </w:tcPr>
          <w:p w14:paraId="77774630"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tcBorders>
              <w:top w:val="single" w:sz="12" w:space="0" w:color="auto"/>
            </w:tcBorders>
            <w:shd w:val="clear" w:color="000000" w:fill="FFFFFF"/>
            <w:noWrap/>
            <w:hideMark/>
          </w:tcPr>
          <w:p w14:paraId="35CC9D18"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CAP_SEL_NGS_fwd1</w:t>
            </w:r>
          </w:p>
        </w:tc>
        <w:tc>
          <w:tcPr>
            <w:tcW w:w="860" w:type="dxa"/>
            <w:tcBorders>
              <w:top w:val="single" w:sz="12" w:space="0" w:color="auto"/>
            </w:tcBorders>
            <w:shd w:val="clear" w:color="000000" w:fill="FFFFFF"/>
            <w:noWrap/>
            <w:hideMark/>
          </w:tcPr>
          <w:p w14:paraId="05B36CB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w:t>
            </w:r>
          </w:p>
        </w:tc>
        <w:tc>
          <w:tcPr>
            <w:tcW w:w="1220" w:type="dxa"/>
            <w:tcBorders>
              <w:top w:val="single" w:sz="12" w:space="0" w:color="auto"/>
            </w:tcBorders>
            <w:shd w:val="clear" w:color="000000" w:fill="FFFFFF"/>
            <w:noWrap/>
            <w:hideMark/>
          </w:tcPr>
          <w:p w14:paraId="4F5EC83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TGAACG</w:t>
            </w:r>
          </w:p>
        </w:tc>
        <w:tc>
          <w:tcPr>
            <w:tcW w:w="4487" w:type="dxa"/>
            <w:tcBorders>
              <w:top w:val="single" w:sz="12" w:space="0" w:color="auto"/>
            </w:tcBorders>
            <w:shd w:val="clear" w:color="000000" w:fill="FFFFFF"/>
            <w:noWrap/>
            <w:hideMark/>
          </w:tcPr>
          <w:p w14:paraId="02343CCE"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GATGAACGGGGCAACTCCAAGCTAGATCTACCGGT</w:t>
            </w:r>
          </w:p>
        </w:tc>
        <w:tc>
          <w:tcPr>
            <w:tcW w:w="200" w:type="dxa"/>
            <w:tcBorders>
              <w:top w:val="single" w:sz="12" w:space="0" w:color="auto"/>
            </w:tcBorders>
            <w:shd w:val="clear" w:color="000000" w:fill="FFFFFF"/>
            <w:noWrap/>
            <w:hideMark/>
          </w:tcPr>
          <w:p w14:paraId="290D553F"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5F36A986" w14:textId="77777777" w:rsidTr="00A242F7">
        <w:trPr>
          <w:trHeight w:val="260"/>
          <w:jc w:val="center"/>
        </w:trPr>
        <w:tc>
          <w:tcPr>
            <w:tcW w:w="220" w:type="dxa"/>
            <w:shd w:val="clear" w:color="000000" w:fill="FFFFFF"/>
            <w:noWrap/>
            <w:hideMark/>
          </w:tcPr>
          <w:p w14:paraId="3E5CB3EB"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056F2301" w14:textId="77777777" w:rsidR="00B22AA7" w:rsidRPr="00E4510F" w:rsidRDefault="00B22AA7" w:rsidP="00A242F7">
            <w:r w:rsidRPr="00E4510F">
              <w:rPr>
                <w:rFonts w:cstheme="minorHAnsi"/>
                <w:sz w:val="20"/>
                <w:szCs w:val="20"/>
              </w:rPr>
              <w:t>CAP_SEL_NGS_fwd2</w:t>
            </w:r>
          </w:p>
        </w:tc>
        <w:tc>
          <w:tcPr>
            <w:tcW w:w="860" w:type="dxa"/>
            <w:shd w:val="clear" w:color="000000" w:fill="FFFFFF"/>
            <w:noWrap/>
            <w:hideMark/>
          </w:tcPr>
          <w:p w14:paraId="139E8EA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2</w:t>
            </w:r>
          </w:p>
        </w:tc>
        <w:tc>
          <w:tcPr>
            <w:tcW w:w="1220" w:type="dxa"/>
            <w:shd w:val="clear" w:color="000000" w:fill="FFFFFF"/>
            <w:noWrap/>
            <w:hideMark/>
          </w:tcPr>
          <w:p w14:paraId="44D3FD8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ACCAGA</w:t>
            </w:r>
          </w:p>
        </w:tc>
        <w:tc>
          <w:tcPr>
            <w:tcW w:w="4487" w:type="dxa"/>
            <w:shd w:val="clear" w:color="000000" w:fill="FFFFFF"/>
            <w:noWrap/>
            <w:hideMark/>
          </w:tcPr>
          <w:p w14:paraId="13B201DB"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GAACCAGAGGGCAACTCCAAGCTAGATCTACCGGT</w:t>
            </w:r>
          </w:p>
        </w:tc>
        <w:tc>
          <w:tcPr>
            <w:tcW w:w="200" w:type="dxa"/>
            <w:shd w:val="clear" w:color="000000" w:fill="FFFFFF"/>
            <w:noWrap/>
            <w:hideMark/>
          </w:tcPr>
          <w:p w14:paraId="2EFDF1EC"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0B7CD13A" w14:textId="77777777" w:rsidTr="00A242F7">
        <w:trPr>
          <w:trHeight w:val="260"/>
          <w:jc w:val="center"/>
        </w:trPr>
        <w:tc>
          <w:tcPr>
            <w:tcW w:w="220" w:type="dxa"/>
            <w:shd w:val="clear" w:color="000000" w:fill="FFFFFF"/>
            <w:noWrap/>
            <w:hideMark/>
          </w:tcPr>
          <w:p w14:paraId="4F125BC3"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0E5718C4" w14:textId="77777777" w:rsidR="00B22AA7" w:rsidRPr="00E4510F" w:rsidRDefault="00B22AA7" w:rsidP="00A242F7">
            <w:r w:rsidRPr="00E4510F">
              <w:rPr>
                <w:rFonts w:cstheme="minorHAnsi"/>
                <w:sz w:val="20"/>
                <w:szCs w:val="20"/>
              </w:rPr>
              <w:t>CAP_SEL_NGS_fwd3</w:t>
            </w:r>
          </w:p>
        </w:tc>
        <w:tc>
          <w:tcPr>
            <w:tcW w:w="860" w:type="dxa"/>
            <w:shd w:val="clear" w:color="000000" w:fill="FFFFFF"/>
            <w:noWrap/>
            <w:hideMark/>
          </w:tcPr>
          <w:p w14:paraId="3E5DD14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3</w:t>
            </w:r>
          </w:p>
        </w:tc>
        <w:tc>
          <w:tcPr>
            <w:tcW w:w="1220" w:type="dxa"/>
            <w:shd w:val="clear" w:color="000000" w:fill="FFFFFF"/>
            <w:noWrap/>
            <w:hideMark/>
          </w:tcPr>
          <w:p w14:paraId="30323B81"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TATGCC</w:t>
            </w:r>
          </w:p>
        </w:tc>
        <w:tc>
          <w:tcPr>
            <w:tcW w:w="4487" w:type="dxa"/>
            <w:shd w:val="clear" w:color="000000" w:fill="FFFFFF"/>
            <w:noWrap/>
            <w:hideMark/>
          </w:tcPr>
          <w:p w14:paraId="12218BDF" w14:textId="77777777" w:rsidR="00B22AA7" w:rsidRPr="00E4510F" w:rsidRDefault="00B22AA7" w:rsidP="00A242F7">
            <w:pPr>
              <w:ind w:right="-347"/>
              <w:rPr>
                <w:rFonts w:eastAsia="Times New Roman" w:cstheme="minorHAnsi"/>
                <w:color w:val="000000" w:themeColor="text1"/>
                <w:sz w:val="20"/>
                <w:szCs w:val="20"/>
                <w:lang w:val="en-GB"/>
              </w:rPr>
            </w:pPr>
            <w:r w:rsidRPr="00E4510F">
              <w:rPr>
                <w:rFonts w:cstheme="minorHAnsi"/>
                <w:sz w:val="20"/>
                <w:szCs w:val="20"/>
              </w:rPr>
              <w:t>GATATGCCGGGCAACTCCAAGCTAGATCTACCGGT</w:t>
            </w:r>
          </w:p>
        </w:tc>
        <w:tc>
          <w:tcPr>
            <w:tcW w:w="200" w:type="dxa"/>
            <w:shd w:val="clear" w:color="000000" w:fill="FFFFFF"/>
            <w:noWrap/>
            <w:hideMark/>
          </w:tcPr>
          <w:p w14:paraId="2BFFB2D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 </w:t>
            </w:r>
          </w:p>
        </w:tc>
      </w:tr>
      <w:tr w:rsidR="00B22AA7" w:rsidRPr="00E4510F" w14:paraId="37D5864F" w14:textId="77777777" w:rsidTr="00A242F7">
        <w:trPr>
          <w:trHeight w:val="260"/>
          <w:jc w:val="center"/>
        </w:trPr>
        <w:tc>
          <w:tcPr>
            <w:tcW w:w="220" w:type="dxa"/>
            <w:shd w:val="clear" w:color="000000" w:fill="FFFFFF"/>
            <w:noWrap/>
            <w:hideMark/>
          </w:tcPr>
          <w:p w14:paraId="4E735FDB"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3B3140D5" w14:textId="77777777" w:rsidR="00B22AA7" w:rsidRPr="00E4510F" w:rsidRDefault="00B22AA7" w:rsidP="00A242F7">
            <w:r w:rsidRPr="00E4510F">
              <w:rPr>
                <w:rFonts w:cstheme="minorHAnsi"/>
                <w:sz w:val="20"/>
                <w:szCs w:val="20"/>
              </w:rPr>
              <w:t>CAP_SEL_NGS_fwd4</w:t>
            </w:r>
          </w:p>
        </w:tc>
        <w:tc>
          <w:tcPr>
            <w:tcW w:w="860" w:type="dxa"/>
            <w:shd w:val="clear" w:color="000000" w:fill="FFFFFF"/>
            <w:noWrap/>
            <w:hideMark/>
          </w:tcPr>
          <w:p w14:paraId="6B90F0E9"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4</w:t>
            </w:r>
          </w:p>
        </w:tc>
        <w:tc>
          <w:tcPr>
            <w:tcW w:w="1220" w:type="dxa"/>
            <w:shd w:val="clear" w:color="000000" w:fill="FFFFFF"/>
            <w:noWrap/>
            <w:hideMark/>
          </w:tcPr>
          <w:p w14:paraId="32770A1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TCTGGA</w:t>
            </w:r>
          </w:p>
        </w:tc>
        <w:tc>
          <w:tcPr>
            <w:tcW w:w="4487" w:type="dxa"/>
            <w:shd w:val="clear" w:color="000000" w:fill="FFFFFF"/>
            <w:noWrap/>
            <w:hideMark/>
          </w:tcPr>
          <w:p w14:paraId="1BC9E58D" w14:textId="77777777" w:rsidR="00B22AA7" w:rsidRPr="00E4510F" w:rsidRDefault="00B22AA7" w:rsidP="00A242F7">
            <w:pPr>
              <w:rPr>
                <w:rFonts w:cstheme="minorHAnsi"/>
                <w:sz w:val="20"/>
                <w:szCs w:val="20"/>
              </w:rPr>
            </w:pPr>
            <w:r w:rsidRPr="00E4510F">
              <w:rPr>
                <w:rFonts w:cstheme="minorHAnsi"/>
                <w:sz w:val="20"/>
                <w:szCs w:val="20"/>
              </w:rPr>
              <w:t>GATCTGGAGGGCAACTCCAAGCTAGATCTACCGGT</w:t>
            </w:r>
          </w:p>
        </w:tc>
        <w:tc>
          <w:tcPr>
            <w:tcW w:w="200" w:type="dxa"/>
            <w:shd w:val="clear" w:color="000000" w:fill="FFFFFF"/>
            <w:noWrap/>
            <w:hideMark/>
          </w:tcPr>
          <w:p w14:paraId="2B780E9E"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04BF33F2" w14:textId="77777777" w:rsidTr="00A242F7">
        <w:trPr>
          <w:trHeight w:val="260"/>
          <w:jc w:val="center"/>
        </w:trPr>
        <w:tc>
          <w:tcPr>
            <w:tcW w:w="220" w:type="dxa"/>
            <w:shd w:val="clear" w:color="000000" w:fill="FFFFFF"/>
            <w:noWrap/>
            <w:hideMark/>
          </w:tcPr>
          <w:p w14:paraId="158E6669"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12FB783A" w14:textId="77777777" w:rsidR="00B22AA7" w:rsidRPr="00E4510F" w:rsidRDefault="00B22AA7" w:rsidP="00A242F7">
            <w:r w:rsidRPr="00E4510F">
              <w:rPr>
                <w:rFonts w:cstheme="minorHAnsi"/>
                <w:sz w:val="20"/>
                <w:szCs w:val="20"/>
              </w:rPr>
              <w:t>CAP_SEL_NGS_fwd5</w:t>
            </w:r>
          </w:p>
        </w:tc>
        <w:tc>
          <w:tcPr>
            <w:tcW w:w="860" w:type="dxa"/>
            <w:shd w:val="clear" w:color="000000" w:fill="FFFFFF"/>
            <w:noWrap/>
            <w:hideMark/>
          </w:tcPr>
          <w:p w14:paraId="544017BE"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5</w:t>
            </w:r>
          </w:p>
        </w:tc>
        <w:tc>
          <w:tcPr>
            <w:tcW w:w="1220" w:type="dxa"/>
            <w:shd w:val="clear" w:color="000000" w:fill="FFFFFF"/>
            <w:noWrap/>
            <w:hideMark/>
          </w:tcPr>
          <w:p w14:paraId="39DBC99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CTAGCA</w:t>
            </w:r>
          </w:p>
        </w:tc>
        <w:tc>
          <w:tcPr>
            <w:tcW w:w="4487" w:type="dxa"/>
            <w:shd w:val="clear" w:color="000000" w:fill="FFFFFF"/>
            <w:noWrap/>
            <w:hideMark/>
          </w:tcPr>
          <w:p w14:paraId="3FD1591B"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GACTAGCAGGGCAACTCCAAGCTAGATCTACCGGT</w:t>
            </w:r>
          </w:p>
        </w:tc>
        <w:tc>
          <w:tcPr>
            <w:tcW w:w="200" w:type="dxa"/>
            <w:shd w:val="clear" w:color="000000" w:fill="FFFFFF"/>
            <w:noWrap/>
            <w:hideMark/>
          </w:tcPr>
          <w:p w14:paraId="5D5443F0"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4489F97D" w14:textId="77777777" w:rsidTr="00A242F7">
        <w:trPr>
          <w:trHeight w:val="260"/>
          <w:jc w:val="center"/>
        </w:trPr>
        <w:tc>
          <w:tcPr>
            <w:tcW w:w="220" w:type="dxa"/>
            <w:shd w:val="clear" w:color="000000" w:fill="FFFFFF"/>
            <w:noWrap/>
            <w:hideMark/>
          </w:tcPr>
          <w:p w14:paraId="363871A7"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2E6CE9FD" w14:textId="77777777" w:rsidR="00B22AA7" w:rsidRPr="00E4510F" w:rsidRDefault="00B22AA7" w:rsidP="00A242F7">
            <w:r w:rsidRPr="00E4510F">
              <w:rPr>
                <w:rFonts w:cstheme="minorHAnsi"/>
                <w:sz w:val="20"/>
                <w:szCs w:val="20"/>
              </w:rPr>
              <w:t>CAP_SEL_NGS_fwd6</w:t>
            </w:r>
          </w:p>
        </w:tc>
        <w:tc>
          <w:tcPr>
            <w:tcW w:w="860" w:type="dxa"/>
            <w:shd w:val="clear" w:color="000000" w:fill="FFFFFF"/>
            <w:noWrap/>
            <w:hideMark/>
          </w:tcPr>
          <w:p w14:paraId="23594BF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6</w:t>
            </w:r>
          </w:p>
        </w:tc>
        <w:tc>
          <w:tcPr>
            <w:tcW w:w="1220" w:type="dxa"/>
            <w:shd w:val="clear" w:color="000000" w:fill="FFFFFF"/>
            <w:noWrap/>
            <w:hideMark/>
          </w:tcPr>
          <w:p w14:paraId="33C4911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TTCTCC</w:t>
            </w:r>
          </w:p>
        </w:tc>
        <w:tc>
          <w:tcPr>
            <w:tcW w:w="4687" w:type="dxa"/>
            <w:gridSpan w:val="2"/>
            <w:shd w:val="clear" w:color="000000" w:fill="FFFFFF"/>
            <w:noWrap/>
            <w:hideMark/>
          </w:tcPr>
          <w:p w14:paraId="16FEB59D"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GATTCTCCGGGCAACTCCAAGCTAGATCTACCGGT</w:t>
            </w:r>
          </w:p>
        </w:tc>
      </w:tr>
      <w:tr w:rsidR="00B22AA7" w:rsidRPr="00E4510F" w14:paraId="5FB7FF3A" w14:textId="77777777" w:rsidTr="00A242F7">
        <w:trPr>
          <w:trHeight w:val="260"/>
          <w:jc w:val="center"/>
        </w:trPr>
        <w:tc>
          <w:tcPr>
            <w:tcW w:w="220" w:type="dxa"/>
            <w:shd w:val="clear" w:color="000000" w:fill="FFFFFF"/>
            <w:noWrap/>
            <w:hideMark/>
          </w:tcPr>
          <w:p w14:paraId="7C3505C0"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192A92AF" w14:textId="77777777" w:rsidR="00B22AA7" w:rsidRPr="00E4510F" w:rsidRDefault="00B22AA7" w:rsidP="00A242F7">
            <w:r w:rsidRPr="00E4510F">
              <w:rPr>
                <w:rFonts w:cstheme="minorHAnsi"/>
                <w:sz w:val="20"/>
                <w:szCs w:val="20"/>
              </w:rPr>
              <w:t>CAP_SEL_NGS_fwd7</w:t>
            </w:r>
          </w:p>
        </w:tc>
        <w:tc>
          <w:tcPr>
            <w:tcW w:w="860" w:type="dxa"/>
            <w:shd w:val="clear" w:color="000000" w:fill="FFFFFF"/>
            <w:noWrap/>
            <w:hideMark/>
          </w:tcPr>
          <w:p w14:paraId="114A07B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7</w:t>
            </w:r>
          </w:p>
        </w:tc>
        <w:tc>
          <w:tcPr>
            <w:tcW w:w="1220" w:type="dxa"/>
            <w:shd w:val="clear" w:color="000000" w:fill="FFFFFF"/>
            <w:noWrap/>
            <w:hideMark/>
          </w:tcPr>
          <w:p w14:paraId="6015A2A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CGAGTT</w:t>
            </w:r>
          </w:p>
        </w:tc>
        <w:tc>
          <w:tcPr>
            <w:tcW w:w="4487" w:type="dxa"/>
            <w:shd w:val="clear" w:color="000000" w:fill="FFFFFF"/>
            <w:noWrap/>
            <w:hideMark/>
          </w:tcPr>
          <w:p w14:paraId="390EF2CF"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GACGAGTTGGGCAACTCCAAGCTAGATCTACCGGT</w:t>
            </w:r>
          </w:p>
        </w:tc>
        <w:tc>
          <w:tcPr>
            <w:tcW w:w="200" w:type="dxa"/>
            <w:shd w:val="clear" w:color="000000" w:fill="FFFFFF"/>
            <w:noWrap/>
            <w:hideMark/>
          </w:tcPr>
          <w:p w14:paraId="0D85C3DF"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5A3EB3BD" w14:textId="77777777" w:rsidTr="00A242F7">
        <w:trPr>
          <w:trHeight w:val="260"/>
          <w:jc w:val="center"/>
        </w:trPr>
        <w:tc>
          <w:tcPr>
            <w:tcW w:w="220" w:type="dxa"/>
            <w:shd w:val="clear" w:color="000000" w:fill="FFFFFF"/>
            <w:noWrap/>
            <w:hideMark/>
          </w:tcPr>
          <w:p w14:paraId="30C73D45"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66865ACD" w14:textId="77777777" w:rsidR="00B22AA7" w:rsidRPr="00E4510F" w:rsidRDefault="00B22AA7" w:rsidP="00A242F7">
            <w:r w:rsidRPr="00E4510F">
              <w:rPr>
                <w:rFonts w:cstheme="minorHAnsi"/>
                <w:sz w:val="20"/>
                <w:szCs w:val="20"/>
              </w:rPr>
              <w:t>CAP_SEL_NGS_fwd8</w:t>
            </w:r>
          </w:p>
        </w:tc>
        <w:tc>
          <w:tcPr>
            <w:tcW w:w="860" w:type="dxa"/>
            <w:shd w:val="clear" w:color="000000" w:fill="FFFFFF"/>
            <w:noWrap/>
            <w:hideMark/>
          </w:tcPr>
          <w:p w14:paraId="4B56696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8</w:t>
            </w:r>
          </w:p>
        </w:tc>
        <w:tc>
          <w:tcPr>
            <w:tcW w:w="1220" w:type="dxa"/>
            <w:shd w:val="clear" w:color="000000" w:fill="FFFFFF"/>
            <w:noWrap/>
            <w:hideMark/>
          </w:tcPr>
          <w:p w14:paraId="4D1662B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TGTCAG</w:t>
            </w:r>
          </w:p>
        </w:tc>
        <w:tc>
          <w:tcPr>
            <w:tcW w:w="4487" w:type="dxa"/>
            <w:shd w:val="clear" w:color="000000" w:fill="FFFFFF"/>
            <w:noWrap/>
            <w:hideMark/>
          </w:tcPr>
          <w:p w14:paraId="6ED5FF90" w14:textId="77777777" w:rsidR="00B22AA7" w:rsidRPr="00E4510F" w:rsidRDefault="00B22AA7" w:rsidP="00A242F7">
            <w:pPr>
              <w:rPr>
                <w:rFonts w:cstheme="minorHAnsi"/>
                <w:sz w:val="20"/>
                <w:szCs w:val="20"/>
              </w:rPr>
            </w:pPr>
            <w:r w:rsidRPr="00E4510F">
              <w:rPr>
                <w:rFonts w:cstheme="minorHAnsi"/>
                <w:sz w:val="20"/>
                <w:szCs w:val="20"/>
              </w:rPr>
              <w:t>GATGTCAGGGGCAACTCCAAGCTAGATCTACCGGT</w:t>
            </w:r>
          </w:p>
        </w:tc>
        <w:tc>
          <w:tcPr>
            <w:tcW w:w="200" w:type="dxa"/>
            <w:shd w:val="clear" w:color="000000" w:fill="FFFFFF"/>
            <w:noWrap/>
            <w:hideMark/>
          </w:tcPr>
          <w:p w14:paraId="22BA2589"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2CBB19D8" w14:textId="77777777" w:rsidTr="00A242F7">
        <w:trPr>
          <w:trHeight w:val="260"/>
          <w:jc w:val="center"/>
        </w:trPr>
        <w:tc>
          <w:tcPr>
            <w:tcW w:w="220" w:type="dxa"/>
            <w:shd w:val="clear" w:color="000000" w:fill="FFFFFF"/>
            <w:noWrap/>
            <w:hideMark/>
          </w:tcPr>
          <w:p w14:paraId="328231A1"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47B6AA68" w14:textId="77777777" w:rsidR="00B22AA7" w:rsidRPr="00E4510F" w:rsidRDefault="00B22AA7" w:rsidP="00A242F7">
            <w:r w:rsidRPr="00E4510F">
              <w:rPr>
                <w:rFonts w:cstheme="minorHAnsi"/>
                <w:sz w:val="20"/>
                <w:szCs w:val="20"/>
              </w:rPr>
              <w:t>CAP_SEL_NGS_fwd9</w:t>
            </w:r>
          </w:p>
        </w:tc>
        <w:tc>
          <w:tcPr>
            <w:tcW w:w="860" w:type="dxa"/>
            <w:shd w:val="clear" w:color="000000" w:fill="FFFFFF"/>
            <w:noWrap/>
            <w:hideMark/>
          </w:tcPr>
          <w:p w14:paraId="45B4251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9</w:t>
            </w:r>
          </w:p>
        </w:tc>
        <w:tc>
          <w:tcPr>
            <w:tcW w:w="1220" w:type="dxa"/>
            <w:shd w:val="clear" w:color="000000" w:fill="FFFFFF"/>
            <w:noWrap/>
            <w:hideMark/>
          </w:tcPr>
          <w:p w14:paraId="2B00680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ACTTCC</w:t>
            </w:r>
          </w:p>
        </w:tc>
        <w:tc>
          <w:tcPr>
            <w:tcW w:w="4687" w:type="dxa"/>
            <w:gridSpan w:val="2"/>
            <w:shd w:val="clear" w:color="000000" w:fill="FFFFFF"/>
            <w:noWrap/>
            <w:hideMark/>
          </w:tcPr>
          <w:p w14:paraId="49A3D1F9" w14:textId="77777777" w:rsidR="00B22AA7" w:rsidRPr="00E4510F" w:rsidRDefault="00B22AA7" w:rsidP="00A242F7">
            <w:pPr>
              <w:rPr>
                <w:rFonts w:eastAsia="Times New Roman" w:cstheme="minorHAnsi"/>
                <w:color w:val="000000" w:themeColor="text1"/>
                <w:sz w:val="20"/>
                <w:szCs w:val="20"/>
                <w:lang w:val="en-GB"/>
              </w:rPr>
            </w:pPr>
            <w:r w:rsidRPr="00E4510F">
              <w:rPr>
                <w:rFonts w:cstheme="minorHAnsi"/>
                <w:sz w:val="20"/>
                <w:szCs w:val="20"/>
              </w:rPr>
              <w:t>GAACTTCCGGGCAACTCCAAGCTAGATCTACCGGT</w:t>
            </w:r>
          </w:p>
        </w:tc>
      </w:tr>
      <w:tr w:rsidR="00B22AA7" w:rsidRPr="00E4510F" w14:paraId="104393EC" w14:textId="77777777" w:rsidTr="00A242F7">
        <w:trPr>
          <w:trHeight w:val="260"/>
          <w:jc w:val="center"/>
        </w:trPr>
        <w:tc>
          <w:tcPr>
            <w:tcW w:w="220" w:type="dxa"/>
            <w:shd w:val="clear" w:color="000000" w:fill="FFFFFF"/>
            <w:noWrap/>
            <w:hideMark/>
          </w:tcPr>
          <w:p w14:paraId="20DB4BE3"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17FB03D5" w14:textId="77777777" w:rsidR="00B22AA7" w:rsidRPr="00E4510F" w:rsidRDefault="00B22AA7" w:rsidP="00A242F7">
            <w:pPr>
              <w:ind w:right="-240"/>
            </w:pPr>
            <w:r w:rsidRPr="00E4510F">
              <w:rPr>
                <w:rFonts w:cstheme="minorHAnsi"/>
                <w:sz w:val="20"/>
                <w:szCs w:val="20"/>
              </w:rPr>
              <w:t>CAP_SEL_NGS_fwd10</w:t>
            </w:r>
          </w:p>
        </w:tc>
        <w:tc>
          <w:tcPr>
            <w:tcW w:w="860" w:type="dxa"/>
            <w:shd w:val="clear" w:color="000000" w:fill="FFFFFF"/>
            <w:noWrap/>
            <w:hideMark/>
          </w:tcPr>
          <w:p w14:paraId="13CEB6FB"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10</w:t>
            </w:r>
          </w:p>
        </w:tc>
        <w:tc>
          <w:tcPr>
            <w:tcW w:w="1220" w:type="dxa"/>
            <w:shd w:val="clear" w:color="000000" w:fill="FFFFFF"/>
            <w:noWrap/>
            <w:hideMark/>
          </w:tcPr>
          <w:p w14:paraId="7C4E824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GGAGAA</w:t>
            </w:r>
          </w:p>
        </w:tc>
        <w:tc>
          <w:tcPr>
            <w:tcW w:w="4687" w:type="dxa"/>
            <w:gridSpan w:val="2"/>
            <w:shd w:val="clear" w:color="000000" w:fill="FFFFFF"/>
            <w:noWrap/>
            <w:hideMark/>
          </w:tcPr>
          <w:p w14:paraId="6AE9392E" w14:textId="77777777" w:rsidR="00B22AA7" w:rsidRPr="00E4510F" w:rsidRDefault="00B22AA7" w:rsidP="00A242F7">
            <w:pPr>
              <w:rPr>
                <w:rFonts w:cstheme="minorHAnsi"/>
                <w:sz w:val="20"/>
                <w:szCs w:val="20"/>
              </w:rPr>
            </w:pPr>
            <w:r w:rsidRPr="00E4510F">
              <w:rPr>
                <w:rFonts w:cstheme="minorHAnsi"/>
                <w:sz w:val="20"/>
                <w:szCs w:val="20"/>
              </w:rPr>
              <w:t>GAGGAGAAGGGCAACTCCAAGCTAGATCTACCGGT</w:t>
            </w:r>
          </w:p>
        </w:tc>
      </w:tr>
      <w:tr w:rsidR="00B22AA7" w:rsidRPr="00E4510F" w14:paraId="04760A30" w14:textId="77777777" w:rsidTr="00A242F7">
        <w:trPr>
          <w:trHeight w:val="260"/>
          <w:jc w:val="center"/>
        </w:trPr>
        <w:tc>
          <w:tcPr>
            <w:tcW w:w="220" w:type="dxa"/>
            <w:shd w:val="clear" w:color="000000" w:fill="FFFFFF"/>
            <w:noWrap/>
            <w:hideMark/>
          </w:tcPr>
          <w:p w14:paraId="0B8E821B"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7521F037" w14:textId="77777777" w:rsidR="00B22AA7" w:rsidRPr="00E4510F" w:rsidRDefault="00B22AA7" w:rsidP="00A242F7">
            <w:r w:rsidRPr="00E4510F">
              <w:rPr>
                <w:rFonts w:cstheme="minorHAnsi"/>
                <w:sz w:val="20"/>
                <w:szCs w:val="20"/>
              </w:rPr>
              <w:t>CAP_SEL_NGS_fwd11</w:t>
            </w:r>
          </w:p>
        </w:tc>
        <w:tc>
          <w:tcPr>
            <w:tcW w:w="860" w:type="dxa"/>
            <w:shd w:val="clear" w:color="000000" w:fill="FFFFFF"/>
            <w:noWrap/>
            <w:hideMark/>
          </w:tcPr>
          <w:p w14:paraId="320966D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11</w:t>
            </w:r>
          </w:p>
        </w:tc>
        <w:tc>
          <w:tcPr>
            <w:tcW w:w="1220" w:type="dxa"/>
            <w:shd w:val="clear" w:color="000000" w:fill="FFFFFF"/>
            <w:noWrap/>
            <w:hideMark/>
          </w:tcPr>
          <w:p w14:paraId="2DBB1F7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ATGAGG</w:t>
            </w:r>
          </w:p>
        </w:tc>
        <w:tc>
          <w:tcPr>
            <w:tcW w:w="4487" w:type="dxa"/>
            <w:shd w:val="clear" w:color="000000" w:fill="FFFFFF"/>
            <w:noWrap/>
            <w:hideMark/>
          </w:tcPr>
          <w:p w14:paraId="7EB4195C" w14:textId="77777777" w:rsidR="00B22AA7" w:rsidRPr="00E4510F" w:rsidRDefault="00B22AA7" w:rsidP="00A242F7">
            <w:pPr>
              <w:rPr>
                <w:rFonts w:cstheme="minorHAnsi"/>
                <w:sz w:val="20"/>
                <w:szCs w:val="20"/>
              </w:rPr>
            </w:pPr>
            <w:r w:rsidRPr="00E4510F">
              <w:rPr>
                <w:rFonts w:cstheme="minorHAnsi"/>
                <w:sz w:val="20"/>
                <w:szCs w:val="20"/>
              </w:rPr>
              <w:t>GAATGAGGGGGCAACTCCAAGCTAGATCTACCGGT</w:t>
            </w:r>
          </w:p>
        </w:tc>
        <w:tc>
          <w:tcPr>
            <w:tcW w:w="200" w:type="dxa"/>
            <w:shd w:val="clear" w:color="000000" w:fill="FFFFFF"/>
            <w:noWrap/>
            <w:hideMark/>
          </w:tcPr>
          <w:p w14:paraId="5E3DD089"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1341B1FC" w14:textId="77777777" w:rsidTr="00A242F7">
        <w:trPr>
          <w:trHeight w:val="70"/>
          <w:jc w:val="center"/>
        </w:trPr>
        <w:tc>
          <w:tcPr>
            <w:tcW w:w="220" w:type="dxa"/>
            <w:shd w:val="clear" w:color="000000" w:fill="FFFFFF"/>
            <w:noWrap/>
            <w:hideMark/>
          </w:tcPr>
          <w:p w14:paraId="3F7194ED" w14:textId="77777777" w:rsidR="00B22AA7" w:rsidRPr="00E4510F" w:rsidRDefault="00B22AA7" w:rsidP="00A242F7">
            <w:pP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c>
          <w:tcPr>
            <w:tcW w:w="2039" w:type="dxa"/>
            <w:shd w:val="clear" w:color="000000" w:fill="FFFFFF"/>
            <w:noWrap/>
            <w:hideMark/>
          </w:tcPr>
          <w:p w14:paraId="036B1880" w14:textId="77777777" w:rsidR="00B22AA7" w:rsidRPr="00E4510F" w:rsidRDefault="00B22AA7" w:rsidP="00A242F7">
            <w:r w:rsidRPr="00E4510F">
              <w:rPr>
                <w:rFonts w:cstheme="minorHAnsi"/>
                <w:sz w:val="20"/>
                <w:szCs w:val="20"/>
              </w:rPr>
              <w:t>CAP_SEL_NGS_fwd12</w:t>
            </w:r>
          </w:p>
        </w:tc>
        <w:tc>
          <w:tcPr>
            <w:tcW w:w="860" w:type="dxa"/>
            <w:shd w:val="clear" w:color="000000" w:fill="FFFFFF"/>
            <w:noWrap/>
            <w:hideMark/>
          </w:tcPr>
          <w:p w14:paraId="3E97962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12</w:t>
            </w:r>
          </w:p>
        </w:tc>
        <w:tc>
          <w:tcPr>
            <w:tcW w:w="1220" w:type="dxa"/>
            <w:shd w:val="clear" w:color="000000" w:fill="FFFFFF"/>
            <w:noWrap/>
            <w:hideMark/>
          </w:tcPr>
          <w:p w14:paraId="5868441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CGCTAT</w:t>
            </w:r>
          </w:p>
        </w:tc>
        <w:tc>
          <w:tcPr>
            <w:tcW w:w="4487" w:type="dxa"/>
            <w:shd w:val="clear" w:color="000000" w:fill="FFFFFF"/>
            <w:noWrap/>
            <w:hideMark/>
          </w:tcPr>
          <w:p w14:paraId="3308EBBD" w14:textId="77777777" w:rsidR="00B22AA7" w:rsidRPr="00E4510F" w:rsidRDefault="00B22AA7" w:rsidP="00A242F7">
            <w:pPr>
              <w:rPr>
                <w:rFonts w:cstheme="minorHAnsi"/>
                <w:sz w:val="20"/>
                <w:szCs w:val="20"/>
              </w:rPr>
            </w:pPr>
            <w:r w:rsidRPr="00E4510F">
              <w:rPr>
                <w:rFonts w:cstheme="minorHAnsi"/>
                <w:sz w:val="20"/>
                <w:szCs w:val="20"/>
              </w:rPr>
              <w:t>GACGCTATGGGCAACTCCAAGCTAGATCTACCGGT</w:t>
            </w:r>
          </w:p>
        </w:tc>
        <w:tc>
          <w:tcPr>
            <w:tcW w:w="200" w:type="dxa"/>
            <w:shd w:val="clear" w:color="000000" w:fill="FFFFFF"/>
            <w:noWrap/>
            <w:hideMark/>
          </w:tcPr>
          <w:p w14:paraId="78489324" w14:textId="77777777" w:rsidR="00B22AA7" w:rsidRPr="00E4510F" w:rsidRDefault="00B22AA7" w:rsidP="00A242F7">
            <w:pPr>
              <w:jc w:val="center"/>
              <w:rPr>
                <w:rFonts w:ascii="Arial" w:eastAsia="Times New Roman" w:hAnsi="Arial" w:cs="Arial"/>
                <w:color w:val="000000" w:themeColor="text1"/>
                <w:sz w:val="20"/>
                <w:szCs w:val="20"/>
                <w:lang w:val="en-GB"/>
              </w:rPr>
            </w:pPr>
            <w:r w:rsidRPr="00E4510F">
              <w:rPr>
                <w:rFonts w:ascii="Arial" w:eastAsia="Times New Roman" w:hAnsi="Arial" w:cs="Arial"/>
                <w:color w:val="000000" w:themeColor="text1"/>
                <w:sz w:val="20"/>
                <w:szCs w:val="20"/>
                <w:lang w:val="en-GB"/>
              </w:rPr>
              <w:t> </w:t>
            </w:r>
          </w:p>
        </w:tc>
      </w:tr>
      <w:tr w:rsidR="00B22AA7" w:rsidRPr="00E4510F" w14:paraId="7DE20F4D" w14:textId="77777777" w:rsidTr="00A242F7">
        <w:trPr>
          <w:trHeight w:val="70"/>
          <w:jc w:val="center"/>
        </w:trPr>
        <w:tc>
          <w:tcPr>
            <w:tcW w:w="220" w:type="dxa"/>
            <w:shd w:val="clear" w:color="000000" w:fill="FFFFFF"/>
            <w:noWrap/>
            <w:hideMark/>
          </w:tcPr>
          <w:p w14:paraId="5A55C538"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277BE9C9" w14:textId="77777777" w:rsidR="00B22AA7" w:rsidRPr="00E4510F" w:rsidRDefault="00B22AA7" w:rsidP="00A242F7">
            <w:r w:rsidRPr="00E4510F">
              <w:rPr>
                <w:rFonts w:cstheme="minorHAnsi"/>
                <w:sz w:val="20"/>
                <w:szCs w:val="20"/>
              </w:rPr>
              <w:t>CAP_SEL_NGS_fwd13</w:t>
            </w:r>
          </w:p>
        </w:tc>
        <w:tc>
          <w:tcPr>
            <w:tcW w:w="860" w:type="dxa"/>
            <w:shd w:val="clear" w:color="000000" w:fill="FFFFFF"/>
            <w:noWrap/>
            <w:hideMark/>
          </w:tcPr>
          <w:p w14:paraId="57C481D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13</w:t>
            </w:r>
          </w:p>
        </w:tc>
        <w:tc>
          <w:tcPr>
            <w:tcW w:w="1220" w:type="dxa"/>
            <w:shd w:val="clear" w:color="000000" w:fill="FFFFFF"/>
            <w:noWrap/>
            <w:hideMark/>
          </w:tcPr>
          <w:p w14:paraId="28B5C2F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CACGAA</w:t>
            </w:r>
          </w:p>
        </w:tc>
        <w:tc>
          <w:tcPr>
            <w:tcW w:w="4487" w:type="dxa"/>
            <w:shd w:val="clear" w:color="000000" w:fill="FFFFFF"/>
            <w:noWrap/>
            <w:hideMark/>
          </w:tcPr>
          <w:p w14:paraId="60053780" w14:textId="77777777" w:rsidR="00B22AA7" w:rsidRPr="00E4510F" w:rsidRDefault="00B22AA7" w:rsidP="00A242F7">
            <w:pPr>
              <w:rPr>
                <w:rFonts w:cstheme="minorHAnsi"/>
                <w:sz w:val="20"/>
                <w:szCs w:val="20"/>
              </w:rPr>
            </w:pPr>
            <w:r w:rsidRPr="00E4510F">
              <w:rPr>
                <w:rFonts w:cstheme="minorHAnsi"/>
                <w:sz w:val="20"/>
                <w:szCs w:val="20"/>
              </w:rPr>
              <w:t>GACACGAAGGGCAACTCCAAGCTAGATCTACCGGT</w:t>
            </w:r>
          </w:p>
        </w:tc>
        <w:tc>
          <w:tcPr>
            <w:tcW w:w="200" w:type="dxa"/>
            <w:shd w:val="clear" w:color="000000" w:fill="FFFFFF"/>
            <w:noWrap/>
            <w:hideMark/>
          </w:tcPr>
          <w:p w14:paraId="432F0510"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241D14A2" w14:textId="77777777" w:rsidTr="00A242F7">
        <w:trPr>
          <w:trHeight w:val="70"/>
          <w:jc w:val="center"/>
        </w:trPr>
        <w:tc>
          <w:tcPr>
            <w:tcW w:w="220" w:type="dxa"/>
            <w:shd w:val="clear" w:color="000000" w:fill="FFFFFF"/>
            <w:noWrap/>
            <w:hideMark/>
          </w:tcPr>
          <w:p w14:paraId="6471EAAA"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014478F8" w14:textId="77777777" w:rsidR="00B22AA7" w:rsidRPr="00E4510F" w:rsidRDefault="00B22AA7" w:rsidP="00A242F7">
            <w:r w:rsidRPr="00E4510F">
              <w:rPr>
                <w:rFonts w:cstheme="minorHAnsi"/>
                <w:sz w:val="20"/>
                <w:szCs w:val="20"/>
              </w:rPr>
              <w:t>CAP_SEL_NGS_fwd14</w:t>
            </w:r>
          </w:p>
        </w:tc>
        <w:tc>
          <w:tcPr>
            <w:tcW w:w="860" w:type="dxa"/>
            <w:shd w:val="clear" w:color="000000" w:fill="FFFFFF"/>
            <w:noWrap/>
            <w:hideMark/>
          </w:tcPr>
          <w:p w14:paraId="3AE1633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14</w:t>
            </w:r>
          </w:p>
        </w:tc>
        <w:tc>
          <w:tcPr>
            <w:tcW w:w="1220" w:type="dxa"/>
            <w:shd w:val="clear" w:color="000000" w:fill="FFFFFF"/>
            <w:noWrap/>
            <w:hideMark/>
          </w:tcPr>
          <w:p w14:paraId="73A7F365"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AATCGG</w:t>
            </w:r>
          </w:p>
        </w:tc>
        <w:tc>
          <w:tcPr>
            <w:tcW w:w="4487" w:type="dxa"/>
            <w:shd w:val="clear" w:color="000000" w:fill="FFFFFF"/>
            <w:noWrap/>
            <w:hideMark/>
          </w:tcPr>
          <w:p w14:paraId="0D315AC3" w14:textId="77777777" w:rsidR="00B22AA7" w:rsidRPr="00E4510F" w:rsidRDefault="00B22AA7" w:rsidP="00A242F7">
            <w:pPr>
              <w:rPr>
                <w:rFonts w:cstheme="minorHAnsi"/>
                <w:sz w:val="20"/>
                <w:szCs w:val="20"/>
              </w:rPr>
            </w:pPr>
            <w:r w:rsidRPr="00E4510F">
              <w:rPr>
                <w:rFonts w:cstheme="minorHAnsi"/>
                <w:sz w:val="20"/>
                <w:szCs w:val="20"/>
              </w:rPr>
              <w:t>GAAATCGGGGGCAACTCCAAGCTAGATCTACCGGT</w:t>
            </w:r>
          </w:p>
        </w:tc>
        <w:tc>
          <w:tcPr>
            <w:tcW w:w="200" w:type="dxa"/>
            <w:shd w:val="clear" w:color="000000" w:fill="FFFFFF"/>
            <w:noWrap/>
            <w:hideMark/>
          </w:tcPr>
          <w:p w14:paraId="3973A210"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38A38F42" w14:textId="77777777" w:rsidTr="00A242F7">
        <w:trPr>
          <w:trHeight w:val="70"/>
          <w:jc w:val="center"/>
        </w:trPr>
        <w:tc>
          <w:tcPr>
            <w:tcW w:w="220" w:type="dxa"/>
            <w:shd w:val="clear" w:color="000000" w:fill="FFFFFF"/>
            <w:noWrap/>
            <w:hideMark/>
          </w:tcPr>
          <w:p w14:paraId="0AAD5602"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36C94552" w14:textId="77777777" w:rsidR="00B22AA7" w:rsidRPr="00E4510F" w:rsidRDefault="00B22AA7" w:rsidP="00A242F7">
            <w:r w:rsidRPr="00E4510F">
              <w:rPr>
                <w:rFonts w:cstheme="minorHAnsi"/>
                <w:sz w:val="20"/>
                <w:szCs w:val="20"/>
              </w:rPr>
              <w:t>CAP_SEL_NGS_fwd15</w:t>
            </w:r>
          </w:p>
        </w:tc>
        <w:tc>
          <w:tcPr>
            <w:tcW w:w="860" w:type="dxa"/>
            <w:shd w:val="clear" w:color="000000" w:fill="FFFFFF"/>
            <w:noWrap/>
            <w:hideMark/>
          </w:tcPr>
          <w:p w14:paraId="6275364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CE10</w:t>
            </w:r>
          </w:p>
        </w:tc>
        <w:tc>
          <w:tcPr>
            <w:tcW w:w="1220" w:type="dxa"/>
            <w:shd w:val="clear" w:color="000000" w:fill="FFFFFF"/>
            <w:noWrap/>
            <w:hideMark/>
          </w:tcPr>
          <w:p w14:paraId="45B01351"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AGGTGT</w:t>
            </w:r>
          </w:p>
        </w:tc>
        <w:tc>
          <w:tcPr>
            <w:tcW w:w="4487" w:type="dxa"/>
            <w:shd w:val="clear" w:color="000000" w:fill="FFFFFF"/>
            <w:noWrap/>
            <w:hideMark/>
          </w:tcPr>
          <w:p w14:paraId="0EE1D5E2" w14:textId="77777777" w:rsidR="00B22AA7" w:rsidRPr="00E4510F" w:rsidRDefault="00B22AA7" w:rsidP="00A242F7">
            <w:pPr>
              <w:rPr>
                <w:rFonts w:cstheme="minorHAnsi"/>
                <w:sz w:val="20"/>
                <w:szCs w:val="20"/>
              </w:rPr>
            </w:pPr>
            <w:r w:rsidRPr="00E4510F">
              <w:rPr>
                <w:rFonts w:cstheme="minorHAnsi"/>
                <w:sz w:val="20"/>
                <w:szCs w:val="20"/>
              </w:rPr>
              <w:t>GAAGGTGTGGGCAACTCCAAGCTAGATCTACCGGT</w:t>
            </w:r>
          </w:p>
        </w:tc>
        <w:tc>
          <w:tcPr>
            <w:tcW w:w="200" w:type="dxa"/>
            <w:shd w:val="clear" w:color="000000" w:fill="FFFFFF"/>
            <w:noWrap/>
            <w:hideMark/>
          </w:tcPr>
          <w:p w14:paraId="08D6EF36"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59A6A5F8" w14:textId="77777777" w:rsidTr="00A242F7">
        <w:trPr>
          <w:trHeight w:val="70"/>
          <w:jc w:val="center"/>
        </w:trPr>
        <w:tc>
          <w:tcPr>
            <w:tcW w:w="220" w:type="dxa"/>
            <w:shd w:val="clear" w:color="000000" w:fill="FFFFFF"/>
            <w:noWrap/>
            <w:hideMark/>
          </w:tcPr>
          <w:p w14:paraId="75BBA9FF"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3B757F5E" w14:textId="77777777" w:rsidR="00B22AA7" w:rsidRPr="00E4510F" w:rsidRDefault="00B22AA7" w:rsidP="00A242F7">
            <w:r w:rsidRPr="00E4510F">
              <w:rPr>
                <w:rFonts w:cstheme="minorHAnsi"/>
                <w:sz w:val="20"/>
                <w:szCs w:val="20"/>
              </w:rPr>
              <w:t>CAP_SEL_NGS_fwd16</w:t>
            </w:r>
          </w:p>
        </w:tc>
        <w:tc>
          <w:tcPr>
            <w:tcW w:w="860" w:type="dxa"/>
            <w:shd w:val="clear" w:color="000000" w:fill="FFFFFF"/>
            <w:noWrap/>
            <w:hideMark/>
          </w:tcPr>
          <w:p w14:paraId="25A409F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CE11</w:t>
            </w:r>
          </w:p>
        </w:tc>
        <w:tc>
          <w:tcPr>
            <w:tcW w:w="1220" w:type="dxa"/>
            <w:shd w:val="clear" w:color="000000" w:fill="FFFFFF"/>
            <w:noWrap/>
            <w:hideMark/>
          </w:tcPr>
          <w:p w14:paraId="2120551A"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AGGCAA</w:t>
            </w:r>
          </w:p>
        </w:tc>
        <w:tc>
          <w:tcPr>
            <w:tcW w:w="4487" w:type="dxa"/>
            <w:shd w:val="clear" w:color="000000" w:fill="FFFFFF"/>
            <w:noWrap/>
            <w:hideMark/>
          </w:tcPr>
          <w:p w14:paraId="706D9BA3" w14:textId="77777777" w:rsidR="00B22AA7" w:rsidRPr="00E4510F" w:rsidRDefault="00B22AA7" w:rsidP="00A242F7">
            <w:pPr>
              <w:rPr>
                <w:rFonts w:cstheme="minorHAnsi"/>
                <w:sz w:val="20"/>
                <w:szCs w:val="20"/>
              </w:rPr>
            </w:pPr>
            <w:r w:rsidRPr="00E4510F">
              <w:rPr>
                <w:rFonts w:cstheme="minorHAnsi"/>
                <w:sz w:val="20"/>
                <w:szCs w:val="20"/>
              </w:rPr>
              <w:t>GAAGGCAAGGGCAACTCCAAGCTAGATCTACCGGT</w:t>
            </w:r>
          </w:p>
        </w:tc>
        <w:tc>
          <w:tcPr>
            <w:tcW w:w="200" w:type="dxa"/>
            <w:shd w:val="clear" w:color="000000" w:fill="FFFFFF"/>
            <w:noWrap/>
            <w:hideMark/>
          </w:tcPr>
          <w:p w14:paraId="37F8AA36"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56786AD8" w14:textId="77777777" w:rsidTr="00A242F7">
        <w:trPr>
          <w:trHeight w:val="70"/>
          <w:jc w:val="center"/>
        </w:trPr>
        <w:tc>
          <w:tcPr>
            <w:tcW w:w="220" w:type="dxa"/>
            <w:shd w:val="clear" w:color="000000" w:fill="FFFFFF"/>
            <w:noWrap/>
            <w:hideMark/>
          </w:tcPr>
          <w:p w14:paraId="6939F874"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6FFD606A" w14:textId="77777777" w:rsidR="00B22AA7" w:rsidRPr="00E4510F" w:rsidRDefault="00B22AA7" w:rsidP="00A242F7">
            <w:r w:rsidRPr="00E4510F">
              <w:rPr>
                <w:rFonts w:cstheme="minorHAnsi"/>
                <w:sz w:val="20"/>
                <w:szCs w:val="20"/>
              </w:rPr>
              <w:t>CAP_SEL_NGS_fwd17</w:t>
            </w:r>
          </w:p>
        </w:tc>
        <w:tc>
          <w:tcPr>
            <w:tcW w:w="860" w:type="dxa"/>
            <w:shd w:val="clear" w:color="000000" w:fill="FFFFFF"/>
            <w:noWrap/>
            <w:hideMark/>
          </w:tcPr>
          <w:p w14:paraId="6668C063"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CE12</w:t>
            </w:r>
          </w:p>
        </w:tc>
        <w:tc>
          <w:tcPr>
            <w:tcW w:w="1220" w:type="dxa"/>
            <w:shd w:val="clear" w:color="000000" w:fill="FFFFFF"/>
            <w:noWrap/>
            <w:hideMark/>
          </w:tcPr>
          <w:p w14:paraId="5BA975CC"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GTTACG</w:t>
            </w:r>
          </w:p>
        </w:tc>
        <w:tc>
          <w:tcPr>
            <w:tcW w:w="4487" w:type="dxa"/>
            <w:shd w:val="clear" w:color="000000" w:fill="FFFFFF"/>
            <w:noWrap/>
            <w:hideMark/>
          </w:tcPr>
          <w:p w14:paraId="0F18F92A" w14:textId="77777777" w:rsidR="00B22AA7" w:rsidRPr="00E4510F" w:rsidRDefault="00B22AA7" w:rsidP="00A242F7">
            <w:pPr>
              <w:rPr>
                <w:rFonts w:cstheme="minorHAnsi"/>
                <w:sz w:val="20"/>
                <w:szCs w:val="20"/>
              </w:rPr>
            </w:pPr>
            <w:r w:rsidRPr="00E4510F">
              <w:rPr>
                <w:rFonts w:cstheme="minorHAnsi"/>
                <w:sz w:val="20"/>
                <w:szCs w:val="20"/>
              </w:rPr>
              <w:t>GAGTTACGGGGCAACTCCAAGCTAGATCTACCGGT</w:t>
            </w:r>
          </w:p>
        </w:tc>
        <w:tc>
          <w:tcPr>
            <w:tcW w:w="200" w:type="dxa"/>
            <w:shd w:val="clear" w:color="000000" w:fill="FFFFFF"/>
            <w:noWrap/>
            <w:hideMark/>
          </w:tcPr>
          <w:p w14:paraId="4C1B82DE"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2E9E97C0" w14:textId="77777777" w:rsidTr="00A242F7">
        <w:trPr>
          <w:trHeight w:val="70"/>
          <w:jc w:val="center"/>
        </w:trPr>
        <w:tc>
          <w:tcPr>
            <w:tcW w:w="220" w:type="dxa"/>
            <w:shd w:val="clear" w:color="000000" w:fill="FFFFFF"/>
            <w:noWrap/>
            <w:hideMark/>
          </w:tcPr>
          <w:p w14:paraId="64A7C565"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134CA73C" w14:textId="77777777" w:rsidR="00B22AA7" w:rsidRPr="00E4510F" w:rsidRDefault="00B22AA7" w:rsidP="00A242F7">
            <w:r w:rsidRPr="00E4510F">
              <w:rPr>
                <w:rFonts w:cstheme="minorHAnsi"/>
                <w:sz w:val="20"/>
                <w:szCs w:val="20"/>
              </w:rPr>
              <w:t>CAP_SEL_NGS_fwd18</w:t>
            </w:r>
          </w:p>
        </w:tc>
        <w:tc>
          <w:tcPr>
            <w:tcW w:w="860" w:type="dxa"/>
            <w:shd w:val="clear" w:color="000000" w:fill="FFFFFF"/>
            <w:noWrap/>
            <w:hideMark/>
          </w:tcPr>
          <w:p w14:paraId="7EB85FB7"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CE13</w:t>
            </w:r>
          </w:p>
        </w:tc>
        <w:tc>
          <w:tcPr>
            <w:tcW w:w="1220" w:type="dxa"/>
            <w:shd w:val="clear" w:color="000000" w:fill="FFFFFF"/>
            <w:noWrap/>
            <w:hideMark/>
          </w:tcPr>
          <w:p w14:paraId="023CF52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GGATCT</w:t>
            </w:r>
          </w:p>
        </w:tc>
        <w:tc>
          <w:tcPr>
            <w:tcW w:w="4487" w:type="dxa"/>
            <w:shd w:val="clear" w:color="000000" w:fill="FFFFFF"/>
            <w:noWrap/>
            <w:hideMark/>
          </w:tcPr>
          <w:p w14:paraId="7795B4CD" w14:textId="77777777" w:rsidR="00B22AA7" w:rsidRPr="00E4510F" w:rsidRDefault="00B22AA7" w:rsidP="00A242F7">
            <w:pPr>
              <w:rPr>
                <w:rFonts w:cstheme="minorHAnsi"/>
                <w:sz w:val="20"/>
                <w:szCs w:val="20"/>
              </w:rPr>
            </w:pPr>
            <w:r w:rsidRPr="00E4510F">
              <w:rPr>
                <w:rFonts w:cstheme="minorHAnsi"/>
                <w:sz w:val="20"/>
                <w:szCs w:val="20"/>
              </w:rPr>
              <w:t>GAGGATCTGGGCAACTCCAAGCTAGATCTACCGGT</w:t>
            </w:r>
          </w:p>
        </w:tc>
        <w:tc>
          <w:tcPr>
            <w:tcW w:w="200" w:type="dxa"/>
            <w:shd w:val="clear" w:color="000000" w:fill="FFFFFF"/>
            <w:noWrap/>
            <w:hideMark/>
          </w:tcPr>
          <w:p w14:paraId="4546224C"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6E6DCA88" w14:textId="77777777" w:rsidTr="00A242F7">
        <w:trPr>
          <w:trHeight w:val="70"/>
          <w:jc w:val="center"/>
        </w:trPr>
        <w:tc>
          <w:tcPr>
            <w:tcW w:w="220" w:type="dxa"/>
            <w:shd w:val="clear" w:color="000000" w:fill="FFFFFF"/>
            <w:noWrap/>
            <w:hideMark/>
          </w:tcPr>
          <w:p w14:paraId="153067EF"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7D1004BA" w14:textId="77777777" w:rsidR="00B22AA7" w:rsidRPr="00E4510F" w:rsidRDefault="00B22AA7" w:rsidP="00A242F7">
            <w:r w:rsidRPr="00E4510F">
              <w:rPr>
                <w:rFonts w:cstheme="minorHAnsi"/>
                <w:sz w:val="20"/>
                <w:szCs w:val="20"/>
              </w:rPr>
              <w:t>CAP_SEL_NGS_fwd19</w:t>
            </w:r>
          </w:p>
        </w:tc>
        <w:tc>
          <w:tcPr>
            <w:tcW w:w="860" w:type="dxa"/>
            <w:shd w:val="clear" w:color="000000" w:fill="FFFFFF"/>
            <w:noWrap/>
            <w:hideMark/>
          </w:tcPr>
          <w:p w14:paraId="6A9249A8"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CE14</w:t>
            </w:r>
          </w:p>
        </w:tc>
        <w:tc>
          <w:tcPr>
            <w:tcW w:w="1220" w:type="dxa"/>
            <w:shd w:val="clear" w:color="000000" w:fill="FFFFFF"/>
            <w:noWrap/>
            <w:hideMark/>
          </w:tcPr>
          <w:p w14:paraId="09209610"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GTCCAA</w:t>
            </w:r>
          </w:p>
        </w:tc>
        <w:tc>
          <w:tcPr>
            <w:tcW w:w="4487" w:type="dxa"/>
            <w:shd w:val="clear" w:color="000000" w:fill="FFFFFF"/>
            <w:noWrap/>
            <w:hideMark/>
          </w:tcPr>
          <w:p w14:paraId="4229AA18" w14:textId="77777777" w:rsidR="00B22AA7" w:rsidRPr="00E4510F" w:rsidRDefault="00B22AA7" w:rsidP="00A242F7">
            <w:pPr>
              <w:rPr>
                <w:rFonts w:cstheme="minorHAnsi"/>
                <w:sz w:val="20"/>
                <w:szCs w:val="20"/>
              </w:rPr>
            </w:pPr>
            <w:r w:rsidRPr="00E4510F">
              <w:rPr>
                <w:rFonts w:cstheme="minorHAnsi"/>
                <w:sz w:val="20"/>
                <w:szCs w:val="20"/>
              </w:rPr>
              <w:t>GAGTCCAAGGGCAACTCCAAGCTAGATCTACCGGT</w:t>
            </w:r>
          </w:p>
        </w:tc>
        <w:tc>
          <w:tcPr>
            <w:tcW w:w="200" w:type="dxa"/>
            <w:shd w:val="clear" w:color="000000" w:fill="FFFFFF"/>
            <w:noWrap/>
            <w:hideMark/>
          </w:tcPr>
          <w:p w14:paraId="536F4318"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E4510F" w14:paraId="10D6E20C" w14:textId="77777777" w:rsidTr="00A242F7">
        <w:trPr>
          <w:trHeight w:val="70"/>
          <w:jc w:val="center"/>
        </w:trPr>
        <w:tc>
          <w:tcPr>
            <w:tcW w:w="220" w:type="dxa"/>
            <w:shd w:val="clear" w:color="000000" w:fill="FFFFFF"/>
            <w:noWrap/>
            <w:hideMark/>
          </w:tcPr>
          <w:p w14:paraId="04FFA2F2"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5E1AC1CE" w14:textId="77777777" w:rsidR="00B22AA7" w:rsidRPr="00E4510F" w:rsidRDefault="00B22AA7" w:rsidP="00A242F7">
            <w:r w:rsidRPr="00E4510F">
              <w:rPr>
                <w:rFonts w:cstheme="minorHAnsi"/>
                <w:sz w:val="20"/>
                <w:szCs w:val="20"/>
              </w:rPr>
              <w:t>CAP_SEL_NGS_fwd20</w:t>
            </w:r>
          </w:p>
        </w:tc>
        <w:tc>
          <w:tcPr>
            <w:tcW w:w="860" w:type="dxa"/>
            <w:shd w:val="clear" w:color="000000" w:fill="FFFFFF"/>
            <w:noWrap/>
            <w:hideMark/>
          </w:tcPr>
          <w:p w14:paraId="4389D5E6"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10*</w:t>
            </w:r>
          </w:p>
        </w:tc>
        <w:tc>
          <w:tcPr>
            <w:tcW w:w="1220" w:type="dxa"/>
            <w:shd w:val="clear" w:color="000000" w:fill="FFFFFF"/>
            <w:noWrap/>
            <w:hideMark/>
          </w:tcPr>
          <w:p w14:paraId="19DFBF22"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GACATG</w:t>
            </w:r>
          </w:p>
        </w:tc>
        <w:tc>
          <w:tcPr>
            <w:tcW w:w="4487" w:type="dxa"/>
            <w:shd w:val="clear" w:color="000000" w:fill="FFFFFF"/>
            <w:noWrap/>
            <w:hideMark/>
          </w:tcPr>
          <w:p w14:paraId="37B44861" w14:textId="77777777" w:rsidR="00B22AA7" w:rsidRPr="00E4510F" w:rsidRDefault="00B22AA7" w:rsidP="00A242F7">
            <w:pPr>
              <w:rPr>
                <w:rFonts w:cstheme="minorHAnsi"/>
                <w:sz w:val="20"/>
                <w:szCs w:val="20"/>
              </w:rPr>
            </w:pPr>
            <w:r w:rsidRPr="00E4510F">
              <w:rPr>
                <w:rFonts w:cstheme="minorHAnsi"/>
                <w:sz w:val="20"/>
                <w:szCs w:val="20"/>
              </w:rPr>
              <w:t>GAGACATGGGGCAACTCCAAGCTAGATCTACCGGT</w:t>
            </w:r>
          </w:p>
        </w:tc>
        <w:tc>
          <w:tcPr>
            <w:tcW w:w="200" w:type="dxa"/>
            <w:shd w:val="clear" w:color="000000" w:fill="FFFFFF"/>
            <w:noWrap/>
            <w:hideMark/>
          </w:tcPr>
          <w:p w14:paraId="1A498097" w14:textId="77777777" w:rsidR="00B22AA7" w:rsidRPr="00E4510F" w:rsidRDefault="00B22AA7" w:rsidP="00A242F7">
            <w:pPr>
              <w:jc w:val="center"/>
              <w:rPr>
                <w:rFonts w:ascii="Arial" w:eastAsia="Times New Roman" w:hAnsi="Arial" w:cs="Arial"/>
                <w:color w:val="000000" w:themeColor="text1"/>
                <w:sz w:val="20"/>
                <w:szCs w:val="20"/>
                <w:lang w:val="en-GB"/>
              </w:rPr>
            </w:pPr>
          </w:p>
        </w:tc>
      </w:tr>
      <w:tr w:rsidR="00B22AA7" w:rsidRPr="00D92375" w14:paraId="76CA704E" w14:textId="77777777" w:rsidTr="00A242F7">
        <w:trPr>
          <w:trHeight w:val="70"/>
          <w:jc w:val="center"/>
        </w:trPr>
        <w:tc>
          <w:tcPr>
            <w:tcW w:w="220" w:type="dxa"/>
            <w:shd w:val="clear" w:color="000000" w:fill="FFFFFF"/>
            <w:noWrap/>
            <w:hideMark/>
          </w:tcPr>
          <w:p w14:paraId="1EAA9AE3" w14:textId="77777777" w:rsidR="00B22AA7" w:rsidRPr="00E4510F"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1204B69B" w14:textId="77777777" w:rsidR="00B22AA7" w:rsidRPr="00E4510F" w:rsidRDefault="00B22AA7" w:rsidP="00A242F7">
            <w:r w:rsidRPr="00E4510F">
              <w:rPr>
                <w:rFonts w:cstheme="minorHAnsi"/>
                <w:sz w:val="20"/>
                <w:szCs w:val="20"/>
              </w:rPr>
              <w:t>CAP_SEL_NGS_fwd21</w:t>
            </w:r>
          </w:p>
        </w:tc>
        <w:tc>
          <w:tcPr>
            <w:tcW w:w="860" w:type="dxa"/>
            <w:shd w:val="clear" w:color="000000" w:fill="FFFFFF"/>
            <w:noWrap/>
            <w:hideMark/>
          </w:tcPr>
          <w:p w14:paraId="59DE1E5E"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w:t>
            </w:r>
          </w:p>
        </w:tc>
        <w:tc>
          <w:tcPr>
            <w:tcW w:w="1220" w:type="dxa"/>
            <w:shd w:val="clear" w:color="000000" w:fill="FFFFFF"/>
            <w:noWrap/>
            <w:hideMark/>
          </w:tcPr>
          <w:p w14:paraId="393FCF9F" w14:textId="77777777" w:rsidR="00B22AA7" w:rsidRPr="00E4510F" w:rsidRDefault="00B22AA7" w:rsidP="00A242F7">
            <w:pPr>
              <w:jc w:val="center"/>
              <w:rPr>
                <w:rFonts w:eastAsia="Times New Roman" w:cstheme="minorHAnsi"/>
                <w:color w:val="000000" w:themeColor="text1"/>
                <w:sz w:val="20"/>
                <w:szCs w:val="20"/>
                <w:lang w:val="en-GB"/>
              </w:rPr>
            </w:pPr>
            <w:r w:rsidRPr="00E4510F">
              <w:rPr>
                <w:rFonts w:eastAsia="Times New Roman" w:cstheme="minorHAnsi"/>
                <w:color w:val="000000" w:themeColor="text1"/>
                <w:sz w:val="20"/>
                <w:szCs w:val="20"/>
                <w:lang w:val="en-GB"/>
              </w:rPr>
              <w:t>GTGGTT</w:t>
            </w:r>
          </w:p>
        </w:tc>
        <w:tc>
          <w:tcPr>
            <w:tcW w:w="4487" w:type="dxa"/>
            <w:shd w:val="clear" w:color="000000" w:fill="FFFFFF"/>
            <w:noWrap/>
            <w:hideMark/>
          </w:tcPr>
          <w:p w14:paraId="600CC793" w14:textId="77777777" w:rsidR="00B22AA7" w:rsidRPr="00CE03A8" w:rsidRDefault="00B22AA7" w:rsidP="00A242F7">
            <w:pPr>
              <w:rPr>
                <w:rFonts w:cstheme="minorHAnsi"/>
                <w:sz w:val="20"/>
                <w:szCs w:val="20"/>
              </w:rPr>
            </w:pPr>
            <w:r w:rsidRPr="00E4510F">
              <w:rPr>
                <w:rFonts w:cstheme="minorHAnsi"/>
                <w:sz w:val="20"/>
                <w:szCs w:val="20"/>
              </w:rPr>
              <w:t>GAGTGGTTGGGCAACTCCAAGCTAGATCTACCGGT</w:t>
            </w:r>
          </w:p>
        </w:tc>
        <w:tc>
          <w:tcPr>
            <w:tcW w:w="200" w:type="dxa"/>
            <w:shd w:val="clear" w:color="000000" w:fill="FFFFFF"/>
            <w:noWrap/>
            <w:hideMark/>
          </w:tcPr>
          <w:p w14:paraId="655130CF" w14:textId="77777777" w:rsidR="00B22AA7" w:rsidRPr="00FB07B6" w:rsidRDefault="00B22AA7" w:rsidP="00A242F7">
            <w:pPr>
              <w:jc w:val="center"/>
              <w:rPr>
                <w:rFonts w:ascii="Arial" w:eastAsia="Times New Roman" w:hAnsi="Arial" w:cs="Arial"/>
                <w:color w:val="000000" w:themeColor="text1"/>
                <w:sz w:val="20"/>
                <w:szCs w:val="20"/>
                <w:lang w:val="en-GB"/>
              </w:rPr>
            </w:pPr>
          </w:p>
        </w:tc>
      </w:tr>
      <w:tr w:rsidR="00B22AA7" w:rsidRPr="00D92375" w14:paraId="551CA915" w14:textId="77777777" w:rsidTr="00A242F7">
        <w:trPr>
          <w:trHeight w:val="70"/>
          <w:jc w:val="center"/>
        </w:trPr>
        <w:tc>
          <w:tcPr>
            <w:tcW w:w="220" w:type="dxa"/>
            <w:shd w:val="clear" w:color="000000" w:fill="FFFFFF"/>
            <w:noWrap/>
            <w:hideMark/>
          </w:tcPr>
          <w:p w14:paraId="4F434AE2" w14:textId="77777777" w:rsidR="00B22AA7" w:rsidRPr="00FB07B6"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639CA52E" w14:textId="77777777" w:rsidR="00B22AA7" w:rsidRPr="000200D2" w:rsidRDefault="00B22AA7" w:rsidP="00A242F7">
            <w:pPr>
              <w:rPr>
                <w:rFonts w:cstheme="minorHAnsi"/>
                <w:sz w:val="20"/>
                <w:szCs w:val="20"/>
              </w:rPr>
            </w:pPr>
          </w:p>
        </w:tc>
        <w:tc>
          <w:tcPr>
            <w:tcW w:w="860" w:type="dxa"/>
            <w:shd w:val="clear" w:color="000000" w:fill="FFFFFF"/>
            <w:noWrap/>
            <w:hideMark/>
          </w:tcPr>
          <w:p w14:paraId="0B79B0D4" w14:textId="77777777" w:rsidR="00B22AA7" w:rsidRDefault="00B22AA7" w:rsidP="00A242F7">
            <w:pPr>
              <w:jc w:val="center"/>
              <w:rPr>
                <w:rFonts w:eastAsia="Times New Roman" w:cstheme="minorHAnsi"/>
                <w:color w:val="000000" w:themeColor="text1"/>
                <w:sz w:val="20"/>
                <w:szCs w:val="20"/>
                <w:lang w:val="en-GB"/>
              </w:rPr>
            </w:pPr>
          </w:p>
        </w:tc>
        <w:tc>
          <w:tcPr>
            <w:tcW w:w="1220" w:type="dxa"/>
            <w:shd w:val="clear" w:color="000000" w:fill="FFFFFF"/>
            <w:noWrap/>
            <w:hideMark/>
          </w:tcPr>
          <w:p w14:paraId="568163B2" w14:textId="77777777" w:rsidR="00B22AA7" w:rsidRDefault="00B22AA7" w:rsidP="00A242F7">
            <w:pPr>
              <w:jc w:val="center"/>
              <w:rPr>
                <w:rFonts w:eastAsia="Times New Roman" w:cstheme="minorHAnsi"/>
                <w:color w:val="000000" w:themeColor="text1"/>
                <w:sz w:val="20"/>
                <w:szCs w:val="20"/>
                <w:lang w:val="en-GB"/>
              </w:rPr>
            </w:pPr>
          </w:p>
        </w:tc>
        <w:tc>
          <w:tcPr>
            <w:tcW w:w="4487" w:type="dxa"/>
            <w:shd w:val="clear" w:color="000000" w:fill="FFFFFF"/>
            <w:noWrap/>
            <w:hideMark/>
          </w:tcPr>
          <w:p w14:paraId="3CDA83B9" w14:textId="77777777" w:rsidR="00B22AA7" w:rsidRPr="000A23BE" w:rsidRDefault="00B22AA7" w:rsidP="00A242F7">
            <w:pPr>
              <w:rPr>
                <w:rFonts w:cstheme="minorHAnsi"/>
                <w:sz w:val="20"/>
                <w:szCs w:val="20"/>
              </w:rPr>
            </w:pPr>
          </w:p>
        </w:tc>
        <w:tc>
          <w:tcPr>
            <w:tcW w:w="200" w:type="dxa"/>
            <w:shd w:val="clear" w:color="000000" w:fill="FFFFFF"/>
            <w:noWrap/>
            <w:hideMark/>
          </w:tcPr>
          <w:p w14:paraId="25FC24CE" w14:textId="77777777" w:rsidR="00B22AA7" w:rsidRPr="00FB07B6" w:rsidRDefault="00B22AA7" w:rsidP="00A242F7">
            <w:pPr>
              <w:jc w:val="center"/>
              <w:rPr>
                <w:rFonts w:ascii="Arial" w:eastAsia="Times New Roman" w:hAnsi="Arial" w:cs="Arial"/>
                <w:color w:val="000000" w:themeColor="text1"/>
                <w:sz w:val="20"/>
                <w:szCs w:val="20"/>
                <w:lang w:val="en-GB"/>
              </w:rPr>
            </w:pPr>
          </w:p>
        </w:tc>
      </w:tr>
      <w:tr w:rsidR="00B22AA7" w:rsidRPr="00D92375" w14:paraId="7DE0801F" w14:textId="77777777" w:rsidTr="00A242F7">
        <w:trPr>
          <w:trHeight w:val="70"/>
          <w:jc w:val="center"/>
        </w:trPr>
        <w:tc>
          <w:tcPr>
            <w:tcW w:w="220" w:type="dxa"/>
            <w:shd w:val="clear" w:color="000000" w:fill="FFFFFF"/>
            <w:noWrap/>
            <w:hideMark/>
          </w:tcPr>
          <w:p w14:paraId="478F77F3" w14:textId="77777777" w:rsidR="00B22AA7" w:rsidRPr="00FB07B6"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65F97FA4" w14:textId="77777777" w:rsidR="00B22AA7" w:rsidRPr="000200D2" w:rsidRDefault="00B22AA7" w:rsidP="00A242F7">
            <w:pPr>
              <w:rPr>
                <w:rFonts w:cstheme="minorHAnsi"/>
                <w:sz w:val="20"/>
                <w:szCs w:val="20"/>
              </w:rPr>
            </w:pPr>
          </w:p>
        </w:tc>
        <w:tc>
          <w:tcPr>
            <w:tcW w:w="860" w:type="dxa"/>
            <w:shd w:val="clear" w:color="000000" w:fill="FFFFFF"/>
            <w:noWrap/>
            <w:hideMark/>
          </w:tcPr>
          <w:p w14:paraId="2FA292AB" w14:textId="77777777" w:rsidR="00B22AA7" w:rsidRPr="00D92375" w:rsidRDefault="00B22AA7" w:rsidP="00A242F7">
            <w:pPr>
              <w:jc w:val="center"/>
              <w:rPr>
                <w:rFonts w:eastAsia="Times New Roman" w:cstheme="minorHAnsi"/>
                <w:color w:val="000000" w:themeColor="text1"/>
                <w:sz w:val="20"/>
                <w:szCs w:val="20"/>
                <w:lang w:val="en-GB"/>
              </w:rPr>
            </w:pPr>
          </w:p>
        </w:tc>
        <w:tc>
          <w:tcPr>
            <w:tcW w:w="1220" w:type="dxa"/>
            <w:shd w:val="clear" w:color="000000" w:fill="FFFFFF"/>
            <w:noWrap/>
            <w:hideMark/>
          </w:tcPr>
          <w:p w14:paraId="0AE166AB" w14:textId="77777777" w:rsidR="00B22AA7" w:rsidRDefault="00B22AA7" w:rsidP="00A242F7">
            <w:pPr>
              <w:jc w:val="center"/>
              <w:rPr>
                <w:rFonts w:eastAsia="Times New Roman" w:cstheme="minorHAnsi"/>
                <w:color w:val="000000" w:themeColor="text1"/>
                <w:sz w:val="20"/>
                <w:szCs w:val="20"/>
                <w:lang w:val="en-GB"/>
              </w:rPr>
            </w:pPr>
          </w:p>
        </w:tc>
        <w:tc>
          <w:tcPr>
            <w:tcW w:w="4487" w:type="dxa"/>
            <w:shd w:val="clear" w:color="000000" w:fill="FFFFFF"/>
            <w:noWrap/>
            <w:hideMark/>
          </w:tcPr>
          <w:p w14:paraId="042C589C" w14:textId="77777777" w:rsidR="00B22AA7" w:rsidRPr="00326068" w:rsidRDefault="00B22AA7" w:rsidP="00A242F7">
            <w:pPr>
              <w:rPr>
                <w:rFonts w:cstheme="minorHAnsi"/>
                <w:sz w:val="20"/>
                <w:szCs w:val="20"/>
              </w:rPr>
            </w:pPr>
          </w:p>
        </w:tc>
        <w:tc>
          <w:tcPr>
            <w:tcW w:w="200" w:type="dxa"/>
            <w:shd w:val="clear" w:color="000000" w:fill="FFFFFF"/>
            <w:noWrap/>
            <w:hideMark/>
          </w:tcPr>
          <w:p w14:paraId="34500BC6" w14:textId="77777777" w:rsidR="00B22AA7" w:rsidRPr="00FB07B6" w:rsidRDefault="00B22AA7" w:rsidP="00A242F7">
            <w:pPr>
              <w:jc w:val="center"/>
              <w:rPr>
                <w:rFonts w:ascii="Arial" w:eastAsia="Times New Roman" w:hAnsi="Arial" w:cs="Arial"/>
                <w:color w:val="000000" w:themeColor="text1"/>
                <w:sz w:val="20"/>
                <w:szCs w:val="20"/>
                <w:lang w:val="en-GB"/>
              </w:rPr>
            </w:pPr>
          </w:p>
        </w:tc>
      </w:tr>
      <w:tr w:rsidR="00B22AA7" w:rsidRPr="00D92375" w14:paraId="3807FB56" w14:textId="77777777" w:rsidTr="00A242F7">
        <w:trPr>
          <w:trHeight w:val="70"/>
          <w:jc w:val="center"/>
        </w:trPr>
        <w:tc>
          <w:tcPr>
            <w:tcW w:w="220" w:type="dxa"/>
            <w:shd w:val="clear" w:color="000000" w:fill="FFFFFF"/>
            <w:noWrap/>
            <w:hideMark/>
          </w:tcPr>
          <w:p w14:paraId="28A01342" w14:textId="77777777" w:rsidR="00B22AA7" w:rsidRPr="00FB07B6" w:rsidRDefault="00B22AA7" w:rsidP="00A242F7">
            <w:pPr>
              <w:rPr>
                <w:rFonts w:ascii="Arial" w:eastAsia="Times New Roman" w:hAnsi="Arial" w:cs="Arial"/>
                <w:color w:val="000000" w:themeColor="text1"/>
                <w:sz w:val="20"/>
                <w:szCs w:val="20"/>
                <w:lang w:val="en-GB"/>
              </w:rPr>
            </w:pPr>
          </w:p>
        </w:tc>
        <w:tc>
          <w:tcPr>
            <w:tcW w:w="2039" w:type="dxa"/>
            <w:shd w:val="clear" w:color="000000" w:fill="FFFFFF"/>
            <w:noWrap/>
            <w:hideMark/>
          </w:tcPr>
          <w:p w14:paraId="200F9755" w14:textId="77777777" w:rsidR="00B22AA7" w:rsidRPr="00D92375" w:rsidRDefault="00B22AA7" w:rsidP="00A242F7">
            <w:pPr>
              <w:rPr>
                <w:rFonts w:cstheme="minorHAnsi"/>
                <w:sz w:val="20"/>
                <w:szCs w:val="20"/>
              </w:rPr>
            </w:pPr>
          </w:p>
        </w:tc>
        <w:tc>
          <w:tcPr>
            <w:tcW w:w="860" w:type="dxa"/>
            <w:shd w:val="clear" w:color="000000" w:fill="FFFFFF"/>
            <w:noWrap/>
            <w:hideMark/>
          </w:tcPr>
          <w:p w14:paraId="112D4EE1" w14:textId="77777777" w:rsidR="00B22AA7" w:rsidRPr="00D92375" w:rsidRDefault="00B22AA7" w:rsidP="00A242F7">
            <w:pPr>
              <w:jc w:val="center"/>
              <w:rPr>
                <w:rFonts w:eastAsia="Times New Roman" w:cstheme="minorHAnsi"/>
                <w:color w:val="000000" w:themeColor="text1"/>
                <w:sz w:val="20"/>
                <w:szCs w:val="20"/>
                <w:lang w:val="en-GB"/>
              </w:rPr>
            </w:pPr>
          </w:p>
        </w:tc>
        <w:tc>
          <w:tcPr>
            <w:tcW w:w="1220" w:type="dxa"/>
            <w:shd w:val="clear" w:color="000000" w:fill="FFFFFF"/>
            <w:noWrap/>
            <w:hideMark/>
          </w:tcPr>
          <w:p w14:paraId="1237CDA8" w14:textId="77777777" w:rsidR="00B22AA7" w:rsidRDefault="00B22AA7" w:rsidP="00A242F7">
            <w:pPr>
              <w:jc w:val="center"/>
              <w:rPr>
                <w:rFonts w:eastAsia="Times New Roman" w:cstheme="minorHAnsi"/>
                <w:color w:val="000000" w:themeColor="text1"/>
                <w:sz w:val="20"/>
                <w:szCs w:val="20"/>
                <w:lang w:val="en-GB"/>
              </w:rPr>
            </w:pPr>
          </w:p>
        </w:tc>
        <w:tc>
          <w:tcPr>
            <w:tcW w:w="4487" w:type="dxa"/>
            <w:shd w:val="clear" w:color="000000" w:fill="FFFFFF"/>
            <w:noWrap/>
            <w:hideMark/>
          </w:tcPr>
          <w:p w14:paraId="01D95730" w14:textId="77777777" w:rsidR="00B22AA7" w:rsidRPr="000F6254" w:rsidRDefault="00B22AA7" w:rsidP="00A242F7">
            <w:pPr>
              <w:rPr>
                <w:rFonts w:cstheme="minorHAnsi"/>
                <w:sz w:val="20"/>
                <w:szCs w:val="20"/>
              </w:rPr>
            </w:pPr>
          </w:p>
        </w:tc>
        <w:tc>
          <w:tcPr>
            <w:tcW w:w="200" w:type="dxa"/>
            <w:shd w:val="clear" w:color="000000" w:fill="FFFFFF"/>
            <w:noWrap/>
            <w:hideMark/>
          </w:tcPr>
          <w:p w14:paraId="09F285E9" w14:textId="77777777" w:rsidR="00B22AA7" w:rsidRPr="00FB07B6" w:rsidRDefault="00B22AA7" w:rsidP="00A242F7">
            <w:pPr>
              <w:jc w:val="center"/>
              <w:rPr>
                <w:rFonts w:ascii="Arial" w:eastAsia="Times New Roman" w:hAnsi="Arial" w:cs="Arial"/>
                <w:color w:val="000000" w:themeColor="text1"/>
                <w:sz w:val="20"/>
                <w:szCs w:val="20"/>
                <w:lang w:val="en-GB"/>
              </w:rPr>
            </w:pPr>
          </w:p>
        </w:tc>
      </w:tr>
    </w:tbl>
    <w:p w14:paraId="2541EBD9" w14:textId="77777777" w:rsidR="00B22AA7" w:rsidRDefault="00B22AA7" w:rsidP="00B22AA7">
      <w:pPr>
        <w:jc w:val="both"/>
        <w:rPr>
          <w:lang w:val="en-US"/>
        </w:rPr>
      </w:pPr>
    </w:p>
    <w:p w14:paraId="6D01B7AD" w14:textId="77777777" w:rsidR="00B22AA7" w:rsidRDefault="00B22AA7" w:rsidP="00B22AA7">
      <w:pPr>
        <w:jc w:val="both"/>
        <w:rPr>
          <w:lang w:val="en-US"/>
        </w:rPr>
      </w:pPr>
    </w:p>
    <w:p w14:paraId="0A05596B" w14:textId="77777777" w:rsidR="00EA0BF4" w:rsidRDefault="00EA0BF4"/>
    <w:sectPr w:rsidR="00EA0BF4" w:rsidSect="00C9499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7"/>
    <w:rsid w:val="001409AA"/>
    <w:rsid w:val="004E1829"/>
    <w:rsid w:val="00A76782"/>
    <w:rsid w:val="00B22AA7"/>
    <w:rsid w:val="00C24F8F"/>
    <w:rsid w:val="00C80B53"/>
    <w:rsid w:val="00C9499B"/>
    <w:rsid w:val="00CC3376"/>
    <w:rsid w:val="00EA0BF4"/>
    <w:rsid w:val="00F62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F3E322B"/>
  <w15:chartTrackingRefBased/>
  <w15:docId w15:val="{80D4FD66-83C9-8B4D-9303-99855316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2AA7"/>
  </w:style>
  <w:style w:type="paragraph" w:styleId="berschrift1">
    <w:name w:val="heading 1"/>
    <w:basedOn w:val="Standard"/>
    <w:next w:val="Standard"/>
    <w:link w:val="berschrift1Zchn"/>
    <w:uiPriority w:val="9"/>
    <w:qFormat/>
    <w:rsid w:val="00B22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2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2A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2A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2A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2AA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AA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2AA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AA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A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2A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2A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2A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2A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2A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2A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2A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2AA7"/>
    <w:rPr>
      <w:rFonts w:eastAsiaTheme="majorEastAsia" w:cstheme="majorBidi"/>
      <w:color w:val="272727" w:themeColor="text1" w:themeTint="D8"/>
    </w:rPr>
  </w:style>
  <w:style w:type="paragraph" w:styleId="Titel">
    <w:name w:val="Title"/>
    <w:basedOn w:val="Standard"/>
    <w:next w:val="Standard"/>
    <w:link w:val="TitelZchn"/>
    <w:uiPriority w:val="10"/>
    <w:qFormat/>
    <w:rsid w:val="00B22AA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A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2AA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A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2AA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2AA7"/>
    <w:rPr>
      <w:i/>
      <w:iCs/>
      <w:color w:val="404040" w:themeColor="text1" w:themeTint="BF"/>
    </w:rPr>
  </w:style>
  <w:style w:type="paragraph" w:styleId="Listenabsatz">
    <w:name w:val="List Paragraph"/>
    <w:basedOn w:val="Standard"/>
    <w:uiPriority w:val="34"/>
    <w:qFormat/>
    <w:rsid w:val="00B22AA7"/>
    <w:pPr>
      <w:ind w:left="720"/>
      <w:contextualSpacing/>
    </w:pPr>
  </w:style>
  <w:style w:type="character" w:styleId="IntensiveHervorhebung">
    <w:name w:val="Intense Emphasis"/>
    <w:basedOn w:val="Absatz-Standardschriftart"/>
    <w:uiPriority w:val="21"/>
    <w:qFormat/>
    <w:rsid w:val="00B22AA7"/>
    <w:rPr>
      <w:i/>
      <w:iCs/>
      <w:color w:val="0F4761" w:themeColor="accent1" w:themeShade="BF"/>
    </w:rPr>
  </w:style>
  <w:style w:type="paragraph" w:styleId="IntensivesZitat">
    <w:name w:val="Intense Quote"/>
    <w:basedOn w:val="Standard"/>
    <w:next w:val="Standard"/>
    <w:link w:val="IntensivesZitatZchn"/>
    <w:uiPriority w:val="30"/>
    <w:qFormat/>
    <w:rsid w:val="00B22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2AA7"/>
    <w:rPr>
      <w:i/>
      <w:iCs/>
      <w:color w:val="0F4761" w:themeColor="accent1" w:themeShade="BF"/>
    </w:rPr>
  </w:style>
  <w:style w:type="character" w:styleId="IntensiverVerweis">
    <w:name w:val="Intense Reference"/>
    <w:basedOn w:val="Absatz-Standardschriftart"/>
    <w:uiPriority w:val="32"/>
    <w:qFormat/>
    <w:rsid w:val="00B22AA7"/>
    <w:rPr>
      <w:b/>
      <w:bCs/>
      <w:smallCaps/>
      <w:color w:val="0F4761" w:themeColor="accent1" w:themeShade="BF"/>
      <w:spacing w:val="5"/>
    </w:rPr>
  </w:style>
  <w:style w:type="table" w:styleId="Tabellenraster">
    <w:name w:val="Table Grid"/>
    <w:basedOn w:val="NormaleTabelle"/>
    <w:uiPriority w:val="39"/>
    <w:rsid w:val="00B2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4CD666F8BA9498A915AB5F56502D5"/>
        <w:category>
          <w:name w:val="Allgemein"/>
          <w:gallery w:val="placeholder"/>
        </w:category>
        <w:types>
          <w:type w:val="bbPlcHdr"/>
        </w:types>
        <w:behaviors>
          <w:behavior w:val="content"/>
        </w:behaviors>
        <w:guid w:val="{A6F13304-1C04-944F-958D-5196957AB76A}"/>
      </w:docPartPr>
      <w:docPartBody>
        <w:p w:rsidR="001E412D" w:rsidRDefault="00D631B1" w:rsidP="00D631B1">
          <w:pPr>
            <w:pStyle w:val="71C4CD666F8BA9498A915AB5F56502D5"/>
          </w:pPr>
          <w:r w:rsidRPr="00B94C7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1"/>
    <w:rsid w:val="001E412D"/>
    <w:rsid w:val="005F5F74"/>
    <w:rsid w:val="006964BE"/>
    <w:rsid w:val="00A76782"/>
    <w:rsid w:val="00B312BD"/>
    <w:rsid w:val="00C80B53"/>
    <w:rsid w:val="00D63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31B1"/>
    <w:rPr>
      <w:color w:val="666666"/>
    </w:rPr>
  </w:style>
  <w:style w:type="paragraph" w:customStyle="1" w:styleId="71C4CD666F8BA9498A915AB5F56502D5">
    <w:name w:val="71C4CD666F8BA9498A915AB5F56502D5"/>
    <w:rsid w:val="00D63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1208</Words>
  <Characters>7613</Characters>
  <Application>Microsoft Office Word</Application>
  <DocSecurity>0</DocSecurity>
  <Lines>63</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Hötzel</dc:creator>
  <cp:keywords/>
  <dc:description/>
  <cp:lastModifiedBy>Janis Hötzel</cp:lastModifiedBy>
  <cp:revision>3</cp:revision>
  <dcterms:created xsi:type="dcterms:W3CDTF">2025-05-30T07:34:00Z</dcterms:created>
  <dcterms:modified xsi:type="dcterms:W3CDTF">2025-05-30T07:37:00Z</dcterms:modified>
</cp:coreProperties>
</file>