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51761" w:rsidRDefault="00C069BF" w:rsidP="00C51761">
      <w:pPr>
        <w:pStyle w:val="HTMLVorformatiert"/>
        <w:spacing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Information: </w:t>
      </w:r>
      <w:r w:rsidR="00C51761">
        <w:rPr>
          <w:rFonts w:ascii="Times New Roman" w:hAnsi="Times New Roman" w:cs="Times New Roman"/>
          <w:b/>
          <w:sz w:val="24"/>
          <w:szCs w:val="24"/>
          <w:lang w:val="en-US"/>
        </w:rPr>
        <w:t>Facile generation of antibody heavy and light chain diversities for yeast surface display by Golden Gate Cloning</w:t>
      </w:r>
    </w:p>
    <w:p w:rsidR="00C069BF" w:rsidRDefault="00C069BF" w:rsidP="00C069BF">
      <w:pPr>
        <w:pStyle w:val="HTMLVorformatiert"/>
        <w:spacing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166AB" w:rsidRPr="009E4ABD" w:rsidRDefault="001166AB" w:rsidP="001166AB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E4ABD">
        <w:rPr>
          <w:rFonts w:ascii="Times New Roman" w:hAnsi="Times New Roman" w:cs="Times New Roman"/>
          <w:sz w:val="24"/>
          <w:szCs w:val="24"/>
        </w:rPr>
        <w:t>Lukas Roth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1+</w:t>
      </w:r>
      <w:r w:rsidRPr="009E4ABD">
        <w:rPr>
          <w:rFonts w:ascii="Times New Roman" w:hAnsi="Times New Roman" w:cs="Times New Roman"/>
          <w:sz w:val="24"/>
          <w:szCs w:val="24"/>
        </w:rPr>
        <w:t>, Julius Grzeschik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1+</w:t>
      </w:r>
      <w:r w:rsidRPr="009E4ABD">
        <w:rPr>
          <w:rFonts w:ascii="Times New Roman" w:hAnsi="Times New Roman" w:cs="Times New Roman"/>
          <w:sz w:val="24"/>
          <w:szCs w:val="24"/>
        </w:rPr>
        <w:t>, Steffen C. Hinz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E4ABD">
        <w:rPr>
          <w:rFonts w:ascii="Times New Roman" w:hAnsi="Times New Roman" w:cs="Times New Roman"/>
          <w:sz w:val="24"/>
          <w:szCs w:val="24"/>
        </w:rPr>
        <w:t>, Stefan Becker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E4ABD">
        <w:rPr>
          <w:rFonts w:ascii="Times New Roman" w:hAnsi="Times New Roman" w:cs="Times New Roman"/>
          <w:sz w:val="24"/>
          <w:szCs w:val="24"/>
        </w:rPr>
        <w:t>, Lars Toleikis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E4ABD">
        <w:rPr>
          <w:rFonts w:ascii="Times New Roman" w:hAnsi="Times New Roman" w:cs="Times New Roman"/>
          <w:sz w:val="24"/>
          <w:szCs w:val="24"/>
        </w:rPr>
        <w:t>, Michael Busch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E4ABD">
        <w:rPr>
          <w:rFonts w:ascii="Times New Roman" w:hAnsi="Times New Roman" w:cs="Times New Roman"/>
          <w:sz w:val="24"/>
          <w:szCs w:val="24"/>
        </w:rPr>
        <w:t>, Harald Kolmar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E4ABD">
        <w:rPr>
          <w:rFonts w:ascii="Times New Roman" w:hAnsi="Times New Roman" w:cs="Times New Roman"/>
          <w:sz w:val="24"/>
          <w:szCs w:val="24"/>
        </w:rPr>
        <w:t>, Simon Krah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E4ABD">
        <w:rPr>
          <w:rFonts w:ascii="Times New Roman" w:hAnsi="Times New Roman" w:cs="Times New Roman"/>
          <w:sz w:val="24"/>
          <w:szCs w:val="24"/>
        </w:rPr>
        <w:t>* and Stefan Zielonka</w:t>
      </w:r>
      <w:r w:rsidRPr="009E4AB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E4ABD">
        <w:rPr>
          <w:rFonts w:ascii="Times New Roman" w:hAnsi="Times New Roman" w:cs="Times New Roman"/>
          <w:sz w:val="24"/>
          <w:szCs w:val="24"/>
        </w:rPr>
        <w:t xml:space="preserve">* </w:t>
      </w:r>
    </w:p>
    <w:p w:rsidR="001166AB" w:rsidRPr="009E4ABD" w:rsidRDefault="001166AB" w:rsidP="001166AB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66AB" w:rsidRPr="001F174A" w:rsidRDefault="001166AB" w:rsidP="001166AB">
      <w:pPr>
        <w:shd w:val="clear" w:color="auto" w:fill="FFFFFF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174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F174A">
        <w:rPr>
          <w:rFonts w:ascii="Times New Roman" w:hAnsi="Times New Roman" w:cs="Times New Roman"/>
          <w:sz w:val="24"/>
          <w:szCs w:val="24"/>
        </w:rPr>
        <w:t>Institute for Organic Chemistry and Biochemistry, Technische Universität Darmstadt, Alarich-Weiss-Strasse 4, D-64287 Darmstadt, Germany</w:t>
      </w:r>
    </w:p>
    <w:p w:rsidR="001166AB" w:rsidRPr="001F174A" w:rsidRDefault="001166AB" w:rsidP="001166AB">
      <w:pPr>
        <w:shd w:val="clear" w:color="auto" w:fill="FFFFFF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174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1F174A">
        <w:rPr>
          <w:rFonts w:ascii="Times New Roman" w:hAnsi="Times New Roman" w:cs="Times New Roman"/>
          <w:sz w:val="24"/>
          <w:szCs w:val="24"/>
        </w:rPr>
        <w:t>Protein Engineering and Antibody Technologies, Merck KGaA, Frankfurter Strasse 250, D-64293 Darmstadt, Germany</w:t>
      </w:r>
    </w:p>
    <w:p w:rsidR="001166AB" w:rsidRDefault="001166AB" w:rsidP="001166AB">
      <w:pPr>
        <w:shd w:val="clear" w:color="auto" w:fill="FFFFFF"/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Discovery Pharmacology, Merck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KGaA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, Frankfurter Strasse 250, D-64293 Darmstadt, Germany</w:t>
      </w:r>
    </w:p>
    <w:p w:rsidR="00894244" w:rsidRPr="001166AB" w:rsidRDefault="00894244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F16CB8" w:rsidRPr="001166AB" w:rsidRDefault="00F16CB8">
      <w:pPr>
        <w:rPr>
          <w:lang w:val="en-US"/>
        </w:rPr>
      </w:pPr>
    </w:p>
    <w:p w:rsidR="009C0665" w:rsidRPr="001166AB" w:rsidRDefault="009C0665">
      <w:pPr>
        <w:rPr>
          <w:lang w:val="en-US"/>
        </w:rPr>
      </w:pPr>
    </w:p>
    <w:p w:rsidR="003059F6" w:rsidRDefault="003059F6">
      <w:r>
        <w:rPr>
          <w:noProof/>
        </w:rPr>
        <w:lastRenderedPageBreak/>
        <w:drawing>
          <wp:inline distT="0" distB="0" distL="0" distR="0">
            <wp:extent cx="7363851" cy="5513598"/>
            <wp:effectExtent l="0" t="0" r="635" b="63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 S1.pn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78"/>
                    <a:stretch/>
                  </pic:blipFill>
                  <pic:spPr bwMode="auto">
                    <a:xfrm rot="16200000">
                      <a:off x="0" y="0"/>
                      <a:ext cx="7389215" cy="5532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627" w:rsidRPr="000C3D54" w:rsidRDefault="00406EB5" w:rsidP="00863633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1:</w:t>
      </w:r>
      <w:r w:rsidR="00A576E7" w:rsidRPr="000C3D5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0C3D54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0C3D54">
        <w:rPr>
          <w:rFonts w:ascii="Times New Roman" w:hAnsi="Times New Roman" w:cs="Times New Roman"/>
          <w:sz w:val="24"/>
          <w:szCs w:val="24"/>
          <w:lang w:val="en-US"/>
        </w:rPr>
        <w:t xml:space="preserve">of domain VH </w:t>
      </w:r>
      <w:r w:rsidR="000C3D54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GGC-derived library after enrichment against CEACAM6. </w:t>
      </w:r>
      <w:r w:rsidR="00CA0844">
        <w:rPr>
          <w:rFonts w:ascii="Times New Roman" w:hAnsi="Times New Roman" w:cs="Times New Roman"/>
          <w:sz w:val="24"/>
          <w:szCs w:val="24"/>
          <w:lang w:val="en-US"/>
        </w:rPr>
        <w:t xml:space="preserve">CDR-H1, CDR-H2 and CDR-H3 are highlighted as well as clones falling into distinct sequence clusters. </w:t>
      </w:r>
      <w:r w:rsidR="00731600">
        <w:rPr>
          <w:rFonts w:ascii="Times New Roman" w:hAnsi="Times New Roman" w:cs="Times New Roman"/>
          <w:sz w:val="24"/>
          <w:szCs w:val="24"/>
          <w:lang w:val="en-US"/>
        </w:rPr>
        <w:t>Alignment was performed using Geneious Alignment, Cost Matrix (1.0/0.0), Gap open penalty: 12, Gap extension penalty 3 and Refinement iterations 1 using Geneious 10.0.5 software (</w:t>
      </w:r>
      <w:hyperlink r:id="rId5" w:history="1">
        <w:r w:rsidR="00731600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73160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7E33E0" w:rsidRDefault="007E33E0">
      <w:r>
        <w:rPr>
          <w:noProof/>
        </w:rPr>
        <w:lastRenderedPageBreak/>
        <w:drawing>
          <wp:inline distT="0" distB="0" distL="0" distR="0">
            <wp:extent cx="7206890" cy="4447902"/>
            <wp:effectExtent l="0" t="0" r="2222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 S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35029" cy="446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3E0" w:rsidRPr="000C3D54" w:rsidRDefault="00C91F56" w:rsidP="007E33E0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2</w:t>
      </w:r>
      <w:r w:rsidR="00310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7E33E0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7E33E0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proofErr w:type="spellStart"/>
      <w:r w:rsidR="007E33E0">
        <w:rPr>
          <w:rFonts w:ascii="Times New Roman" w:hAnsi="Times New Roman" w:cs="Times New Roman"/>
          <w:sz w:val="24"/>
          <w:szCs w:val="24"/>
          <w:lang w:val="en-US"/>
        </w:rPr>
        <w:t>VLλ</w:t>
      </w:r>
      <w:proofErr w:type="spellEnd"/>
      <w:r w:rsidR="007E33E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E33E0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GGC-derived library after enrichment against CEACAM6. </w:t>
      </w:r>
      <w:r w:rsidR="00D42501">
        <w:rPr>
          <w:rFonts w:ascii="Times New Roman" w:hAnsi="Times New Roman" w:cs="Times New Roman"/>
          <w:sz w:val="24"/>
          <w:szCs w:val="24"/>
          <w:lang w:val="en-US"/>
        </w:rPr>
        <w:t>CDR-L1, CDR-L2 and CDR-L</w:t>
      </w:r>
      <w:r w:rsidR="007E33E0">
        <w:rPr>
          <w:rFonts w:ascii="Times New Roman" w:hAnsi="Times New Roman" w:cs="Times New Roman"/>
          <w:sz w:val="24"/>
          <w:szCs w:val="24"/>
          <w:lang w:val="en-US"/>
        </w:rPr>
        <w:t>3 are highlighted. Alignment was performed using Geneious Alignment, Cost Matrix (1.0/0.0), Gap open penalty: 12, Gap extension penalty 3 and Refinement iterations 1 using Geneious 10.0.5 software (</w:t>
      </w:r>
      <w:hyperlink r:id="rId7" w:history="1">
        <w:r w:rsidR="007E33E0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7E33E0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6F5627" w:rsidRPr="007E33E0" w:rsidRDefault="00987BA1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896196" cy="5478338"/>
            <wp:effectExtent l="0" t="0" r="0" b="4127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 S3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54"/>
                    <a:stretch/>
                  </pic:blipFill>
                  <pic:spPr bwMode="auto">
                    <a:xfrm rot="16200000">
                      <a:off x="0" y="0"/>
                      <a:ext cx="6898227" cy="5479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BA1" w:rsidRPr="000C3D54" w:rsidRDefault="0003546D" w:rsidP="00987BA1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3: </w:t>
      </w:r>
      <w:r w:rsidR="00987BA1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987BA1">
        <w:rPr>
          <w:rFonts w:ascii="Times New Roman" w:hAnsi="Times New Roman" w:cs="Times New Roman"/>
          <w:sz w:val="24"/>
          <w:szCs w:val="24"/>
          <w:lang w:val="en-US"/>
        </w:rPr>
        <w:t xml:space="preserve">of domain VH </w:t>
      </w:r>
      <w:r w:rsidR="00987BA1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</w:t>
      </w:r>
      <w:r w:rsidR="00987BA1">
        <w:rPr>
          <w:rFonts w:ascii="Times New Roman" w:hAnsi="Times New Roman" w:cs="Times New Roman"/>
          <w:sz w:val="24"/>
          <w:szCs w:val="24"/>
          <w:lang w:val="en-US"/>
        </w:rPr>
        <w:t>YM</w:t>
      </w:r>
      <w:r w:rsidR="00987BA1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-derived library after enrichment against CEACAM6. </w:t>
      </w:r>
      <w:r w:rsidR="00987BA1">
        <w:rPr>
          <w:rFonts w:ascii="Times New Roman" w:hAnsi="Times New Roman" w:cs="Times New Roman"/>
          <w:sz w:val="24"/>
          <w:szCs w:val="24"/>
          <w:lang w:val="en-US"/>
        </w:rPr>
        <w:t>CDR-H1, CDR-H2 and CDR-H3 are highlighted as well as clones falling into distinct sequence clusters. Alignment was performed using Geneious Alignment, Cost Matrix (1.0/0.0), Gap open penalty: 12, Gap extension penalty 3 and Refinement iterations 1 using Geneious 10.0.5 software (</w:t>
      </w:r>
      <w:hyperlink r:id="rId9" w:history="1">
        <w:r w:rsidR="00987BA1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987BA1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6F5627" w:rsidRPr="007E33E0" w:rsidRDefault="006F5627">
      <w:pPr>
        <w:rPr>
          <w:lang w:val="en-US"/>
        </w:rPr>
      </w:pPr>
    </w:p>
    <w:p w:rsidR="006F5627" w:rsidRPr="007E33E0" w:rsidRDefault="00C6762C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7172354" cy="4068445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 S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78640" cy="407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9B8" w:rsidRPr="000C3D54" w:rsidRDefault="00AA49C4" w:rsidP="003779B8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4: </w:t>
      </w:r>
      <w:r w:rsidR="003779B8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3779B8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proofErr w:type="spellStart"/>
      <w:r w:rsidR="003779B8">
        <w:rPr>
          <w:rFonts w:ascii="Times New Roman" w:hAnsi="Times New Roman" w:cs="Times New Roman"/>
          <w:sz w:val="24"/>
          <w:szCs w:val="24"/>
          <w:lang w:val="en-US"/>
        </w:rPr>
        <w:t>VLλ</w:t>
      </w:r>
      <w:proofErr w:type="spellEnd"/>
      <w:r w:rsidR="003779B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779B8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</w:t>
      </w:r>
      <w:r w:rsidR="00C6762C">
        <w:rPr>
          <w:rFonts w:ascii="Times New Roman" w:hAnsi="Times New Roman" w:cs="Times New Roman"/>
          <w:sz w:val="24"/>
          <w:szCs w:val="24"/>
          <w:lang w:val="en-US"/>
        </w:rPr>
        <w:t>YM</w:t>
      </w:r>
      <w:r w:rsidR="003779B8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-derived library after enrichment against CEACAM6. </w:t>
      </w:r>
      <w:r w:rsidR="00CD22DE">
        <w:rPr>
          <w:rFonts w:ascii="Times New Roman" w:hAnsi="Times New Roman" w:cs="Times New Roman"/>
          <w:sz w:val="24"/>
          <w:szCs w:val="24"/>
          <w:lang w:val="en-US"/>
        </w:rPr>
        <w:t>CDR-L1, CDR-L2 and CDR-L</w:t>
      </w:r>
      <w:r w:rsidR="003779B8">
        <w:rPr>
          <w:rFonts w:ascii="Times New Roman" w:hAnsi="Times New Roman" w:cs="Times New Roman"/>
          <w:sz w:val="24"/>
          <w:szCs w:val="24"/>
          <w:lang w:val="en-US"/>
        </w:rPr>
        <w:t>3 are highlighted. Alignment was performed using Geneious Alignment, Cost Matrix (1.0/0.0), Gap open penalty: 12, Gap extension penalty 3 and Refinement iterations 1 using Geneious 10.0.5 software (</w:t>
      </w:r>
      <w:hyperlink r:id="rId11" w:history="1">
        <w:r w:rsidR="003779B8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3779B8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6F5627" w:rsidRPr="007E33E0" w:rsidRDefault="0080335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6018489" wp14:editId="23464C52">
            <wp:extent cx="5760720" cy="3922395"/>
            <wp:effectExtent l="0" t="0" r="0" b="0"/>
            <wp:docPr id="11" name="Grafik 11" descr="Ein Bild, das Text, Karte enthält.&#10;&#10;Mit sehr hoher Zuverlässigkeit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S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665" w:rsidRDefault="00741E21" w:rsidP="009C066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5: </w:t>
      </w:r>
      <w:r w:rsidR="009C0665" w:rsidRPr="006A4BCF">
        <w:rPr>
          <w:rFonts w:ascii="Times New Roman" w:hAnsi="Times New Roman" w:cs="Times New Roman"/>
          <w:sz w:val="24"/>
          <w:szCs w:val="24"/>
          <w:lang w:val="en-US"/>
        </w:rPr>
        <w:t xml:space="preserve">Binding kinetics of </w:t>
      </w:r>
      <w:r w:rsidR="009C0665">
        <w:rPr>
          <w:rFonts w:ascii="Times New Roman" w:hAnsi="Times New Roman" w:cs="Times New Roman"/>
          <w:sz w:val="24"/>
          <w:szCs w:val="24"/>
          <w:lang w:val="en-US"/>
        </w:rPr>
        <w:t>human IgG</w:t>
      </w:r>
      <w:r w:rsidR="009C0665" w:rsidRPr="006A4BCF">
        <w:rPr>
          <w:rFonts w:ascii="Times New Roman" w:hAnsi="Times New Roman" w:cs="Times New Roman"/>
          <w:sz w:val="24"/>
          <w:szCs w:val="24"/>
          <w:lang w:val="en-US"/>
        </w:rPr>
        <w:t xml:space="preserve"> variants </w:t>
      </w:r>
      <w:r w:rsidR="009C0665">
        <w:rPr>
          <w:rFonts w:ascii="Times New Roman" w:hAnsi="Times New Roman" w:cs="Times New Roman"/>
          <w:sz w:val="24"/>
          <w:szCs w:val="24"/>
          <w:lang w:val="en-US"/>
        </w:rPr>
        <w:t xml:space="preserve">(C1 – C5) and chimeric chicken/human IgG moieties (E1, E2, H1, H2) as </w:t>
      </w:r>
      <w:r w:rsidR="009C0665" w:rsidRPr="006A4BCF">
        <w:rPr>
          <w:rFonts w:ascii="Times New Roman" w:hAnsi="Times New Roman" w:cs="Times New Roman"/>
          <w:sz w:val="24"/>
          <w:szCs w:val="24"/>
          <w:lang w:val="en-US"/>
        </w:rPr>
        <w:t xml:space="preserve">determined </w:t>
      </w:r>
      <w:r w:rsidR="009C0665">
        <w:rPr>
          <w:rFonts w:ascii="Times New Roman" w:hAnsi="Times New Roman" w:cs="Times New Roman"/>
          <w:sz w:val="24"/>
          <w:szCs w:val="24"/>
          <w:lang w:val="en-US"/>
        </w:rPr>
        <w:t>by</w:t>
      </w:r>
      <w:r w:rsidR="009C0665" w:rsidRPr="006A4BCF">
        <w:rPr>
          <w:rFonts w:ascii="Times New Roman" w:hAnsi="Times New Roman" w:cs="Times New Roman"/>
          <w:sz w:val="24"/>
          <w:szCs w:val="24"/>
          <w:lang w:val="en-US"/>
        </w:rPr>
        <w:t xml:space="preserve"> Bio-Layer Interferometry and an Octet® RED96 system. </w:t>
      </w:r>
      <w:r w:rsidR="009C0665">
        <w:rPr>
          <w:rFonts w:ascii="Times New Roman" w:hAnsi="Times New Roman" w:cs="Times New Roman"/>
          <w:sz w:val="24"/>
          <w:szCs w:val="24"/>
          <w:lang w:val="en-US"/>
        </w:rPr>
        <w:t xml:space="preserve">C1-C5: Cluster representatives selected against CEACAM6, E1, E2: Variants obtained from EGFR library, H1, H3: Molecules derived from </w:t>
      </w:r>
      <w:proofErr w:type="spellStart"/>
      <w:r w:rsidR="009C0665">
        <w:rPr>
          <w:rFonts w:ascii="Times New Roman" w:hAnsi="Times New Roman" w:cs="Times New Roman"/>
          <w:sz w:val="24"/>
          <w:szCs w:val="24"/>
          <w:lang w:val="en-US"/>
        </w:rPr>
        <w:t>hCG</w:t>
      </w:r>
      <w:proofErr w:type="spellEnd"/>
      <w:r w:rsidR="009C0665">
        <w:rPr>
          <w:rFonts w:ascii="Times New Roman" w:hAnsi="Times New Roman" w:cs="Times New Roman"/>
          <w:sz w:val="24"/>
          <w:szCs w:val="24"/>
          <w:lang w:val="en-US"/>
        </w:rPr>
        <w:t xml:space="preserve"> library sorting</w:t>
      </w:r>
      <w:r w:rsidR="009C0665" w:rsidRPr="006A4BCF">
        <w:rPr>
          <w:rFonts w:ascii="Times New Roman" w:hAnsi="Times New Roman" w:cs="Times New Roman"/>
          <w:sz w:val="24"/>
          <w:szCs w:val="24"/>
          <w:lang w:val="en-US"/>
        </w:rPr>
        <w:t xml:space="preserve">. Fitting (red lines) of binding curves (colored lines) was calculated using a 1:1 binding model and </w:t>
      </w:r>
      <w:proofErr w:type="spellStart"/>
      <w:r w:rsidR="009C0665" w:rsidRPr="006A4BCF">
        <w:rPr>
          <w:rFonts w:ascii="Times New Roman" w:hAnsi="Times New Roman" w:cs="Times New Roman"/>
          <w:sz w:val="24"/>
          <w:szCs w:val="24"/>
          <w:lang w:val="en-US"/>
        </w:rPr>
        <w:t>Savitzky-Golay</w:t>
      </w:r>
      <w:proofErr w:type="spellEnd"/>
      <w:r w:rsidR="009C0665" w:rsidRPr="006A4BCF">
        <w:rPr>
          <w:rFonts w:ascii="Times New Roman" w:hAnsi="Times New Roman" w:cs="Times New Roman"/>
          <w:sz w:val="24"/>
          <w:szCs w:val="24"/>
          <w:lang w:val="en-US"/>
        </w:rPr>
        <w:t xml:space="preserve"> filtering. </w:t>
      </w:r>
    </w:p>
    <w:p w:rsidR="00DC5C10" w:rsidRDefault="00DC5C10" w:rsidP="009C066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C5C10" w:rsidRDefault="00DC5C10" w:rsidP="009C066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27A3D" w:rsidRDefault="00327A3D" w:rsidP="009C066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27A3D" w:rsidRPr="006A4BCF" w:rsidRDefault="00327A3D" w:rsidP="009C066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9C0665" w:rsidRPr="009C0665" w:rsidRDefault="009C0665">
      <w:pPr>
        <w:rPr>
          <w:lang w:val="en-US"/>
        </w:rPr>
      </w:pPr>
    </w:p>
    <w:p w:rsidR="00F16CB8" w:rsidRPr="001F174A" w:rsidRDefault="001F174A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60720" cy="3122930"/>
            <wp:effectExtent l="0" t="0" r="0" b="1270"/>
            <wp:docPr id="10" name="Grafik 10" descr="Ein Bild, das Karte enthält.&#10;&#10;Mit sehr hoher Zuverlässigkeit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. S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CB8" w:rsidRDefault="00741E21" w:rsidP="00F16CB8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6: </w:t>
      </w:r>
      <w:r w:rsidR="00F16CB8" w:rsidRPr="00925D65">
        <w:rPr>
          <w:rFonts w:ascii="Times New Roman" w:hAnsi="Times New Roman" w:cs="Times New Roman"/>
          <w:sz w:val="24"/>
          <w:szCs w:val="24"/>
          <w:lang w:val="en-US"/>
        </w:rPr>
        <w:t xml:space="preserve">Screening </w:t>
      </w:r>
      <w:r w:rsidR="00F16CB8">
        <w:rPr>
          <w:rFonts w:ascii="Times New Roman" w:hAnsi="Times New Roman" w:cs="Times New Roman"/>
          <w:sz w:val="24"/>
          <w:szCs w:val="24"/>
          <w:lang w:val="en-US"/>
        </w:rPr>
        <w:t xml:space="preserve">output </w:t>
      </w:r>
      <w:r w:rsidR="00F16CB8" w:rsidRPr="00925D65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="00F16CB8">
        <w:rPr>
          <w:rFonts w:ascii="Times New Roman" w:hAnsi="Times New Roman" w:cs="Times New Roman"/>
          <w:sz w:val="24"/>
          <w:szCs w:val="24"/>
          <w:lang w:val="en-US"/>
        </w:rPr>
        <w:t>chimeric chicken/human</w:t>
      </w:r>
      <w:r w:rsidR="00F16CB8" w:rsidRPr="00925D6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16CB8">
        <w:rPr>
          <w:rFonts w:ascii="Times New Roman" w:hAnsi="Times New Roman" w:cs="Times New Roman"/>
          <w:sz w:val="24"/>
          <w:szCs w:val="24"/>
          <w:lang w:val="en-US"/>
        </w:rPr>
        <w:t>YSD Fab immune libraries</w:t>
      </w:r>
      <w:r w:rsidR="00F16CB8" w:rsidRPr="00925D65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F16CB8">
        <w:rPr>
          <w:rFonts w:ascii="Times New Roman" w:hAnsi="Times New Roman" w:cs="Times New Roman"/>
          <w:sz w:val="24"/>
          <w:szCs w:val="24"/>
          <w:lang w:val="en-US"/>
        </w:rPr>
        <w:t>Cells were stained after two rounds of sorting for antigen binding and Fab surface expression.</w:t>
      </w:r>
    </w:p>
    <w:p w:rsidR="00801316" w:rsidRDefault="00801316" w:rsidP="00801316">
      <w:pPr>
        <w:spacing w:after="0" w:line="480" w:lineRule="auto"/>
        <w:jc w:val="both"/>
        <w:rPr>
          <w:sz w:val="24"/>
          <w:szCs w:val="24"/>
          <w:lang w:val="en-US"/>
        </w:rPr>
      </w:pPr>
    </w:p>
    <w:p w:rsidR="009A477A" w:rsidRDefault="009A477A" w:rsidP="00801316">
      <w:pPr>
        <w:spacing w:after="0" w:line="480" w:lineRule="auto"/>
        <w:jc w:val="both"/>
        <w:rPr>
          <w:sz w:val="24"/>
          <w:szCs w:val="24"/>
          <w:lang w:val="en-US"/>
        </w:rPr>
      </w:pPr>
    </w:p>
    <w:p w:rsidR="009A477A" w:rsidRDefault="009A477A" w:rsidP="00801316">
      <w:pPr>
        <w:spacing w:after="0" w:line="480" w:lineRule="auto"/>
        <w:jc w:val="both"/>
        <w:rPr>
          <w:sz w:val="24"/>
          <w:szCs w:val="24"/>
          <w:lang w:val="en-US"/>
        </w:rPr>
      </w:pPr>
    </w:p>
    <w:p w:rsidR="009A477A" w:rsidRDefault="009A477A" w:rsidP="00801316">
      <w:pPr>
        <w:spacing w:after="0" w:line="480" w:lineRule="auto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7101636" cy="2506552"/>
            <wp:effectExtent l="0" t="762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 S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1643" cy="251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77A" w:rsidRPr="000C3D54" w:rsidRDefault="00741E21" w:rsidP="009A477A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7: </w:t>
      </w:r>
      <w:r w:rsidR="009A477A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9A477A">
        <w:rPr>
          <w:rFonts w:ascii="Times New Roman" w:hAnsi="Times New Roman" w:cs="Times New Roman"/>
          <w:sz w:val="24"/>
          <w:szCs w:val="24"/>
          <w:lang w:val="en-US"/>
        </w:rPr>
        <w:t xml:space="preserve">of domain VH </w:t>
      </w:r>
      <w:r w:rsidR="009A477A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</w:t>
      </w:r>
      <w:r w:rsidR="009A477A">
        <w:rPr>
          <w:rFonts w:ascii="Times New Roman" w:hAnsi="Times New Roman" w:cs="Times New Roman"/>
          <w:sz w:val="24"/>
          <w:szCs w:val="24"/>
          <w:lang w:val="en-US"/>
        </w:rPr>
        <w:t>GGC</w:t>
      </w:r>
      <w:r w:rsidR="009A477A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-derived </w:t>
      </w:r>
      <w:r w:rsidR="009A477A">
        <w:rPr>
          <w:rFonts w:ascii="Times New Roman" w:hAnsi="Times New Roman" w:cs="Times New Roman"/>
          <w:sz w:val="24"/>
          <w:szCs w:val="24"/>
          <w:lang w:val="en-US"/>
        </w:rPr>
        <w:t xml:space="preserve">chimeric chicken/human Fab </w:t>
      </w:r>
      <w:r w:rsidR="009A477A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library after enrichment against </w:t>
      </w:r>
      <w:r w:rsidR="009A477A">
        <w:rPr>
          <w:rFonts w:ascii="Times New Roman" w:hAnsi="Times New Roman" w:cs="Times New Roman"/>
          <w:sz w:val="24"/>
          <w:szCs w:val="24"/>
          <w:lang w:val="en-US"/>
        </w:rPr>
        <w:t>EGFR</w:t>
      </w:r>
      <w:r w:rsidR="009A477A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9A477A">
        <w:rPr>
          <w:rFonts w:ascii="Times New Roman" w:hAnsi="Times New Roman" w:cs="Times New Roman"/>
          <w:sz w:val="24"/>
          <w:szCs w:val="24"/>
          <w:lang w:val="en-US"/>
        </w:rPr>
        <w:t>CDR-H1, CDR-H2 and CDR-H3 are highlighted. Alignment was performed using Geneious Alignment, Cost Matrix (1.0/0.0), Gap open penalty: 12, Gap extension penalty 3 and Refinement iterations 1 using Geneious 10.0.5 software (</w:t>
      </w:r>
      <w:hyperlink r:id="rId15" w:history="1">
        <w:r w:rsidR="009A477A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9A477A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327A3D" w:rsidRDefault="00E43DE2" w:rsidP="00801316">
      <w:pPr>
        <w:spacing w:after="0" w:line="480" w:lineRule="auto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6865528" cy="2831879"/>
            <wp:effectExtent l="0" t="254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 S8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75285" cy="283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717" w:rsidRPr="000C3D54" w:rsidRDefault="009B7570" w:rsidP="00AB4717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8: </w:t>
      </w:r>
      <w:r w:rsidR="00AB4717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AB4717">
        <w:rPr>
          <w:rFonts w:ascii="Times New Roman" w:hAnsi="Times New Roman" w:cs="Times New Roman"/>
          <w:sz w:val="24"/>
          <w:szCs w:val="24"/>
          <w:lang w:val="en-US"/>
        </w:rPr>
        <w:t xml:space="preserve">of VL </w:t>
      </w:r>
      <w:r w:rsidR="00AB4717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</w:t>
      </w:r>
      <w:r w:rsidR="00AB4717">
        <w:rPr>
          <w:rFonts w:ascii="Times New Roman" w:hAnsi="Times New Roman" w:cs="Times New Roman"/>
          <w:sz w:val="24"/>
          <w:szCs w:val="24"/>
          <w:lang w:val="en-US"/>
        </w:rPr>
        <w:t>GGC</w:t>
      </w:r>
      <w:r w:rsidR="00AB4717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-derived </w:t>
      </w:r>
      <w:r w:rsidR="00AB4717">
        <w:rPr>
          <w:rFonts w:ascii="Times New Roman" w:hAnsi="Times New Roman" w:cs="Times New Roman"/>
          <w:sz w:val="24"/>
          <w:szCs w:val="24"/>
          <w:lang w:val="en-US"/>
        </w:rPr>
        <w:t xml:space="preserve">chimeric chicken/human Fab </w:t>
      </w:r>
      <w:r w:rsidR="00AB4717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library after enrichment against </w:t>
      </w:r>
      <w:r w:rsidR="00AB4717">
        <w:rPr>
          <w:rFonts w:ascii="Times New Roman" w:hAnsi="Times New Roman" w:cs="Times New Roman"/>
          <w:sz w:val="24"/>
          <w:szCs w:val="24"/>
          <w:lang w:val="en-US"/>
        </w:rPr>
        <w:t>EGFR</w:t>
      </w:r>
      <w:r w:rsidR="00AB4717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AB4717">
        <w:rPr>
          <w:rFonts w:ascii="Times New Roman" w:hAnsi="Times New Roman" w:cs="Times New Roman"/>
          <w:sz w:val="24"/>
          <w:szCs w:val="24"/>
          <w:lang w:val="en-US"/>
        </w:rPr>
        <w:t>CDR-L1, CDR-L2 and CDR-L3 are highlighted. Alignment was performed using Geneious Alignment, Cost Matrix (1.0/0.0), Gap open penalty: 12, Gap extension penalty 3 and Refinement iterations 1 using Geneious 10.0.5 software (</w:t>
      </w:r>
      <w:hyperlink r:id="rId17" w:history="1">
        <w:r w:rsidR="00AB4717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AB4717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9A477A" w:rsidRDefault="009B4976" w:rsidP="00801316">
      <w:pPr>
        <w:spacing w:after="0" w:line="480" w:lineRule="auto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7075076" cy="3286417"/>
            <wp:effectExtent l="0" t="0" r="1270" b="1270"/>
            <wp:docPr id="8" name="Grafik 8" descr="Ein Bild, das farbig enthält.&#10;&#10;Mit sehr hoher Zuverlässigkeit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 S9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94690" cy="329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976" w:rsidRPr="000C3D54" w:rsidRDefault="00EF7E6C" w:rsidP="009B4976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9: </w:t>
      </w:r>
      <w:r w:rsidR="009B497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9B4976">
        <w:rPr>
          <w:rFonts w:ascii="Times New Roman" w:hAnsi="Times New Roman" w:cs="Times New Roman"/>
          <w:sz w:val="24"/>
          <w:szCs w:val="24"/>
          <w:lang w:val="en-US"/>
        </w:rPr>
        <w:t xml:space="preserve">of domain VH </w:t>
      </w:r>
      <w:r w:rsidR="009B497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</w:t>
      </w:r>
      <w:r w:rsidR="009B4976">
        <w:rPr>
          <w:rFonts w:ascii="Times New Roman" w:hAnsi="Times New Roman" w:cs="Times New Roman"/>
          <w:sz w:val="24"/>
          <w:szCs w:val="24"/>
          <w:lang w:val="en-US"/>
        </w:rPr>
        <w:t>GGC</w:t>
      </w:r>
      <w:r w:rsidR="009B497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-derived </w:t>
      </w:r>
      <w:r w:rsidR="009B4976">
        <w:rPr>
          <w:rFonts w:ascii="Times New Roman" w:hAnsi="Times New Roman" w:cs="Times New Roman"/>
          <w:sz w:val="24"/>
          <w:szCs w:val="24"/>
          <w:lang w:val="en-US"/>
        </w:rPr>
        <w:t xml:space="preserve">chimeric chicken/human Fab </w:t>
      </w:r>
      <w:r w:rsidR="009B497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library after enrichment against </w:t>
      </w:r>
      <w:proofErr w:type="spellStart"/>
      <w:r w:rsidR="009B4976">
        <w:rPr>
          <w:rFonts w:ascii="Times New Roman" w:hAnsi="Times New Roman" w:cs="Times New Roman"/>
          <w:sz w:val="24"/>
          <w:szCs w:val="24"/>
          <w:lang w:val="en-US"/>
        </w:rPr>
        <w:t>hCG</w:t>
      </w:r>
      <w:proofErr w:type="spellEnd"/>
      <w:r w:rsidR="009B497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9B4976">
        <w:rPr>
          <w:rFonts w:ascii="Times New Roman" w:hAnsi="Times New Roman" w:cs="Times New Roman"/>
          <w:sz w:val="24"/>
          <w:szCs w:val="24"/>
          <w:lang w:val="en-US"/>
        </w:rPr>
        <w:t>CDR-H1, CDR-H2 and CDR-H3 are highlighted. Alignment was performed using Geneious Alignment, Cost Matrix (1.0/0.0), Gap open penalty: 12, Gap extension penalty 3 and Refinement iterations 1 using Geneious 10.0.5 software (</w:t>
      </w:r>
      <w:hyperlink r:id="rId19" w:history="1">
        <w:r w:rsidR="009B4976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9B497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327A3D" w:rsidRDefault="009F6916" w:rsidP="00801316">
      <w:pPr>
        <w:spacing w:after="0" w:line="480" w:lineRule="auto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7083969" cy="3955842"/>
            <wp:effectExtent l="0" t="0" r="508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 S10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00620" cy="396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976" w:rsidRPr="009F6916" w:rsidRDefault="00EF7E6C" w:rsidP="009F6916">
      <w:pPr>
        <w:spacing w:line="480" w:lineRule="auto"/>
        <w:jc w:val="both"/>
        <w:rPr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Figure 10: </w:t>
      </w:r>
      <w:r w:rsidR="009F691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Multiple sequence alignment </w:t>
      </w:r>
      <w:r w:rsidR="009F6916">
        <w:rPr>
          <w:rFonts w:ascii="Times New Roman" w:hAnsi="Times New Roman" w:cs="Times New Roman"/>
          <w:sz w:val="24"/>
          <w:szCs w:val="24"/>
          <w:lang w:val="en-US"/>
        </w:rPr>
        <w:t xml:space="preserve">of VL </w:t>
      </w:r>
      <w:r w:rsidR="009F691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for </w:t>
      </w:r>
      <w:r w:rsidR="009F6916">
        <w:rPr>
          <w:rFonts w:ascii="Times New Roman" w:hAnsi="Times New Roman" w:cs="Times New Roman"/>
          <w:sz w:val="24"/>
          <w:szCs w:val="24"/>
          <w:lang w:val="en-US"/>
        </w:rPr>
        <w:t>GGC</w:t>
      </w:r>
      <w:r w:rsidR="009F691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-derived </w:t>
      </w:r>
      <w:r w:rsidR="009F6916">
        <w:rPr>
          <w:rFonts w:ascii="Times New Roman" w:hAnsi="Times New Roman" w:cs="Times New Roman"/>
          <w:sz w:val="24"/>
          <w:szCs w:val="24"/>
          <w:lang w:val="en-US"/>
        </w:rPr>
        <w:t xml:space="preserve">chimeric chicken/human Fab </w:t>
      </w:r>
      <w:r w:rsidR="009F691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library after enrichment against </w:t>
      </w:r>
      <w:proofErr w:type="spellStart"/>
      <w:r w:rsidR="0046417C">
        <w:rPr>
          <w:rFonts w:ascii="Times New Roman" w:hAnsi="Times New Roman" w:cs="Times New Roman"/>
          <w:sz w:val="24"/>
          <w:szCs w:val="24"/>
          <w:lang w:val="en-US"/>
        </w:rPr>
        <w:t>hCG</w:t>
      </w:r>
      <w:proofErr w:type="spellEnd"/>
      <w:r w:rsidR="009F6916" w:rsidRPr="000C3D5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9F6916">
        <w:rPr>
          <w:rFonts w:ascii="Times New Roman" w:hAnsi="Times New Roman" w:cs="Times New Roman"/>
          <w:sz w:val="24"/>
          <w:szCs w:val="24"/>
          <w:lang w:val="en-US"/>
        </w:rPr>
        <w:t>CDR-L1, CDR-L2 and CDR-L3 are highlighted. Alignment was performed using Geneious Alignment, Cost Matrix (1.0/0.0), Gap open penalty: 12, Gap extension penalty 3 and Refinement iterations 1 using Geneious 10.0.5 software (</w:t>
      </w:r>
      <w:hyperlink r:id="rId21" w:history="1">
        <w:r w:rsidR="009F6916" w:rsidRPr="00AF5026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www.geneious.com</w:t>
        </w:r>
      </w:hyperlink>
      <w:r w:rsidR="009F6916">
        <w:rPr>
          <w:rFonts w:ascii="Times New Roman" w:hAnsi="Times New Roman" w:cs="Times New Roman"/>
          <w:sz w:val="24"/>
          <w:szCs w:val="24"/>
          <w:lang w:val="en-US"/>
        </w:rPr>
        <w:t xml:space="preserve">). </w:t>
      </w:r>
    </w:p>
    <w:p w:rsidR="00E97689" w:rsidRPr="00375714" w:rsidRDefault="003E6734" w:rsidP="00E97689">
      <w:pPr>
        <w:tabs>
          <w:tab w:val="left" w:pos="1020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Supplementary Table 1</w:t>
      </w:r>
      <w:r w:rsidR="00E97689" w:rsidRPr="00375714"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  <w:r w:rsidR="00E97689" w:rsidRPr="0037571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97689">
        <w:rPr>
          <w:rFonts w:ascii="Times New Roman" w:hAnsi="Times New Roman" w:cs="Times New Roman"/>
          <w:sz w:val="24"/>
          <w:szCs w:val="24"/>
          <w:lang w:val="en-US"/>
        </w:rPr>
        <w:t>Comparison of the functionality of VH and VL clones in YSD libraries</w:t>
      </w:r>
      <w:r w:rsidR="00E97689" w:rsidRPr="0037571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97689">
        <w:rPr>
          <w:rFonts w:ascii="Times New Roman" w:hAnsi="Times New Roman" w:cs="Times New Roman"/>
          <w:sz w:val="24"/>
          <w:szCs w:val="24"/>
          <w:lang w:val="en-US"/>
        </w:rPr>
        <w:t xml:space="preserve">constructed by GGC or the YM approach. </w:t>
      </w:r>
    </w:p>
    <w:tbl>
      <w:tblPr>
        <w:tblStyle w:val="TabellemithellemGitternetz1"/>
        <w:tblW w:w="8188" w:type="dxa"/>
        <w:tblLayout w:type="fixed"/>
        <w:tblLook w:val="0420" w:firstRow="1" w:lastRow="0" w:firstColumn="0" w:lastColumn="0" w:noHBand="0" w:noVBand="1"/>
      </w:tblPr>
      <w:tblGrid>
        <w:gridCol w:w="3085"/>
        <w:gridCol w:w="2551"/>
        <w:gridCol w:w="2552"/>
      </w:tblGrid>
      <w:tr w:rsidR="00E97689" w:rsidRPr="00375714" w:rsidTr="00226860">
        <w:trPr>
          <w:trHeight w:val="397"/>
        </w:trPr>
        <w:tc>
          <w:tcPr>
            <w:tcW w:w="3085" w:type="dxa"/>
            <w:vMerge w:val="restart"/>
            <w:vAlign w:val="center"/>
            <w:hideMark/>
          </w:tcPr>
          <w:p w:rsidR="00E97689" w:rsidRPr="00421A2C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1A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Library</w:t>
            </w:r>
          </w:p>
        </w:tc>
        <w:tc>
          <w:tcPr>
            <w:tcW w:w="5103" w:type="dxa"/>
            <w:gridSpan w:val="2"/>
            <w:vAlign w:val="center"/>
            <w:hideMark/>
          </w:tcPr>
          <w:p w:rsidR="00E97689" w:rsidRPr="00421A2C" w:rsidRDefault="00E97689" w:rsidP="00226860">
            <w:pPr>
              <w:tabs>
                <w:tab w:val="left" w:pos="10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21A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Functionality</w:t>
            </w:r>
            <w:proofErr w:type="spellEnd"/>
            <w:r w:rsidRPr="004675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[%]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Merge/>
            <w:vAlign w:val="center"/>
          </w:tcPr>
          <w:p w:rsidR="00E97689" w:rsidRPr="00421A2C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51" w:type="dxa"/>
            <w:vAlign w:val="center"/>
          </w:tcPr>
          <w:p w:rsidR="00E97689" w:rsidRPr="00501346" w:rsidRDefault="00E97689" w:rsidP="00226860">
            <w:pPr>
              <w:tabs>
                <w:tab w:val="left" w:pos="1020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675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VH </w:t>
            </w:r>
            <w:proofErr w:type="spellStart"/>
            <w:r w:rsidRPr="004675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repertoire</w:t>
            </w:r>
            <w:proofErr w:type="spellEnd"/>
          </w:p>
        </w:tc>
        <w:tc>
          <w:tcPr>
            <w:tcW w:w="2552" w:type="dxa"/>
            <w:vAlign w:val="center"/>
          </w:tcPr>
          <w:p w:rsidR="00E97689" w:rsidRPr="00501346" w:rsidRDefault="00E97689" w:rsidP="00226860">
            <w:pPr>
              <w:tabs>
                <w:tab w:val="left" w:pos="10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675CD">
              <w:rPr>
                <w:rFonts w:ascii="Times New Roman" w:hAnsi="Times New Roman" w:cs="Times New Roman"/>
                <w:b/>
                <w:sz w:val="24"/>
                <w:szCs w:val="24"/>
              </w:rPr>
              <w:t>VLλ</w:t>
            </w:r>
            <w:proofErr w:type="spellEnd"/>
            <w:r w:rsidRPr="004675C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675CD">
              <w:rPr>
                <w:rFonts w:ascii="Times New Roman" w:hAnsi="Times New Roman" w:cs="Times New Roman"/>
                <w:b/>
                <w:sz w:val="24"/>
                <w:szCs w:val="24"/>
              </w:rPr>
              <w:t>repertoire</w:t>
            </w:r>
            <w:proofErr w:type="spellEnd"/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4675CD" w:rsidRDefault="00E97689" w:rsidP="0022686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75C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Golden Gate </w:t>
            </w:r>
            <w:proofErr w:type="spellStart"/>
            <w:r w:rsidRPr="004675C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Cloning</w:t>
            </w:r>
            <w:proofErr w:type="spellEnd"/>
            <w:r w:rsidRPr="004675C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(GGC)</w:t>
            </w:r>
          </w:p>
        </w:tc>
        <w:tc>
          <w:tcPr>
            <w:tcW w:w="2551" w:type="dxa"/>
            <w:vAlign w:val="center"/>
          </w:tcPr>
          <w:p w:rsidR="00E97689" w:rsidRPr="004675CD" w:rsidRDefault="00E97689" w:rsidP="00226860">
            <w:pPr>
              <w:tabs>
                <w:tab w:val="left" w:pos="10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90.4</w:t>
            </w:r>
          </w:p>
        </w:tc>
        <w:tc>
          <w:tcPr>
            <w:tcW w:w="2552" w:type="dxa"/>
            <w:vAlign w:val="center"/>
          </w:tcPr>
          <w:p w:rsidR="00E97689" w:rsidRPr="004675CD" w:rsidRDefault="00E97689" w:rsidP="00226860">
            <w:pPr>
              <w:tabs>
                <w:tab w:val="left" w:pos="10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75CD">
              <w:rPr>
                <w:rFonts w:ascii="Times New Roman" w:hAnsi="Times New Roman" w:cs="Times New Roman"/>
                <w:sz w:val="24"/>
                <w:szCs w:val="24"/>
              </w:rPr>
              <w:t>78.8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4675CD" w:rsidRDefault="00E97689" w:rsidP="0022686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4675C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Conventional</w:t>
            </w:r>
            <w:proofErr w:type="spellEnd"/>
            <w:r w:rsidRPr="004675C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(YM)</w:t>
            </w:r>
          </w:p>
        </w:tc>
        <w:tc>
          <w:tcPr>
            <w:tcW w:w="2551" w:type="dxa"/>
            <w:vAlign w:val="center"/>
          </w:tcPr>
          <w:p w:rsidR="00E97689" w:rsidRPr="004675CD" w:rsidRDefault="00E97689" w:rsidP="00226860">
            <w:pPr>
              <w:tabs>
                <w:tab w:val="left" w:pos="10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92.1</w:t>
            </w:r>
          </w:p>
        </w:tc>
        <w:tc>
          <w:tcPr>
            <w:tcW w:w="2552" w:type="dxa"/>
            <w:vAlign w:val="center"/>
          </w:tcPr>
          <w:p w:rsidR="00E97689" w:rsidRPr="004675CD" w:rsidRDefault="00E97689" w:rsidP="00226860">
            <w:pPr>
              <w:tabs>
                <w:tab w:val="left" w:pos="10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73.2</w:t>
            </w:r>
          </w:p>
        </w:tc>
      </w:tr>
    </w:tbl>
    <w:p w:rsidR="00E97689" w:rsidRDefault="00E97689" w:rsidP="00E97689">
      <w:pPr>
        <w:tabs>
          <w:tab w:val="left" w:pos="1020"/>
        </w:tabs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689" w:rsidRDefault="00E97689" w:rsidP="00E97689">
      <w:pPr>
        <w:tabs>
          <w:tab w:val="left" w:pos="1020"/>
        </w:tabs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97689" w:rsidRPr="00375714" w:rsidRDefault="00A46074" w:rsidP="00E97689">
      <w:pPr>
        <w:tabs>
          <w:tab w:val="left" w:pos="1020"/>
        </w:tabs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Table 2: </w:t>
      </w:r>
      <w:r w:rsidR="00E97689" w:rsidRPr="00375714">
        <w:rPr>
          <w:rFonts w:ascii="Times New Roman" w:hAnsi="Times New Roman" w:cs="Times New Roman"/>
          <w:sz w:val="24"/>
          <w:szCs w:val="24"/>
          <w:lang w:val="en-US"/>
        </w:rPr>
        <w:t xml:space="preserve">Oligonucleotide primers used in this study. </w:t>
      </w:r>
    </w:p>
    <w:tbl>
      <w:tblPr>
        <w:tblStyle w:val="TabellemithellemGitternetz1"/>
        <w:tblW w:w="8188" w:type="dxa"/>
        <w:tblLayout w:type="fixed"/>
        <w:tblLook w:val="0420" w:firstRow="1" w:lastRow="0" w:firstColumn="0" w:lastColumn="0" w:noHBand="0" w:noVBand="1"/>
      </w:tblPr>
      <w:tblGrid>
        <w:gridCol w:w="3085"/>
        <w:gridCol w:w="5103"/>
      </w:tblGrid>
      <w:tr w:rsidR="00E97689" w:rsidRPr="00375714" w:rsidTr="00226860">
        <w:trPr>
          <w:trHeight w:val="397"/>
        </w:trPr>
        <w:tc>
          <w:tcPr>
            <w:tcW w:w="3085" w:type="dxa"/>
            <w:vAlign w:val="center"/>
            <w:hideMark/>
          </w:tcPr>
          <w:p w:rsidR="00E97689" w:rsidRPr="00375714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5714">
              <w:rPr>
                <w:rFonts w:ascii="Times New Roman" w:hAnsi="Times New Roman" w:cs="Times New Roman"/>
                <w:bCs/>
                <w:sz w:val="24"/>
                <w:szCs w:val="24"/>
              </w:rPr>
              <w:t>Name</w:t>
            </w:r>
          </w:p>
        </w:tc>
        <w:tc>
          <w:tcPr>
            <w:tcW w:w="5103" w:type="dxa"/>
            <w:vAlign w:val="center"/>
            <w:hideMark/>
          </w:tcPr>
          <w:p w:rsidR="00E97689" w:rsidRPr="00375714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75714">
              <w:rPr>
                <w:rFonts w:ascii="Times New Roman" w:hAnsi="Times New Roman" w:cs="Times New Roman"/>
                <w:bCs/>
                <w:sz w:val="24"/>
                <w:szCs w:val="24"/>
              </w:rPr>
              <w:t>Sequence</w:t>
            </w:r>
            <w:proofErr w:type="spellEnd"/>
            <w:r w:rsidRPr="0037571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(5′–3′)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1GGC_VH_up</w:t>
            </w:r>
          </w:p>
        </w:tc>
        <w:tc>
          <w:tcPr>
            <w:tcW w:w="5103" w:type="dxa"/>
            <w:vAlign w:val="center"/>
          </w:tcPr>
          <w:tbl>
            <w:tblPr>
              <w:tblW w:w="8360" w:type="dxa"/>
              <w:tblLayout w:type="fixed"/>
              <w:tblCellMar>
                <w:left w:w="0" w:type="dxa"/>
              </w:tblCellMar>
              <w:tblLook w:val="04A0" w:firstRow="1" w:lastRow="0" w:firstColumn="1" w:lastColumn="0" w:noHBand="0" w:noVBand="1"/>
            </w:tblPr>
            <w:tblGrid>
              <w:gridCol w:w="8360"/>
            </w:tblGrid>
            <w:tr w:rsidR="00E97689" w:rsidRPr="00352DB8" w:rsidTr="00226860">
              <w:trPr>
                <w:trHeight w:val="397"/>
              </w:trPr>
              <w:tc>
                <w:tcPr>
                  <w:tcW w:w="8360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E97689" w:rsidRPr="00352DB8" w:rsidRDefault="00E97689" w:rsidP="00226860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bCs/>
                      <w:sz w:val="20"/>
                      <w:szCs w:val="20"/>
                      <w:lang w:eastAsia="de-DE"/>
                    </w:rPr>
                  </w:pPr>
                  <w:r w:rsidRPr="00352DB8">
                    <w:rPr>
                      <w:rFonts w:ascii="Times New Roman" w:eastAsia="Times New Roman" w:hAnsi="Times New Roman" w:cs="Times New Roman"/>
                      <w:bCs/>
                      <w:sz w:val="20"/>
                      <w:szCs w:val="20"/>
                      <w:lang w:eastAsia="de-DE"/>
                    </w:rPr>
                    <w:t>GCGCGCGCGGTCTCTAGGTGAGGTBCAGCTGGTGCAGTCTGG</w:t>
                  </w:r>
                </w:p>
              </w:tc>
            </w:tr>
          </w:tbl>
          <w:p w:rsidR="00E97689" w:rsidRPr="00352DB8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2GGC_VH_up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GCGCGCGCGGTCTCTAGGTGARRTSCAGCTGGTRCARTCTGG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3GGC_VH_up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GCGCGCGCGGTCTCTAGGTGAGRTCACCTTGAAGGAGTCTGG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4GGC_VH_up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GCGCGCGCGGTCTCTAGGTGARGTGCAGCTGGTGGAGTCTGG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5GGC_VH_up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GCGCGCGCGGTCTCTAGGTGAGGTGCAGCTGKTGGAGWCYSG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6GGC_VH_up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GCGCGCGCGGTCTCTAGGTGAGGTGCARCTGCAGGAGTCGGG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7GGC_VH_up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caps/>
                <w:sz w:val="20"/>
                <w:szCs w:val="20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GCGCGCGCGGTCTCTAGGTGAGSTGCAGCTRCAGSAGTSSGG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8GGC_VH_up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GCGCGCGCGGTCTCTAGGTGARGTGCAGCTGGTGCAGTCTGG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9GGC_VH_up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de-DE"/>
              </w:rPr>
              <w:t>GCGCGCGCGGTCTCTAGGTGAGGTACAGCTGCAGCAGTCAGG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1GGC_VH_lo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GCGCGCTGGTCTCTTAGTAGAAGCTGARGAGACRGTGACC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GCGCGCTGGTCTCTAAGCGACAGTCTGTGCTGACTCAGCCACC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2GGC_VL_up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GCGCGCTGGTCTCTAAGCGACAGTCTGTGYTGACGCAGCCGCC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3GGC_VL_up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GCGCGCTGGTCTCTAAGCGACAGTCTGCCCTGACTCAGCCT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4GGC_VL_up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GCGCGCTGGTCTCTAAGCGATCCTATGWGCTGACWCAGCCACC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5GGC_VL_up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GCGCGCTGGTCTCTAAGCGATCTTCTGAGCTGACTCAGGACCC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6GGC_VL_up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GCGCGCTGGTCTCTAAGCGACTGCCTGTGCTGACTCAGCCC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7GGC_VL_up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GCGCGCTGGTCTCTAAGCGACAGCYTGTGCTGACTCAATCRYC</w:t>
            </w:r>
          </w:p>
        </w:tc>
      </w:tr>
      <w:tr w:rsidR="00E97689" w:rsidRPr="00375714" w:rsidTr="00226860"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8GGC_VL_up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GCGCGCTGGTCTCTAAGCGACAGSCTGTGCTGACTCAGCC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9GGC_VL_up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GCGCGCTGGTCTCTAAGCGAAATTTTATGCTGACTCAGCCCCA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10GGC_VL_up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GCGCGCTGGTCTCTAAGCGACAGRCTGTGGTGACYCAGGAGCC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11GGC_VL_up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GCGCGCTGGTCTCTAAGCGACAGSCWGKGCTGACTCAGCCACC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1GGC_VL_lo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GCGCGCGGTCTCTGTCCTAGGACGGTSASCTTG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TGTTTTTCAATATTTTCTGTTATTGCTAGCGTTTTAGCAGGGGAGGTBCAGCTGGTGCAGTCTGG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2YM_VH_up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TGTTTTTCAATATTTTCTGTTATTGCTAGCGTTTTAGCAGGGGARRTSCAGCTGGTRCARTCTGG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3YM_VH_up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TGTTTTTCAATATTTTCTGTTATTGCTAGCGTTTTAGCAGGGGAGRTCACCTTGAAGGAGTCTGG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4YM_VH_up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TGTTTTTCAATATTTTCTGTTATTGCTAGCGTTTTAGCAGGGGARGTGCAGCTGGTGGAGTCTGG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5YM_VH_up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TGTTTTTCAATATTTTCTGTTATTGCTAGCGTTTTAGCAGGGGAGGTGCAGCTGKTGGAGWCYSG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6YM_VH_up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TGTTTTTCAATATTTTCTGTTATTGCTAGCGTTTTAGCAGGGGAGGTGCARCTGCAGGAGTCGGG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7YM_VH_up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TGTTTTTCAATATTTTCTGTTATTGCTAGCGTTTTAGCAGGGGAGSTGCAGCTRCAGSAGTSSGG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8YM_VH_up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TGTTTTTCAATATTTTCTGTTATTGCTAGCGTTTTAGCAGGGGARGTGCAGCTGGTGCAGTCTGG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9YM_VH_up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TGTTTTTCAATATTTTCTGTTATTGCTAGCGTTTTAGCAGGGGAGGTACAGCTGCAGCAGTCAGG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tabs>
                <w:tab w:val="left" w:pos="10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1YM_VH_lo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GGAGGAGGGTGCCAGGGGGAAGACCGATGGGCCCTTGGTACTAGC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TGARGAGACRGTGACC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CAGTCTGTGCTGACTCAGCCACC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2YM_VL_up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CAGTCTGTGYTGACGCAGCCGCC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3YM_VL_up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CAGTCTGCCCTGACTCAGCCT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4YM_VL_up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TCCTATGWGCTGACWCAGCCACC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5YM_VL_up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TCTTCTGAGCTGACTCAGGACCC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6YM_VL_up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CTGCCTGTGCTGACTCAGCCC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7YM_VL_up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CAGCYTGTGCTGACTCAATCRYC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8YM_VL_up</w:t>
            </w:r>
          </w:p>
        </w:tc>
        <w:tc>
          <w:tcPr>
            <w:tcW w:w="5103" w:type="dxa"/>
            <w:vAlign w:val="center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CAGSCTGTGCTGACTCAGCC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9YM_VL_up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AATTTTATGCTGACTCAGCCCCA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10YM_VL_up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CAGRCTGTGGTGACYCAGGAGCC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  <w:vAlign w:val="center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11YM_VL_up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GCCAGCATTGCTGCTAAAGAAGAAGGGGTACAACTCGATAAAAGA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CAGSCWGKGCTGACTCAGCCACC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1YM_VL_lo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sz w:val="20"/>
                <w:szCs w:val="20"/>
              </w:rPr>
              <w:t>GGATGGCGGGAACAGAGTGACCGAAGGGGCGGCCTTCGGCTGACC</w:t>
            </w:r>
            <w:r w:rsidRPr="00352DB8">
              <w:rPr>
                <w:rFonts w:ascii="Times New Roman" w:hAnsi="Times New Roman" w:cs="Times New Roman"/>
                <w:sz w:val="20"/>
                <w:szCs w:val="20"/>
              </w:rPr>
              <w:t>TAGGACGGTSASCTTG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1chic_chim_VH_up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  <w:t>GCGCGCGCGGTCTCTAGGTgccgtgacgttggacgag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2chic_chim_VH_up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  <w:t>GCGCGCGCGGTCTCTAGGTGCCCTGACGTTGGACGAG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1chic_chim_VH_lo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  <w:t>GCGCGCTGGTCTCTTAGTAGAAGCggaggagacgatgacttcggt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1chic_chim_VL_up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</w:pPr>
            <w:r w:rsidRPr="00352DB8"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  <w:t>GCGCGCTGGTCTCTAAGCGAGCGCTGACTCAGCCGTCCTCG</w:t>
            </w:r>
          </w:p>
        </w:tc>
      </w:tr>
      <w:tr w:rsidR="00E97689" w:rsidRPr="00B91A46" w:rsidTr="00226860">
        <w:tblPrEx>
          <w:tblLook w:val="04A0" w:firstRow="1" w:lastRow="0" w:firstColumn="1" w:lastColumn="0" w:noHBand="0" w:noVBand="1"/>
        </w:tblPrEx>
        <w:trPr>
          <w:trHeight w:val="397"/>
        </w:trPr>
        <w:tc>
          <w:tcPr>
            <w:tcW w:w="3085" w:type="dxa"/>
          </w:tcPr>
          <w:p w:rsidR="00E97689" w:rsidRPr="00326225" w:rsidRDefault="00E97689" w:rsidP="0022686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6225">
              <w:rPr>
                <w:rFonts w:ascii="Times New Roman" w:hAnsi="Times New Roman" w:cs="Times New Roman"/>
                <w:sz w:val="24"/>
                <w:szCs w:val="24"/>
              </w:rPr>
              <w:t>1chic_chim_VL_lo</w:t>
            </w:r>
          </w:p>
        </w:tc>
        <w:tc>
          <w:tcPr>
            <w:tcW w:w="5103" w:type="dxa"/>
          </w:tcPr>
          <w:p w:rsidR="00E97689" w:rsidRPr="00352DB8" w:rsidRDefault="00E97689" w:rsidP="00226860">
            <w:pPr>
              <w:jc w:val="both"/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</w:pPr>
            <w:r w:rsidRPr="00134B3C">
              <w:rPr>
                <w:rFonts w:ascii="Times New Roman" w:hAnsi="Times New Roman" w:cs="Times New Roman"/>
                <w:bCs/>
                <w:caps/>
                <w:sz w:val="20"/>
                <w:szCs w:val="20"/>
              </w:rPr>
              <w:t>GCGCGCGGTCTCTGTCCtaggacggtcagggttgtccc</w:t>
            </w:r>
          </w:p>
        </w:tc>
      </w:tr>
    </w:tbl>
    <w:p w:rsidR="00E97689" w:rsidRDefault="00E97689" w:rsidP="00E97689">
      <w:pPr>
        <w:jc w:val="both"/>
        <w:rPr>
          <w:rFonts w:cs="Times New Roman"/>
          <w:sz w:val="18"/>
          <w:szCs w:val="18"/>
          <w:lang w:val="en-US"/>
        </w:rPr>
      </w:pPr>
    </w:p>
    <w:p w:rsidR="00327A3D" w:rsidRPr="00801316" w:rsidRDefault="00327A3D" w:rsidP="00E97689">
      <w:pPr>
        <w:tabs>
          <w:tab w:val="left" w:pos="1020"/>
        </w:tabs>
        <w:jc w:val="both"/>
        <w:rPr>
          <w:sz w:val="24"/>
          <w:szCs w:val="24"/>
          <w:lang w:val="en-US"/>
        </w:rPr>
      </w:pPr>
    </w:p>
    <w:sectPr w:rsidR="00327A3D" w:rsidRPr="0080131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9BF"/>
    <w:rsid w:val="0003546D"/>
    <w:rsid w:val="000A6762"/>
    <w:rsid w:val="000C3D54"/>
    <w:rsid w:val="001166AB"/>
    <w:rsid w:val="001F174A"/>
    <w:rsid w:val="00240216"/>
    <w:rsid w:val="003059F6"/>
    <w:rsid w:val="003107F6"/>
    <w:rsid w:val="00327A3D"/>
    <w:rsid w:val="00375714"/>
    <w:rsid w:val="003779B8"/>
    <w:rsid w:val="003B7CCC"/>
    <w:rsid w:val="003E6734"/>
    <w:rsid w:val="00406EB5"/>
    <w:rsid w:val="0046417C"/>
    <w:rsid w:val="004D05DC"/>
    <w:rsid w:val="005C12F4"/>
    <w:rsid w:val="00687075"/>
    <w:rsid w:val="006A4BCF"/>
    <w:rsid w:val="006B5C62"/>
    <w:rsid w:val="006F4B28"/>
    <w:rsid w:val="006F5627"/>
    <w:rsid w:val="00731600"/>
    <w:rsid w:val="00741E21"/>
    <w:rsid w:val="007E33E0"/>
    <w:rsid w:val="00801316"/>
    <w:rsid w:val="0080335E"/>
    <w:rsid w:val="00816D1E"/>
    <w:rsid w:val="00863633"/>
    <w:rsid w:val="00894244"/>
    <w:rsid w:val="008F4C45"/>
    <w:rsid w:val="00945EAB"/>
    <w:rsid w:val="00987BA1"/>
    <w:rsid w:val="009A477A"/>
    <w:rsid w:val="009B4976"/>
    <w:rsid w:val="009B7570"/>
    <w:rsid w:val="009C0665"/>
    <w:rsid w:val="009E4ABD"/>
    <w:rsid w:val="009F6916"/>
    <w:rsid w:val="00A43C4C"/>
    <w:rsid w:val="00A46074"/>
    <w:rsid w:val="00A576E7"/>
    <w:rsid w:val="00A66BB5"/>
    <w:rsid w:val="00A74A3C"/>
    <w:rsid w:val="00AA49C4"/>
    <w:rsid w:val="00AB4717"/>
    <w:rsid w:val="00AF0B3F"/>
    <w:rsid w:val="00AF5C89"/>
    <w:rsid w:val="00C069BF"/>
    <w:rsid w:val="00C51761"/>
    <w:rsid w:val="00C6762C"/>
    <w:rsid w:val="00C91F56"/>
    <w:rsid w:val="00CA0844"/>
    <w:rsid w:val="00CA5F02"/>
    <w:rsid w:val="00CD22DE"/>
    <w:rsid w:val="00CF35D6"/>
    <w:rsid w:val="00D04E7D"/>
    <w:rsid w:val="00D42501"/>
    <w:rsid w:val="00D54C1C"/>
    <w:rsid w:val="00DC5C10"/>
    <w:rsid w:val="00DF1C10"/>
    <w:rsid w:val="00DF4B1E"/>
    <w:rsid w:val="00E43DE2"/>
    <w:rsid w:val="00E97689"/>
    <w:rsid w:val="00EB7C26"/>
    <w:rsid w:val="00EF7E6C"/>
    <w:rsid w:val="00F07BCC"/>
    <w:rsid w:val="00F16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33045D-42C6-41F6-894B-564C5FA38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C069BF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HTMLVorformatiert">
    <w:name w:val="HTML Preformatted"/>
    <w:basedOn w:val="Standard"/>
    <w:link w:val="HTMLVorformatiertZchn"/>
    <w:uiPriority w:val="99"/>
    <w:unhideWhenUsed/>
    <w:rsid w:val="00C069B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color w:val="000000"/>
      <w:sz w:val="20"/>
      <w:szCs w:val="20"/>
      <w:lang w:eastAsia="de-DE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rsid w:val="00C069BF"/>
    <w:rPr>
      <w:rFonts w:ascii="Courier New" w:hAnsi="Courier New" w:cs="Courier New"/>
      <w:color w:val="000000"/>
      <w:sz w:val="20"/>
      <w:szCs w:val="20"/>
      <w:lang w:eastAsia="de-DE"/>
    </w:rPr>
  </w:style>
  <w:style w:type="table" w:customStyle="1" w:styleId="TabellemithellemGitternetz1">
    <w:name w:val="Tabelle mit hellem Gitternetz1"/>
    <w:basedOn w:val="NormaleTabelle"/>
    <w:uiPriority w:val="40"/>
    <w:rsid w:val="00327A3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Hyperlink">
    <w:name w:val="Hyperlink"/>
    <w:basedOn w:val="Absatz-Standardschriftart"/>
    <w:uiPriority w:val="99"/>
    <w:unhideWhenUsed/>
    <w:rsid w:val="0073160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31600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65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g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hyperlink" Target="http://www.geneious.com" TargetMode="External"/><Relationship Id="rId7" Type="http://schemas.openxmlformats.org/officeDocument/2006/relationships/hyperlink" Target="http://www.geneious.com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://www.geneious.com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://www.geneious.com" TargetMode="External"/><Relationship Id="rId5" Type="http://schemas.openxmlformats.org/officeDocument/2006/relationships/hyperlink" Target="http://www.geneious.com" TargetMode="External"/><Relationship Id="rId15" Type="http://schemas.openxmlformats.org/officeDocument/2006/relationships/hyperlink" Target="http://www.geneious.com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://www.geneious.com" TargetMode="External"/><Relationship Id="rId4" Type="http://schemas.openxmlformats.org/officeDocument/2006/relationships/image" Target="media/image1.png"/><Relationship Id="rId9" Type="http://schemas.openxmlformats.org/officeDocument/2006/relationships/hyperlink" Target="http://www.geneious.com" TargetMode="External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1141</Words>
  <Characters>7189</Characters>
  <Application>Microsoft Office Word</Application>
  <DocSecurity>0</DocSecurity>
  <Lines>59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 Zielonka</dc:creator>
  <cp:keywords/>
  <dc:description/>
  <cp:lastModifiedBy>Stefan Zielonka</cp:lastModifiedBy>
  <cp:revision>2</cp:revision>
  <dcterms:created xsi:type="dcterms:W3CDTF">2018-10-07T14:21:00Z</dcterms:created>
  <dcterms:modified xsi:type="dcterms:W3CDTF">2018-10-07T14:21:00Z</dcterms:modified>
</cp:coreProperties>
</file>