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08F" w:rsidRPr="00984274" w:rsidRDefault="00BD108F" w:rsidP="00BD108F">
      <w:pPr>
        <w:spacing w:line="480" w:lineRule="auto"/>
        <w:jc w:val="center"/>
        <w:rPr>
          <w:rFonts w:ascii="Times New Roman" w:hAnsi="Times New Roman" w:cs="Times New Roman"/>
          <w:szCs w:val="24"/>
        </w:rPr>
      </w:pPr>
      <w:r w:rsidRPr="00984274">
        <w:rPr>
          <w:rFonts w:ascii="Times New Roman" w:eastAsia="Times New Roman" w:hAnsi="Times New Roman" w:cs="Times New Roman"/>
          <w:b/>
          <w:szCs w:val="24"/>
          <w:vertAlign w:val="superscript"/>
        </w:rPr>
        <w:t>13</w:t>
      </w:r>
      <w:r w:rsidRPr="00984274">
        <w:rPr>
          <w:rFonts w:ascii="Times New Roman" w:eastAsia="Times New Roman" w:hAnsi="Times New Roman" w:cs="Times New Roman"/>
          <w:b/>
          <w:szCs w:val="24"/>
        </w:rPr>
        <w:t xml:space="preserve">C NMR Spectroscopy of </w:t>
      </w:r>
      <w:r w:rsidR="00535FE9">
        <w:rPr>
          <w:rFonts w:ascii="Times New Roman" w:eastAsia="Times New Roman" w:hAnsi="Times New Roman" w:cs="Times New Roman"/>
          <w:b/>
          <w:szCs w:val="24"/>
        </w:rPr>
        <w:t>h</w:t>
      </w:r>
      <w:r w:rsidRPr="00984274">
        <w:rPr>
          <w:rFonts w:ascii="Times New Roman" w:eastAsia="Times New Roman" w:hAnsi="Times New Roman" w:cs="Times New Roman"/>
          <w:b/>
          <w:szCs w:val="24"/>
        </w:rPr>
        <w:t>eterocycles: 1-</w:t>
      </w:r>
      <w:r w:rsidR="00535FE9">
        <w:rPr>
          <w:rFonts w:ascii="Times New Roman" w:eastAsia="Times New Roman" w:hAnsi="Times New Roman" w:cs="Times New Roman"/>
          <w:b/>
          <w:szCs w:val="24"/>
        </w:rPr>
        <w:t>p</w:t>
      </w:r>
      <w:r w:rsidRPr="00984274">
        <w:rPr>
          <w:rFonts w:ascii="Times New Roman" w:eastAsia="Times New Roman" w:hAnsi="Times New Roman" w:cs="Times New Roman"/>
          <w:b/>
          <w:szCs w:val="24"/>
        </w:rPr>
        <w:t>henyl-3-aryl/t-butyl-5-arylpyrazoles</w:t>
      </w:r>
    </w:p>
    <w:p w:rsidR="00BD108F" w:rsidRPr="00984274" w:rsidRDefault="00BD108F" w:rsidP="00BD108F">
      <w:pPr>
        <w:contextualSpacing/>
        <w:jc w:val="center"/>
        <w:rPr>
          <w:rFonts w:ascii="Times New Roman" w:hAnsi="Times New Roman" w:cs="Times New Roman"/>
          <w:szCs w:val="24"/>
        </w:rPr>
      </w:pPr>
      <w:r w:rsidRPr="00984274">
        <w:rPr>
          <w:rFonts w:ascii="Times New Roman" w:eastAsia="Times New Roman" w:hAnsi="Times New Roman" w:cs="Times New Roman"/>
          <w:szCs w:val="24"/>
        </w:rPr>
        <w:t>Amy N. Hockstedler, Beatrice A. Edjah, Saajid Z. Azhar, Hadrian Mendoza, Nicole A. Brown, Hayley B. Arrowood, Andrew C. Clay, Anand B. Shah, Glenda M. Duffek, Jianmei Cui and A.L. Baumstark*</w:t>
      </w:r>
    </w:p>
    <w:p w:rsidR="00BD108F" w:rsidRDefault="00BD108F" w:rsidP="00802161">
      <w:pPr>
        <w:tabs>
          <w:tab w:val="left" w:pos="3220"/>
        </w:tabs>
        <w:rPr>
          <w:rFonts w:ascii="Times New Roman" w:eastAsia="Times New Roman" w:hAnsi="Times New Roman" w:cs="Times New Roman"/>
          <w:szCs w:val="24"/>
        </w:rPr>
      </w:pPr>
      <w:r w:rsidRPr="00984274">
        <w:rPr>
          <w:rFonts w:ascii="Times New Roman" w:eastAsia="Times New Roman" w:hAnsi="Times New Roman" w:cs="Times New Roman"/>
          <w:szCs w:val="24"/>
        </w:rPr>
        <w:tab/>
      </w:r>
    </w:p>
    <w:p w:rsidR="00BD108F" w:rsidRPr="00984274" w:rsidRDefault="00BD108F" w:rsidP="00BD108F">
      <w:pPr>
        <w:tabs>
          <w:tab w:val="left" w:pos="3220"/>
        </w:tabs>
        <w:contextualSpacing/>
        <w:jc w:val="center"/>
        <w:rPr>
          <w:rFonts w:ascii="Times New Roman" w:hAnsi="Times New Roman" w:cs="Times New Roman"/>
          <w:szCs w:val="24"/>
        </w:rPr>
      </w:pPr>
      <w:r w:rsidRPr="00984274">
        <w:rPr>
          <w:rFonts w:ascii="Times New Roman" w:eastAsia="Times New Roman" w:hAnsi="Times New Roman" w:cs="Times New Roman"/>
          <w:szCs w:val="24"/>
        </w:rPr>
        <w:t>Department of Chemistry, Center for Biotech and Drug Design,</w:t>
      </w:r>
      <w:r w:rsidRPr="00984274">
        <w:rPr>
          <w:rFonts w:ascii="Times New Roman" w:hAnsi="Times New Roman" w:cs="Times New Roman"/>
          <w:szCs w:val="24"/>
        </w:rPr>
        <w:t xml:space="preserve"> </w:t>
      </w:r>
      <w:r w:rsidRPr="00984274">
        <w:rPr>
          <w:rFonts w:ascii="Times New Roman" w:eastAsia="Times New Roman" w:hAnsi="Times New Roman" w:cs="Times New Roman"/>
          <w:szCs w:val="24"/>
        </w:rPr>
        <w:t>Georgia State University, A</w:t>
      </w:r>
      <w:r>
        <w:rPr>
          <w:rFonts w:ascii="Times New Roman" w:eastAsia="Times New Roman" w:hAnsi="Times New Roman" w:cs="Times New Roman"/>
          <w:szCs w:val="24"/>
        </w:rPr>
        <w:t>tlanta, Georgia 30302-4098, USA</w:t>
      </w:r>
    </w:p>
    <w:p w:rsidR="00802161" w:rsidRDefault="00BD108F" w:rsidP="00BD108F">
      <w:pPr>
        <w:spacing w:line="480" w:lineRule="auto"/>
        <w:jc w:val="center"/>
      </w:pPr>
      <w:r>
        <w:rPr>
          <w:rFonts w:ascii="Times New Roman" w:eastAsia="Times New Roman" w:hAnsi="Times New Roman" w:cs="Times New Roman"/>
          <w:szCs w:val="24"/>
        </w:rPr>
        <w:t xml:space="preserve">*Corresponding author, </w:t>
      </w:r>
      <w:r w:rsidRPr="00984274">
        <w:rPr>
          <w:rFonts w:ascii="Times New Roman" w:eastAsia="Times New Roman" w:hAnsi="Times New Roman" w:cs="Times New Roman"/>
          <w:szCs w:val="24"/>
        </w:rPr>
        <w:t xml:space="preserve">email: </w:t>
      </w:r>
      <w:hyperlink r:id="rId4">
        <w:r w:rsidRPr="00984274">
          <w:rPr>
            <w:rFonts w:ascii="Times New Roman" w:eastAsia="Times New Roman" w:hAnsi="Times New Roman" w:cs="Times New Roman"/>
            <w:szCs w:val="24"/>
            <w:u w:val="single"/>
          </w:rPr>
          <w:t>abaumstark@gsu.edu</w:t>
        </w:r>
      </w:hyperlink>
    </w:p>
    <w:p w:rsidR="00802161" w:rsidRPr="00802161" w:rsidRDefault="00802161" w:rsidP="00802161">
      <w:pPr>
        <w:jc w:val="center"/>
      </w:pPr>
    </w:p>
    <w:p w:rsidR="00BD108F" w:rsidRPr="00802161" w:rsidRDefault="00FF2E4F" w:rsidP="00802161">
      <w:pPr>
        <w:jc w:val="center"/>
        <w:rPr>
          <w:rFonts w:ascii="Times New Roman" w:hAnsi="Times New Roman" w:cs="Times New Roman"/>
          <w:szCs w:val="24"/>
        </w:rPr>
      </w:pPr>
      <w:hyperlink r:id="rId5"/>
    </w:p>
    <w:p w:rsidR="00802161" w:rsidRPr="00802161" w:rsidRDefault="00802161" w:rsidP="00802161">
      <w:pPr>
        <w:spacing w:line="480" w:lineRule="auto"/>
        <w:jc w:val="center"/>
        <w:rPr>
          <w:rFonts w:ascii="Times New Roman" w:hAnsi="Times New Roman" w:cs="Times New Roman"/>
          <w:b/>
          <w:sz w:val="28"/>
          <w:szCs w:val="24"/>
          <w:u w:val="single"/>
        </w:rPr>
      </w:pPr>
      <w:r w:rsidRPr="00802161">
        <w:rPr>
          <w:rFonts w:ascii="Times New Roman" w:hAnsi="Times New Roman" w:cs="Times New Roman"/>
          <w:b/>
          <w:sz w:val="28"/>
          <w:szCs w:val="24"/>
          <w:u w:val="single"/>
        </w:rPr>
        <w:t>Supplementary m</w:t>
      </w:r>
      <w:bookmarkStart w:id="0" w:name="_GoBack"/>
      <w:bookmarkEnd w:id="0"/>
      <w:r w:rsidRPr="00802161">
        <w:rPr>
          <w:rFonts w:ascii="Times New Roman" w:hAnsi="Times New Roman" w:cs="Times New Roman"/>
          <w:b/>
          <w:sz w:val="28"/>
          <w:szCs w:val="24"/>
          <w:u w:val="single"/>
        </w:rPr>
        <w:t xml:space="preserve">aterial </w:t>
      </w:r>
    </w:p>
    <w:p w:rsidR="00BD108F" w:rsidRPr="00802161" w:rsidRDefault="00BD108F" w:rsidP="00802161">
      <w:pPr>
        <w:rPr>
          <w:rFonts w:ascii="Times New Roman" w:hAnsi="Times New Roman" w:cs="Times New Roman"/>
          <w:noProof/>
          <w:szCs w:val="24"/>
        </w:rPr>
      </w:pPr>
    </w:p>
    <w:p w:rsidR="00BD108F" w:rsidRPr="00984274" w:rsidRDefault="00BD108F" w:rsidP="00BD108F">
      <w:pPr>
        <w:rPr>
          <w:rFonts w:ascii="Times New Roman" w:hAnsi="Times New Roman" w:cs="Times New Roman"/>
          <w:noProof/>
          <w:szCs w:val="24"/>
        </w:rPr>
      </w:pPr>
    </w:p>
    <w:p w:rsidR="00BD108F" w:rsidRPr="00984274" w:rsidRDefault="00BD108F" w:rsidP="00BD108F">
      <w:pPr>
        <w:rPr>
          <w:rFonts w:ascii="Times New Roman" w:hAnsi="Times New Roman" w:cs="Times New Roman"/>
          <w:b/>
          <w:szCs w:val="24"/>
        </w:rPr>
      </w:pPr>
      <w:r w:rsidRPr="00984274">
        <w:rPr>
          <w:rFonts w:ascii="Times New Roman" w:hAnsi="Times New Roman" w:cs="Times New Roman"/>
          <w:noProof/>
          <w:szCs w:val="24"/>
          <w:lang w:val="de-DE" w:eastAsia="de-DE"/>
        </w:rPr>
        <w:drawing>
          <wp:inline distT="0" distB="0" distL="0" distR="0">
            <wp:extent cx="5832909" cy="4187186"/>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l="18786" t="11550" r="18704" b="4246"/>
                    <a:stretch/>
                  </pic:blipFill>
                  <pic:spPr bwMode="auto">
                    <a:xfrm>
                      <a:off x="0" y="0"/>
                      <a:ext cx="5847659" cy="41977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D108F" w:rsidRPr="00984274" w:rsidRDefault="00BD108F" w:rsidP="00BD108F">
      <w:pPr>
        <w:rPr>
          <w:rFonts w:ascii="Times New Roman" w:hAnsi="Times New Roman" w:cs="Times New Roman"/>
          <w:szCs w:val="24"/>
        </w:rPr>
      </w:pPr>
      <w:r w:rsidRPr="00984274">
        <w:rPr>
          <w:rFonts w:ascii="Times New Roman" w:hAnsi="Times New Roman" w:cs="Times New Roman"/>
          <w:b/>
          <w:szCs w:val="24"/>
        </w:rPr>
        <w:t xml:space="preserve">Figure </w:t>
      </w:r>
      <w:r w:rsidR="00A62B42">
        <w:rPr>
          <w:rFonts w:ascii="Times New Roman" w:hAnsi="Times New Roman" w:cs="Times New Roman"/>
          <w:b/>
          <w:szCs w:val="24"/>
        </w:rPr>
        <w:t>S</w:t>
      </w:r>
      <w:r w:rsidRPr="00984274">
        <w:rPr>
          <w:rFonts w:ascii="Times New Roman" w:hAnsi="Times New Roman" w:cs="Times New Roman"/>
          <w:b/>
          <w:szCs w:val="24"/>
        </w:rPr>
        <w:t>1</w:t>
      </w:r>
      <w:r w:rsidR="00535FE9">
        <w:rPr>
          <w:rFonts w:ascii="Times New Roman" w:hAnsi="Times New Roman" w:cs="Times New Roman"/>
          <w:b/>
          <w:szCs w:val="24"/>
        </w:rPr>
        <w:t xml:space="preserve">   </w:t>
      </w:r>
      <w:r w:rsidRPr="00984274">
        <w:rPr>
          <w:rFonts w:ascii="Times New Roman" w:hAnsi="Times New Roman" w:cs="Times New Roman"/>
          <w:b/>
          <w:szCs w:val="24"/>
        </w:rPr>
        <w:t xml:space="preserve"> </w:t>
      </w:r>
      <w:r w:rsidRPr="00984274">
        <w:rPr>
          <w:rFonts w:ascii="Times New Roman" w:hAnsi="Times New Roman" w:cs="Times New Roman"/>
          <w:szCs w:val="24"/>
          <w:vertAlign w:val="superscript"/>
        </w:rPr>
        <w:t>13</w:t>
      </w:r>
      <w:r w:rsidRPr="00984274">
        <w:rPr>
          <w:rFonts w:ascii="Times New Roman" w:hAnsi="Times New Roman" w:cs="Times New Roman"/>
          <w:szCs w:val="24"/>
        </w:rPr>
        <w:t>C decoupled spectra (blue</w:t>
      </w:r>
      <w:r>
        <w:rPr>
          <w:rFonts w:ascii="Times New Roman" w:hAnsi="Times New Roman" w:cs="Times New Roman"/>
          <w:szCs w:val="24"/>
        </w:rPr>
        <w:t>, bottom spectrum</w:t>
      </w:r>
      <w:r w:rsidRPr="00984274">
        <w:rPr>
          <w:rFonts w:ascii="Times New Roman" w:hAnsi="Times New Roman" w:cs="Times New Roman"/>
          <w:szCs w:val="24"/>
        </w:rPr>
        <w:t xml:space="preserve">) and </w:t>
      </w:r>
      <w:r w:rsidRPr="00984274">
        <w:rPr>
          <w:rFonts w:ascii="Times New Roman" w:hAnsi="Times New Roman" w:cs="Times New Roman"/>
          <w:szCs w:val="24"/>
          <w:vertAlign w:val="superscript"/>
        </w:rPr>
        <w:t>13</w:t>
      </w:r>
      <w:r w:rsidRPr="00984274">
        <w:rPr>
          <w:rFonts w:ascii="Times New Roman" w:hAnsi="Times New Roman" w:cs="Times New Roman"/>
          <w:szCs w:val="24"/>
        </w:rPr>
        <w:t>C DEPT 135 (red</w:t>
      </w:r>
      <w:r>
        <w:rPr>
          <w:rFonts w:ascii="Times New Roman" w:hAnsi="Times New Roman" w:cs="Times New Roman"/>
          <w:szCs w:val="24"/>
        </w:rPr>
        <w:t>, expanded inset</w:t>
      </w:r>
      <w:r w:rsidRPr="00984274">
        <w:rPr>
          <w:rFonts w:ascii="Times New Roman" w:hAnsi="Times New Roman" w:cs="Times New Roman"/>
          <w:szCs w:val="24"/>
        </w:rPr>
        <w:t xml:space="preserve">) of </w:t>
      </w:r>
      <w:r w:rsidRPr="003752BA">
        <w:rPr>
          <w:rFonts w:ascii="Times New Roman" w:hAnsi="Times New Roman" w:cs="Times New Roman"/>
          <w:color w:val="000000" w:themeColor="text1"/>
          <w:szCs w:val="24"/>
        </w:rPr>
        <w:t>1,3</w:t>
      </w:r>
      <w:r w:rsidR="00535FE9">
        <w:rPr>
          <w:rFonts w:ascii="Times New Roman" w:hAnsi="Times New Roman" w:cs="Times New Roman"/>
          <w:color w:val="000000" w:themeColor="text1"/>
          <w:szCs w:val="24"/>
        </w:rPr>
        <w:t>-Diphenyl-5-(4-trifluorophenyl)</w:t>
      </w:r>
      <w:r w:rsidRPr="003752BA">
        <w:rPr>
          <w:rFonts w:ascii="Times New Roman" w:hAnsi="Times New Roman" w:cs="Times New Roman"/>
          <w:color w:val="000000" w:themeColor="text1"/>
          <w:szCs w:val="24"/>
        </w:rPr>
        <w:t xml:space="preserve">pyrazoline </w:t>
      </w:r>
      <w:r w:rsidRPr="003752BA">
        <w:rPr>
          <w:rFonts w:ascii="Times New Roman" w:hAnsi="Times New Roman" w:cs="Times New Roman"/>
          <w:szCs w:val="24"/>
        </w:rPr>
        <w:t>(</w:t>
      </w:r>
      <w:r w:rsidRPr="003752BA">
        <w:rPr>
          <w:rFonts w:ascii="Times New Roman" w:hAnsi="Times New Roman" w:cs="Times New Roman"/>
          <w:b/>
          <w:szCs w:val="24"/>
        </w:rPr>
        <w:t>12Pi</w:t>
      </w:r>
      <w:r>
        <w:rPr>
          <w:rFonts w:ascii="Times New Roman" w:hAnsi="Times New Roman" w:cs="Times New Roman"/>
          <w:szCs w:val="24"/>
        </w:rPr>
        <w:t>) used to located the CF</w:t>
      </w:r>
      <w:r w:rsidRPr="003752BA">
        <w:rPr>
          <w:rFonts w:ascii="Times New Roman" w:hAnsi="Times New Roman" w:cs="Times New Roman"/>
          <w:szCs w:val="24"/>
          <w:vertAlign w:val="subscript"/>
        </w:rPr>
        <w:t xml:space="preserve">3 </w:t>
      </w:r>
      <w:r>
        <w:rPr>
          <w:rFonts w:ascii="Times New Roman" w:hAnsi="Times New Roman" w:cs="Times New Roman"/>
          <w:szCs w:val="24"/>
        </w:rPr>
        <w:t>group and determine J values.</w:t>
      </w:r>
    </w:p>
    <w:p w:rsidR="00A47146" w:rsidRDefault="00A62B42"/>
    <w:sectPr w:rsidR="00A47146" w:rsidSect="00FF2E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BD108F"/>
    <w:rsid w:val="001F68EE"/>
    <w:rsid w:val="00535FE9"/>
    <w:rsid w:val="00802161"/>
    <w:rsid w:val="00A62B42"/>
    <w:rsid w:val="00AA778B"/>
    <w:rsid w:val="00BD108F"/>
    <w:rsid w:val="00FF2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108F"/>
    <w:pPr>
      <w:spacing w:after="0" w:line="240" w:lineRule="auto"/>
    </w:pPr>
    <w:rPr>
      <w:rFonts w:ascii="Cambria" w:eastAsia="Cambria" w:hAnsi="Cambria" w:cs="Cambria"/>
      <w:color w:val="000000"/>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021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2161"/>
    <w:rPr>
      <w:rFonts w:ascii="Tahoma" w:eastAsia="Cambri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abaumstark@gsu.edu" TargetMode="External"/><Relationship Id="rId4" Type="http://schemas.openxmlformats.org/officeDocument/2006/relationships/hyperlink" Target="mailto:abaumstark@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Edjah</dc:creator>
  <cp:keywords/>
  <dc:description/>
  <cp:lastModifiedBy>krueger</cp:lastModifiedBy>
  <cp:revision>4</cp:revision>
  <dcterms:created xsi:type="dcterms:W3CDTF">2017-03-08T17:56:00Z</dcterms:created>
  <dcterms:modified xsi:type="dcterms:W3CDTF">2017-03-10T14:25:00Z</dcterms:modified>
</cp:coreProperties>
</file>