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C59065" w14:textId="4685DC8B" w:rsidR="008E7F62" w:rsidRDefault="008E7F62" w:rsidP="002442E9">
      <w:pPr>
        <w:jc w:val="center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t xml:space="preserve">Supplementary Materials: </w:t>
      </w:r>
    </w:p>
    <w:p w14:paraId="6DAC7F53" w14:textId="77777777" w:rsidR="008E7F62" w:rsidRDefault="008E7F62" w:rsidP="002442E9">
      <w:pPr>
        <w:jc w:val="center"/>
        <w:rPr>
          <w:rFonts w:ascii="Times New Roman" w:hAnsi="Times New Roman" w:cs="Times New Roman"/>
          <w:b/>
          <w:lang w:val="en-GB"/>
        </w:rPr>
      </w:pPr>
    </w:p>
    <w:p w14:paraId="02C72A77" w14:textId="77777777" w:rsidR="008E7F62" w:rsidRDefault="008E7F62" w:rsidP="008E7F62">
      <w:pPr>
        <w:rPr>
          <w:rFonts w:ascii="Times New Roman" w:hAnsi="Times New Roman" w:cs="Times New Roman"/>
          <w:b/>
          <w:lang w:val="en-GB"/>
        </w:rPr>
      </w:pPr>
    </w:p>
    <w:p w14:paraId="47F0E4D6" w14:textId="50E78587" w:rsidR="002442E9" w:rsidRPr="00BE7E11" w:rsidRDefault="008E7F62" w:rsidP="008E7F62">
      <w:pPr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t xml:space="preserve">Supplementary material </w:t>
      </w:r>
      <w:r w:rsidR="002442E9" w:rsidRPr="00BE7E11">
        <w:rPr>
          <w:rFonts w:ascii="Times New Roman" w:hAnsi="Times New Roman" w:cs="Times New Roman"/>
          <w:b/>
          <w:lang w:val="en-GB"/>
        </w:rPr>
        <w:t>1</w:t>
      </w:r>
      <w:r>
        <w:rPr>
          <w:rFonts w:ascii="Times New Roman" w:hAnsi="Times New Roman" w:cs="Times New Roman"/>
          <w:b/>
          <w:lang w:val="en-GB"/>
        </w:rPr>
        <w:t xml:space="preserve">: </w:t>
      </w:r>
      <w:r w:rsidR="002442E9" w:rsidRPr="00BE7E11">
        <w:rPr>
          <w:rFonts w:ascii="Times New Roman" w:hAnsi="Times New Roman" w:cs="Times New Roman"/>
          <w:b/>
          <w:lang w:val="en-GB"/>
        </w:rPr>
        <w:t>Examples of radiological cases developed for use in this study.</w:t>
      </w:r>
    </w:p>
    <w:p w14:paraId="7F87D30F" w14:textId="77777777" w:rsidR="002442E9" w:rsidRPr="00BE7E11" w:rsidRDefault="002442E9" w:rsidP="002442E9">
      <w:pPr>
        <w:tabs>
          <w:tab w:val="left" w:pos="9990"/>
        </w:tabs>
        <w:jc w:val="center"/>
        <w:rPr>
          <w:rFonts w:ascii="Times New Roman" w:hAnsi="Times New Roman" w:cs="Times New Roman"/>
          <w:b/>
          <w:lang w:val="en-GB"/>
        </w:rPr>
      </w:pPr>
    </w:p>
    <w:p w14:paraId="18B8E72E" w14:textId="77777777" w:rsidR="002442E9" w:rsidRPr="00BE7E11" w:rsidRDefault="002442E9" w:rsidP="002442E9">
      <w:pPr>
        <w:tabs>
          <w:tab w:val="left" w:pos="9990"/>
        </w:tabs>
        <w:spacing w:line="480" w:lineRule="auto"/>
        <w:rPr>
          <w:rFonts w:ascii="Times New Roman" w:hAnsi="Times New Roman" w:cs="Times New Roman"/>
          <w:lang w:val="en-GB"/>
        </w:rPr>
      </w:pPr>
      <w:r w:rsidRPr="00BE7E11">
        <w:rPr>
          <w:rFonts w:ascii="Times New Roman" w:hAnsi="Times New Roman" w:cs="Times New Roman"/>
          <w:noProof/>
          <w:lang w:val="en-GB" w:eastAsia="en-GB"/>
        </w:rPr>
        <w:drawing>
          <wp:inline distT="0" distB="0" distL="0" distR="0" wp14:anchorId="56B0F6A9" wp14:editId="5DF3A48F">
            <wp:extent cx="5309235" cy="4672288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_consol_Appendix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916" cy="471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98597" w14:textId="77777777" w:rsidR="002442E9" w:rsidRPr="00BE7E11" w:rsidRDefault="002442E9" w:rsidP="002442E9">
      <w:pPr>
        <w:tabs>
          <w:tab w:val="left" w:pos="9990"/>
        </w:tabs>
        <w:spacing w:line="480" w:lineRule="auto"/>
        <w:rPr>
          <w:rFonts w:ascii="Times New Roman" w:hAnsi="Times New Roman" w:cs="Times New Roman"/>
          <w:lang w:val="en-GB"/>
        </w:rPr>
      </w:pPr>
    </w:p>
    <w:p w14:paraId="1ED695F9" w14:textId="77777777" w:rsidR="002442E9" w:rsidRPr="00BE7E11" w:rsidRDefault="002442E9" w:rsidP="002442E9">
      <w:pPr>
        <w:tabs>
          <w:tab w:val="left" w:pos="9990"/>
        </w:tabs>
        <w:spacing w:line="480" w:lineRule="auto"/>
        <w:rPr>
          <w:rFonts w:ascii="Times New Roman" w:hAnsi="Times New Roman" w:cs="Times New Roman"/>
          <w:lang w:val="en-GB"/>
        </w:rPr>
      </w:pPr>
    </w:p>
    <w:p w14:paraId="29443A10" w14:textId="77777777" w:rsidR="002442E9" w:rsidRPr="00BE7E11" w:rsidRDefault="002442E9" w:rsidP="002442E9">
      <w:pPr>
        <w:tabs>
          <w:tab w:val="left" w:pos="9990"/>
        </w:tabs>
        <w:spacing w:line="480" w:lineRule="auto"/>
        <w:rPr>
          <w:rFonts w:ascii="Times New Roman" w:hAnsi="Times New Roman" w:cs="Times New Roman"/>
          <w:lang w:val="en-GB"/>
        </w:rPr>
      </w:pPr>
    </w:p>
    <w:p w14:paraId="39745207" w14:textId="77777777" w:rsidR="002442E9" w:rsidRPr="00BE7E11" w:rsidRDefault="002442E9" w:rsidP="002442E9">
      <w:pPr>
        <w:spacing w:line="480" w:lineRule="auto"/>
        <w:jc w:val="center"/>
        <w:outlineLvl w:val="0"/>
        <w:rPr>
          <w:rFonts w:ascii="Times New Roman" w:hAnsi="Times New Roman" w:cs="Times New Roman"/>
          <w:b/>
          <w:lang w:val="en-GB"/>
        </w:rPr>
      </w:pPr>
      <w:r w:rsidRPr="00BE7E11">
        <w:rPr>
          <w:rFonts w:ascii="Times New Roman" w:hAnsi="Times New Roman" w:cs="Times New Roman"/>
          <w:b/>
          <w:lang w:val="en-GB"/>
        </w:rPr>
        <w:br w:type="page"/>
      </w:r>
      <w:r w:rsidRPr="00BE7E11">
        <w:rPr>
          <w:rFonts w:ascii="Times New Roman" w:hAnsi="Times New Roman" w:cs="Times New Roman"/>
          <w:b/>
          <w:lang w:val="en-GB"/>
        </w:rPr>
        <w:lastRenderedPageBreak/>
        <w:t>Appendix 2</w:t>
      </w:r>
    </w:p>
    <w:p w14:paraId="3E7BA4B2" w14:textId="0C238C49" w:rsidR="002442E9" w:rsidRPr="00BE7E11" w:rsidRDefault="008E7F62" w:rsidP="008E7F62">
      <w:pPr>
        <w:tabs>
          <w:tab w:val="left" w:pos="7410"/>
        </w:tabs>
        <w:spacing w:line="480" w:lineRule="auto"/>
        <w:rPr>
          <w:rFonts w:ascii="Times New Roman" w:hAnsi="Times New Roman" w:cs="Times New Roman"/>
          <w:b/>
          <w:noProof/>
          <w:lang w:val="en-GB" w:eastAsia="en-SG"/>
        </w:rPr>
      </w:pPr>
      <w:r>
        <w:rPr>
          <w:rFonts w:ascii="Times New Roman" w:hAnsi="Times New Roman" w:cs="Times New Roman"/>
          <w:b/>
          <w:lang w:val="en-GB"/>
        </w:rPr>
        <w:t xml:space="preserve">Supplementary material 2: </w:t>
      </w:r>
      <w:r w:rsidR="002442E9" w:rsidRPr="00BE7E11">
        <w:rPr>
          <w:rFonts w:ascii="Times New Roman" w:hAnsi="Times New Roman" w:cs="Times New Roman"/>
          <w:b/>
          <w:noProof/>
          <w:lang w:val="en-GB" w:eastAsia="en-SG"/>
        </w:rPr>
        <w:t>Example of case presentation during the learning phase with randomised answer options.</w:t>
      </w:r>
    </w:p>
    <w:p w14:paraId="286A0573" w14:textId="77777777" w:rsidR="002442E9" w:rsidRPr="00BE7E11" w:rsidRDefault="002442E9" w:rsidP="002442E9">
      <w:pPr>
        <w:tabs>
          <w:tab w:val="left" w:pos="7410"/>
        </w:tabs>
        <w:jc w:val="center"/>
        <w:rPr>
          <w:rFonts w:ascii="Times New Roman" w:hAnsi="Times New Roman" w:cs="Times New Roman"/>
          <w:b/>
          <w:lang w:val="en-GB"/>
        </w:rPr>
      </w:pPr>
    </w:p>
    <w:p w14:paraId="065FDCE1" w14:textId="77777777" w:rsidR="002442E9" w:rsidRPr="00BE7E11" w:rsidRDefault="002442E9" w:rsidP="002442E9">
      <w:pPr>
        <w:tabs>
          <w:tab w:val="left" w:pos="4595"/>
        </w:tabs>
        <w:spacing w:line="480" w:lineRule="auto"/>
        <w:rPr>
          <w:rFonts w:ascii="Times New Roman" w:hAnsi="Times New Roman" w:cs="Times New Roman"/>
          <w:lang w:val="en-GB"/>
        </w:rPr>
      </w:pPr>
      <w:r w:rsidRPr="00BE7E11">
        <w:rPr>
          <w:rFonts w:ascii="Times New Roman" w:hAnsi="Times New Roman" w:cs="Times New Roman"/>
          <w:noProof/>
          <w:lang w:val="en-GB" w:eastAsia="en-GB"/>
        </w:rPr>
        <w:drawing>
          <wp:inline distT="0" distB="0" distL="0" distR="0" wp14:anchorId="66FCE2C1" wp14:editId="0E93FA08">
            <wp:extent cx="5691061" cy="310724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eExample_options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292" cy="313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E11">
        <w:rPr>
          <w:rFonts w:ascii="Times New Roman" w:hAnsi="Times New Roman" w:cs="Times New Roman"/>
          <w:lang w:val="en-GB"/>
        </w:rPr>
        <w:tab/>
      </w:r>
    </w:p>
    <w:p w14:paraId="26A95DE2" w14:textId="77777777" w:rsidR="002442E9" w:rsidRPr="00BE7E11" w:rsidRDefault="002442E9" w:rsidP="002442E9">
      <w:pPr>
        <w:rPr>
          <w:rFonts w:ascii="Times New Roman" w:hAnsi="Times New Roman" w:cs="Times New Roman"/>
          <w:lang w:val="en-GB"/>
        </w:rPr>
      </w:pPr>
      <w:r w:rsidRPr="00BE7E11">
        <w:rPr>
          <w:rFonts w:ascii="Times New Roman" w:hAnsi="Times New Roman" w:cs="Times New Roman"/>
          <w:lang w:val="en-GB"/>
        </w:rPr>
        <w:br w:type="page"/>
      </w:r>
    </w:p>
    <w:p w14:paraId="4A837F24" w14:textId="77777777" w:rsidR="002442E9" w:rsidRDefault="002442E9" w:rsidP="002442E9">
      <w:pPr>
        <w:spacing w:line="480" w:lineRule="auto"/>
        <w:ind w:firstLine="720"/>
        <w:jc w:val="center"/>
        <w:outlineLvl w:val="0"/>
        <w:rPr>
          <w:rFonts w:ascii="Times New Roman" w:hAnsi="Times New Roman" w:cs="Times New Roman"/>
          <w:b/>
          <w:lang w:val="en-GB"/>
        </w:rPr>
        <w:sectPr w:rsidR="002442E9" w:rsidSect="00E5524E">
          <w:footerReference w:type="even" r:id="rId9"/>
          <w:footerReference w:type="default" r:id="rId10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7F7BC9B8" w14:textId="7EC1A39F" w:rsidR="002442E9" w:rsidRPr="00BE7E11" w:rsidRDefault="008E7F62" w:rsidP="008E7F62">
      <w:pPr>
        <w:spacing w:line="480" w:lineRule="auto"/>
        <w:outlineLvl w:val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lastRenderedPageBreak/>
        <w:t xml:space="preserve">Supplementary material </w:t>
      </w:r>
      <w:r w:rsidR="002442E9" w:rsidRPr="00BE7E11">
        <w:rPr>
          <w:rFonts w:ascii="Times New Roman" w:hAnsi="Times New Roman" w:cs="Times New Roman"/>
          <w:b/>
          <w:lang w:val="en-GB"/>
        </w:rPr>
        <w:t>3</w:t>
      </w:r>
      <w:r>
        <w:rPr>
          <w:rFonts w:ascii="Times New Roman" w:hAnsi="Times New Roman" w:cs="Times New Roman"/>
          <w:b/>
          <w:lang w:val="en-GB"/>
        </w:rPr>
        <w:t xml:space="preserve">: </w:t>
      </w:r>
      <w:r w:rsidR="002442E9">
        <w:rPr>
          <w:rFonts w:ascii="Times New Roman" w:hAnsi="Times New Roman" w:cs="Times New Roman"/>
          <w:b/>
          <w:lang w:val="en-GB"/>
        </w:rPr>
        <w:t>Overview of all cases used; trained, near-transfer, far-transfer, and untrained cases</w:t>
      </w:r>
    </w:p>
    <w:p w14:paraId="4AF68371" w14:textId="77777777" w:rsidR="002442E9" w:rsidRDefault="002442E9" w:rsidP="002442E9">
      <w:pPr>
        <w:rPr>
          <w:b/>
          <w:u w:val="single"/>
        </w:rPr>
      </w:pPr>
      <w:r w:rsidRPr="00E80A05">
        <w:rPr>
          <w:b/>
          <w:noProof/>
          <w:u w:val="single"/>
        </w:rPr>
        <w:drawing>
          <wp:inline distT="0" distB="0" distL="0" distR="0" wp14:anchorId="5DEBB84E" wp14:editId="370A7967">
            <wp:extent cx="5727700" cy="6449060"/>
            <wp:effectExtent l="0" t="0" r="0" b="254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D5998" w14:textId="77777777" w:rsidR="002442E9" w:rsidRDefault="002442E9" w:rsidP="002442E9">
      <w:pPr>
        <w:jc w:val="center"/>
      </w:pPr>
    </w:p>
    <w:p w14:paraId="77030A5C" w14:textId="77777777" w:rsidR="002442E9" w:rsidRDefault="002442E9" w:rsidP="002442E9">
      <w:pPr>
        <w:jc w:val="center"/>
      </w:pPr>
      <w:r w:rsidRPr="00E80A05">
        <w:rPr>
          <w:noProof/>
        </w:rPr>
        <w:lastRenderedPageBreak/>
        <w:drawing>
          <wp:inline distT="0" distB="0" distL="0" distR="0" wp14:anchorId="27E041EE" wp14:editId="614E154F">
            <wp:extent cx="5727700" cy="1890395"/>
            <wp:effectExtent l="0" t="0" r="0" b="190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16C39" w14:textId="77777777" w:rsidR="002442E9" w:rsidRDefault="002442E9" w:rsidP="002442E9">
      <w:pPr>
        <w:rPr>
          <w:u w:val="single"/>
        </w:rPr>
      </w:pPr>
    </w:p>
    <w:p w14:paraId="1391A9D7" w14:textId="77777777" w:rsidR="002442E9" w:rsidRDefault="002442E9" w:rsidP="002442E9">
      <w:r w:rsidRPr="009C0FE5">
        <w:rPr>
          <w:u w:val="single"/>
        </w:rPr>
        <w:t>Note</w:t>
      </w:r>
      <w:r>
        <w:rPr>
          <w:u w:val="single"/>
        </w:rPr>
        <w:t>s</w:t>
      </w:r>
      <w:r>
        <w:t xml:space="preserve">: </w:t>
      </w:r>
    </w:p>
    <w:p w14:paraId="562D5C7E" w14:textId="77777777" w:rsidR="002442E9" w:rsidRPr="004376D3" w:rsidRDefault="002442E9" w:rsidP="002442E9">
      <w:pPr>
        <w:pStyle w:val="ListParagraph"/>
        <w:numPr>
          <w:ilvl w:val="0"/>
          <w:numId w:val="1"/>
        </w:numPr>
        <w:rPr>
          <w:u w:val="single"/>
        </w:rPr>
      </w:pPr>
      <w:r>
        <w:t>W</w:t>
      </w:r>
      <w:r w:rsidRPr="004376D3">
        <w:t>hen presented to participants, images had been standardized so labels such as ‘portable’ and ‘L’ were not seen.</w:t>
      </w:r>
    </w:p>
    <w:p w14:paraId="2542413D" w14:textId="77777777" w:rsidR="002442E9" w:rsidRPr="00055C0E" w:rsidRDefault="002442E9" w:rsidP="002442E9">
      <w:pPr>
        <w:pStyle w:val="ListParagraph"/>
        <w:numPr>
          <w:ilvl w:val="0"/>
          <w:numId w:val="1"/>
        </w:numPr>
        <w:rPr>
          <w:u w:val="single"/>
        </w:rPr>
      </w:pPr>
      <w:r w:rsidRPr="004376D3">
        <w:t>These ima</w:t>
      </w:r>
      <w:r>
        <w:t>ges were selected from a hospital image bank and the key features seen and level of transfer needed was agreed upon by at least 2 radiologists of consultant level or above.</w:t>
      </w:r>
    </w:p>
    <w:p w14:paraId="79CD9779" w14:textId="77777777" w:rsidR="002442E9" w:rsidRPr="00055C0E" w:rsidRDefault="002442E9" w:rsidP="002442E9">
      <w:pPr>
        <w:rPr>
          <w:u w:val="single"/>
        </w:rPr>
      </w:pPr>
    </w:p>
    <w:p w14:paraId="5F3906C0" w14:textId="77777777" w:rsidR="002442E9" w:rsidRDefault="002442E9" w:rsidP="002442E9">
      <w:pPr>
        <w:spacing w:after="200" w:line="276" w:lineRule="auto"/>
        <w:rPr>
          <w:b/>
          <w:sz w:val="28"/>
          <w:szCs w:val="28"/>
        </w:rPr>
      </w:pPr>
    </w:p>
    <w:p w14:paraId="29C4CF17" w14:textId="77777777" w:rsidR="002442E9" w:rsidRDefault="002442E9" w:rsidP="002442E9">
      <w:pPr>
        <w:rPr>
          <w:rFonts w:ascii="Times New Roman" w:hAnsi="Times New Roman" w:cs="Times New Roman"/>
          <w:b/>
          <w:lang w:val="en-GB"/>
        </w:rPr>
      </w:pPr>
    </w:p>
    <w:p w14:paraId="7E4968F0" w14:textId="77777777" w:rsidR="002442E9" w:rsidRDefault="002442E9" w:rsidP="002442E9">
      <w:pPr>
        <w:rPr>
          <w:rFonts w:ascii="Times New Roman" w:hAnsi="Times New Roman" w:cs="Times New Roman"/>
          <w:b/>
          <w:lang w:val="en-GB"/>
        </w:rPr>
      </w:pPr>
    </w:p>
    <w:p w14:paraId="614BB93E" w14:textId="77777777" w:rsidR="002442E9" w:rsidRDefault="002442E9" w:rsidP="002442E9">
      <w:pPr>
        <w:rPr>
          <w:rFonts w:ascii="Times New Roman" w:hAnsi="Times New Roman" w:cs="Times New Roman"/>
          <w:b/>
          <w:lang w:val="en-GB"/>
        </w:rPr>
      </w:pPr>
    </w:p>
    <w:p w14:paraId="310E7BAE" w14:textId="77777777" w:rsidR="002442E9" w:rsidRDefault="002442E9" w:rsidP="002442E9">
      <w:pPr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br w:type="page"/>
      </w:r>
    </w:p>
    <w:p w14:paraId="7E81E6A1" w14:textId="77777777" w:rsidR="008E7F62" w:rsidRDefault="008E7F62" w:rsidP="008E7F62">
      <w:pPr>
        <w:spacing w:line="480" w:lineRule="auto"/>
        <w:outlineLvl w:val="0"/>
        <w:rPr>
          <w:rFonts w:ascii="Times New Roman" w:hAnsi="Times New Roman" w:cs="Times New Roman"/>
          <w:b/>
          <w:lang w:val="en-GB"/>
        </w:rPr>
      </w:pPr>
    </w:p>
    <w:p w14:paraId="396ED1D1" w14:textId="2C100AFA" w:rsidR="002442E9" w:rsidRPr="00BE7E11" w:rsidRDefault="008E7F62" w:rsidP="008E7F62">
      <w:pPr>
        <w:spacing w:line="480" w:lineRule="auto"/>
        <w:outlineLvl w:val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t xml:space="preserve">Supplementary material </w:t>
      </w:r>
      <w:r w:rsidR="002442E9">
        <w:rPr>
          <w:rFonts w:ascii="Times New Roman" w:hAnsi="Times New Roman" w:cs="Times New Roman"/>
          <w:b/>
          <w:lang w:val="en-GB"/>
        </w:rPr>
        <w:t>4</w:t>
      </w:r>
      <w:r>
        <w:rPr>
          <w:rFonts w:ascii="Times New Roman" w:hAnsi="Times New Roman" w:cs="Times New Roman"/>
          <w:b/>
          <w:lang w:val="en-GB"/>
        </w:rPr>
        <w:t xml:space="preserve">: </w:t>
      </w:r>
      <w:r w:rsidR="002442E9" w:rsidRPr="00BE7E11">
        <w:rPr>
          <w:rFonts w:ascii="Times New Roman" w:hAnsi="Times New Roman" w:cs="Times New Roman"/>
          <w:b/>
          <w:lang w:val="en-GB"/>
        </w:rPr>
        <w:t>Overview of the positions of the sources and detectors of the fNIRS cap</w:t>
      </w:r>
    </w:p>
    <w:p w14:paraId="6B741F48" w14:textId="77777777" w:rsidR="002442E9" w:rsidRPr="00BE7E11" w:rsidRDefault="002442E9" w:rsidP="002442E9">
      <w:pPr>
        <w:spacing w:line="480" w:lineRule="auto"/>
        <w:ind w:firstLine="720"/>
        <w:rPr>
          <w:rFonts w:ascii="Times New Roman" w:hAnsi="Times New Roman" w:cs="Times New Roman"/>
          <w:lang w:val="en-GB"/>
        </w:rPr>
      </w:pPr>
    </w:p>
    <w:p w14:paraId="60E0FD9F" w14:textId="77777777" w:rsidR="002442E9" w:rsidRPr="00BE7E11" w:rsidRDefault="002442E9" w:rsidP="002442E9">
      <w:pPr>
        <w:spacing w:line="480" w:lineRule="auto"/>
        <w:ind w:firstLine="720"/>
        <w:rPr>
          <w:rFonts w:ascii="Times New Roman" w:hAnsi="Times New Roman" w:cs="Times New Roman"/>
          <w:lang w:val="en-GB"/>
        </w:rPr>
      </w:pPr>
      <w:r w:rsidRPr="00BE7E11">
        <w:rPr>
          <w:rFonts w:ascii="Times New Roman" w:hAnsi="Times New Roman" w:cs="Times New Roman"/>
          <w:noProof/>
          <w:lang w:val="en-GB" w:eastAsia="en-GB"/>
        </w:rPr>
        <w:drawing>
          <wp:inline distT="0" distB="0" distL="0" distR="0" wp14:anchorId="0B946D57" wp14:editId="58335CD3">
            <wp:extent cx="5727700" cy="4247515"/>
            <wp:effectExtent l="0" t="0" r="1270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4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EAF54" w14:textId="77777777" w:rsidR="002442E9" w:rsidRPr="00BE7E11" w:rsidRDefault="002442E9" w:rsidP="002442E9">
      <w:pPr>
        <w:rPr>
          <w:rFonts w:ascii="Times New Roman" w:hAnsi="Times New Roman" w:cs="Times New Roman"/>
          <w:lang w:val="en-GB"/>
        </w:rPr>
      </w:pPr>
      <w:r w:rsidRPr="00BE7E11">
        <w:rPr>
          <w:rFonts w:ascii="Times New Roman" w:hAnsi="Times New Roman" w:cs="Times New Roman"/>
          <w:lang w:val="en-GB"/>
        </w:rPr>
        <w:br w:type="page"/>
      </w:r>
    </w:p>
    <w:p w14:paraId="4152B174" w14:textId="40BEC3DA" w:rsidR="00E153DA" w:rsidRPr="00BE7E11" w:rsidRDefault="00E153DA" w:rsidP="00E153DA">
      <w:pPr>
        <w:spacing w:line="480" w:lineRule="auto"/>
        <w:outlineLvl w:val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lastRenderedPageBreak/>
        <w:t xml:space="preserve">Supplementary material 5: </w:t>
      </w:r>
      <w:r w:rsidR="00AC731E">
        <w:rPr>
          <w:rFonts w:ascii="Times New Roman" w:hAnsi="Times New Roman" w:cs="Times New Roman"/>
          <w:b/>
          <w:lang w:val="en-GB"/>
        </w:rPr>
        <w:t xml:space="preserve">Contrast </w:t>
      </w:r>
      <w:r w:rsidR="00C46DE8">
        <w:rPr>
          <w:rFonts w:ascii="Times New Roman" w:hAnsi="Times New Roman" w:cs="Times New Roman"/>
          <w:b/>
          <w:lang w:val="en-GB"/>
        </w:rPr>
        <w:t>a</w:t>
      </w:r>
      <w:r w:rsidR="00AC731E">
        <w:rPr>
          <w:rFonts w:ascii="Times New Roman" w:hAnsi="Times New Roman" w:cs="Times New Roman"/>
          <w:b/>
          <w:lang w:val="en-GB"/>
        </w:rPr>
        <w:t xml:space="preserve">nalysis and </w:t>
      </w:r>
      <w:r w:rsidR="00C46DE8">
        <w:rPr>
          <w:rFonts w:ascii="Times New Roman" w:hAnsi="Times New Roman" w:cs="Times New Roman"/>
          <w:b/>
          <w:lang w:val="en-GB"/>
        </w:rPr>
        <w:t>d</w:t>
      </w:r>
      <w:r w:rsidR="00970442">
        <w:rPr>
          <w:rFonts w:ascii="Times New Roman" w:hAnsi="Times New Roman" w:cs="Times New Roman"/>
          <w:b/>
          <w:lang w:val="en-GB"/>
        </w:rPr>
        <w:t>ifference scores</w:t>
      </w:r>
      <w:r w:rsidRPr="00BE7E11">
        <w:rPr>
          <w:rFonts w:ascii="Times New Roman" w:hAnsi="Times New Roman" w:cs="Times New Roman"/>
          <w:b/>
          <w:lang w:val="en-GB"/>
        </w:rPr>
        <w:t xml:space="preserve"> of </w:t>
      </w:r>
      <w:r>
        <w:rPr>
          <w:rFonts w:ascii="Times New Roman" w:hAnsi="Times New Roman" w:cs="Times New Roman"/>
          <w:b/>
          <w:lang w:val="en-GB"/>
        </w:rPr>
        <w:t xml:space="preserve">oxy-Hb data for each channel </w:t>
      </w:r>
      <w:r w:rsidR="00AC731E">
        <w:rPr>
          <w:rFonts w:ascii="Times New Roman" w:hAnsi="Times New Roman" w:cs="Times New Roman"/>
          <w:b/>
          <w:lang w:val="en-GB"/>
        </w:rPr>
        <w:t>between start and end of learning phase</w:t>
      </w:r>
      <w:r>
        <w:rPr>
          <w:rFonts w:ascii="Times New Roman" w:hAnsi="Times New Roman" w:cs="Times New Roman"/>
          <w:b/>
          <w:lang w:val="en-GB"/>
        </w:rPr>
        <w:t xml:space="preserve">. </w:t>
      </w:r>
    </w:p>
    <w:p w14:paraId="44D36B85" w14:textId="0AC1EDCD" w:rsidR="00C74F02" w:rsidRPr="00C74F02" w:rsidRDefault="00C74F02" w:rsidP="00C74F02">
      <w:pPr>
        <w:rPr>
          <w:rFonts w:ascii="Times New Roman" w:hAnsi="Times New Roman" w:cs="Times New Roman"/>
          <w:sz w:val="21"/>
          <w:szCs w:val="21"/>
        </w:rPr>
      </w:pPr>
      <w:r w:rsidRPr="00C74F02">
        <w:rPr>
          <w:rFonts w:ascii="Times New Roman" w:hAnsi="Times New Roman" w:cs="Times New Roman"/>
          <w:sz w:val="21"/>
          <w:szCs w:val="21"/>
        </w:rPr>
        <w:t>Contrast analysis between start and end of learning phase oxy-Hb</w:t>
      </w:r>
      <w:r w:rsidRPr="00C74F02">
        <w:rPr>
          <w:rFonts w:ascii="Times New Roman" w:hAnsi="Times New Roman" w:cs="Times New Roman"/>
          <w:sz w:val="21"/>
          <w:szCs w:val="21"/>
        </w:rPr>
        <w:t>:</w:t>
      </w:r>
    </w:p>
    <w:p w14:paraId="7937D15A" w14:textId="33226C17" w:rsidR="00970442" w:rsidRDefault="00C74F02" w:rsidP="00C74F02">
      <w:pPr>
        <w:jc w:val="center"/>
      </w:pPr>
      <w:r w:rsidRPr="00C74F02">
        <w:drawing>
          <wp:inline distT="0" distB="0" distL="0" distR="0" wp14:anchorId="4A996DAB" wp14:editId="4E81C069">
            <wp:extent cx="3954379" cy="4134124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59060" cy="413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49DA5" w14:textId="77777777" w:rsidR="00C74F02" w:rsidRDefault="00C74F02" w:rsidP="002442E9">
      <w:pPr>
        <w:rPr>
          <w:rFonts w:ascii="Times New Roman" w:hAnsi="Times New Roman" w:cs="Times New Roman"/>
        </w:rPr>
      </w:pPr>
    </w:p>
    <w:p w14:paraId="635B271B" w14:textId="62BF6438" w:rsidR="00AC731E" w:rsidRPr="00C74F02" w:rsidRDefault="00970442" w:rsidP="002442E9">
      <w:pPr>
        <w:rPr>
          <w:rFonts w:ascii="Times New Roman" w:hAnsi="Times New Roman" w:cs="Times New Roman"/>
          <w:sz w:val="21"/>
          <w:szCs w:val="21"/>
        </w:rPr>
      </w:pPr>
      <w:r w:rsidRPr="00C74F02">
        <w:rPr>
          <w:rFonts w:ascii="Times New Roman" w:hAnsi="Times New Roman" w:cs="Times New Roman"/>
          <w:sz w:val="21"/>
          <w:szCs w:val="21"/>
        </w:rPr>
        <w:t>Delta oxy-Hb start and end of learning phase</w:t>
      </w:r>
      <w:r w:rsidR="00AC731E" w:rsidRPr="00C74F02">
        <w:rPr>
          <w:rFonts w:ascii="Times New Roman" w:hAnsi="Times New Roman" w:cs="Times New Roman"/>
          <w:sz w:val="21"/>
          <w:szCs w:val="21"/>
        </w:rPr>
        <w:t>:</w:t>
      </w:r>
    </w:p>
    <w:p w14:paraId="5B811CA7" w14:textId="28F1D0EC" w:rsidR="00E153DA" w:rsidRDefault="00970442" w:rsidP="002442E9">
      <w:r w:rsidRPr="00970442">
        <w:drawing>
          <wp:inline distT="0" distB="0" distL="0" distR="0" wp14:anchorId="5FE8B61D" wp14:editId="111D3EA0">
            <wp:extent cx="5117432" cy="3032447"/>
            <wp:effectExtent l="0" t="0" r="127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5539" cy="303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797D7" w14:textId="69A61B15" w:rsidR="00AC731E" w:rsidRPr="00AC731E" w:rsidRDefault="00AC731E" w:rsidP="00AC731E">
      <w:pPr>
        <w:jc w:val="center"/>
        <w:rPr>
          <w:rFonts w:ascii="Times New Roman" w:hAnsi="Times New Roman" w:cs="Times New Roman"/>
          <w:sz w:val="16"/>
          <w:szCs w:val="16"/>
        </w:rPr>
      </w:pPr>
      <w:r w:rsidRPr="00AC731E">
        <w:rPr>
          <w:rFonts w:ascii="Times New Roman" w:hAnsi="Times New Roman" w:cs="Times New Roman"/>
          <w:sz w:val="16"/>
          <w:szCs w:val="16"/>
        </w:rPr>
        <w:t xml:space="preserve">Note: x-axis denotes channels, </w:t>
      </w:r>
      <w:r w:rsidRPr="00AC731E">
        <w:rPr>
          <w:rFonts w:ascii="Times New Roman" w:hAnsi="Times New Roman" w:cs="Times New Roman"/>
          <w:sz w:val="16"/>
          <w:szCs w:val="16"/>
          <w:lang w:val="en-GB"/>
        </w:rPr>
        <w:t>y-axis</w:t>
      </w:r>
      <w:r w:rsidRPr="00AC731E">
        <w:rPr>
          <w:rFonts w:ascii="Times New Roman" w:hAnsi="Times New Roman" w:cs="Times New Roman"/>
          <w:sz w:val="16"/>
          <w:szCs w:val="16"/>
          <w:lang w:val="en-GB"/>
        </w:rPr>
        <w:t xml:space="preserve"> denotes</w:t>
      </w:r>
      <w:r w:rsidRPr="00AC731E">
        <w:rPr>
          <w:rFonts w:ascii="Times New Roman" w:hAnsi="Times New Roman" w:cs="Times New Roman"/>
          <w:sz w:val="16"/>
          <w:szCs w:val="16"/>
          <w:lang w:val="en-GB"/>
        </w:rPr>
        <w:t xml:space="preserve"> amplitude in millimolar mM</w:t>
      </w:r>
    </w:p>
    <w:p w14:paraId="0E4FF329" w14:textId="77777777" w:rsidR="00AC731E" w:rsidRDefault="00AC731E" w:rsidP="002442E9"/>
    <w:p w14:paraId="04B76B04" w14:textId="0B911C0C" w:rsidR="00A47B3D" w:rsidRDefault="00A47B3D">
      <w:r>
        <w:br w:type="page"/>
      </w:r>
    </w:p>
    <w:p w14:paraId="7FEA92A4" w14:textId="73838FBC" w:rsidR="00547D10" w:rsidRDefault="00A47B3D" w:rsidP="00A47B3D">
      <w:pPr>
        <w:spacing w:line="480" w:lineRule="auto"/>
        <w:outlineLvl w:val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  <w:lang w:val="en-GB"/>
        </w:rPr>
        <w:lastRenderedPageBreak/>
        <w:t xml:space="preserve">Supplementary material 6: </w:t>
      </w:r>
      <w:r w:rsidR="00BD4FBC">
        <w:rPr>
          <w:rFonts w:ascii="Times New Roman" w:hAnsi="Times New Roman" w:cs="Times New Roman"/>
          <w:b/>
          <w:lang w:val="en-GB"/>
        </w:rPr>
        <w:t xml:space="preserve">Contrast </w:t>
      </w:r>
      <w:r w:rsidR="00C46DE8">
        <w:rPr>
          <w:rFonts w:ascii="Times New Roman" w:hAnsi="Times New Roman" w:cs="Times New Roman"/>
          <w:b/>
          <w:lang w:val="en-GB"/>
        </w:rPr>
        <w:t>a</w:t>
      </w:r>
      <w:r w:rsidR="00BD4FBC">
        <w:rPr>
          <w:rFonts w:ascii="Times New Roman" w:hAnsi="Times New Roman" w:cs="Times New Roman"/>
          <w:b/>
          <w:lang w:val="en-GB"/>
        </w:rPr>
        <w:t xml:space="preserve">nalysis and </w:t>
      </w:r>
      <w:r w:rsidR="00C46DE8">
        <w:rPr>
          <w:rFonts w:ascii="Times New Roman" w:hAnsi="Times New Roman" w:cs="Times New Roman"/>
          <w:b/>
          <w:lang w:val="en-GB"/>
        </w:rPr>
        <w:t>c</w:t>
      </w:r>
      <w:r w:rsidR="00BD4FBC">
        <w:rPr>
          <w:rFonts w:ascii="Times New Roman" w:hAnsi="Times New Roman" w:cs="Times New Roman"/>
          <w:b/>
          <w:lang w:val="en-GB"/>
        </w:rPr>
        <w:t>omparison</w:t>
      </w:r>
      <w:r w:rsidR="00BD4FBC" w:rsidRPr="00BE7E11">
        <w:rPr>
          <w:rFonts w:ascii="Times New Roman" w:hAnsi="Times New Roman" w:cs="Times New Roman"/>
          <w:b/>
          <w:lang w:val="en-GB"/>
        </w:rPr>
        <w:t xml:space="preserve"> of </w:t>
      </w:r>
      <w:r w:rsidR="00BD4FBC">
        <w:rPr>
          <w:rFonts w:ascii="Times New Roman" w:hAnsi="Times New Roman" w:cs="Times New Roman"/>
          <w:b/>
          <w:lang w:val="en-GB"/>
        </w:rPr>
        <w:t xml:space="preserve">oxy-Hb data for each channel between </w:t>
      </w:r>
      <w:r w:rsidR="00BD4FBC">
        <w:rPr>
          <w:rFonts w:ascii="Times New Roman" w:hAnsi="Times New Roman" w:cs="Times New Roman"/>
          <w:b/>
          <w:lang w:val="en-GB"/>
        </w:rPr>
        <w:t>the trained and untrained cases in the test</w:t>
      </w:r>
      <w:r w:rsidR="00BD4FBC">
        <w:rPr>
          <w:rFonts w:ascii="Times New Roman" w:hAnsi="Times New Roman" w:cs="Times New Roman"/>
          <w:b/>
          <w:lang w:val="en-GB"/>
        </w:rPr>
        <w:t xml:space="preserve"> phase.</w:t>
      </w:r>
    </w:p>
    <w:p w14:paraId="2E3E03C1" w14:textId="77777777" w:rsidR="00BD4FBC" w:rsidRDefault="00BD4FBC" w:rsidP="00BD4FBC">
      <w:pPr>
        <w:rPr>
          <w:rFonts w:ascii="Times New Roman" w:hAnsi="Times New Roman" w:cs="Times New Roman"/>
          <w:b/>
          <w:bCs/>
        </w:rPr>
      </w:pPr>
    </w:p>
    <w:p w14:paraId="0D2272BE" w14:textId="79A1D79E" w:rsidR="00C74F02" w:rsidRPr="00C74F02" w:rsidRDefault="00C74F02" w:rsidP="00C74F02">
      <w:pPr>
        <w:rPr>
          <w:rFonts w:ascii="Times New Roman" w:hAnsi="Times New Roman" w:cs="Times New Roman"/>
          <w:sz w:val="21"/>
          <w:szCs w:val="21"/>
        </w:rPr>
      </w:pPr>
      <w:r w:rsidRPr="00C74F02">
        <w:rPr>
          <w:rFonts w:ascii="Times New Roman" w:hAnsi="Times New Roman" w:cs="Times New Roman"/>
          <w:sz w:val="21"/>
          <w:szCs w:val="21"/>
        </w:rPr>
        <w:t xml:space="preserve">Contrast analysis between </w:t>
      </w:r>
      <w:r>
        <w:rPr>
          <w:rFonts w:ascii="Times New Roman" w:hAnsi="Times New Roman" w:cs="Times New Roman"/>
          <w:sz w:val="21"/>
          <w:szCs w:val="21"/>
        </w:rPr>
        <w:t>untrained</w:t>
      </w:r>
      <w:r w:rsidRPr="00C74F02">
        <w:rPr>
          <w:rFonts w:ascii="Times New Roman" w:hAnsi="Times New Roman" w:cs="Times New Roman"/>
          <w:sz w:val="21"/>
          <w:szCs w:val="21"/>
        </w:rPr>
        <w:t xml:space="preserve"> and </w:t>
      </w:r>
      <w:r>
        <w:rPr>
          <w:rFonts w:ascii="Times New Roman" w:hAnsi="Times New Roman" w:cs="Times New Roman"/>
          <w:sz w:val="21"/>
          <w:szCs w:val="21"/>
        </w:rPr>
        <w:t xml:space="preserve">trained cases </w:t>
      </w:r>
      <w:r w:rsidRPr="00C74F02">
        <w:rPr>
          <w:rFonts w:ascii="Times New Roman" w:hAnsi="Times New Roman" w:cs="Times New Roman"/>
          <w:sz w:val="21"/>
          <w:szCs w:val="21"/>
        </w:rPr>
        <w:t xml:space="preserve">of </w:t>
      </w:r>
      <w:r>
        <w:rPr>
          <w:rFonts w:ascii="Times New Roman" w:hAnsi="Times New Roman" w:cs="Times New Roman"/>
          <w:sz w:val="21"/>
          <w:szCs w:val="21"/>
        </w:rPr>
        <w:t>test</w:t>
      </w:r>
      <w:r w:rsidRPr="00C74F02">
        <w:rPr>
          <w:rFonts w:ascii="Times New Roman" w:hAnsi="Times New Roman" w:cs="Times New Roman"/>
          <w:sz w:val="21"/>
          <w:szCs w:val="21"/>
        </w:rPr>
        <w:t xml:space="preserve"> phase oxy-Hb:</w:t>
      </w:r>
    </w:p>
    <w:p w14:paraId="7D98991E" w14:textId="47F296D9" w:rsidR="00C74F02" w:rsidRDefault="00C74F02" w:rsidP="00C74F02">
      <w:pPr>
        <w:jc w:val="center"/>
      </w:pPr>
      <w:r w:rsidRPr="00C74F02">
        <w:drawing>
          <wp:inline distT="0" distB="0" distL="0" distR="0" wp14:anchorId="4091D195" wp14:editId="15924407">
            <wp:extent cx="3810000" cy="3899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16256" cy="3906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719A5" w14:textId="77777777" w:rsidR="00C74F02" w:rsidRDefault="00C74F02" w:rsidP="00C74F02">
      <w:pPr>
        <w:rPr>
          <w:rFonts w:ascii="Times New Roman" w:hAnsi="Times New Roman" w:cs="Times New Roman"/>
        </w:rPr>
      </w:pPr>
    </w:p>
    <w:p w14:paraId="76DFB19E" w14:textId="103CE217" w:rsidR="00C74F02" w:rsidRDefault="00C74F02" w:rsidP="00C74F02">
      <w:pPr>
        <w:rPr>
          <w:rFonts w:ascii="Times New Roman" w:hAnsi="Times New Roman" w:cs="Times New Roman"/>
          <w:sz w:val="21"/>
          <w:szCs w:val="21"/>
        </w:rPr>
      </w:pPr>
      <w:r w:rsidRPr="00C74F02">
        <w:rPr>
          <w:rFonts w:ascii="Times New Roman" w:hAnsi="Times New Roman" w:cs="Times New Roman"/>
          <w:sz w:val="21"/>
          <w:szCs w:val="21"/>
        </w:rPr>
        <w:t xml:space="preserve">Delta oxy-Hb </w:t>
      </w:r>
      <w:r>
        <w:rPr>
          <w:rFonts w:ascii="Times New Roman" w:hAnsi="Times New Roman" w:cs="Times New Roman"/>
          <w:sz w:val="21"/>
          <w:szCs w:val="21"/>
        </w:rPr>
        <w:t>untainted</w:t>
      </w:r>
      <w:r w:rsidRPr="00C74F02">
        <w:rPr>
          <w:rFonts w:ascii="Times New Roman" w:hAnsi="Times New Roman" w:cs="Times New Roman"/>
          <w:sz w:val="21"/>
          <w:szCs w:val="21"/>
        </w:rPr>
        <w:t xml:space="preserve"> and </w:t>
      </w:r>
      <w:r>
        <w:rPr>
          <w:rFonts w:ascii="Times New Roman" w:hAnsi="Times New Roman" w:cs="Times New Roman"/>
          <w:sz w:val="21"/>
          <w:szCs w:val="21"/>
        </w:rPr>
        <w:t>trained cases</w:t>
      </w:r>
      <w:r w:rsidRPr="00C74F02">
        <w:rPr>
          <w:rFonts w:ascii="Times New Roman" w:hAnsi="Times New Roman" w:cs="Times New Roman"/>
          <w:sz w:val="21"/>
          <w:szCs w:val="21"/>
        </w:rPr>
        <w:t xml:space="preserve"> of </w:t>
      </w:r>
      <w:r>
        <w:rPr>
          <w:rFonts w:ascii="Times New Roman" w:hAnsi="Times New Roman" w:cs="Times New Roman"/>
          <w:sz w:val="21"/>
          <w:szCs w:val="21"/>
        </w:rPr>
        <w:t>test</w:t>
      </w:r>
      <w:r w:rsidRPr="00C74F02">
        <w:rPr>
          <w:rFonts w:ascii="Times New Roman" w:hAnsi="Times New Roman" w:cs="Times New Roman"/>
          <w:sz w:val="21"/>
          <w:szCs w:val="21"/>
        </w:rPr>
        <w:t xml:space="preserve"> phase:</w:t>
      </w:r>
    </w:p>
    <w:p w14:paraId="0ABA3E30" w14:textId="76F96538" w:rsidR="00C74F02" w:rsidRPr="00C74F02" w:rsidRDefault="00C74F02" w:rsidP="00C74F02">
      <w:pPr>
        <w:jc w:val="center"/>
        <w:rPr>
          <w:rFonts w:ascii="Times New Roman" w:hAnsi="Times New Roman" w:cs="Times New Roman"/>
          <w:sz w:val="21"/>
          <w:szCs w:val="21"/>
        </w:rPr>
      </w:pPr>
      <w:r w:rsidRPr="00C74F02">
        <w:rPr>
          <w:rFonts w:ascii="Times New Roman" w:hAnsi="Times New Roman" w:cs="Times New Roman"/>
          <w:sz w:val="21"/>
          <w:szCs w:val="21"/>
        </w:rPr>
        <w:drawing>
          <wp:inline distT="0" distB="0" distL="0" distR="0" wp14:anchorId="58AD0210" wp14:editId="0A001B05">
            <wp:extent cx="5555952" cy="3272590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77407" cy="328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0310" w14:textId="63DF5FB1" w:rsidR="00C74F02" w:rsidRDefault="00C74F02" w:rsidP="00C74F02"/>
    <w:p w14:paraId="58EDB68C" w14:textId="74619C4A" w:rsidR="00A47B3D" w:rsidRPr="002442E9" w:rsidRDefault="00C74F02" w:rsidP="00A56D07">
      <w:pPr>
        <w:jc w:val="center"/>
      </w:pPr>
      <w:r w:rsidRPr="00AC731E">
        <w:rPr>
          <w:rFonts w:ascii="Times New Roman" w:hAnsi="Times New Roman" w:cs="Times New Roman"/>
          <w:sz w:val="16"/>
          <w:szCs w:val="16"/>
        </w:rPr>
        <w:t xml:space="preserve">Note: x-axis denotes channels, </w:t>
      </w:r>
      <w:r w:rsidRPr="00AC731E">
        <w:rPr>
          <w:rFonts w:ascii="Times New Roman" w:hAnsi="Times New Roman" w:cs="Times New Roman"/>
          <w:sz w:val="16"/>
          <w:szCs w:val="16"/>
          <w:lang w:val="en-GB"/>
        </w:rPr>
        <w:t>y-axis denotes amplitude in millimolar mM</w:t>
      </w:r>
    </w:p>
    <w:sectPr w:rsidR="00A47B3D" w:rsidRPr="002442E9" w:rsidSect="00CA70B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0AF56D" w14:textId="77777777" w:rsidR="004B1475" w:rsidRDefault="004B1475">
      <w:r>
        <w:separator/>
      </w:r>
    </w:p>
  </w:endnote>
  <w:endnote w:type="continuationSeparator" w:id="0">
    <w:p w14:paraId="2BE19FAF" w14:textId="77777777" w:rsidR="004B1475" w:rsidRDefault="004B14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7CE9A9" w14:textId="77777777" w:rsidR="00CC6BE0" w:rsidRDefault="00260210" w:rsidP="00A04125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41CDE85" w14:textId="77777777" w:rsidR="00CC6BE0" w:rsidRDefault="004B1475" w:rsidP="000A699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8BC00D" w14:textId="77777777" w:rsidR="00CC6BE0" w:rsidRPr="00B86262" w:rsidRDefault="00260210" w:rsidP="00A04125">
    <w:pPr>
      <w:pStyle w:val="Footer"/>
      <w:framePr w:wrap="none" w:vAnchor="text" w:hAnchor="margin" w:xAlign="right" w:y="1"/>
      <w:rPr>
        <w:rStyle w:val="PageNumber"/>
        <w:rFonts w:ascii="Times New Roman" w:hAnsi="Times New Roman" w:cs="Times New Roman"/>
      </w:rPr>
    </w:pPr>
    <w:r w:rsidRPr="00B86262">
      <w:rPr>
        <w:rStyle w:val="PageNumber"/>
        <w:rFonts w:ascii="Times New Roman" w:hAnsi="Times New Roman" w:cs="Times New Roman"/>
      </w:rPr>
      <w:fldChar w:fldCharType="begin"/>
    </w:r>
    <w:r w:rsidRPr="00B86262">
      <w:rPr>
        <w:rStyle w:val="PageNumber"/>
        <w:rFonts w:ascii="Times New Roman" w:hAnsi="Times New Roman" w:cs="Times New Roman"/>
      </w:rPr>
      <w:instrText xml:space="preserve">PAGE  </w:instrText>
    </w:r>
    <w:r w:rsidRPr="00B86262">
      <w:rPr>
        <w:rStyle w:val="PageNumber"/>
        <w:rFonts w:ascii="Times New Roman" w:hAnsi="Times New Roman" w:cs="Times New Roman"/>
      </w:rPr>
      <w:fldChar w:fldCharType="separate"/>
    </w:r>
    <w:r>
      <w:rPr>
        <w:rStyle w:val="PageNumber"/>
        <w:rFonts w:ascii="Times New Roman" w:hAnsi="Times New Roman" w:cs="Times New Roman"/>
        <w:noProof/>
      </w:rPr>
      <w:t>3</w:t>
    </w:r>
    <w:r w:rsidRPr="00B86262">
      <w:rPr>
        <w:rStyle w:val="PageNumber"/>
        <w:rFonts w:ascii="Times New Roman" w:hAnsi="Times New Roman" w:cs="Times New Roman"/>
      </w:rPr>
      <w:fldChar w:fldCharType="end"/>
    </w:r>
  </w:p>
  <w:p w14:paraId="03539808" w14:textId="77777777" w:rsidR="00CC6BE0" w:rsidRPr="00B86262" w:rsidRDefault="004B1475" w:rsidP="000A6991">
    <w:pPr>
      <w:pStyle w:val="Footer"/>
      <w:ind w:right="360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95363D" w14:textId="77777777" w:rsidR="004B1475" w:rsidRDefault="004B1475">
      <w:r>
        <w:separator/>
      </w:r>
    </w:p>
  </w:footnote>
  <w:footnote w:type="continuationSeparator" w:id="0">
    <w:p w14:paraId="25A2DA30" w14:textId="77777777" w:rsidR="004B1475" w:rsidRDefault="004B14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8A7837"/>
    <w:multiLevelType w:val="hybridMultilevel"/>
    <w:tmpl w:val="13B08E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2E9"/>
    <w:rsid w:val="0001091F"/>
    <w:rsid w:val="00041F3E"/>
    <w:rsid w:val="000E4517"/>
    <w:rsid w:val="000F1405"/>
    <w:rsid w:val="0010393E"/>
    <w:rsid w:val="001170AD"/>
    <w:rsid w:val="00133742"/>
    <w:rsid w:val="00161872"/>
    <w:rsid w:val="0017001C"/>
    <w:rsid w:val="00170032"/>
    <w:rsid w:val="00180171"/>
    <w:rsid w:val="00181ED3"/>
    <w:rsid w:val="00197DE9"/>
    <w:rsid w:val="001B0904"/>
    <w:rsid w:val="001D37F4"/>
    <w:rsid w:val="001F1A5B"/>
    <w:rsid w:val="00203E12"/>
    <w:rsid w:val="00235A0E"/>
    <w:rsid w:val="002442E9"/>
    <w:rsid w:val="00252542"/>
    <w:rsid w:val="00260210"/>
    <w:rsid w:val="00265470"/>
    <w:rsid w:val="00267427"/>
    <w:rsid w:val="002E1792"/>
    <w:rsid w:val="002E7A21"/>
    <w:rsid w:val="002F2FA7"/>
    <w:rsid w:val="00300006"/>
    <w:rsid w:val="003005D9"/>
    <w:rsid w:val="00307C50"/>
    <w:rsid w:val="003156F3"/>
    <w:rsid w:val="00337E80"/>
    <w:rsid w:val="00352963"/>
    <w:rsid w:val="0035652A"/>
    <w:rsid w:val="00357333"/>
    <w:rsid w:val="00377B48"/>
    <w:rsid w:val="00385F48"/>
    <w:rsid w:val="00390D8A"/>
    <w:rsid w:val="003930BB"/>
    <w:rsid w:val="00394733"/>
    <w:rsid w:val="003A7FC4"/>
    <w:rsid w:val="003B01D4"/>
    <w:rsid w:val="003F64CC"/>
    <w:rsid w:val="00401368"/>
    <w:rsid w:val="00411EF2"/>
    <w:rsid w:val="00424137"/>
    <w:rsid w:val="0044324A"/>
    <w:rsid w:val="00446AC8"/>
    <w:rsid w:val="00453BBA"/>
    <w:rsid w:val="00455522"/>
    <w:rsid w:val="00465E8A"/>
    <w:rsid w:val="00477911"/>
    <w:rsid w:val="00486B85"/>
    <w:rsid w:val="004B1475"/>
    <w:rsid w:val="004B71B5"/>
    <w:rsid w:val="004C126D"/>
    <w:rsid w:val="004C73F5"/>
    <w:rsid w:val="004D4EBE"/>
    <w:rsid w:val="005135B3"/>
    <w:rsid w:val="00524D32"/>
    <w:rsid w:val="00547D10"/>
    <w:rsid w:val="00553A53"/>
    <w:rsid w:val="00553A6F"/>
    <w:rsid w:val="0057355C"/>
    <w:rsid w:val="005B1CD5"/>
    <w:rsid w:val="005C35DF"/>
    <w:rsid w:val="005D76DF"/>
    <w:rsid w:val="005D7A87"/>
    <w:rsid w:val="0061295B"/>
    <w:rsid w:val="006305DA"/>
    <w:rsid w:val="00643547"/>
    <w:rsid w:val="006A52F7"/>
    <w:rsid w:val="006B4CBA"/>
    <w:rsid w:val="00704F3F"/>
    <w:rsid w:val="00704F4F"/>
    <w:rsid w:val="007A26C2"/>
    <w:rsid w:val="007A3913"/>
    <w:rsid w:val="007B2A68"/>
    <w:rsid w:val="007C03DB"/>
    <w:rsid w:val="007C0A57"/>
    <w:rsid w:val="007C2EC4"/>
    <w:rsid w:val="007D4B56"/>
    <w:rsid w:val="007E1C63"/>
    <w:rsid w:val="007F4521"/>
    <w:rsid w:val="007F5EFA"/>
    <w:rsid w:val="00825FD1"/>
    <w:rsid w:val="0085452C"/>
    <w:rsid w:val="00864F81"/>
    <w:rsid w:val="00877A70"/>
    <w:rsid w:val="008C71D9"/>
    <w:rsid w:val="008E7F62"/>
    <w:rsid w:val="00900807"/>
    <w:rsid w:val="00912C0F"/>
    <w:rsid w:val="00931306"/>
    <w:rsid w:val="00951ACA"/>
    <w:rsid w:val="009576AE"/>
    <w:rsid w:val="00963D25"/>
    <w:rsid w:val="00970442"/>
    <w:rsid w:val="009733C4"/>
    <w:rsid w:val="00973643"/>
    <w:rsid w:val="009A6917"/>
    <w:rsid w:val="009C6BE7"/>
    <w:rsid w:val="009F1E35"/>
    <w:rsid w:val="009F2798"/>
    <w:rsid w:val="00A07652"/>
    <w:rsid w:val="00A12F2F"/>
    <w:rsid w:val="00A47B3D"/>
    <w:rsid w:val="00A56D07"/>
    <w:rsid w:val="00A82EE1"/>
    <w:rsid w:val="00A90584"/>
    <w:rsid w:val="00AA3934"/>
    <w:rsid w:val="00AC731E"/>
    <w:rsid w:val="00AC79D3"/>
    <w:rsid w:val="00AF1360"/>
    <w:rsid w:val="00AF457C"/>
    <w:rsid w:val="00AF74A5"/>
    <w:rsid w:val="00B074CD"/>
    <w:rsid w:val="00B10228"/>
    <w:rsid w:val="00B20DFA"/>
    <w:rsid w:val="00B4128F"/>
    <w:rsid w:val="00B53719"/>
    <w:rsid w:val="00B55250"/>
    <w:rsid w:val="00B6510A"/>
    <w:rsid w:val="00B810FC"/>
    <w:rsid w:val="00B90AA0"/>
    <w:rsid w:val="00B93413"/>
    <w:rsid w:val="00BB1BB9"/>
    <w:rsid w:val="00BB2AE0"/>
    <w:rsid w:val="00BC0C0F"/>
    <w:rsid w:val="00BD4FBC"/>
    <w:rsid w:val="00BF15A4"/>
    <w:rsid w:val="00C03705"/>
    <w:rsid w:val="00C11E9D"/>
    <w:rsid w:val="00C12BB8"/>
    <w:rsid w:val="00C15133"/>
    <w:rsid w:val="00C313D4"/>
    <w:rsid w:val="00C420D9"/>
    <w:rsid w:val="00C42563"/>
    <w:rsid w:val="00C46DE8"/>
    <w:rsid w:val="00C70C1D"/>
    <w:rsid w:val="00C74F02"/>
    <w:rsid w:val="00C76AAF"/>
    <w:rsid w:val="00C83E87"/>
    <w:rsid w:val="00C85F9E"/>
    <w:rsid w:val="00CA70B7"/>
    <w:rsid w:val="00CC6E79"/>
    <w:rsid w:val="00CD1C75"/>
    <w:rsid w:val="00D20B84"/>
    <w:rsid w:val="00D347C3"/>
    <w:rsid w:val="00D37C3B"/>
    <w:rsid w:val="00D4419A"/>
    <w:rsid w:val="00D61BEA"/>
    <w:rsid w:val="00D75CD7"/>
    <w:rsid w:val="00D8583F"/>
    <w:rsid w:val="00DE2D2B"/>
    <w:rsid w:val="00E001F6"/>
    <w:rsid w:val="00E153DA"/>
    <w:rsid w:val="00E52DBF"/>
    <w:rsid w:val="00E60D28"/>
    <w:rsid w:val="00E8148F"/>
    <w:rsid w:val="00EA06CC"/>
    <w:rsid w:val="00EA0FAD"/>
    <w:rsid w:val="00EA423A"/>
    <w:rsid w:val="00EB0F6B"/>
    <w:rsid w:val="00F17CDB"/>
    <w:rsid w:val="00F60571"/>
    <w:rsid w:val="00F6119B"/>
    <w:rsid w:val="00FB2CF0"/>
    <w:rsid w:val="00FB3CA3"/>
    <w:rsid w:val="00FD20EB"/>
    <w:rsid w:val="00FD45C2"/>
    <w:rsid w:val="00FF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381790"/>
  <w15:chartTrackingRefBased/>
  <w15:docId w15:val="{678E1542-9747-E142-8A4A-482D44A6A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SG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2E9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442E9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2442E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42E9"/>
    <w:rPr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2442E9"/>
  </w:style>
  <w:style w:type="table" w:styleId="TableGrid">
    <w:name w:val="Table Grid"/>
    <w:basedOn w:val="TableNormal"/>
    <w:uiPriority w:val="39"/>
    <w:rsid w:val="002442E9"/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footer" Target="footer2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</Pages>
  <Words>221</Words>
  <Characters>1262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Rotgans</dc:creator>
  <cp:keywords/>
  <dc:description/>
  <cp:lastModifiedBy>Jerome Rotgans</cp:lastModifiedBy>
  <cp:revision>6</cp:revision>
  <dcterms:created xsi:type="dcterms:W3CDTF">2021-10-05T06:19:00Z</dcterms:created>
  <dcterms:modified xsi:type="dcterms:W3CDTF">2021-10-05T06:57:00Z</dcterms:modified>
</cp:coreProperties>
</file>