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6B28" w14:textId="05A49C2B" w:rsidR="00465234" w:rsidRPr="005F75DD" w:rsidRDefault="0091756F" w:rsidP="004652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/>
          <w:iCs/>
          <w:color w:val="000000"/>
        </w:rPr>
      </w:pPr>
      <w:r>
        <w:rPr>
          <w:rFonts w:eastAsia="Times"/>
          <w:b/>
          <w:iCs/>
          <w:color w:val="000000"/>
        </w:rPr>
        <w:t>Supplementa</w:t>
      </w:r>
      <w:r w:rsidR="00891E14">
        <w:rPr>
          <w:rFonts w:eastAsia="Times"/>
          <w:b/>
          <w:iCs/>
          <w:color w:val="000000"/>
        </w:rPr>
        <w:t xml:space="preserve">ry </w:t>
      </w:r>
      <w:r w:rsidR="00186CB7">
        <w:rPr>
          <w:rFonts w:eastAsia="Times"/>
          <w:b/>
          <w:iCs/>
          <w:color w:val="000000"/>
        </w:rPr>
        <w:t>Material</w:t>
      </w:r>
    </w:p>
    <w:p w14:paraId="2057C6F5" w14:textId="53E8CC9B" w:rsidR="00465234" w:rsidRPr="005F75DD" w:rsidRDefault="0091756F" w:rsidP="004652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/>
          <w:i/>
          <w:color w:val="000000"/>
        </w:rPr>
      </w:pPr>
      <w:r>
        <w:rPr>
          <w:rFonts w:eastAsia="Times"/>
          <w:b/>
          <w:i/>
          <w:color w:val="000000"/>
        </w:rPr>
        <w:t xml:space="preserve">Table S1. </w:t>
      </w:r>
      <w:r w:rsidR="00465234" w:rsidRPr="005F75DD">
        <w:rPr>
          <w:rFonts w:eastAsia="Times"/>
          <w:b/>
          <w:i/>
          <w:color w:val="000000"/>
        </w:rPr>
        <w:t xml:space="preserve">Coding of </w:t>
      </w:r>
      <w:r w:rsidR="008C3F79">
        <w:rPr>
          <w:rFonts w:eastAsia="Times"/>
          <w:b/>
          <w:i/>
          <w:color w:val="000000"/>
        </w:rPr>
        <w:t>Interaction</w:t>
      </w:r>
      <w:r w:rsidR="00465234" w:rsidRPr="005F75DD">
        <w:rPr>
          <w:rFonts w:eastAsia="Times"/>
          <w:b/>
          <w:i/>
          <w:color w:val="000000"/>
        </w:rPr>
        <w:t xml:space="preserve"> Level</w:t>
      </w:r>
      <w:r>
        <w:rPr>
          <w:rFonts w:eastAsia="Times"/>
          <w:b/>
          <w:i/>
          <w:color w:val="000000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5234" w:rsidRPr="0096581A" w14:paraId="32BA9C86" w14:textId="77777777" w:rsidTr="003B2778">
        <w:tc>
          <w:tcPr>
            <w:tcW w:w="4675" w:type="dxa"/>
          </w:tcPr>
          <w:p w14:paraId="62786E5B" w14:textId="77777777" w:rsidR="00465234" w:rsidRPr="0096581A" w:rsidRDefault="00465234" w:rsidP="003B277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6581A">
              <w:rPr>
                <w:b/>
                <w:bCs/>
                <w:sz w:val="22"/>
                <w:szCs w:val="22"/>
              </w:rPr>
              <w:t>Interaction Level</w:t>
            </w:r>
          </w:p>
        </w:tc>
        <w:tc>
          <w:tcPr>
            <w:tcW w:w="4675" w:type="dxa"/>
          </w:tcPr>
          <w:p w14:paraId="412E9298" w14:textId="77777777" w:rsidR="00465234" w:rsidRPr="0096581A" w:rsidRDefault="00465234" w:rsidP="003B277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6581A">
              <w:rPr>
                <w:b/>
                <w:bCs/>
                <w:sz w:val="22"/>
                <w:szCs w:val="22"/>
              </w:rPr>
              <w:t>Code Description</w:t>
            </w:r>
          </w:p>
        </w:tc>
      </w:tr>
      <w:tr w:rsidR="00465234" w:rsidRPr="0096581A" w14:paraId="1828CEC6" w14:textId="77777777" w:rsidTr="003B2778">
        <w:tc>
          <w:tcPr>
            <w:tcW w:w="4675" w:type="dxa"/>
          </w:tcPr>
          <w:p w14:paraId="3C138936" w14:textId="77777777" w:rsidR="00465234" w:rsidRPr="0096581A" w:rsidRDefault="00465234" w:rsidP="003B2778">
            <w:pPr>
              <w:spacing w:line="360" w:lineRule="auto"/>
              <w:rPr>
                <w:sz w:val="22"/>
                <w:szCs w:val="22"/>
              </w:rPr>
            </w:pPr>
            <w:r w:rsidRPr="0096581A">
              <w:rPr>
                <w:sz w:val="22"/>
                <w:szCs w:val="22"/>
              </w:rPr>
              <w:t xml:space="preserve">Low </w:t>
            </w:r>
          </w:p>
        </w:tc>
        <w:tc>
          <w:tcPr>
            <w:tcW w:w="4675" w:type="dxa"/>
          </w:tcPr>
          <w:p w14:paraId="5483AFDD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One student initiates all ideas.</w:t>
            </w:r>
          </w:p>
          <w:p w14:paraId="5AFE838E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Others accept without discussing /expanding.</w:t>
            </w:r>
          </w:p>
          <w:p w14:paraId="7109C95B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Yes/No type questions.  No why/how questions.</w:t>
            </w:r>
          </w:p>
          <w:p w14:paraId="1F7EA20B" w14:textId="525CFD2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 xml:space="preserve">No addition to </w:t>
            </w:r>
            <w:r w:rsidR="00874F7D" w:rsidRPr="0096581A">
              <w:rPr>
                <w:sz w:val="22"/>
              </w:rPr>
              <w:t xml:space="preserve">the </w:t>
            </w:r>
            <w:r w:rsidRPr="0096581A">
              <w:rPr>
                <w:sz w:val="22"/>
              </w:rPr>
              <w:t>discussion</w:t>
            </w:r>
          </w:p>
          <w:p w14:paraId="581B4EBF" w14:textId="29A45E91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 xml:space="preserve">No </w:t>
            </w:r>
            <w:r w:rsidR="00874F7D" w:rsidRPr="0096581A">
              <w:rPr>
                <w:sz w:val="22"/>
              </w:rPr>
              <w:t>c</w:t>
            </w:r>
            <w:r w:rsidRPr="0096581A">
              <w:rPr>
                <w:sz w:val="22"/>
              </w:rPr>
              <w:t>larifying other students’ statements.</w:t>
            </w:r>
          </w:p>
          <w:p w14:paraId="2AA8CB8E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Generic agreement.</w:t>
            </w:r>
          </w:p>
          <w:p w14:paraId="2895DC15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One student wrote.  Others contribute none or little.</w:t>
            </w:r>
          </w:p>
        </w:tc>
      </w:tr>
      <w:tr w:rsidR="00465234" w:rsidRPr="0096581A" w14:paraId="247BF78D" w14:textId="77777777" w:rsidTr="003B2778">
        <w:tc>
          <w:tcPr>
            <w:tcW w:w="4675" w:type="dxa"/>
          </w:tcPr>
          <w:p w14:paraId="70913DCB" w14:textId="77777777" w:rsidR="00465234" w:rsidRPr="0096581A" w:rsidRDefault="00465234" w:rsidP="003B2778">
            <w:pPr>
              <w:spacing w:line="360" w:lineRule="auto"/>
              <w:rPr>
                <w:sz w:val="22"/>
                <w:szCs w:val="22"/>
              </w:rPr>
            </w:pPr>
            <w:r w:rsidRPr="0096581A">
              <w:rPr>
                <w:sz w:val="22"/>
                <w:szCs w:val="22"/>
              </w:rPr>
              <w:t>Medium</w:t>
            </w:r>
          </w:p>
        </w:tc>
        <w:tc>
          <w:tcPr>
            <w:tcW w:w="4675" w:type="dxa"/>
          </w:tcPr>
          <w:p w14:paraId="0EFC99F9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One student is proposing ideas mostly.  Others shallow contribution.</w:t>
            </w:r>
          </w:p>
          <w:p w14:paraId="0BAB9770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Other students are not expanding/opposing.</w:t>
            </w:r>
          </w:p>
          <w:p w14:paraId="50DD5D15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Restate/repeat.</w:t>
            </w:r>
          </w:p>
          <w:p w14:paraId="5748CDB6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Active engagement rather than passive.</w:t>
            </w:r>
          </w:p>
          <w:p w14:paraId="1F08AC37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Add some critical information.</w:t>
            </w:r>
          </w:p>
          <w:p w14:paraId="2AC37F71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Statements are discontinuous.</w:t>
            </w:r>
          </w:p>
          <w:p w14:paraId="28FCD424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Few why/how questions.</w:t>
            </w:r>
          </w:p>
          <w:p w14:paraId="06632480" w14:textId="77777777" w:rsidR="00465234" w:rsidRPr="0096581A" w:rsidRDefault="00465234" w:rsidP="003B2778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465234" w:rsidRPr="0096581A" w14:paraId="4B990BF7" w14:textId="77777777" w:rsidTr="003B2778">
        <w:tc>
          <w:tcPr>
            <w:tcW w:w="4675" w:type="dxa"/>
          </w:tcPr>
          <w:p w14:paraId="42D4A6C7" w14:textId="5284CE38" w:rsidR="00465234" w:rsidRPr="0096581A" w:rsidRDefault="00465234" w:rsidP="003B2778">
            <w:pPr>
              <w:spacing w:line="360" w:lineRule="auto"/>
              <w:rPr>
                <w:sz w:val="22"/>
                <w:szCs w:val="22"/>
              </w:rPr>
            </w:pPr>
            <w:r w:rsidRPr="0096581A">
              <w:rPr>
                <w:sz w:val="22"/>
                <w:szCs w:val="22"/>
              </w:rPr>
              <w:t>High</w:t>
            </w:r>
          </w:p>
        </w:tc>
        <w:tc>
          <w:tcPr>
            <w:tcW w:w="4675" w:type="dxa"/>
          </w:tcPr>
          <w:p w14:paraId="730EEFDD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Why /How questions.</w:t>
            </w:r>
          </w:p>
          <w:p w14:paraId="1F14EDBE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Equal amount of responses/statements</w:t>
            </w:r>
          </w:p>
          <w:p w14:paraId="00F160A1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Each statement is built upon each other.</w:t>
            </w:r>
          </w:p>
          <w:p w14:paraId="4714A25B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Expanding/elaborating/restating/rebuttal</w:t>
            </w:r>
          </w:p>
          <w:p w14:paraId="7DA55ACB" w14:textId="77777777" w:rsidR="00465234" w:rsidRPr="0096581A" w:rsidRDefault="00465234" w:rsidP="0046523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2"/>
              </w:rPr>
            </w:pPr>
            <w:r w:rsidRPr="0096581A">
              <w:rPr>
                <w:sz w:val="22"/>
              </w:rPr>
              <w:t>Conclusions are jointly made.</w:t>
            </w:r>
          </w:p>
        </w:tc>
      </w:tr>
    </w:tbl>
    <w:p w14:paraId="4B7DD47F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00AD64FF" w14:textId="2C4BA3E0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16C8151C" w14:textId="77777777" w:rsidR="00E1613E" w:rsidRDefault="00E1613E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24273FA0" w14:textId="0CCC1A05" w:rsidR="00E1613E" w:rsidRPr="00E1613E" w:rsidRDefault="00E1613E" w:rsidP="00E16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10530"/>
      </w:tblGrid>
      <w:tr w:rsidR="00E1613E" w14:paraId="1A807103" w14:textId="77777777" w:rsidTr="00E1613E">
        <w:tc>
          <w:tcPr>
            <w:tcW w:w="10530" w:type="dxa"/>
          </w:tcPr>
          <w:p w14:paraId="2B01D86C" w14:textId="77777777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lastRenderedPageBreak/>
              <w:t xml:space="preserve">Define the </w:t>
            </w:r>
            <w:proofErr w:type="spellStart"/>
            <w:r w:rsidRPr="00E1613E">
              <w:t>anti conf</w:t>
            </w:r>
            <w:r>
              <w:t>ormation</w:t>
            </w:r>
            <w:proofErr w:type="spellEnd"/>
            <w:r>
              <w:t>.</w:t>
            </w:r>
          </w:p>
          <w:p w14:paraId="7962D937" w14:textId="77777777" w:rsidR="00E1613E" w:rsidRPr="00E1613E" w:rsidRDefault="00E1613E" w:rsidP="00E1613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</w:pPr>
          </w:p>
          <w:p w14:paraId="00D86641" w14:textId="77777777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t>Draw a template to illustrate anti</w:t>
            </w:r>
            <w:r>
              <w:t xml:space="preserve"> conformation</w:t>
            </w:r>
            <w:r w:rsidRPr="00E1613E">
              <w:t xml:space="preserve"> of an alkane.</w:t>
            </w:r>
          </w:p>
          <w:p w14:paraId="49B99945" w14:textId="77777777" w:rsidR="00E1613E" w:rsidRPr="00E1613E" w:rsidRDefault="00E1613E" w:rsidP="00E1613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</w:pPr>
          </w:p>
          <w:p w14:paraId="08D775E0" w14:textId="77777777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t>Compare the most stable anti and least stable eclipsed conformations of heptane for the rotation around the C3-C4 axis.</w:t>
            </w:r>
          </w:p>
          <w:p w14:paraId="7510B3F0" w14:textId="77777777" w:rsidR="00E1613E" w:rsidRPr="00E1613E" w:rsidRDefault="00E1613E" w:rsidP="00E1613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</w:pPr>
          </w:p>
          <w:p w14:paraId="4CD1D6EF" w14:textId="77777777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t>Draw the most stable anti-conformation of heptane for the rotation around the C3-C4 axis.</w:t>
            </w:r>
          </w:p>
          <w:p w14:paraId="0CF846E3" w14:textId="77777777" w:rsidR="00E1613E" w:rsidRPr="00E1613E" w:rsidRDefault="00E1613E" w:rsidP="00E1613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</w:pPr>
          </w:p>
          <w:p w14:paraId="21599E98" w14:textId="77777777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t>Explain the stability of the least stable eclipsed conformations of butane defined for the rotation around the C2-C3 axis in comparison to that of octane defined for the rotation around the C4-C5 axis.</w:t>
            </w:r>
          </w:p>
          <w:p w14:paraId="691FC781" w14:textId="77777777" w:rsidR="00E1613E" w:rsidRDefault="00E1613E" w:rsidP="00E1613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</w:pPr>
          </w:p>
          <w:p w14:paraId="4A68332F" w14:textId="5EF2BD6B" w:rsidR="00E1613E" w:rsidRDefault="00E1613E" w:rsidP="00E1613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00E1613E">
              <w:rPr>
                <w:color w:val="000000"/>
              </w:rPr>
              <w:t>Develop an analogy explaining why a molecule's stability will change as substituent size increases.</w:t>
            </w:r>
          </w:p>
        </w:tc>
      </w:tr>
    </w:tbl>
    <w:p w14:paraId="404AA37A" w14:textId="311AFEB9" w:rsidR="00874F7D" w:rsidRPr="00F63AFF" w:rsidRDefault="00F63AFF" w:rsidP="00E1613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450" w:hanging="90"/>
        <w:rPr>
          <w:rFonts w:eastAsia="Calibri"/>
          <w:b/>
          <w:bCs/>
        </w:rPr>
      </w:pPr>
      <w:r>
        <w:rPr>
          <w:b/>
          <w:bCs/>
        </w:rPr>
        <w:t xml:space="preserve"> </w:t>
      </w:r>
      <w:r w:rsidR="00874F7D" w:rsidRPr="00271B46">
        <w:rPr>
          <w:rFonts w:eastAsia="Times"/>
          <w:b/>
          <w:i/>
          <w:color w:val="000000"/>
        </w:rPr>
        <w:t>Figure S</w:t>
      </w:r>
      <w:r w:rsidR="0088185A" w:rsidRPr="00271B46">
        <w:rPr>
          <w:rFonts w:eastAsia="Times"/>
          <w:b/>
          <w:i/>
          <w:color w:val="000000"/>
        </w:rPr>
        <w:t>1</w:t>
      </w:r>
      <w:r w:rsidR="00874F7D" w:rsidRPr="00271B46">
        <w:rPr>
          <w:rFonts w:eastAsia="Times"/>
          <w:b/>
          <w:i/>
          <w:color w:val="000000"/>
        </w:rPr>
        <w:t xml:space="preserve">. All prompts </w:t>
      </w:r>
      <w:r w:rsidR="00E1613E" w:rsidRPr="00271B46">
        <w:rPr>
          <w:rFonts w:eastAsia="Times"/>
          <w:b/>
          <w:i/>
          <w:color w:val="000000"/>
        </w:rPr>
        <w:t>for</w:t>
      </w:r>
      <w:r w:rsidR="00874F7D" w:rsidRPr="00271B46">
        <w:rPr>
          <w:rFonts w:eastAsia="Times"/>
          <w:b/>
          <w:i/>
          <w:color w:val="000000"/>
        </w:rPr>
        <w:t xml:space="preserve"> </w:t>
      </w:r>
      <w:r w:rsidR="00E1613E" w:rsidRPr="00271B46">
        <w:rPr>
          <w:rFonts w:eastAsia="Times"/>
          <w:b/>
          <w:i/>
          <w:color w:val="000000"/>
        </w:rPr>
        <w:t xml:space="preserve">group </w:t>
      </w:r>
      <w:r w:rsidRPr="00271B46">
        <w:rPr>
          <w:rFonts w:eastAsia="Times"/>
          <w:b/>
          <w:i/>
          <w:color w:val="000000"/>
        </w:rPr>
        <w:t>q</w:t>
      </w:r>
      <w:r w:rsidR="00874F7D" w:rsidRPr="00271B46">
        <w:rPr>
          <w:rFonts w:eastAsia="Times"/>
          <w:b/>
          <w:i/>
          <w:color w:val="000000"/>
        </w:rPr>
        <w:t>uiz 2</w:t>
      </w:r>
      <w:r w:rsidR="00874F7D" w:rsidRPr="00F63AFF">
        <w:rPr>
          <w:rFonts w:eastAsia="Times"/>
          <w:bCs/>
          <w:iCs/>
          <w:color w:val="000000"/>
        </w:rPr>
        <w:t xml:space="preserve"> </w:t>
      </w:r>
    </w:p>
    <w:p w14:paraId="3307276A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29C2A41B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47BC9E9D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55C345BB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077095CF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190644C7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4FBE5B18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6CA3517F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2678A25E" w14:textId="77777777" w:rsidR="00F63AFF" w:rsidRDefault="00F63AFF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63E0BFB4" w14:textId="77777777" w:rsidR="00874F7D" w:rsidRDefault="00874F7D" w:rsidP="00874F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"/>
          <w:bCs/>
          <w:iCs/>
          <w:color w:val="000000"/>
          <w:highlight w:val="yellow"/>
        </w:rPr>
      </w:pPr>
    </w:p>
    <w:p w14:paraId="12F617D0" w14:textId="08CB7C5F" w:rsidR="00874F7D" w:rsidRDefault="00874F7D"/>
    <w:p w14:paraId="10E3D91E" w14:textId="6B8EB9F1" w:rsidR="00874F7D" w:rsidRDefault="00F63AFF">
      <w:pPr>
        <w:rPr>
          <w:noProof/>
        </w:rPr>
      </w:pPr>
      <w:r w:rsidRPr="00F63AFF">
        <w:rPr>
          <w:noProof/>
        </w:rPr>
        <w:lastRenderedPageBreak/>
        <w:drawing>
          <wp:inline distT="0" distB="0" distL="0" distR="0" wp14:anchorId="113B7566" wp14:editId="6EFCC344">
            <wp:extent cx="2874010" cy="1548130"/>
            <wp:effectExtent l="12700" t="12700" r="8890" b="13970"/>
            <wp:docPr id="5" name="Picture 4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245D3B-436C-52BE-BC71-66DA65BC22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C2245D3B-436C-52BE-BC71-66DA65BC22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379" cy="1566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3AFF">
        <w:rPr>
          <w:noProof/>
        </w:rPr>
        <w:t xml:space="preserve"> </w:t>
      </w:r>
      <w:r w:rsidRPr="00F63AFF">
        <w:rPr>
          <w:noProof/>
        </w:rPr>
        <w:drawing>
          <wp:inline distT="0" distB="0" distL="0" distR="0" wp14:anchorId="05A699C9" wp14:editId="7E29E722">
            <wp:extent cx="2603500" cy="1547495"/>
            <wp:effectExtent l="12700" t="12700" r="12700" b="14605"/>
            <wp:docPr id="23" name="Picture 2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E0B90E-E4CC-7183-7822-37E490393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ECE0B90E-E4CC-7183-7822-37E490393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673" cy="1547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F2374" w14:textId="6368C417" w:rsidR="00F63AFF" w:rsidRDefault="00F63AFF">
      <w:r w:rsidRPr="00F63AFF">
        <w:rPr>
          <w:noProof/>
        </w:rPr>
        <w:drawing>
          <wp:inline distT="0" distB="0" distL="0" distR="0" wp14:anchorId="49A009BE" wp14:editId="1BA29E89">
            <wp:extent cx="2874161" cy="1529037"/>
            <wp:effectExtent l="12700" t="12700" r="8890" b="8255"/>
            <wp:docPr id="21" name="Picture 20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4F27B1-7E20-46FE-6550-23AB04B78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184F27B1-7E20-46FE-6550-23AB04B78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4161" cy="1529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3AFF">
        <w:rPr>
          <w:noProof/>
        </w:rPr>
        <w:drawing>
          <wp:inline distT="0" distB="0" distL="0" distR="0" wp14:anchorId="4537A210" wp14:editId="614AF0DE">
            <wp:extent cx="2641600" cy="1528445"/>
            <wp:effectExtent l="12700" t="12700" r="12700" b="8255"/>
            <wp:docPr id="19" name="Picture 18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AA92C9-52A5-77BE-E862-80EBC8FED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F6AA92C9-52A5-77BE-E862-80EBC8FED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622" cy="1529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CB8BCD" w14:textId="3BCB75A5" w:rsidR="00F63AFF" w:rsidRDefault="00F63AFF">
      <w:r w:rsidRPr="00F63AFF">
        <w:rPr>
          <w:noProof/>
        </w:rPr>
        <w:drawing>
          <wp:inline distT="0" distB="0" distL="0" distR="0" wp14:anchorId="71E84D0E" wp14:editId="403A2C15">
            <wp:extent cx="2874010" cy="1483995"/>
            <wp:effectExtent l="12700" t="12700" r="8890" b="14605"/>
            <wp:docPr id="17" name="Picture 1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CA194B-4E01-C8A0-3E24-51FF8A774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EDCA194B-4E01-C8A0-3E24-51FF8A774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4198" cy="1484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3AFF">
        <w:rPr>
          <w:noProof/>
        </w:rPr>
        <w:drawing>
          <wp:inline distT="0" distB="0" distL="0" distR="0" wp14:anchorId="076D0859" wp14:editId="3BF4F9AF">
            <wp:extent cx="2641600" cy="1489710"/>
            <wp:effectExtent l="12700" t="12700" r="12700" b="8890"/>
            <wp:docPr id="15" name="Picture 1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608EF6-B448-3749-CA69-01066461F8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4608EF6-B448-3749-CA69-01066461F8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7937" cy="1498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26DEB" w14:textId="74E8F280" w:rsidR="00F63AFF" w:rsidRDefault="00F63AFF">
      <w:r w:rsidRPr="00F63AFF">
        <w:rPr>
          <w:noProof/>
        </w:rPr>
        <w:drawing>
          <wp:inline distT="0" distB="0" distL="0" distR="0" wp14:anchorId="6699B221" wp14:editId="31539107">
            <wp:extent cx="2912261" cy="1529037"/>
            <wp:effectExtent l="12700" t="12700" r="8890" b="8255"/>
            <wp:docPr id="13" name="Picture 12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090758-DB7A-0612-7D49-84AC70C230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2B090758-DB7A-0612-7D49-84AC70C230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261" cy="1529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3AFF">
        <w:rPr>
          <w:noProof/>
        </w:rPr>
        <w:drawing>
          <wp:inline distT="0" distB="0" distL="0" distR="0" wp14:anchorId="27ABFEDB" wp14:editId="5DECD357">
            <wp:extent cx="2603500" cy="1522095"/>
            <wp:effectExtent l="12700" t="12700" r="12700" b="14605"/>
            <wp:docPr id="11" name="Picture 10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91FBE5-1DD7-FFCA-7620-F5F8797D39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F91FBE5-1DD7-FFCA-7620-F5F8797D39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088" cy="1522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8CFF6" w14:textId="1AC93DED" w:rsidR="00F63AFF" w:rsidRDefault="00F63AFF">
      <w:r w:rsidRPr="00F63AFF">
        <w:rPr>
          <w:noProof/>
        </w:rPr>
        <w:drawing>
          <wp:inline distT="0" distB="0" distL="0" distR="0" wp14:anchorId="651C1E77" wp14:editId="28AF3A50">
            <wp:extent cx="2895600" cy="1532878"/>
            <wp:effectExtent l="12700" t="12700" r="12700" b="17145"/>
            <wp:docPr id="9" name="Picture 8" descr="A picture containing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1C200A-40B6-115A-B9D7-D90EEE337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181C200A-40B6-115A-B9D7-D90EEE337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537" cy="154290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63AFF">
        <w:rPr>
          <w:noProof/>
        </w:rPr>
        <w:drawing>
          <wp:inline distT="0" distB="0" distL="0" distR="0" wp14:anchorId="35597AF3" wp14:editId="2B3E6F1A">
            <wp:extent cx="2616200" cy="1515110"/>
            <wp:effectExtent l="12700" t="12700" r="12700" b="8890"/>
            <wp:docPr id="7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895C98A-1811-0931-117D-49A594B2E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895C98A-1811-0931-117D-49A594B2E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5493" cy="1520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1D4E3" w14:textId="693A990E" w:rsidR="00F63AFF" w:rsidRPr="00271B46" w:rsidRDefault="00F63AFF" w:rsidP="00271B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450" w:hanging="90"/>
        <w:rPr>
          <w:rFonts w:eastAsia="Times"/>
          <w:b/>
          <w:i/>
          <w:color w:val="000000"/>
        </w:rPr>
      </w:pPr>
      <w:r w:rsidRPr="00271B46">
        <w:rPr>
          <w:rFonts w:eastAsia="Times"/>
          <w:b/>
          <w:i/>
          <w:color w:val="000000"/>
        </w:rPr>
        <w:t>Figure S</w:t>
      </w:r>
      <w:r w:rsidR="0088185A" w:rsidRPr="00271B46">
        <w:rPr>
          <w:rFonts w:eastAsia="Times"/>
          <w:b/>
          <w:i/>
          <w:color w:val="000000"/>
        </w:rPr>
        <w:t>2</w:t>
      </w:r>
      <w:r w:rsidRPr="00271B46">
        <w:rPr>
          <w:rFonts w:eastAsia="Times"/>
          <w:b/>
          <w:i/>
          <w:color w:val="000000"/>
        </w:rPr>
        <w:t>. All prompts for group quiz 3</w:t>
      </w:r>
    </w:p>
    <w:p w14:paraId="3679BA03" w14:textId="77777777" w:rsidR="00F63AFF" w:rsidRDefault="00F63AFF"/>
    <w:sectPr w:rsidR="00F63A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5673B"/>
    <w:multiLevelType w:val="hybridMultilevel"/>
    <w:tmpl w:val="AD04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11937"/>
    <w:multiLevelType w:val="hybridMultilevel"/>
    <w:tmpl w:val="05C80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06AC2"/>
    <w:multiLevelType w:val="hybridMultilevel"/>
    <w:tmpl w:val="AD0413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887876">
    <w:abstractNumId w:val="1"/>
  </w:num>
  <w:num w:numId="2" w16cid:durableId="1204711193">
    <w:abstractNumId w:val="0"/>
  </w:num>
  <w:num w:numId="3" w16cid:durableId="1633827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34"/>
    <w:rsid w:val="00010596"/>
    <w:rsid w:val="000A52AC"/>
    <w:rsid w:val="00117934"/>
    <w:rsid w:val="00150AC7"/>
    <w:rsid w:val="00186CB7"/>
    <w:rsid w:val="001A261D"/>
    <w:rsid w:val="001F088D"/>
    <w:rsid w:val="00203BDB"/>
    <w:rsid w:val="00235AB7"/>
    <w:rsid w:val="00271B46"/>
    <w:rsid w:val="00297A65"/>
    <w:rsid w:val="00310CFD"/>
    <w:rsid w:val="003A726E"/>
    <w:rsid w:val="003C022B"/>
    <w:rsid w:val="003E2E20"/>
    <w:rsid w:val="00422580"/>
    <w:rsid w:val="0043110B"/>
    <w:rsid w:val="00465234"/>
    <w:rsid w:val="00465A5A"/>
    <w:rsid w:val="00481313"/>
    <w:rsid w:val="004A4E26"/>
    <w:rsid w:val="0054018D"/>
    <w:rsid w:val="0055445F"/>
    <w:rsid w:val="00557350"/>
    <w:rsid w:val="00566F3B"/>
    <w:rsid w:val="0063239F"/>
    <w:rsid w:val="00640A48"/>
    <w:rsid w:val="00660D5B"/>
    <w:rsid w:val="008169AC"/>
    <w:rsid w:val="00874F7D"/>
    <w:rsid w:val="0088185A"/>
    <w:rsid w:val="00891E14"/>
    <w:rsid w:val="008C3F79"/>
    <w:rsid w:val="008C4CDD"/>
    <w:rsid w:val="00900787"/>
    <w:rsid w:val="0091756F"/>
    <w:rsid w:val="00921332"/>
    <w:rsid w:val="00955A18"/>
    <w:rsid w:val="0096581A"/>
    <w:rsid w:val="00A16194"/>
    <w:rsid w:val="00A308D0"/>
    <w:rsid w:val="00A30E2B"/>
    <w:rsid w:val="00A37E26"/>
    <w:rsid w:val="00A76AF8"/>
    <w:rsid w:val="00A85F22"/>
    <w:rsid w:val="00B04877"/>
    <w:rsid w:val="00BC09BC"/>
    <w:rsid w:val="00BC68EF"/>
    <w:rsid w:val="00BF051E"/>
    <w:rsid w:val="00C101DC"/>
    <w:rsid w:val="00C2495F"/>
    <w:rsid w:val="00C61DEB"/>
    <w:rsid w:val="00C64FB3"/>
    <w:rsid w:val="00CB6ECF"/>
    <w:rsid w:val="00CD184F"/>
    <w:rsid w:val="00D23212"/>
    <w:rsid w:val="00D24949"/>
    <w:rsid w:val="00D400B7"/>
    <w:rsid w:val="00D42C03"/>
    <w:rsid w:val="00D66D33"/>
    <w:rsid w:val="00D738FE"/>
    <w:rsid w:val="00DA3768"/>
    <w:rsid w:val="00DC012F"/>
    <w:rsid w:val="00DC35B8"/>
    <w:rsid w:val="00DC6903"/>
    <w:rsid w:val="00DD5998"/>
    <w:rsid w:val="00E146B2"/>
    <w:rsid w:val="00E1613E"/>
    <w:rsid w:val="00E31655"/>
    <w:rsid w:val="00E90CDC"/>
    <w:rsid w:val="00EA7CAA"/>
    <w:rsid w:val="00F3359B"/>
    <w:rsid w:val="00F63AFF"/>
    <w:rsid w:val="00F67B96"/>
    <w:rsid w:val="00F91220"/>
    <w:rsid w:val="00F9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C8A0B"/>
  <w15:chartTrackingRefBased/>
  <w15:docId w15:val="{A3ED348F-D1D3-CA4B-A1A8-3DAD5B1D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23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234"/>
    <w:pPr>
      <w:spacing w:line="480" w:lineRule="auto"/>
      <w:ind w:firstLine="72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5234"/>
    <w:pPr>
      <w:spacing w:line="480" w:lineRule="auto"/>
      <w:ind w:left="720" w:firstLine="720"/>
      <w:contextualSpacing/>
    </w:pPr>
    <w:rPr>
      <w:rFonts w:eastAsia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Suazette Reid Mooring</dc:creator>
  <cp:keywords/>
  <dc:description/>
  <cp:lastModifiedBy>Suazette Reid Mooring</cp:lastModifiedBy>
  <cp:revision>10</cp:revision>
  <dcterms:created xsi:type="dcterms:W3CDTF">2023-04-03T23:41:00Z</dcterms:created>
  <dcterms:modified xsi:type="dcterms:W3CDTF">2023-07-17T01:02:00Z</dcterms:modified>
</cp:coreProperties>
</file>