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796E0" w14:textId="2CD04F3B" w:rsidR="009D757A" w:rsidRPr="00DE6CE0" w:rsidRDefault="007F3B44" w:rsidP="009D757A">
      <w:pPr>
        <w:spacing w:line="360" w:lineRule="auto"/>
        <w:ind w:left="720" w:hanging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E6CE0">
        <w:rPr>
          <w:rFonts w:ascii="Times New Roman" w:hAnsi="Times New Roman" w:cs="Times New Roman"/>
          <w:b/>
          <w:bCs/>
          <w:sz w:val="32"/>
          <w:szCs w:val="32"/>
        </w:rPr>
        <w:t>Appendix</w:t>
      </w:r>
      <w:r w:rsidR="00DE6CE0" w:rsidRPr="00DE6CE0">
        <w:rPr>
          <w:rFonts w:ascii="Times New Roman" w:hAnsi="Times New Roman" w:cs="Times New Roman"/>
          <w:b/>
          <w:bCs/>
          <w:sz w:val="32"/>
          <w:szCs w:val="32"/>
        </w:rPr>
        <w:t xml:space="preserve"> 1</w:t>
      </w:r>
    </w:p>
    <w:p w14:paraId="5B6771DC" w14:textId="30222278" w:rsidR="007B6AD1" w:rsidRPr="008749A8" w:rsidRDefault="007B6AD1" w:rsidP="008749A8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47026">
        <w:rPr>
          <w:rFonts w:ascii="Times New Roman" w:hAnsi="Times New Roman" w:cs="Times New Roman"/>
          <w:b/>
          <w:bCs/>
          <w:sz w:val="24"/>
          <w:szCs w:val="24"/>
        </w:rPr>
        <w:t>Permeate Flux (J</w:t>
      </w:r>
      <w:r w:rsidR="004E645E" w:rsidRPr="0034702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E645E" w:rsidRPr="00347026">
        <w:rPr>
          <w:rFonts w:ascii="Times New Roman" w:eastAsiaTheme="minorEastAsia" w:hAnsi="Times New Roman" w:cs="Times New Roman"/>
          <w:sz w:val="24"/>
          <w:szCs w:val="24"/>
        </w:rPr>
        <w:t>(L/m²·h</w:t>
      </w:r>
      <w:r w:rsidR="0077099C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555E93" w:rsidRPr="0034702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83ECF" w:rsidRPr="00347026">
        <w:rPr>
          <w:rFonts w:ascii="Times New Roman" w:hAnsi="Times New Roman" w:cs="Times New Roman"/>
          <w:sz w:val="24"/>
          <w:szCs w:val="24"/>
        </w:rPr>
        <w:t xml:space="preserve">Flux or permeation rate, is the </w:t>
      </w:r>
      <w:r w:rsidR="00F20DF1" w:rsidRPr="00347026">
        <w:rPr>
          <w:rFonts w:ascii="Times New Roman" w:hAnsi="Times New Roman" w:cs="Times New Roman"/>
          <w:sz w:val="24"/>
          <w:szCs w:val="24"/>
        </w:rPr>
        <w:t>quantity (</w:t>
      </w:r>
      <w:r w:rsidR="00E83ECF" w:rsidRPr="00347026">
        <w:rPr>
          <w:rFonts w:ascii="Times New Roman" w:hAnsi="Times New Roman" w:cs="Times New Roman"/>
          <w:sz w:val="24"/>
          <w:szCs w:val="24"/>
        </w:rPr>
        <w:t>volume</w:t>
      </w:r>
      <w:r w:rsidR="00F20DF1" w:rsidRPr="00347026">
        <w:rPr>
          <w:rFonts w:ascii="Times New Roman" w:hAnsi="Times New Roman" w:cs="Times New Roman"/>
          <w:sz w:val="24"/>
          <w:szCs w:val="24"/>
        </w:rPr>
        <w:t>)</w:t>
      </w:r>
      <w:r w:rsidR="00E83ECF" w:rsidRPr="00347026">
        <w:rPr>
          <w:rFonts w:ascii="Times New Roman" w:hAnsi="Times New Roman" w:cs="Times New Roman"/>
          <w:sz w:val="24"/>
          <w:szCs w:val="24"/>
        </w:rPr>
        <w:t xml:space="preserve"> flowing through the membrane per unit area and time.</w:t>
      </w:r>
      <w:r w:rsidR="00DB37BF" w:rsidRPr="00347026">
        <w:rPr>
          <w:rFonts w:ascii="Times New Roman" w:hAnsi="Times New Roman" w:cs="Times New Roman"/>
          <w:sz w:val="24"/>
          <w:szCs w:val="24"/>
        </w:rPr>
        <w:t xml:space="preserve"> </w:t>
      </w:r>
      <w:r w:rsidRPr="00347026">
        <w:rPr>
          <w:rFonts w:ascii="Times New Roman" w:hAnsi="Times New Roman" w:cs="Times New Roman"/>
          <w:b/>
          <w:bCs/>
          <w:sz w:val="24"/>
          <w:szCs w:val="24"/>
        </w:rPr>
        <w:t>The basic equation for solvent flow through a membrane</w:t>
      </w:r>
      <w:r w:rsidR="00532E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472D">
        <w:rPr>
          <w:rFonts w:ascii="Times New Roman" w:hAnsi="Times New Roman" w:cs="Times New Roman"/>
          <w:b/>
          <w:bCs/>
          <w:sz w:val="24"/>
          <w:szCs w:val="24"/>
        </w:rPr>
        <w:t>is,</w:t>
      </w:r>
      <w:r w:rsidR="00532E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7026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DB37BF" w:rsidRPr="003470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7026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Q/A</m:t>
        </m:r>
      </m:oMath>
      <w:r w:rsidR="00DB37BF" w:rsidRPr="00347026">
        <w:rPr>
          <w:rFonts w:ascii="Times New Roman" w:eastAsiaTheme="minorEastAsia" w:hAnsi="Times New Roman" w:cs="Times New Roman"/>
          <w:b/>
          <w:sz w:val="24"/>
          <w:szCs w:val="24"/>
        </w:rPr>
        <w:t xml:space="preserve">   w</w:t>
      </w:r>
      <w:r w:rsidRPr="00347026">
        <w:rPr>
          <w:rFonts w:ascii="Times New Roman" w:eastAsiaTheme="minorEastAsia" w:hAnsi="Times New Roman" w:cs="Times New Roman"/>
          <w:sz w:val="24"/>
          <w:szCs w:val="24"/>
        </w:rPr>
        <w:t>here</w:t>
      </w:r>
      <w:r w:rsidR="00CE278B" w:rsidRPr="00347026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D221B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221BD">
        <w:rPr>
          <w:rFonts w:ascii="Times New Roman" w:eastAsiaTheme="minorEastAsia" w:hAnsi="Times New Roman" w:cs="Times New Roman"/>
          <w:sz w:val="24"/>
          <w:szCs w:val="24"/>
        </w:rPr>
        <w:t xml:space="preserve">J </w:t>
      </w:r>
      <w:r w:rsidR="00CE278B" w:rsidRPr="00D221BD">
        <w:rPr>
          <w:rFonts w:ascii="Times New Roman" w:eastAsiaTheme="minorEastAsia" w:hAnsi="Times New Roman" w:cs="Times New Roman"/>
          <w:sz w:val="24"/>
          <w:szCs w:val="24"/>
        </w:rPr>
        <w:t>is the</w:t>
      </w:r>
      <w:r w:rsidRPr="00D221BD">
        <w:rPr>
          <w:rFonts w:ascii="Times New Roman" w:eastAsiaTheme="minorEastAsia" w:hAnsi="Times New Roman" w:cs="Times New Roman"/>
          <w:sz w:val="24"/>
          <w:szCs w:val="24"/>
        </w:rPr>
        <w:t xml:space="preserve"> permeate flux</w:t>
      </w:r>
      <w:r w:rsidR="00CE278B" w:rsidRPr="00D221BD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Pr="00D221BD">
        <w:rPr>
          <w:rFonts w:ascii="Times New Roman" w:eastAsiaTheme="minorEastAsia" w:hAnsi="Times New Roman" w:cs="Times New Roman"/>
          <w:sz w:val="24"/>
          <w:szCs w:val="24"/>
        </w:rPr>
        <w:t xml:space="preserve">Q </w:t>
      </w:r>
      <w:r w:rsidR="00CE278B" w:rsidRPr="00D221BD">
        <w:rPr>
          <w:rFonts w:ascii="Times New Roman" w:eastAsiaTheme="minorEastAsia" w:hAnsi="Times New Roman" w:cs="Times New Roman"/>
          <w:sz w:val="24"/>
          <w:szCs w:val="24"/>
        </w:rPr>
        <w:t>is the</w:t>
      </w:r>
      <w:r w:rsidRPr="00D221BD">
        <w:rPr>
          <w:rFonts w:ascii="Times New Roman" w:eastAsiaTheme="minorEastAsia" w:hAnsi="Times New Roman" w:cs="Times New Roman"/>
          <w:sz w:val="24"/>
          <w:szCs w:val="24"/>
        </w:rPr>
        <w:t xml:space="preserve"> permeate volumetric flow rate (L/h or m³/s)</w:t>
      </w:r>
      <w:r w:rsidR="00CE278B" w:rsidRPr="00D221BD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w:r w:rsidRPr="00D221BD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CE278B" w:rsidRPr="00D221BD">
        <w:rPr>
          <w:rFonts w:ascii="Times New Roman" w:eastAsiaTheme="minorEastAsia" w:hAnsi="Times New Roman" w:cs="Times New Roman"/>
          <w:sz w:val="24"/>
          <w:szCs w:val="24"/>
        </w:rPr>
        <w:t xml:space="preserve"> is the </w:t>
      </w:r>
      <w:r w:rsidRPr="00D221BD">
        <w:rPr>
          <w:rFonts w:ascii="Times New Roman" w:eastAsiaTheme="minorEastAsia" w:hAnsi="Times New Roman" w:cs="Times New Roman"/>
          <w:sz w:val="24"/>
          <w:szCs w:val="24"/>
        </w:rPr>
        <w:t>membrane surface area (m²)</w:t>
      </w:r>
      <w:r w:rsidR="00CE278B" w:rsidRPr="00D221BD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D221BD">
        <w:rPr>
          <w:rFonts w:ascii="Times New Roman" w:eastAsiaTheme="minorEastAsia" w:hAnsi="Times New Roman" w:cs="Times New Roman"/>
          <w:b/>
          <w:bCs/>
          <w:sz w:val="24"/>
          <w:szCs w:val="24"/>
        </w:rPr>
        <w:t>In pressure-driven membranes (e.</w:t>
      </w:r>
      <w:r w:rsidR="00D221BD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D221BD">
        <w:rPr>
          <w:rFonts w:ascii="Times New Roman" w:eastAsiaTheme="minorEastAsia" w:hAnsi="Times New Roman" w:cs="Times New Roman"/>
          <w:b/>
          <w:bCs/>
          <w:sz w:val="24"/>
          <w:szCs w:val="24"/>
        </w:rPr>
        <w:t>g., UF, NF, RO), flux is also g</w:t>
      </w:r>
      <w:r w:rsidR="00CE278B" w:rsidRPr="00D221BD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iven </w:t>
      </w:r>
      <w:r w:rsidR="003B5164" w:rsidRPr="00D221BD">
        <w:rPr>
          <w:rFonts w:ascii="Times New Roman" w:eastAsiaTheme="minorEastAsia" w:hAnsi="Times New Roman" w:cs="Times New Roman"/>
          <w:b/>
          <w:bCs/>
          <w:sz w:val="24"/>
          <w:szCs w:val="24"/>
        </w:rPr>
        <w:t>by</w:t>
      </w:r>
      <w:r w:rsidR="003B516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, </w:t>
      </w:r>
      <w:r w:rsidR="003B5164" w:rsidRPr="00D221BD">
        <w:rPr>
          <w:rFonts w:ascii="Times New Roman" w:eastAsiaTheme="minorEastAsia" w:hAnsi="Times New Roman" w:cs="Times New Roman"/>
          <w:b/>
          <w:bCs/>
          <w:sz w:val="24"/>
          <w:szCs w:val="24"/>
        </w:rPr>
        <w:t>J</w:t>
      </w:r>
      <w:r w:rsidR="009D757A" w:rsidRPr="00D221BD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D221BD">
        <w:rPr>
          <w:rFonts w:ascii="Times New Roman" w:eastAsiaTheme="minorEastAsia" w:hAnsi="Times New Roman" w:cs="Times New Roman"/>
          <w:b/>
          <w:bCs/>
          <w:sz w:val="24"/>
          <w:szCs w:val="24"/>
        </w:rPr>
        <w:t>=</w:t>
      </w:r>
      <w:r w:rsidR="009D757A" w:rsidRPr="00D221BD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D221BD">
        <w:rPr>
          <w:rFonts w:ascii="Times New Roman" w:eastAsiaTheme="minorEastAsia" w:hAnsi="Times New Roman" w:cs="Times New Roman"/>
          <w:b/>
          <w:bCs/>
          <w:sz w:val="24"/>
          <w:szCs w:val="24"/>
        </w:rPr>
        <w:t>L</w:t>
      </w:r>
      <w:r w:rsidRPr="000A3CA8">
        <w:rPr>
          <w:rFonts w:ascii="Times New Roman" w:eastAsiaTheme="minorEastAsia" w:hAnsi="Times New Roman" w:cs="Times New Roman"/>
          <w:b/>
          <w:bCs/>
          <w:sz w:val="24"/>
          <w:szCs w:val="24"/>
          <w:vertAlign w:val="subscript"/>
        </w:rPr>
        <w:t>p</w:t>
      </w:r>
      <w:r w:rsidR="00DB37BF" w:rsidRPr="00D221BD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X </w:t>
      </w:r>
      <w:r w:rsidRPr="00D221BD">
        <w:rPr>
          <w:rFonts w:ascii="Times New Roman" w:eastAsiaTheme="minorEastAsia" w:hAnsi="Times New Roman" w:cs="Times New Roman"/>
          <w:b/>
          <w:bCs/>
          <w:sz w:val="24"/>
          <w:szCs w:val="24"/>
        </w:rPr>
        <w:t>(ΔP</w:t>
      </w:r>
      <w:r w:rsidR="00DB37BF" w:rsidRPr="00D221BD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D221BD">
        <w:rPr>
          <w:rFonts w:ascii="Times New Roman" w:eastAsiaTheme="minorEastAsia" w:hAnsi="Times New Roman" w:cs="Times New Roman"/>
          <w:b/>
          <w:bCs/>
          <w:sz w:val="24"/>
          <w:szCs w:val="24"/>
        </w:rPr>
        <w:t>−</w:t>
      </w:r>
      <w:r w:rsidR="00DB37BF" w:rsidRPr="00D221BD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D221BD">
        <w:rPr>
          <w:rFonts w:ascii="Times New Roman" w:eastAsiaTheme="minorEastAsia" w:hAnsi="Times New Roman" w:cs="Times New Roman"/>
          <w:b/>
          <w:bCs/>
          <w:sz w:val="24"/>
          <w:szCs w:val="24"/>
        </w:rPr>
        <w:t>Δπ)</w:t>
      </w:r>
      <w:r w:rsidR="00DB37BF" w:rsidRPr="00D221BD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DB37BF" w:rsidRPr="00D221BD">
        <w:rPr>
          <w:rFonts w:ascii="Times New Roman" w:eastAsiaTheme="minorEastAsia" w:hAnsi="Times New Roman" w:cs="Times New Roman"/>
          <w:sz w:val="24"/>
          <w:szCs w:val="24"/>
        </w:rPr>
        <w:t>w</w:t>
      </w:r>
      <w:r w:rsidRPr="00D221BD">
        <w:rPr>
          <w:rFonts w:ascii="Times New Roman" w:eastAsiaTheme="minorEastAsia" w:hAnsi="Times New Roman" w:cs="Times New Roman"/>
          <w:sz w:val="24"/>
          <w:szCs w:val="24"/>
        </w:rPr>
        <w:t>here</w:t>
      </w:r>
      <w:r w:rsidR="00CE278B" w:rsidRPr="00D221BD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8749A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749A8">
        <w:rPr>
          <w:rFonts w:ascii="Times New Roman" w:eastAsiaTheme="minorEastAsia" w:hAnsi="Times New Roman" w:cs="Times New Roman"/>
          <w:sz w:val="24"/>
          <w:szCs w:val="24"/>
        </w:rPr>
        <w:t>L</w:t>
      </w:r>
      <w:r w:rsidRPr="000A3CA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p</w:t>
      </w:r>
      <w:r w:rsidRPr="008749A8">
        <w:rPr>
          <w:rFonts w:ascii="Times New Roman" w:eastAsiaTheme="minorEastAsia" w:hAnsi="Times New Roman" w:cs="Times New Roman"/>
          <w:sz w:val="24"/>
          <w:szCs w:val="24"/>
        </w:rPr>
        <w:t xml:space="preserve">​ </w:t>
      </w:r>
      <w:r w:rsidR="00CE278B" w:rsidRPr="008749A8">
        <w:rPr>
          <w:rFonts w:ascii="Times New Roman" w:eastAsiaTheme="minorEastAsia" w:hAnsi="Times New Roman" w:cs="Times New Roman"/>
          <w:sz w:val="24"/>
          <w:szCs w:val="24"/>
        </w:rPr>
        <w:t>is the</w:t>
      </w:r>
      <w:r w:rsidRPr="008749A8">
        <w:rPr>
          <w:rFonts w:ascii="Times New Roman" w:eastAsiaTheme="minorEastAsia" w:hAnsi="Times New Roman" w:cs="Times New Roman"/>
          <w:sz w:val="24"/>
          <w:szCs w:val="24"/>
        </w:rPr>
        <w:t xml:space="preserve"> membrane permeability (L/m²·h·bar)</w:t>
      </w:r>
      <w:r w:rsidR="00CE278B" w:rsidRPr="008749A8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Pr="008749A8">
        <w:rPr>
          <w:rFonts w:ascii="Times New Roman" w:eastAsiaTheme="minorEastAsia" w:hAnsi="Times New Roman" w:cs="Times New Roman"/>
          <w:sz w:val="24"/>
          <w:szCs w:val="24"/>
        </w:rPr>
        <w:t xml:space="preserve">ΔP </w:t>
      </w:r>
      <w:r w:rsidR="00CE278B" w:rsidRPr="008749A8">
        <w:rPr>
          <w:rFonts w:ascii="Times New Roman" w:eastAsiaTheme="minorEastAsia" w:hAnsi="Times New Roman" w:cs="Times New Roman"/>
          <w:sz w:val="24"/>
          <w:szCs w:val="24"/>
        </w:rPr>
        <w:t>is the</w:t>
      </w:r>
      <w:r w:rsidRPr="008749A8">
        <w:rPr>
          <w:rFonts w:ascii="Times New Roman" w:eastAsiaTheme="minorEastAsia" w:hAnsi="Times New Roman" w:cs="Times New Roman"/>
          <w:sz w:val="24"/>
          <w:szCs w:val="24"/>
        </w:rPr>
        <w:t xml:space="preserve"> transmembrane pressure (TMP) (bar or Pa)</w:t>
      </w:r>
      <w:r w:rsidR="00CE278B" w:rsidRPr="008749A8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w:r w:rsidRPr="008749A8">
        <w:rPr>
          <w:rFonts w:ascii="Times New Roman" w:eastAsiaTheme="minorEastAsia" w:hAnsi="Times New Roman" w:cs="Times New Roman"/>
          <w:sz w:val="24"/>
          <w:szCs w:val="24"/>
        </w:rPr>
        <w:t xml:space="preserve">Δπ </w:t>
      </w:r>
      <w:r w:rsidR="00CE278B" w:rsidRPr="008749A8">
        <w:rPr>
          <w:rFonts w:ascii="Times New Roman" w:eastAsiaTheme="minorEastAsia" w:hAnsi="Times New Roman" w:cs="Times New Roman"/>
          <w:sz w:val="24"/>
          <w:szCs w:val="24"/>
        </w:rPr>
        <w:t>is the</w:t>
      </w:r>
      <w:r w:rsidRPr="008749A8">
        <w:rPr>
          <w:rFonts w:ascii="Times New Roman" w:eastAsiaTheme="minorEastAsia" w:hAnsi="Times New Roman" w:cs="Times New Roman"/>
          <w:sz w:val="24"/>
          <w:szCs w:val="24"/>
        </w:rPr>
        <w:t xml:space="preserve"> osmotic pressure difference across membrane</w:t>
      </w:r>
      <w:r w:rsidR="00830032" w:rsidRPr="008749A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BE0DE17" w14:textId="365F9FF3" w:rsidR="00B740FF" w:rsidRPr="002B24EB" w:rsidRDefault="00B740FF" w:rsidP="00F83B47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</w:rPr>
      </w:pPr>
    </w:p>
    <w:p w14:paraId="5CFEED38" w14:textId="11B23636" w:rsidR="00513FB0" w:rsidRDefault="0017521C" w:rsidP="00AE1E54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5E">
        <w:rPr>
          <w:rFonts w:ascii="Times New Roman" w:hAnsi="Times New Roman" w:cs="Times New Roman"/>
          <w:b/>
          <w:bCs/>
          <w:sz w:val="24"/>
          <w:szCs w:val="24"/>
        </w:rPr>
        <w:t>Solute Penetration (P)</w:t>
      </w:r>
      <w:r w:rsidR="0077055E" w:rsidRPr="0077055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13FB0" w:rsidRPr="0077055E">
        <w:rPr>
          <w:rFonts w:ascii="Times New Roman" w:hAnsi="Times New Roman" w:cs="Times New Roman"/>
          <w:sz w:val="24"/>
          <w:szCs w:val="24"/>
        </w:rPr>
        <w:t xml:space="preserve"> penetration of a membrane </w:t>
      </w:r>
      <w:r w:rsidR="0077055E" w:rsidRPr="0077055E">
        <w:rPr>
          <w:rFonts w:ascii="Times New Roman" w:hAnsi="Times New Roman" w:cs="Times New Roman"/>
          <w:sz w:val="24"/>
          <w:szCs w:val="24"/>
        </w:rPr>
        <w:t xml:space="preserve">is </w:t>
      </w:r>
      <w:r w:rsidR="00513FB0" w:rsidRPr="0077055E">
        <w:rPr>
          <w:rFonts w:ascii="Times New Roman" w:hAnsi="Times New Roman" w:cs="Times New Roman"/>
          <w:sz w:val="24"/>
          <w:szCs w:val="24"/>
        </w:rPr>
        <w:t xml:space="preserve">the solute transport through the membrane, which is related to membrane permeability and selectivity. </w:t>
      </w:r>
      <w:r w:rsidR="005A1147" w:rsidRPr="0077055E">
        <w:rPr>
          <w:rFonts w:ascii="Times New Roman" w:hAnsi="Times New Roman" w:cs="Times New Roman"/>
          <w:sz w:val="24"/>
          <w:szCs w:val="24"/>
        </w:rPr>
        <w:t>Penetration refers to the extent solutes pass through the membrane, influenced by membrane pore size, solute size, and operating conditions.</w:t>
      </w:r>
      <w:r w:rsidR="00AB6990">
        <w:rPr>
          <w:rFonts w:ascii="Times New Roman" w:hAnsi="Times New Roman" w:cs="Times New Roman"/>
          <w:sz w:val="24"/>
          <w:szCs w:val="24"/>
        </w:rPr>
        <w:t xml:space="preserve"> </w:t>
      </w:r>
      <w:r w:rsidR="009D757A" w:rsidRPr="00AB699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AB6990">
        <w:rPr>
          <w:rFonts w:ascii="Times New Roman" w:hAnsi="Times New Roman" w:cs="Times New Roman"/>
          <w:b/>
          <w:bCs/>
          <w:sz w:val="24"/>
          <w:szCs w:val="24"/>
        </w:rPr>
        <w:t>enetration is the inverse of rejection:</w:t>
      </w:r>
      <w:r w:rsidR="00347026" w:rsidRPr="00AB69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699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B76DDD" w:rsidRPr="00AB69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6990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="00B76DDD" w:rsidRPr="00AB69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6990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AB6990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p</w:t>
      </w:r>
      <w:r w:rsidRPr="00AB6990">
        <w:rPr>
          <w:rFonts w:ascii="Times New Roman" w:hAnsi="Times New Roman" w:cs="Times New Roman"/>
          <w:b/>
          <w:bCs/>
          <w:sz w:val="24"/>
          <w:szCs w:val="24"/>
        </w:rPr>
        <w:t>/C</w:t>
      </w:r>
      <w:r w:rsidRPr="00AB6990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f</w:t>
      </w:r>
      <w:r w:rsidR="0077055E" w:rsidRPr="00AB6990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</w:t>
      </w:r>
      <w:r w:rsidR="0077055E" w:rsidRPr="00AB6990">
        <w:rPr>
          <w:rFonts w:ascii="Times New Roman" w:hAnsi="Times New Roman" w:cs="Times New Roman"/>
          <w:b/>
          <w:bCs/>
          <w:sz w:val="24"/>
          <w:szCs w:val="24"/>
        </w:rPr>
        <w:t xml:space="preserve">  w</w:t>
      </w:r>
      <w:r w:rsidRPr="00AB6990">
        <w:rPr>
          <w:rFonts w:ascii="Times New Roman" w:hAnsi="Times New Roman" w:cs="Times New Roman"/>
          <w:sz w:val="24"/>
          <w:szCs w:val="24"/>
        </w:rPr>
        <w:t>here</w:t>
      </w:r>
      <w:r w:rsidR="0077055E" w:rsidRPr="00AB6990">
        <w:rPr>
          <w:rFonts w:ascii="Times New Roman" w:hAnsi="Times New Roman" w:cs="Times New Roman"/>
          <w:sz w:val="24"/>
          <w:szCs w:val="24"/>
        </w:rPr>
        <w:t>,</w:t>
      </w:r>
      <w:r w:rsidR="00AB6990">
        <w:rPr>
          <w:rFonts w:ascii="Times New Roman" w:hAnsi="Times New Roman" w:cs="Times New Roman"/>
          <w:sz w:val="24"/>
          <w:szCs w:val="24"/>
        </w:rPr>
        <w:t xml:space="preserve"> </w:t>
      </w:r>
      <w:r w:rsidRPr="00AB6990">
        <w:rPr>
          <w:rFonts w:ascii="Times New Roman" w:hAnsi="Times New Roman" w:cs="Times New Roman"/>
          <w:sz w:val="24"/>
          <w:szCs w:val="24"/>
        </w:rPr>
        <w:t xml:space="preserve">P </w:t>
      </w:r>
      <w:r w:rsidR="0077055E" w:rsidRPr="00AB6990">
        <w:rPr>
          <w:rFonts w:ascii="Times New Roman" w:hAnsi="Times New Roman" w:cs="Times New Roman"/>
          <w:sz w:val="24"/>
          <w:szCs w:val="24"/>
        </w:rPr>
        <w:t>is the</w:t>
      </w:r>
      <w:r w:rsidRPr="00AB6990">
        <w:rPr>
          <w:rFonts w:ascii="Times New Roman" w:hAnsi="Times New Roman" w:cs="Times New Roman"/>
          <w:sz w:val="24"/>
          <w:szCs w:val="24"/>
        </w:rPr>
        <w:t xml:space="preserve"> solute penetration (fraction, often &lt;1)</w:t>
      </w:r>
      <w:r w:rsidR="0077055E" w:rsidRPr="00AB6990">
        <w:rPr>
          <w:rFonts w:ascii="Times New Roman" w:hAnsi="Times New Roman" w:cs="Times New Roman"/>
          <w:sz w:val="24"/>
          <w:szCs w:val="24"/>
        </w:rPr>
        <w:t xml:space="preserve">; </w:t>
      </w:r>
      <w:r w:rsidR="00513FB0" w:rsidRPr="00AB6990">
        <w:rPr>
          <w:rFonts w:ascii="Times New Roman" w:hAnsi="Times New Roman" w:cs="Times New Roman"/>
          <w:sz w:val="24"/>
          <w:szCs w:val="24"/>
        </w:rPr>
        <w:t>C</w:t>
      </w:r>
      <w:r w:rsidR="00513FB0" w:rsidRPr="00AB6990">
        <w:rPr>
          <w:rFonts w:ascii="Times New Roman" w:hAnsi="Times New Roman" w:cs="Times New Roman"/>
          <w:sz w:val="24"/>
          <w:szCs w:val="24"/>
          <w:vertAlign w:val="subscript"/>
        </w:rPr>
        <w:t>p</w:t>
      </w:r>
      <w:r w:rsidR="00513FB0" w:rsidRPr="00AB6990">
        <w:rPr>
          <w:rFonts w:ascii="Times New Roman" w:hAnsi="Times New Roman" w:cs="Times New Roman"/>
          <w:sz w:val="24"/>
          <w:szCs w:val="24"/>
        </w:rPr>
        <w:t xml:space="preserve">​ is the solute concentration in the </w:t>
      </w:r>
      <w:r w:rsidR="00513FB0" w:rsidRPr="00AB6990">
        <w:rPr>
          <w:rFonts w:ascii="Times New Roman" w:hAnsi="Times New Roman" w:cs="Times New Roman"/>
          <w:b/>
          <w:bCs/>
          <w:sz w:val="24"/>
          <w:szCs w:val="24"/>
        </w:rPr>
        <w:t>permeate</w:t>
      </w:r>
      <w:r w:rsidR="00513FB0" w:rsidRPr="00AB6990">
        <w:rPr>
          <w:rFonts w:ascii="Times New Roman" w:hAnsi="Times New Roman" w:cs="Times New Roman"/>
          <w:sz w:val="24"/>
          <w:szCs w:val="24"/>
        </w:rPr>
        <w:t xml:space="preserve"> [e.g., mg/L]</w:t>
      </w:r>
      <w:r w:rsidR="0077055E" w:rsidRPr="00AB6990">
        <w:rPr>
          <w:rFonts w:ascii="Times New Roman" w:hAnsi="Times New Roman" w:cs="Times New Roman"/>
          <w:sz w:val="24"/>
          <w:szCs w:val="24"/>
        </w:rPr>
        <w:t xml:space="preserve"> and </w:t>
      </w:r>
      <w:r w:rsidR="00513FB0" w:rsidRPr="00AB699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</w:t>
      </w:r>
      <w:r w:rsidR="00513FB0" w:rsidRPr="00AB6990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en-IN"/>
          <w14:ligatures w14:val="none"/>
        </w:rPr>
        <w:t>f​</w:t>
      </w:r>
      <w:r w:rsidR="00513FB0" w:rsidRPr="00AB699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is the solute concentration in the </w:t>
      </w:r>
      <w:r w:rsidR="00513FB0" w:rsidRPr="00AB69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feed</w:t>
      </w:r>
      <w:r w:rsidR="00513FB0" w:rsidRPr="00AB699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[e.g., mg/L].</w:t>
      </w:r>
      <w:r w:rsidR="00AE1E5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="00513FB0" w:rsidRPr="00AE1E5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Alternatively, </w:t>
      </w:r>
      <w:r w:rsidR="00513FB0" w:rsidRPr="00AE1E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solute rejection</w:t>
      </w:r>
      <w:r w:rsidR="00513FB0" w:rsidRPr="00AE1E5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="003A72FF" w:rsidRPr="00AE1E5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</w:t>
      </w:r>
      <w:r w:rsidR="00513FB0" w:rsidRPr="00AE1E5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is:</w:t>
      </w:r>
      <w:r w:rsidR="00695097" w:rsidRPr="00AE1E5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="00513FB0" w:rsidRPr="00AE1E54">
        <w:rPr>
          <w:rFonts w:ascii="Times New Roman" w:hAnsi="Times New Roman" w:cs="Times New Roman"/>
          <w:sz w:val="24"/>
          <w:szCs w:val="24"/>
        </w:rPr>
        <w:t>R = (1</w:t>
      </w:r>
      <w:r w:rsidR="009D757A" w:rsidRPr="00AE1E54">
        <w:rPr>
          <w:rFonts w:ascii="Times New Roman" w:hAnsi="Times New Roman" w:cs="Times New Roman"/>
          <w:sz w:val="24"/>
          <w:szCs w:val="24"/>
        </w:rPr>
        <w:t xml:space="preserve"> </w:t>
      </w:r>
      <w:r w:rsidR="00513FB0" w:rsidRPr="00AE1E54">
        <w:rPr>
          <w:rFonts w:ascii="Times New Roman" w:hAnsi="Times New Roman" w:cs="Times New Roman"/>
          <w:sz w:val="24"/>
          <w:szCs w:val="24"/>
        </w:rPr>
        <w:t>−</w:t>
      </w:r>
      <w:r w:rsidR="009D757A" w:rsidRPr="00AE1E54">
        <w:rPr>
          <w:rFonts w:ascii="Times New Roman" w:hAnsi="Times New Roman" w:cs="Times New Roman"/>
          <w:sz w:val="24"/>
          <w:szCs w:val="24"/>
        </w:rPr>
        <w:t xml:space="preserve"> </w:t>
      </w:r>
      <w:r w:rsidR="00513FB0" w:rsidRPr="00AE1E54">
        <w:rPr>
          <w:rFonts w:ascii="Times New Roman" w:hAnsi="Times New Roman" w:cs="Times New Roman"/>
          <w:sz w:val="24"/>
          <w:szCs w:val="24"/>
        </w:rPr>
        <w:t>C</w:t>
      </w:r>
      <w:r w:rsidR="00513FB0" w:rsidRPr="00AE1E54">
        <w:rPr>
          <w:rFonts w:ascii="Times New Roman" w:hAnsi="Times New Roman" w:cs="Times New Roman"/>
          <w:sz w:val="24"/>
          <w:szCs w:val="24"/>
          <w:vertAlign w:val="subscript"/>
        </w:rPr>
        <w:t>p</w:t>
      </w:r>
      <w:r w:rsidR="00513FB0" w:rsidRPr="00AE1E54">
        <w:rPr>
          <w:rFonts w:ascii="Times New Roman" w:hAnsi="Times New Roman" w:cs="Times New Roman"/>
          <w:sz w:val="24"/>
          <w:szCs w:val="24"/>
        </w:rPr>
        <w:t>/C</w:t>
      </w:r>
      <w:r w:rsidR="00513FB0" w:rsidRPr="00AE1E54">
        <w:rPr>
          <w:rFonts w:ascii="Times New Roman" w:hAnsi="Times New Roman" w:cs="Times New Roman"/>
          <w:sz w:val="24"/>
          <w:szCs w:val="24"/>
          <w:vertAlign w:val="subscript"/>
        </w:rPr>
        <w:t>f</w:t>
      </w:r>
      <w:r w:rsidR="00513FB0" w:rsidRPr="00AE1E54">
        <w:rPr>
          <w:rFonts w:ascii="Times New Roman" w:hAnsi="Times New Roman" w:cs="Times New Roman"/>
          <w:sz w:val="24"/>
          <w:szCs w:val="24"/>
        </w:rPr>
        <w:t>​​) × 100%</w:t>
      </w:r>
      <w:r w:rsidR="003A72FF" w:rsidRPr="00AE1E54">
        <w:rPr>
          <w:rFonts w:ascii="Times New Roman" w:hAnsi="Times New Roman" w:cs="Times New Roman"/>
          <w:sz w:val="24"/>
          <w:szCs w:val="24"/>
        </w:rPr>
        <w:t xml:space="preserve"> w</w:t>
      </w:r>
      <w:r w:rsidR="00513FB0" w:rsidRPr="00AE1E54">
        <w:rPr>
          <w:rFonts w:ascii="Times New Roman" w:hAnsi="Times New Roman" w:cs="Times New Roman"/>
          <w:sz w:val="24"/>
          <w:szCs w:val="24"/>
        </w:rPr>
        <w:t>here</w:t>
      </w:r>
      <w:r w:rsidR="003A72FF" w:rsidRPr="00AE1E54">
        <w:rPr>
          <w:rFonts w:ascii="Times New Roman" w:hAnsi="Times New Roman" w:cs="Times New Roman"/>
          <w:sz w:val="24"/>
          <w:szCs w:val="24"/>
        </w:rPr>
        <w:t>,</w:t>
      </w:r>
      <w:r w:rsidR="00AE1E54">
        <w:rPr>
          <w:rFonts w:ascii="Times New Roman" w:hAnsi="Times New Roman" w:cs="Times New Roman"/>
          <w:sz w:val="24"/>
          <w:szCs w:val="24"/>
        </w:rPr>
        <w:t xml:space="preserve"> </w:t>
      </w:r>
      <w:r w:rsidR="00513FB0" w:rsidRPr="00AE1E54">
        <w:rPr>
          <w:rFonts w:ascii="Times New Roman" w:hAnsi="Times New Roman" w:cs="Times New Roman"/>
          <w:sz w:val="24"/>
          <w:szCs w:val="24"/>
        </w:rPr>
        <w:t xml:space="preserve">R </w:t>
      </w:r>
      <w:r w:rsidR="003A72FF" w:rsidRPr="00AE1E54">
        <w:rPr>
          <w:rFonts w:ascii="Times New Roman" w:hAnsi="Times New Roman" w:cs="Times New Roman"/>
          <w:sz w:val="24"/>
          <w:szCs w:val="24"/>
        </w:rPr>
        <w:t xml:space="preserve">is the </w:t>
      </w:r>
      <w:r w:rsidR="00513FB0" w:rsidRPr="00AE1E54">
        <w:rPr>
          <w:rFonts w:ascii="Times New Roman" w:hAnsi="Times New Roman" w:cs="Times New Roman"/>
          <w:sz w:val="24"/>
          <w:szCs w:val="24"/>
        </w:rPr>
        <w:t>solute rejection (%)</w:t>
      </w:r>
      <w:r w:rsidR="003A72FF" w:rsidRPr="00AE1E54">
        <w:rPr>
          <w:rFonts w:ascii="Times New Roman" w:hAnsi="Times New Roman" w:cs="Times New Roman"/>
          <w:sz w:val="24"/>
          <w:szCs w:val="24"/>
        </w:rPr>
        <w:t xml:space="preserve">; </w:t>
      </w:r>
      <w:r w:rsidR="00513FB0" w:rsidRPr="00AE1E54">
        <w:rPr>
          <w:rFonts w:ascii="Times New Roman" w:hAnsi="Times New Roman" w:cs="Times New Roman"/>
          <w:sz w:val="24"/>
          <w:szCs w:val="24"/>
        </w:rPr>
        <w:t>C</w:t>
      </w:r>
      <w:r w:rsidR="00513FB0" w:rsidRPr="00AE1E54">
        <w:rPr>
          <w:rFonts w:ascii="Times New Roman" w:hAnsi="Times New Roman" w:cs="Times New Roman"/>
          <w:sz w:val="24"/>
          <w:szCs w:val="24"/>
          <w:vertAlign w:val="subscript"/>
        </w:rPr>
        <w:t>p</w:t>
      </w:r>
      <w:r w:rsidR="003A72FF" w:rsidRPr="00AE1E5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3A72FF" w:rsidRPr="00AE1E54">
        <w:rPr>
          <w:rFonts w:ascii="Times New Roman" w:hAnsi="Times New Roman" w:cs="Times New Roman"/>
          <w:sz w:val="24"/>
          <w:szCs w:val="24"/>
        </w:rPr>
        <w:t xml:space="preserve">is the </w:t>
      </w:r>
      <w:r w:rsidR="00513FB0" w:rsidRPr="00AE1E54">
        <w:rPr>
          <w:rFonts w:ascii="Times New Roman" w:hAnsi="Times New Roman" w:cs="Times New Roman"/>
          <w:sz w:val="24"/>
          <w:szCs w:val="24"/>
        </w:rPr>
        <w:t>solute concentration in permeate</w:t>
      </w:r>
      <w:r w:rsidR="003A72FF" w:rsidRPr="00AE1E54">
        <w:rPr>
          <w:rFonts w:ascii="Times New Roman" w:hAnsi="Times New Roman" w:cs="Times New Roman"/>
          <w:sz w:val="24"/>
          <w:szCs w:val="24"/>
        </w:rPr>
        <w:t xml:space="preserve"> and </w:t>
      </w:r>
      <w:r w:rsidR="00513FB0" w:rsidRPr="00AE1E54">
        <w:rPr>
          <w:rFonts w:ascii="Times New Roman" w:hAnsi="Times New Roman" w:cs="Times New Roman"/>
          <w:sz w:val="24"/>
          <w:szCs w:val="24"/>
        </w:rPr>
        <w:t>C</w:t>
      </w:r>
      <w:r w:rsidR="00513FB0" w:rsidRPr="00AE1E54">
        <w:rPr>
          <w:rFonts w:ascii="Times New Roman" w:hAnsi="Times New Roman" w:cs="Times New Roman"/>
          <w:sz w:val="24"/>
          <w:szCs w:val="24"/>
          <w:vertAlign w:val="subscript"/>
        </w:rPr>
        <w:t>f</w:t>
      </w:r>
      <w:r w:rsidR="00513FB0" w:rsidRPr="00AE1E54">
        <w:rPr>
          <w:rFonts w:ascii="Times New Roman" w:hAnsi="Times New Roman" w:cs="Times New Roman"/>
          <w:sz w:val="24"/>
          <w:szCs w:val="24"/>
        </w:rPr>
        <w:t xml:space="preserve">​ </w:t>
      </w:r>
      <w:r w:rsidR="003A72FF" w:rsidRPr="00AE1E54">
        <w:rPr>
          <w:rFonts w:ascii="Times New Roman" w:hAnsi="Times New Roman" w:cs="Times New Roman"/>
          <w:sz w:val="24"/>
          <w:szCs w:val="24"/>
        </w:rPr>
        <w:t xml:space="preserve">is the </w:t>
      </w:r>
      <w:r w:rsidR="00513FB0" w:rsidRPr="00AE1E54">
        <w:rPr>
          <w:rFonts w:ascii="Times New Roman" w:hAnsi="Times New Roman" w:cs="Times New Roman"/>
          <w:sz w:val="24"/>
          <w:szCs w:val="24"/>
        </w:rPr>
        <w:t>solute concentration in feed</w:t>
      </w:r>
      <w:r w:rsidR="00AE1E54">
        <w:rPr>
          <w:rFonts w:ascii="Times New Roman" w:hAnsi="Times New Roman" w:cs="Times New Roman"/>
          <w:sz w:val="24"/>
          <w:szCs w:val="24"/>
        </w:rPr>
        <w:t>.</w:t>
      </w:r>
    </w:p>
    <w:p w14:paraId="476100AF" w14:textId="77777777" w:rsidR="008E7C62" w:rsidRPr="008E7C62" w:rsidRDefault="008E7C62" w:rsidP="008E7C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A33FC40" w14:textId="77777777" w:rsidR="008E7C62" w:rsidRPr="008E7C62" w:rsidRDefault="008E7C62" w:rsidP="008E7C62">
      <w:pPr>
        <w:pStyle w:val="ListParagraph"/>
        <w:spacing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54FEC1CE" w14:textId="058F4C17" w:rsidR="005A1147" w:rsidRPr="00830436" w:rsidRDefault="005A1147" w:rsidP="00830436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436">
        <w:rPr>
          <w:rFonts w:ascii="Times New Roman" w:hAnsi="Times New Roman" w:cs="Times New Roman"/>
          <w:b/>
          <w:bCs/>
          <w:sz w:val="24"/>
          <w:szCs w:val="24"/>
        </w:rPr>
        <w:t>Separation Efficiency (η)</w:t>
      </w:r>
      <w:r w:rsidR="00695097" w:rsidRPr="0083043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95097" w:rsidRPr="0083043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30436">
        <w:rPr>
          <w:rFonts w:ascii="Times New Roman" w:hAnsi="Times New Roman" w:cs="Times New Roman"/>
          <w:sz w:val="24"/>
          <w:szCs w:val="24"/>
        </w:rPr>
        <w:t>Efficiency is defined as the rejection rate or separation factor, related to the ratio of solute concentration in permeate to feed.</w:t>
      </w:r>
      <w:r w:rsidR="00014147" w:rsidRPr="00830436">
        <w:rPr>
          <w:rFonts w:ascii="Times New Roman" w:hAnsi="Times New Roman" w:cs="Times New Roman"/>
          <w:sz w:val="24"/>
          <w:szCs w:val="24"/>
        </w:rPr>
        <w:t xml:space="preserve"> Thus,</w:t>
      </w:r>
    </w:p>
    <w:p w14:paraId="1742FB23" w14:textId="59903123" w:rsidR="005A1147" w:rsidRPr="00F83B47" w:rsidRDefault="005A1147" w:rsidP="009D757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B47">
        <w:rPr>
          <w:rFonts w:ascii="Times New Roman" w:hAnsi="Times New Roman" w:cs="Times New Roman"/>
          <w:sz w:val="24"/>
          <w:szCs w:val="24"/>
        </w:rPr>
        <w:t>η</w:t>
      </w:r>
      <w:r w:rsidR="00B76DDD" w:rsidRPr="00F83B47">
        <w:rPr>
          <w:rFonts w:ascii="Times New Roman" w:hAnsi="Times New Roman" w:cs="Times New Roman"/>
          <w:sz w:val="24"/>
          <w:szCs w:val="24"/>
        </w:rPr>
        <w:t xml:space="preserve"> </w:t>
      </w:r>
      <w:r w:rsidRPr="00F83B47">
        <w:rPr>
          <w:rFonts w:ascii="Times New Roman" w:hAnsi="Times New Roman" w:cs="Times New Roman"/>
          <w:sz w:val="24"/>
          <w:szCs w:val="24"/>
        </w:rPr>
        <w:t>=</w:t>
      </w:r>
      <w:r w:rsidR="00B76DDD" w:rsidRPr="00F83B47">
        <w:rPr>
          <w:rFonts w:ascii="Times New Roman" w:hAnsi="Times New Roman" w:cs="Times New Roman"/>
          <w:sz w:val="24"/>
          <w:szCs w:val="24"/>
        </w:rPr>
        <w:t xml:space="preserve"> </w:t>
      </w:r>
      <w:r w:rsidRPr="00F83B47">
        <w:rPr>
          <w:rFonts w:ascii="Times New Roman" w:hAnsi="Times New Roman" w:cs="Times New Roman"/>
          <w:sz w:val="24"/>
          <w:szCs w:val="24"/>
        </w:rPr>
        <w:t>(amount retained / total amount in feed) × 100 %</w:t>
      </w:r>
    </w:p>
    <w:p w14:paraId="545AB03A" w14:textId="06574105" w:rsidR="00513FB0" w:rsidRPr="00F83B47" w:rsidRDefault="00513FB0" w:rsidP="00840B70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83B47">
        <w:rPr>
          <w:rFonts w:ascii="Times New Roman" w:hAnsi="Times New Roman" w:cs="Times New Roman"/>
          <w:sz w:val="24"/>
          <w:szCs w:val="24"/>
        </w:rPr>
        <w:t>Membrane Separation Efficiency is a performance metric that quantifies how effectively a membrane separates a solute from a solvent. It</w:t>
      </w:r>
      <w:r w:rsidR="00014147">
        <w:rPr>
          <w:rFonts w:ascii="Times New Roman" w:hAnsi="Times New Roman" w:cs="Times New Roman"/>
          <w:sz w:val="24"/>
          <w:szCs w:val="24"/>
        </w:rPr>
        <w:t xml:space="preserve"> is </w:t>
      </w:r>
      <w:r w:rsidRPr="00F83B47">
        <w:rPr>
          <w:rFonts w:ascii="Times New Roman" w:hAnsi="Times New Roman" w:cs="Times New Roman"/>
          <w:sz w:val="24"/>
          <w:szCs w:val="24"/>
        </w:rPr>
        <w:t>typically assessed using rejection, selectivity, or separation factor, depending on the process (liquid or gas separation).</w:t>
      </w:r>
    </w:p>
    <w:p w14:paraId="6A2CE271" w14:textId="1C25A4B6" w:rsidR="00926E59" w:rsidRPr="00F83B47" w:rsidRDefault="00926E59" w:rsidP="003F16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C897FC" w14:textId="7559CFC4" w:rsidR="00FA050D" w:rsidRPr="0088656F" w:rsidRDefault="00FA050D" w:rsidP="00F83B47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56F">
        <w:rPr>
          <w:rFonts w:ascii="Times New Roman" w:hAnsi="Times New Roman" w:cs="Times New Roman"/>
          <w:b/>
          <w:bCs/>
          <w:sz w:val="24"/>
          <w:szCs w:val="24"/>
        </w:rPr>
        <w:t>Separation Factor (Gas or Multi-Solute Systems)</w:t>
      </w:r>
      <w:r w:rsidR="0088656F" w:rsidRPr="0088656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8656F" w:rsidRPr="0088656F">
        <w:rPr>
          <w:rFonts w:ascii="Times New Roman" w:hAnsi="Times New Roman" w:cs="Times New Roman"/>
          <w:sz w:val="24"/>
          <w:szCs w:val="24"/>
        </w:rPr>
        <w:t>This indicates how preferentially a membrane allows component A to pass over B.</w:t>
      </w:r>
      <w:r w:rsidR="0088656F">
        <w:rPr>
          <w:rFonts w:ascii="Times New Roman" w:hAnsi="Times New Roman" w:cs="Times New Roman"/>
          <w:sz w:val="24"/>
          <w:szCs w:val="24"/>
        </w:rPr>
        <w:t xml:space="preserve"> </w:t>
      </w:r>
      <w:r w:rsidRPr="0088656F">
        <w:rPr>
          <w:rFonts w:ascii="Times New Roman" w:hAnsi="Times New Roman" w:cs="Times New Roman"/>
          <w:sz w:val="24"/>
          <w:szCs w:val="24"/>
        </w:rPr>
        <w:t>For gas separations or multi-component systems, separation factor (α) is used:</w:t>
      </w:r>
    </w:p>
    <w:p w14:paraId="68F3E68C" w14:textId="769CE54F" w:rsidR="00FA050D" w:rsidRPr="00FA050D" w:rsidRDefault="00FA050D" w:rsidP="003F16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050D">
        <w:rPr>
          <w:rFonts w:ascii="Times New Roman" w:hAnsi="Times New Roman" w:cs="Times New Roman"/>
          <w:sz w:val="24"/>
          <w:szCs w:val="24"/>
        </w:rPr>
        <w:t>α</w:t>
      </w:r>
      <w:r w:rsidRPr="00F83B47">
        <w:rPr>
          <w:rFonts w:ascii="Times New Roman" w:hAnsi="Times New Roman" w:cs="Times New Roman"/>
          <w:sz w:val="24"/>
          <w:szCs w:val="24"/>
        </w:rPr>
        <w:t xml:space="preserve"> </w:t>
      </w:r>
      <w:r w:rsidRPr="00FA050D">
        <w:rPr>
          <w:rFonts w:ascii="Times New Roman" w:hAnsi="Times New Roman" w:cs="Times New Roman"/>
          <w:sz w:val="24"/>
          <w:szCs w:val="24"/>
          <w:vertAlign w:val="subscript"/>
        </w:rPr>
        <w:t>A/B</w:t>
      </w:r>
      <w:r w:rsidRPr="00F83B47">
        <w:rPr>
          <w:rFonts w:ascii="Times New Roman" w:hAnsi="Times New Roman" w:cs="Times New Roman"/>
          <w:sz w:val="24"/>
          <w:szCs w:val="24"/>
        </w:rPr>
        <w:t xml:space="preserve"> </w:t>
      </w:r>
      <w:r w:rsidRPr="00FA050D">
        <w:rPr>
          <w:rFonts w:ascii="Times New Roman" w:hAnsi="Times New Roman" w:cs="Times New Roman"/>
          <w:sz w:val="24"/>
          <w:szCs w:val="24"/>
        </w:rPr>
        <w:t>=</w:t>
      </w:r>
      <w:r w:rsidRPr="00F83B47">
        <w:rPr>
          <w:rFonts w:ascii="Times New Roman" w:hAnsi="Times New Roman" w:cs="Times New Roman"/>
          <w:sz w:val="24"/>
          <w:szCs w:val="24"/>
        </w:rPr>
        <w:t xml:space="preserve"> </w:t>
      </w:r>
      <w:r w:rsidRPr="00FA050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A050D">
        <w:rPr>
          <w:rFonts w:ascii="Times New Roman" w:hAnsi="Times New Roman" w:cs="Times New Roman"/>
          <w:sz w:val="24"/>
          <w:szCs w:val="24"/>
        </w:rPr>
        <w:t>y</w:t>
      </w:r>
      <w:r w:rsidRPr="00FA050D">
        <w:rPr>
          <w:rFonts w:ascii="Times New Roman" w:hAnsi="Times New Roman" w:cs="Times New Roman"/>
          <w:sz w:val="24"/>
          <w:szCs w:val="24"/>
          <w:vertAlign w:val="subscript"/>
        </w:rPr>
        <w:t>A</w:t>
      </w:r>
      <w:proofErr w:type="spellEnd"/>
      <w:r w:rsidRPr="00FA050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A050D">
        <w:rPr>
          <w:rFonts w:ascii="Times New Roman" w:hAnsi="Times New Roman" w:cs="Times New Roman"/>
          <w:sz w:val="24"/>
          <w:szCs w:val="24"/>
        </w:rPr>
        <w:t>y</w:t>
      </w:r>
      <w:r w:rsidRPr="00FA050D">
        <w:rPr>
          <w:rFonts w:ascii="Times New Roman" w:hAnsi="Times New Roman" w:cs="Times New Roman"/>
          <w:sz w:val="24"/>
          <w:szCs w:val="24"/>
          <w:vertAlign w:val="subscript"/>
        </w:rPr>
        <w:t>B</w:t>
      </w:r>
      <w:proofErr w:type="spellEnd"/>
      <w:r w:rsidRPr="00FA050D">
        <w:rPr>
          <w:rFonts w:ascii="Times New Roman" w:hAnsi="Times New Roman" w:cs="Times New Roman"/>
          <w:sz w:val="24"/>
          <w:szCs w:val="24"/>
        </w:rPr>
        <w:t>)</w:t>
      </w:r>
      <w:r w:rsidRPr="00F83B47">
        <w:rPr>
          <w:rFonts w:ascii="Times New Roman" w:hAnsi="Times New Roman" w:cs="Times New Roman"/>
          <w:sz w:val="24"/>
          <w:szCs w:val="24"/>
        </w:rPr>
        <w:t xml:space="preserve"> / </w:t>
      </w:r>
      <w:r w:rsidRPr="00FA050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A050D">
        <w:rPr>
          <w:rFonts w:ascii="Times New Roman" w:hAnsi="Times New Roman" w:cs="Times New Roman"/>
          <w:sz w:val="24"/>
          <w:szCs w:val="24"/>
        </w:rPr>
        <w:t>x</w:t>
      </w:r>
      <w:r w:rsidRPr="00FA050D">
        <w:rPr>
          <w:rFonts w:ascii="Times New Roman" w:hAnsi="Times New Roman" w:cs="Times New Roman"/>
          <w:sz w:val="24"/>
          <w:szCs w:val="24"/>
          <w:vertAlign w:val="subscript"/>
        </w:rPr>
        <w:t>A</w:t>
      </w:r>
      <w:proofErr w:type="spellEnd"/>
      <w:r w:rsidRPr="00FA050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A050D">
        <w:rPr>
          <w:rFonts w:ascii="Times New Roman" w:hAnsi="Times New Roman" w:cs="Times New Roman"/>
          <w:sz w:val="24"/>
          <w:szCs w:val="24"/>
        </w:rPr>
        <w:t>x</w:t>
      </w:r>
      <w:r w:rsidRPr="00FA050D">
        <w:rPr>
          <w:rFonts w:ascii="Times New Roman" w:hAnsi="Times New Roman" w:cs="Times New Roman"/>
          <w:sz w:val="24"/>
          <w:szCs w:val="24"/>
          <w:vertAlign w:val="subscript"/>
        </w:rPr>
        <w:t>B</w:t>
      </w:r>
      <w:proofErr w:type="spellEnd"/>
      <w:r w:rsidRPr="00FA050D">
        <w:rPr>
          <w:rFonts w:ascii="Times New Roman" w:hAnsi="Times New Roman" w:cs="Times New Roman"/>
          <w:sz w:val="24"/>
          <w:szCs w:val="24"/>
        </w:rPr>
        <w:t>)</w:t>
      </w:r>
      <w:r w:rsidR="003F16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54A242" w14:textId="0E4C508A" w:rsidR="00FA050D" w:rsidRPr="00FA050D" w:rsidRDefault="00E675A4" w:rsidP="00E675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Pr="00FA050D">
        <w:rPr>
          <w:rFonts w:ascii="Times New Roman" w:hAnsi="Times New Roman" w:cs="Times New Roman"/>
          <w:sz w:val="24"/>
          <w:szCs w:val="24"/>
        </w:rPr>
        <w:t>here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A050D" w:rsidRPr="00FA050D">
        <w:rPr>
          <w:rFonts w:ascii="Times New Roman" w:hAnsi="Times New Roman" w:cs="Times New Roman"/>
          <w:sz w:val="24"/>
          <w:szCs w:val="24"/>
        </w:rPr>
        <w:t>α</w:t>
      </w:r>
      <w:r w:rsidR="00FA050D" w:rsidRPr="00FA050D">
        <w:rPr>
          <w:rFonts w:ascii="Times New Roman" w:hAnsi="Times New Roman" w:cs="Times New Roman"/>
          <w:sz w:val="24"/>
          <w:szCs w:val="24"/>
          <w:vertAlign w:val="subscript"/>
        </w:rPr>
        <w:t>A/B</w:t>
      </w:r>
      <w:r w:rsidR="00FA050D" w:rsidRPr="00F83B47">
        <w:rPr>
          <w:rFonts w:ascii="Times New Roman" w:hAnsi="Times New Roman" w:cs="Times New Roman"/>
          <w:sz w:val="24"/>
          <w:szCs w:val="24"/>
        </w:rPr>
        <w:t xml:space="preserve"> </w:t>
      </w:r>
      <w:r w:rsidR="00FA050D" w:rsidRPr="00FA050D">
        <w:rPr>
          <w:rFonts w:ascii="Times New Roman" w:hAnsi="Times New Roman" w:cs="Times New Roman"/>
          <w:sz w:val="24"/>
          <w:szCs w:val="24"/>
        </w:rPr>
        <w:t>is the separation factor of component A over B,</w:t>
      </w:r>
      <w:r w:rsidR="003F16BF">
        <w:rPr>
          <w:rFonts w:ascii="Times New Roman" w:hAnsi="Times New Roman" w:cs="Times New Roman"/>
          <w:sz w:val="24"/>
          <w:szCs w:val="24"/>
        </w:rPr>
        <w:t xml:space="preserve"> </w:t>
      </w:r>
      <w:r w:rsidR="00FA050D" w:rsidRPr="00F83B47">
        <w:rPr>
          <w:rFonts w:ascii="Times New Roman" w:hAnsi="Times New Roman" w:cs="Times New Roman"/>
          <w:sz w:val="24"/>
          <w:szCs w:val="24"/>
        </w:rPr>
        <w:t xml:space="preserve">y </w:t>
      </w:r>
      <w:r w:rsidR="009940AE">
        <w:rPr>
          <w:rFonts w:ascii="Times New Roman" w:hAnsi="Times New Roman" w:cs="Times New Roman"/>
          <w:sz w:val="24"/>
          <w:szCs w:val="24"/>
        </w:rPr>
        <w:t xml:space="preserve">is the </w:t>
      </w:r>
      <w:r w:rsidR="00FA050D" w:rsidRPr="00FA050D">
        <w:rPr>
          <w:rFonts w:ascii="Times New Roman" w:hAnsi="Times New Roman" w:cs="Times New Roman"/>
          <w:sz w:val="24"/>
          <w:szCs w:val="24"/>
        </w:rPr>
        <w:t>mole fraction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050D" w:rsidRPr="00FA050D">
        <w:rPr>
          <w:rFonts w:ascii="Times New Roman" w:hAnsi="Times New Roman" w:cs="Times New Roman"/>
          <w:b/>
          <w:bCs/>
          <w:sz w:val="24"/>
          <w:szCs w:val="24"/>
        </w:rPr>
        <w:t>permeate</w:t>
      </w:r>
      <w:r w:rsidR="0088656F">
        <w:rPr>
          <w:rFonts w:ascii="Times New Roman" w:hAnsi="Times New Roman" w:cs="Times New Roman"/>
          <w:sz w:val="24"/>
          <w:szCs w:val="24"/>
        </w:rPr>
        <w:t xml:space="preserve"> and </w:t>
      </w:r>
      <w:r w:rsidR="00FA050D" w:rsidRPr="00FA050D">
        <w:rPr>
          <w:rFonts w:ascii="Times New Roman" w:hAnsi="Times New Roman" w:cs="Times New Roman"/>
          <w:sz w:val="24"/>
          <w:szCs w:val="24"/>
        </w:rPr>
        <w:t xml:space="preserve">x </w:t>
      </w:r>
      <w:r w:rsidR="0088656F">
        <w:rPr>
          <w:rFonts w:ascii="Times New Roman" w:hAnsi="Times New Roman" w:cs="Times New Roman"/>
          <w:sz w:val="24"/>
          <w:szCs w:val="24"/>
        </w:rPr>
        <w:t>is</w:t>
      </w:r>
      <w:r w:rsidR="00FA050D" w:rsidRPr="00FA050D">
        <w:rPr>
          <w:rFonts w:ascii="Times New Roman" w:hAnsi="Times New Roman" w:cs="Times New Roman"/>
          <w:sz w:val="24"/>
          <w:szCs w:val="24"/>
        </w:rPr>
        <w:t xml:space="preserve"> mole fraction in the </w:t>
      </w:r>
      <w:r w:rsidR="00FA050D" w:rsidRPr="00FA050D">
        <w:rPr>
          <w:rFonts w:ascii="Times New Roman" w:hAnsi="Times New Roman" w:cs="Times New Roman"/>
          <w:b/>
          <w:bCs/>
          <w:sz w:val="24"/>
          <w:szCs w:val="24"/>
        </w:rPr>
        <w:t>feed</w:t>
      </w:r>
      <w:r w:rsidR="00FA050D" w:rsidRPr="00FA050D">
        <w:rPr>
          <w:rFonts w:ascii="Times New Roman" w:hAnsi="Times New Roman" w:cs="Times New Roman"/>
          <w:sz w:val="24"/>
          <w:szCs w:val="24"/>
        </w:rPr>
        <w:t>.</w:t>
      </w:r>
    </w:p>
    <w:p w14:paraId="65428FEC" w14:textId="77777777" w:rsidR="00A5623D" w:rsidRDefault="00A5623D" w:rsidP="00F83B4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C1D0A" w14:textId="080FE7F6" w:rsidR="00FA050D" w:rsidRPr="00FA050D" w:rsidRDefault="00FA050D" w:rsidP="00F83B4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50D">
        <w:rPr>
          <w:rFonts w:ascii="Times New Roman" w:hAnsi="Times New Roman" w:cs="Times New Roman"/>
          <w:b/>
          <w:bCs/>
          <w:sz w:val="24"/>
          <w:szCs w:val="24"/>
        </w:rPr>
        <w:t>Reference</w:t>
      </w:r>
      <w:r w:rsidR="00DB37B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FA050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0BDA4A1" w14:textId="0546007D" w:rsidR="00FA050D" w:rsidRDefault="00FA050D" w:rsidP="00F83B47">
      <w:pPr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E70">
        <w:rPr>
          <w:rFonts w:ascii="Times New Roman" w:hAnsi="Times New Roman" w:cs="Times New Roman"/>
          <w:sz w:val="24"/>
          <w:szCs w:val="24"/>
        </w:rPr>
        <w:t>Shaffer, D. L., et al.</w:t>
      </w:r>
      <w:r w:rsidR="00404E70" w:rsidRPr="00404E70">
        <w:rPr>
          <w:rFonts w:ascii="Times New Roman" w:hAnsi="Times New Roman" w:cs="Times New Roman"/>
          <w:sz w:val="24"/>
          <w:szCs w:val="24"/>
        </w:rPr>
        <w:t xml:space="preserve"> </w:t>
      </w:r>
      <w:r w:rsidRPr="00404E70">
        <w:rPr>
          <w:rFonts w:ascii="Times New Roman" w:hAnsi="Times New Roman" w:cs="Times New Roman"/>
          <w:sz w:val="24"/>
          <w:szCs w:val="24"/>
        </w:rPr>
        <w:t>Desalination and Reuse of High-Salinity Shale Gas Produced Water: Membrane Treatment and Cost Evaluation. Environmental Science &amp; Technology,</w:t>
      </w:r>
      <w:r w:rsidR="00454C29">
        <w:rPr>
          <w:rFonts w:ascii="Times New Roman" w:hAnsi="Times New Roman" w:cs="Times New Roman"/>
          <w:sz w:val="24"/>
          <w:szCs w:val="24"/>
        </w:rPr>
        <w:t xml:space="preserve"> </w:t>
      </w:r>
      <w:r w:rsidR="00404E70" w:rsidRPr="00404E70">
        <w:rPr>
          <w:rFonts w:ascii="Times New Roman" w:hAnsi="Times New Roman" w:cs="Times New Roman"/>
          <w:sz w:val="24"/>
          <w:szCs w:val="24"/>
        </w:rPr>
        <w:t>2015</w:t>
      </w:r>
      <w:r w:rsidR="00404E70">
        <w:rPr>
          <w:rFonts w:ascii="Times New Roman" w:hAnsi="Times New Roman" w:cs="Times New Roman"/>
          <w:sz w:val="24"/>
          <w:szCs w:val="24"/>
        </w:rPr>
        <w:t>,</w:t>
      </w:r>
      <w:r w:rsidRPr="00FA050D">
        <w:rPr>
          <w:rFonts w:ascii="Times New Roman" w:hAnsi="Times New Roman" w:cs="Times New Roman"/>
          <w:sz w:val="24"/>
          <w:szCs w:val="24"/>
        </w:rPr>
        <w:t xml:space="preserve"> 49(1), 130</w:t>
      </w:r>
      <w:r w:rsidR="003E0FAC">
        <w:rPr>
          <w:rFonts w:ascii="Times New Roman" w:hAnsi="Times New Roman" w:cs="Times New Roman"/>
          <w:sz w:val="24"/>
          <w:szCs w:val="24"/>
        </w:rPr>
        <w:t xml:space="preserve"> - </w:t>
      </w:r>
      <w:r w:rsidRPr="00FA050D">
        <w:rPr>
          <w:rFonts w:ascii="Times New Roman" w:hAnsi="Times New Roman" w:cs="Times New Roman"/>
          <w:sz w:val="24"/>
          <w:szCs w:val="24"/>
        </w:rPr>
        <w:t>139</w:t>
      </w:r>
      <w:r w:rsidR="00F83B47" w:rsidRPr="00F83B47">
        <w:rPr>
          <w:rFonts w:ascii="Times New Roman" w:hAnsi="Times New Roman" w:cs="Times New Roman"/>
          <w:sz w:val="24"/>
          <w:szCs w:val="24"/>
        </w:rPr>
        <w:t xml:space="preserve">, </w:t>
      </w:r>
      <w:r w:rsidRPr="00FA050D">
        <w:rPr>
          <w:rFonts w:ascii="Times New Roman" w:hAnsi="Times New Roman" w:cs="Times New Roman"/>
          <w:sz w:val="24"/>
          <w:szCs w:val="24"/>
        </w:rPr>
        <w:t>D</w:t>
      </w:r>
      <w:r w:rsidR="00E04BF7">
        <w:rPr>
          <w:rFonts w:ascii="Times New Roman" w:hAnsi="Times New Roman" w:cs="Times New Roman"/>
          <w:sz w:val="24"/>
          <w:szCs w:val="24"/>
        </w:rPr>
        <w:t>oi</w:t>
      </w:r>
      <w:r w:rsidRPr="00FA050D">
        <w:rPr>
          <w:rFonts w:ascii="Times New Roman" w:hAnsi="Times New Roman" w:cs="Times New Roman"/>
          <w:sz w:val="24"/>
          <w:szCs w:val="24"/>
        </w:rPr>
        <w:t>: 10.1021/es504241p</w:t>
      </w:r>
      <w:r w:rsidR="00F83B47" w:rsidRPr="00F83B47">
        <w:rPr>
          <w:rFonts w:ascii="Times New Roman" w:hAnsi="Times New Roman" w:cs="Times New Roman"/>
          <w:sz w:val="24"/>
          <w:szCs w:val="24"/>
        </w:rPr>
        <w:t>.</w:t>
      </w:r>
    </w:p>
    <w:p w14:paraId="413AE012" w14:textId="49E251D9" w:rsidR="00454C29" w:rsidRPr="005912D6" w:rsidRDefault="00454C29" w:rsidP="00F83B47">
      <w:pPr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E70">
        <w:rPr>
          <w:rFonts w:ascii="Times New Roman" w:hAnsi="Times New Roman" w:cs="Times New Roman"/>
          <w:sz w:val="24"/>
          <w:szCs w:val="24"/>
        </w:rPr>
        <w:t>Madaeni, S. S.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04E70">
        <w:rPr>
          <w:rFonts w:ascii="Times New Roman" w:hAnsi="Times New Roman" w:cs="Times New Roman"/>
          <w:sz w:val="24"/>
          <w:szCs w:val="24"/>
        </w:rPr>
        <w:t>The application of membrane technology for water disinfection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04E70">
        <w:rPr>
          <w:rFonts w:ascii="Times New Roman" w:hAnsi="Times New Roman" w:cs="Times New Roman"/>
          <w:sz w:val="24"/>
          <w:szCs w:val="24"/>
        </w:rPr>
        <w:t xml:space="preserve">Water </w:t>
      </w:r>
      <w:r w:rsidRPr="005912D6">
        <w:rPr>
          <w:rFonts w:ascii="Times New Roman" w:hAnsi="Times New Roman" w:cs="Times New Roman"/>
          <w:sz w:val="24"/>
          <w:szCs w:val="24"/>
        </w:rPr>
        <w:t>Research,</w:t>
      </w:r>
      <w:r w:rsidR="009C1966" w:rsidRPr="005912D6">
        <w:rPr>
          <w:rFonts w:ascii="Times New Roman" w:hAnsi="Times New Roman" w:cs="Times New Roman"/>
          <w:sz w:val="24"/>
          <w:szCs w:val="24"/>
        </w:rPr>
        <w:t xml:space="preserve"> </w:t>
      </w:r>
      <w:r w:rsidRPr="005912D6">
        <w:rPr>
          <w:rFonts w:ascii="Times New Roman" w:hAnsi="Times New Roman" w:cs="Times New Roman"/>
          <w:sz w:val="24"/>
          <w:szCs w:val="24"/>
        </w:rPr>
        <w:t>1999, 33(2), 301–308</w:t>
      </w:r>
      <w:r w:rsidRPr="00591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hyperlink r:id="rId7" w:history="1">
        <w:r w:rsidRPr="005912D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Doi: 10.1016/S0043-1354(98)00207-9</w:t>
        </w:r>
      </w:hyperlink>
      <w:r w:rsidRPr="005912D6">
        <w:t>.</w:t>
      </w:r>
    </w:p>
    <w:p w14:paraId="707A51C2" w14:textId="2028FB84" w:rsidR="00E6429C" w:rsidRPr="00404E70" w:rsidRDefault="00DB37BF" w:rsidP="00404E70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912D6">
        <w:rPr>
          <w:rFonts w:ascii="Times New Roman" w:eastAsiaTheme="minorEastAsia" w:hAnsi="Times New Roman" w:cs="Times New Roman"/>
          <w:sz w:val="24"/>
          <w:szCs w:val="24"/>
        </w:rPr>
        <w:t xml:space="preserve">Mulder, </w:t>
      </w:r>
      <w:r w:rsidR="001775E5" w:rsidRPr="005912D6">
        <w:rPr>
          <w:rFonts w:ascii="Times New Roman" w:eastAsiaTheme="minorEastAsia" w:hAnsi="Times New Roman" w:cs="Times New Roman"/>
          <w:sz w:val="24"/>
          <w:szCs w:val="24"/>
        </w:rPr>
        <w:t>M.,</w:t>
      </w:r>
      <w:r w:rsidR="001775E5" w:rsidRPr="00E6429C">
        <w:rPr>
          <w:rFonts w:ascii="Times New Roman" w:eastAsiaTheme="minorEastAsia" w:hAnsi="Times New Roman" w:cs="Times New Roman"/>
          <w:sz w:val="24"/>
          <w:szCs w:val="24"/>
        </w:rPr>
        <w:t xml:space="preserve"> Basic</w:t>
      </w:r>
      <w:r w:rsidRPr="00E6429C">
        <w:rPr>
          <w:rFonts w:ascii="Times New Roman" w:eastAsiaTheme="minorEastAsia" w:hAnsi="Times New Roman" w:cs="Times New Roman"/>
          <w:sz w:val="24"/>
          <w:szCs w:val="24"/>
        </w:rPr>
        <w:t xml:space="preserve"> Principles of Membrane Technology. 2nd Edition. Springer</w:t>
      </w:r>
      <w:r w:rsidR="00E6429C" w:rsidRPr="00E6429C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E6429C">
        <w:rPr>
          <w:rFonts w:ascii="Times New Roman" w:eastAsiaTheme="minorEastAsia" w:hAnsi="Times New Roman" w:cs="Times New Roman"/>
          <w:sz w:val="24"/>
          <w:szCs w:val="24"/>
        </w:rPr>
        <w:t>Chapter 2 and Chapter 5 cover flux equations and transport mechanisms</w:t>
      </w:r>
      <w:r w:rsidR="00E6429C" w:rsidRPr="00E6429C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1775E5" w:rsidRPr="00E6429C">
        <w:rPr>
          <w:rFonts w:ascii="Times New Roman" w:eastAsiaTheme="minorEastAsia" w:hAnsi="Times New Roman" w:cs="Times New Roman"/>
          <w:sz w:val="24"/>
          <w:szCs w:val="24"/>
        </w:rPr>
        <w:t>1996</w:t>
      </w:r>
      <w:r w:rsidR="00821488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E6429C" w:rsidRPr="00E6429C">
        <w:rPr>
          <w:rFonts w:ascii="Times New Roman" w:eastAsiaTheme="minorEastAsia" w:hAnsi="Times New Roman" w:cs="Times New Roman"/>
          <w:sz w:val="24"/>
          <w:szCs w:val="24"/>
        </w:rPr>
        <w:br/>
      </w:r>
      <w:r w:rsidRPr="00E6429C">
        <w:rPr>
          <w:rFonts w:ascii="Times New Roman" w:eastAsiaTheme="minorEastAsia" w:hAnsi="Times New Roman" w:cs="Times New Roman"/>
          <w:sz w:val="24"/>
          <w:szCs w:val="24"/>
        </w:rPr>
        <w:t>D</w:t>
      </w:r>
      <w:r w:rsidR="00E6429C" w:rsidRPr="00E6429C">
        <w:rPr>
          <w:rFonts w:ascii="Times New Roman" w:eastAsiaTheme="minorEastAsia" w:hAnsi="Times New Roman" w:cs="Times New Roman"/>
          <w:sz w:val="24"/>
          <w:szCs w:val="24"/>
        </w:rPr>
        <w:t>oi</w:t>
      </w:r>
      <w:r w:rsidRPr="00E6429C">
        <w:rPr>
          <w:rFonts w:ascii="Times New Roman" w:eastAsiaTheme="minorEastAsia" w:hAnsi="Times New Roman" w:cs="Times New Roman"/>
          <w:sz w:val="24"/>
          <w:szCs w:val="24"/>
        </w:rPr>
        <w:t>: 10.1007/978-94-009-1766-8.</w:t>
      </w:r>
    </w:p>
    <w:p w14:paraId="5AA51485" w14:textId="15A6BEE9" w:rsidR="00E6429C" w:rsidRPr="00E6429C" w:rsidRDefault="00DB37BF" w:rsidP="00E6429C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6429C">
        <w:rPr>
          <w:rFonts w:ascii="Times New Roman" w:hAnsi="Times New Roman" w:cs="Times New Roman"/>
          <w:sz w:val="24"/>
          <w:szCs w:val="24"/>
        </w:rPr>
        <w:t xml:space="preserve">Elimelech, M., </w:t>
      </w:r>
      <w:r w:rsidR="00540CDD" w:rsidRPr="00E6429C">
        <w:rPr>
          <w:rFonts w:ascii="Times New Roman" w:hAnsi="Times New Roman" w:cs="Times New Roman"/>
          <w:sz w:val="24"/>
          <w:szCs w:val="24"/>
        </w:rPr>
        <w:t>et al.</w:t>
      </w:r>
      <w:r w:rsidR="00540CDD">
        <w:rPr>
          <w:rFonts w:ascii="Times New Roman" w:hAnsi="Times New Roman" w:cs="Times New Roman"/>
          <w:sz w:val="24"/>
          <w:szCs w:val="24"/>
        </w:rPr>
        <w:t>,</w:t>
      </w:r>
      <w:r w:rsidR="00540CDD" w:rsidRPr="00E6429C">
        <w:rPr>
          <w:rFonts w:ascii="Times New Roman" w:hAnsi="Times New Roman" w:cs="Times New Roman"/>
          <w:sz w:val="24"/>
          <w:szCs w:val="24"/>
        </w:rPr>
        <w:t xml:space="preserve"> Reverse</w:t>
      </w:r>
      <w:r w:rsidRPr="00E6429C">
        <w:rPr>
          <w:rFonts w:ascii="Times New Roman" w:hAnsi="Times New Roman" w:cs="Times New Roman"/>
          <w:sz w:val="24"/>
          <w:szCs w:val="24"/>
        </w:rPr>
        <w:t xml:space="preserve"> osmosis desalination: Water sources, technology, </w:t>
      </w:r>
      <w:r w:rsidRPr="00E6429C">
        <w:rPr>
          <w:rFonts w:ascii="Times New Roman" w:hAnsi="Times New Roman" w:cs="Times New Roman"/>
          <w:color w:val="000000" w:themeColor="text1"/>
          <w:sz w:val="24"/>
          <w:szCs w:val="24"/>
        </w:rPr>
        <w:t>and today's challenges</w:t>
      </w:r>
      <w:r w:rsidR="00540C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64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Environmental Science &amp; Technology, </w:t>
      </w:r>
      <w:r w:rsidR="001775E5" w:rsidRPr="00E6429C">
        <w:rPr>
          <w:rFonts w:ascii="Times New Roman" w:eastAsiaTheme="minorEastAsia" w:hAnsi="Times New Roman" w:cs="Times New Roman"/>
          <w:sz w:val="24"/>
          <w:szCs w:val="24"/>
        </w:rPr>
        <w:t>1996</w:t>
      </w:r>
      <w:r w:rsidR="001775E5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E6429C">
        <w:rPr>
          <w:rFonts w:ascii="Times New Roman" w:hAnsi="Times New Roman" w:cs="Times New Roman"/>
          <w:color w:val="000000" w:themeColor="text1"/>
          <w:sz w:val="24"/>
          <w:szCs w:val="24"/>
        </w:rPr>
        <w:t>36(12), 252A</w:t>
      </w:r>
      <w:r w:rsidR="009332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E64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258A. </w:t>
      </w:r>
      <w:hyperlink r:id="rId8" w:history="1">
        <w:r w:rsidRPr="00E6429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D</w:t>
        </w:r>
        <w:r w:rsidR="001775E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oi</w:t>
        </w:r>
        <w:r w:rsidRPr="00E6429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: 10.1021/es0129703</w:t>
        </w:r>
      </w:hyperlink>
      <w:r w:rsidRPr="00E642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8604E46" w14:textId="2E60BC76" w:rsidR="00404E70" w:rsidRPr="00404E70" w:rsidRDefault="00DB37BF" w:rsidP="00404E70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6429C">
        <w:rPr>
          <w:rFonts w:ascii="Times New Roman" w:hAnsi="Times New Roman" w:cs="Times New Roman"/>
          <w:color w:val="000000" w:themeColor="text1"/>
          <w:sz w:val="24"/>
          <w:szCs w:val="24"/>
        </w:rPr>
        <w:t>Song, L., &amp; Elimelech, M.</w:t>
      </w:r>
      <w:r w:rsidR="00772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6429C">
        <w:rPr>
          <w:rFonts w:ascii="Times New Roman" w:hAnsi="Times New Roman" w:cs="Times New Roman"/>
          <w:color w:val="000000" w:themeColor="text1"/>
          <w:sz w:val="24"/>
          <w:szCs w:val="24"/>
        </w:rPr>
        <w:t>Theory of concentration polarization in crossflow filtration</w:t>
      </w:r>
      <w:r w:rsidR="00540C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64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Journal of the Chemical Society, Faraday Transactions, </w:t>
      </w:r>
      <w:r w:rsidR="00772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1995, </w:t>
      </w:r>
      <w:r w:rsidRPr="00E6429C">
        <w:rPr>
          <w:rFonts w:ascii="Times New Roman" w:hAnsi="Times New Roman" w:cs="Times New Roman"/>
          <w:color w:val="000000" w:themeColor="text1"/>
          <w:sz w:val="24"/>
          <w:szCs w:val="24"/>
        </w:rPr>
        <w:t>91(19), 3389</w:t>
      </w:r>
      <w:r w:rsidR="009332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2136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9332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429C">
        <w:rPr>
          <w:rFonts w:ascii="Times New Roman" w:hAnsi="Times New Roman" w:cs="Times New Roman"/>
          <w:color w:val="000000" w:themeColor="text1"/>
          <w:sz w:val="24"/>
          <w:szCs w:val="24"/>
        </w:rPr>
        <w:t>3398</w:t>
      </w:r>
      <w:r w:rsidR="0051213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1213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hyperlink r:id="rId9" w:history="1">
        <w:r w:rsidRPr="00E6429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D</w:t>
        </w:r>
        <w:r w:rsidR="00C3271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oi</w:t>
        </w:r>
        <w:r w:rsidRPr="00E6429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: 10.1039/FT9959103389</w:t>
        </w:r>
      </w:hyperlink>
      <w:r w:rsidRPr="00E642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3FD53F3" w14:textId="3D5D9322" w:rsidR="00454C29" w:rsidRPr="00454C29" w:rsidRDefault="00052526" w:rsidP="00454C29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04E70">
        <w:rPr>
          <w:rFonts w:ascii="Times New Roman" w:hAnsi="Times New Roman" w:cs="Times New Roman"/>
          <w:sz w:val="24"/>
          <w:szCs w:val="24"/>
        </w:rPr>
        <w:t>Wijmans, J. G., &amp; Baker, R. W.</w:t>
      </w:r>
      <w:r w:rsidR="00772C37">
        <w:rPr>
          <w:rFonts w:ascii="Times New Roman" w:hAnsi="Times New Roman" w:cs="Times New Roman"/>
          <w:sz w:val="24"/>
          <w:szCs w:val="24"/>
        </w:rPr>
        <w:t>,</w:t>
      </w:r>
      <w:r w:rsidRPr="00404E70">
        <w:rPr>
          <w:rFonts w:ascii="Times New Roman" w:hAnsi="Times New Roman" w:cs="Times New Roman"/>
          <w:sz w:val="24"/>
          <w:szCs w:val="24"/>
        </w:rPr>
        <w:t xml:space="preserve"> The solution-diffusion model: a review</w:t>
      </w:r>
      <w:r w:rsidR="009C1966">
        <w:rPr>
          <w:rFonts w:ascii="Times New Roman" w:hAnsi="Times New Roman" w:cs="Times New Roman"/>
          <w:sz w:val="24"/>
          <w:szCs w:val="24"/>
        </w:rPr>
        <w:t xml:space="preserve">, </w:t>
      </w:r>
      <w:r w:rsidRPr="00404E70">
        <w:rPr>
          <w:rFonts w:ascii="Times New Roman" w:hAnsi="Times New Roman" w:cs="Times New Roman"/>
          <w:sz w:val="24"/>
          <w:szCs w:val="24"/>
        </w:rPr>
        <w:t>Journal of Membrane Science,</w:t>
      </w:r>
      <w:r w:rsidR="00772C37">
        <w:rPr>
          <w:rFonts w:ascii="Times New Roman" w:hAnsi="Times New Roman" w:cs="Times New Roman"/>
          <w:sz w:val="24"/>
          <w:szCs w:val="24"/>
        </w:rPr>
        <w:t>1995,</w:t>
      </w:r>
      <w:r w:rsidRPr="00404E70">
        <w:rPr>
          <w:rFonts w:ascii="Times New Roman" w:hAnsi="Times New Roman" w:cs="Times New Roman"/>
          <w:sz w:val="24"/>
          <w:szCs w:val="24"/>
        </w:rPr>
        <w:t xml:space="preserve"> 107(1</w:t>
      </w:r>
      <w:r w:rsidR="00671ADD">
        <w:rPr>
          <w:rFonts w:ascii="Times New Roman" w:hAnsi="Times New Roman" w:cs="Times New Roman"/>
          <w:sz w:val="24"/>
          <w:szCs w:val="24"/>
        </w:rPr>
        <w:t xml:space="preserve"> - </w:t>
      </w:r>
      <w:r w:rsidRPr="00404E70">
        <w:rPr>
          <w:rFonts w:ascii="Times New Roman" w:hAnsi="Times New Roman" w:cs="Times New Roman"/>
          <w:sz w:val="24"/>
          <w:szCs w:val="24"/>
        </w:rPr>
        <w:t>2), 1</w:t>
      </w:r>
      <w:r w:rsidR="00671ADD">
        <w:rPr>
          <w:rFonts w:ascii="Times New Roman" w:hAnsi="Times New Roman" w:cs="Times New Roman"/>
          <w:sz w:val="24"/>
          <w:szCs w:val="24"/>
        </w:rPr>
        <w:t xml:space="preserve"> - </w:t>
      </w:r>
      <w:r w:rsidRPr="00404E70">
        <w:rPr>
          <w:rFonts w:ascii="Times New Roman" w:hAnsi="Times New Roman" w:cs="Times New Roman"/>
          <w:sz w:val="24"/>
          <w:szCs w:val="24"/>
        </w:rPr>
        <w:t>21, D</w:t>
      </w:r>
      <w:r w:rsidR="00772C37">
        <w:rPr>
          <w:rFonts w:ascii="Times New Roman" w:hAnsi="Times New Roman" w:cs="Times New Roman"/>
          <w:sz w:val="24"/>
          <w:szCs w:val="24"/>
        </w:rPr>
        <w:t>oi</w:t>
      </w:r>
      <w:r w:rsidRPr="00404E70">
        <w:rPr>
          <w:rFonts w:ascii="Times New Roman" w:hAnsi="Times New Roman" w:cs="Times New Roman"/>
          <w:sz w:val="24"/>
          <w:szCs w:val="24"/>
        </w:rPr>
        <w:t>: 10.1016/0376-7388(95)00102-I</w:t>
      </w:r>
      <w:r w:rsidR="00454C29">
        <w:rPr>
          <w:rFonts w:ascii="Times New Roman" w:hAnsi="Times New Roman" w:cs="Times New Roman"/>
          <w:sz w:val="24"/>
          <w:szCs w:val="24"/>
        </w:rPr>
        <w:t>.</w:t>
      </w:r>
    </w:p>
    <w:p w14:paraId="3A0F1008" w14:textId="6823CA6F" w:rsidR="00052526" w:rsidRPr="00404E70" w:rsidRDefault="00052526" w:rsidP="00454C29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8764BCA" w14:textId="07814C42" w:rsidR="00B740FF" w:rsidRDefault="00B740FF" w:rsidP="00F83B47">
      <w:pPr>
        <w:spacing w:line="360" w:lineRule="auto"/>
        <w:jc w:val="both"/>
        <w:rPr>
          <w:rFonts w:ascii="Times New Roman" w:hAnsi="Times New Roman" w:cs="Times New Roman"/>
        </w:rPr>
      </w:pPr>
    </w:p>
    <w:p w14:paraId="7803B559" w14:textId="77777777" w:rsidR="00E6429C" w:rsidRDefault="00E6429C" w:rsidP="00F83B47">
      <w:pPr>
        <w:spacing w:line="360" w:lineRule="auto"/>
        <w:jc w:val="both"/>
        <w:rPr>
          <w:rFonts w:ascii="Times New Roman" w:hAnsi="Times New Roman" w:cs="Times New Roman"/>
        </w:rPr>
      </w:pPr>
    </w:p>
    <w:p w14:paraId="5B603E36" w14:textId="77777777" w:rsidR="00E6429C" w:rsidRDefault="00E6429C" w:rsidP="00F83B47">
      <w:pPr>
        <w:spacing w:line="360" w:lineRule="auto"/>
        <w:jc w:val="both"/>
        <w:rPr>
          <w:rFonts w:ascii="Times New Roman" w:hAnsi="Times New Roman" w:cs="Times New Roman"/>
        </w:rPr>
      </w:pPr>
    </w:p>
    <w:p w14:paraId="146B0188" w14:textId="77777777" w:rsidR="00772C37" w:rsidRDefault="00772C37" w:rsidP="00F83B47">
      <w:pPr>
        <w:spacing w:line="360" w:lineRule="auto"/>
        <w:jc w:val="both"/>
        <w:rPr>
          <w:rFonts w:ascii="Times New Roman" w:hAnsi="Times New Roman" w:cs="Times New Roman"/>
        </w:rPr>
      </w:pPr>
    </w:p>
    <w:p w14:paraId="27198F32" w14:textId="77777777" w:rsidR="00772C37" w:rsidRDefault="00772C37" w:rsidP="00F83B47">
      <w:pPr>
        <w:spacing w:line="360" w:lineRule="auto"/>
        <w:jc w:val="both"/>
        <w:rPr>
          <w:rFonts w:ascii="Times New Roman" w:hAnsi="Times New Roman" w:cs="Times New Roman"/>
        </w:rPr>
      </w:pPr>
    </w:p>
    <w:p w14:paraId="3778EA4E" w14:textId="77777777" w:rsidR="00772C37" w:rsidRDefault="00772C37" w:rsidP="00F83B47">
      <w:pPr>
        <w:spacing w:line="360" w:lineRule="auto"/>
        <w:jc w:val="both"/>
        <w:rPr>
          <w:rFonts w:ascii="Times New Roman" w:hAnsi="Times New Roman" w:cs="Times New Roman"/>
        </w:rPr>
      </w:pPr>
    </w:p>
    <w:p w14:paraId="0022CC69" w14:textId="77777777" w:rsidR="00772C37" w:rsidRDefault="00772C37" w:rsidP="00F83B47">
      <w:pPr>
        <w:spacing w:line="360" w:lineRule="auto"/>
        <w:jc w:val="both"/>
        <w:rPr>
          <w:rFonts w:ascii="Times New Roman" w:hAnsi="Times New Roman" w:cs="Times New Roman"/>
        </w:rPr>
      </w:pPr>
    </w:p>
    <w:p w14:paraId="1FC787C9" w14:textId="77777777" w:rsidR="00E6429C" w:rsidRDefault="00E6429C" w:rsidP="00F83B47">
      <w:pPr>
        <w:spacing w:line="360" w:lineRule="auto"/>
        <w:jc w:val="both"/>
        <w:rPr>
          <w:rFonts w:ascii="Times New Roman" w:hAnsi="Times New Roman" w:cs="Times New Roman"/>
        </w:rPr>
      </w:pPr>
    </w:p>
    <w:sectPr w:rsidR="00E6429C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6B55A" w14:textId="77777777" w:rsidR="00F52FC4" w:rsidRDefault="00F52FC4" w:rsidP="009D757A">
      <w:pPr>
        <w:spacing w:after="0" w:line="240" w:lineRule="auto"/>
      </w:pPr>
      <w:r>
        <w:separator/>
      </w:r>
    </w:p>
  </w:endnote>
  <w:endnote w:type="continuationSeparator" w:id="0">
    <w:p w14:paraId="25BF9960" w14:textId="77777777" w:rsidR="00F52FC4" w:rsidRDefault="00F52FC4" w:rsidP="009D7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8575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29AE6F" w14:textId="18FFD9FF" w:rsidR="00346148" w:rsidRDefault="003461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0B05F1" w14:textId="77777777" w:rsidR="00346148" w:rsidRDefault="003461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53BC8" w14:textId="77777777" w:rsidR="00F52FC4" w:rsidRDefault="00F52FC4" w:rsidP="009D757A">
      <w:pPr>
        <w:spacing w:after="0" w:line="240" w:lineRule="auto"/>
      </w:pPr>
      <w:r>
        <w:separator/>
      </w:r>
    </w:p>
  </w:footnote>
  <w:footnote w:type="continuationSeparator" w:id="0">
    <w:p w14:paraId="6BCAB914" w14:textId="77777777" w:rsidR="00F52FC4" w:rsidRDefault="00F52FC4" w:rsidP="009D7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6168"/>
    <w:multiLevelType w:val="multilevel"/>
    <w:tmpl w:val="28E42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94686"/>
    <w:multiLevelType w:val="multilevel"/>
    <w:tmpl w:val="8BBC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B86991"/>
    <w:multiLevelType w:val="hybridMultilevel"/>
    <w:tmpl w:val="45E832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229B7"/>
    <w:multiLevelType w:val="multilevel"/>
    <w:tmpl w:val="35847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E02E2"/>
    <w:multiLevelType w:val="multilevel"/>
    <w:tmpl w:val="A442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F51CD7"/>
    <w:multiLevelType w:val="multilevel"/>
    <w:tmpl w:val="19AA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6E13EB"/>
    <w:multiLevelType w:val="multilevel"/>
    <w:tmpl w:val="C0F4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1A3E73"/>
    <w:multiLevelType w:val="hybridMultilevel"/>
    <w:tmpl w:val="C3F066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64AC3"/>
    <w:multiLevelType w:val="multilevel"/>
    <w:tmpl w:val="BB449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EA4910"/>
    <w:multiLevelType w:val="multilevel"/>
    <w:tmpl w:val="451A5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800BAE"/>
    <w:multiLevelType w:val="multilevel"/>
    <w:tmpl w:val="956E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0C6937"/>
    <w:multiLevelType w:val="multilevel"/>
    <w:tmpl w:val="5ADC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2B711F"/>
    <w:multiLevelType w:val="multilevel"/>
    <w:tmpl w:val="E6B8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D6245E"/>
    <w:multiLevelType w:val="multilevel"/>
    <w:tmpl w:val="CE089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1A6EEA"/>
    <w:multiLevelType w:val="multilevel"/>
    <w:tmpl w:val="94F8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3116CE"/>
    <w:multiLevelType w:val="multilevel"/>
    <w:tmpl w:val="05E2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440F40"/>
    <w:multiLevelType w:val="multilevel"/>
    <w:tmpl w:val="7566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BF27FA"/>
    <w:multiLevelType w:val="multilevel"/>
    <w:tmpl w:val="D9C6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B61D8B"/>
    <w:multiLevelType w:val="multilevel"/>
    <w:tmpl w:val="04B6F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CB7302"/>
    <w:multiLevelType w:val="multilevel"/>
    <w:tmpl w:val="BBDED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85433B"/>
    <w:multiLevelType w:val="multilevel"/>
    <w:tmpl w:val="C3FA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5261AC"/>
    <w:multiLevelType w:val="multilevel"/>
    <w:tmpl w:val="97FA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926D95"/>
    <w:multiLevelType w:val="multilevel"/>
    <w:tmpl w:val="52D4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FC26A2"/>
    <w:multiLevelType w:val="multilevel"/>
    <w:tmpl w:val="AA40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2B3EEF"/>
    <w:multiLevelType w:val="multilevel"/>
    <w:tmpl w:val="3998C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7D4EA5"/>
    <w:multiLevelType w:val="multilevel"/>
    <w:tmpl w:val="9AA8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8646342">
    <w:abstractNumId w:val="3"/>
  </w:num>
  <w:num w:numId="2" w16cid:durableId="427773716">
    <w:abstractNumId w:val="6"/>
  </w:num>
  <w:num w:numId="3" w16cid:durableId="839004003">
    <w:abstractNumId w:val="0"/>
  </w:num>
  <w:num w:numId="4" w16cid:durableId="1958566393">
    <w:abstractNumId w:val="9"/>
  </w:num>
  <w:num w:numId="5" w16cid:durableId="2119837259">
    <w:abstractNumId w:val="23"/>
  </w:num>
  <w:num w:numId="6" w16cid:durableId="94516690">
    <w:abstractNumId w:val="10"/>
  </w:num>
  <w:num w:numId="7" w16cid:durableId="387998061">
    <w:abstractNumId w:val="25"/>
  </w:num>
  <w:num w:numId="8" w16cid:durableId="723724515">
    <w:abstractNumId w:val="19"/>
  </w:num>
  <w:num w:numId="9" w16cid:durableId="1757090355">
    <w:abstractNumId w:val="11"/>
  </w:num>
  <w:num w:numId="10" w16cid:durableId="1780759944">
    <w:abstractNumId w:val="16"/>
  </w:num>
  <w:num w:numId="11" w16cid:durableId="611087049">
    <w:abstractNumId w:val="12"/>
  </w:num>
  <w:num w:numId="12" w16cid:durableId="2044286565">
    <w:abstractNumId w:val="18"/>
  </w:num>
  <w:num w:numId="13" w16cid:durableId="416168921">
    <w:abstractNumId w:val="1"/>
  </w:num>
  <w:num w:numId="14" w16cid:durableId="2039353077">
    <w:abstractNumId w:val="5"/>
  </w:num>
  <w:num w:numId="15" w16cid:durableId="1731423525">
    <w:abstractNumId w:val="22"/>
  </w:num>
  <w:num w:numId="16" w16cid:durableId="705712954">
    <w:abstractNumId w:val="15"/>
  </w:num>
  <w:num w:numId="17" w16cid:durableId="349719589">
    <w:abstractNumId w:val="4"/>
  </w:num>
  <w:num w:numId="18" w16cid:durableId="302197709">
    <w:abstractNumId w:val="7"/>
  </w:num>
  <w:num w:numId="19" w16cid:durableId="281503407">
    <w:abstractNumId w:val="2"/>
  </w:num>
  <w:num w:numId="20" w16cid:durableId="1514958511">
    <w:abstractNumId w:val="17"/>
  </w:num>
  <w:num w:numId="21" w16cid:durableId="916401965">
    <w:abstractNumId w:val="20"/>
  </w:num>
  <w:num w:numId="22" w16cid:durableId="1107772282">
    <w:abstractNumId w:val="21"/>
  </w:num>
  <w:num w:numId="23" w16cid:durableId="727608645">
    <w:abstractNumId w:val="13"/>
  </w:num>
  <w:num w:numId="24" w16cid:durableId="408189319">
    <w:abstractNumId w:val="8"/>
  </w:num>
  <w:num w:numId="25" w16cid:durableId="676032721">
    <w:abstractNumId w:val="14"/>
  </w:num>
  <w:num w:numId="26" w16cid:durableId="11625048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26"/>
    <w:rsid w:val="00014147"/>
    <w:rsid w:val="00026582"/>
    <w:rsid w:val="00052526"/>
    <w:rsid w:val="000742C4"/>
    <w:rsid w:val="000962A7"/>
    <w:rsid w:val="000A3CA8"/>
    <w:rsid w:val="000D2C4F"/>
    <w:rsid w:val="00162CA3"/>
    <w:rsid w:val="0017521C"/>
    <w:rsid w:val="001775E5"/>
    <w:rsid w:val="001B1BE7"/>
    <w:rsid w:val="001C4103"/>
    <w:rsid w:val="001C6ECC"/>
    <w:rsid w:val="0024659C"/>
    <w:rsid w:val="0029472D"/>
    <w:rsid w:val="002B24EB"/>
    <w:rsid w:val="002B5488"/>
    <w:rsid w:val="002E7422"/>
    <w:rsid w:val="00346148"/>
    <w:rsid w:val="00347026"/>
    <w:rsid w:val="00361795"/>
    <w:rsid w:val="00386AF1"/>
    <w:rsid w:val="003A72FF"/>
    <w:rsid w:val="003B2E68"/>
    <w:rsid w:val="003B5164"/>
    <w:rsid w:val="003E0FAC"/>
    <w:rsid w:val="003F16BF"/>
    <w:rsid w:val="003F44E7"/>
    <w:rsid w:val="00404E70"/>
    <w:rsid w:val="0043307A"/>
    <w:rsid w:val="00454C29"/>
    <w:rsid w:val="004E645E"/>
    <w:rsid w:val="005105DB"/>
    <w:rsid w:val="00512136"/>
    <w:rsid w:val="00513FB0"/>
    <w:rsid w:val="00532EBF"/>
    <w:rsid w:val="00540CDD"/>
    <w:rsid w:val="00555E93"/>
    <w:rsid w:val="005912D6"/>
    <w:rsid w:val="005A1147"/>
    <w:rsid w:val="005A11EB"/>
    <w:rsid w:val="00671ADD"/>
    <w:rsid w:val="00695097"/>
    <w:rsid w:val="006B46F7"/>
    <w:rsid w:val="006D4E36"/>
    <w:rsid w:val="007450F9"/>
    <w:rsid w:val="007542C1"/>
    <w:rsid w:val="0077055E"/>
    <w:rsid w:val="0077099C"/>
    <w:rsid w:val="00772C37"/>
    <w:rsid w:val="007B6AD1"/>
    <w:rsid w:val="007F1F2C"/>
    <w:rsid w:val="007F3B44"/>
    <w:rsid w:val="00821488"/>
    <w:rsid w:val="00830032"/>
    <w:rsid w:val="00830436"/>
    <w:rsid w:val="00840799"/>
    <w:rsid w:val="00840B70"/>
    <w:rsid w:val="008749A8"/>
    <w:rsid w:val="00885237"/>
    <w:rsid w:val="0088656F"/>
    <w:rsid w:val="008A7039"/>
    <w:rsid w:val="008E7C62"/>
    <w:rsid w:val="00926E59"/>
    <w:rsid w:val="0093328D"/>
    <w:rsid w:val="009940AE"/>
    <w:rsid w:val="009C1966"/>
    <w:rsid w:val="009D757A"/>
    <w:rsid w:val="00A35F26"/>
    <w:rsid w:val="00A5623D"/>
    <w:rsid w:val="00AA0685"/>
    <w:rsid w:val="00AB6990"/>
    <w:rsid w:val="00AE1E54"/>
    <w:rsid w:val="00AF053C"/>
    <w:rsid w:val="00B740FF"/>
    <w:rsid w:val="00B75381"/>
    <w:rsid w:val="00B76DDD"/>
    <w:rsid w:val="00C3210A"/>
    <w:rsid w:val="00C32714"/>
    <w:rsid w:val="00C802FC"/>
    <w:rsid w:val="00C9121F"/>
    <w:rsid w:val="00CA023E"/>
    <w:rsid w:val="00CB1083"/>
    <w:rsid w:val="00CE278B"/>
    <w:rsid w:val="00D221BD"/>
    <w:rsid w:val="00D308B4"/>
    <w:rsid w:val="00D32789"/>
    <w:rsid w:val="00D478DF"/>
    <w:rsid w:val="00DB1ED4"/>
    <w:rsid w:val="00DB37BF"/>
    <w:rsid w:val="00DE6CE0"/>
    <w:rsid w:val="00E04BF7"/>
    <w:rsid w:val="00E06EFC"/>
    <w:rsid w:val="00E26893"/>
    <w:rsid w:val="00E31F36"/>
    <w:rsid w:val="00E6429C"/>
    <w:rsid w:val="00E675A4"/>
    <w:rsid w:val="00E83ECF"/>
    <w:rsid w:val="00E91E1B"/>
    <w:rsid w:val="00ED4AC2"/>
    <w:rsid w:val="00EF0B9F"/>
    <w:rsid w:val="00F20DF1"/>
    <w:rsid w:val="00F52FC4"/>
    <w:rsid w:val="00F83B47"/>
    <w:rsid w:val="00FA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B6333"/>
  <w15:chartTrackingRefBased/>
  <w15:docId w15:val="{69DF6DFE-25A6-4DBB-B60C-BBAC4AEB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E59"/>
  </w:style>
  <w:style w:type="paragraph" w:styleId="Heading1">
    <w:name w:val="heading 1"/>
    <w:basedOn w:val="Normal"/>
    <w:next w:val="Normal"/>
    <w:link w:val="Heading1Char"/>
    <w:uiPriority w:val="9"/>
    <w:qFormat/>
    <w:rsid w:val="00A35F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5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5F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F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F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5F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5F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5F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F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5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35F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F2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F2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5F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5F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F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F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5F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5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5F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5F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5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5F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5F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5F2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5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F2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5F2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5F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F2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B6AD1"/>
    <w:rPr>
      <w:color w:val="666666"/>
    </w:rPr>
  </w:style>
  <w:style w:type="character" w:customStyle="1" w:styleId="katex-mathml">
    <w:name w:val="katex-mathml"/>
    <w:basedOn w:val="DefaultParagraphFont"/>
    <w:rsid w:val="00513FB0"/>
  </w:style>
  <w:style w:type="character" w:customStyle="1" w:styleId="mord">
    <w:name w:val="mord"/>
    <w:basedOn w:val="DefaultParagraphFont"/>
    <w:rsid w:val="00513FB0"/>
  </w:style>
  <w:style w:type="character" w:customStyle="1" w:styleId="vlist-s">
    <w:name w:val="vlist-s"/>
    <w:basedOn w:val="DefaultParagraphFont"/>
    <w:rsid w:val="00513FB0"/>
  </w:style>
  <w:style w:type="character" w:styleId="Strong">
    <w:name w:val="Strong"/>
    <w:basedOn w:val="DefaultParagraphFont"/>
    <w:uiPriority w:val="22"/>
    <w:qFormat/>
    <w:rsid w:val="00513FB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D7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57A"/>
  </w:style>
  <w:style w:type="paragraph" w:styleId="Footer">
    <w:name w:val="footer"/>
    <w:basedOn w:val="Normal"/>
    <w:link w:val="FooterChar"/>
    <w:uiPriority w:val="99"/>
    <w:unhideWhenUsed/>
    <w:rsid w:val="009D7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21/es01297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16/S0043-1354(98)00207-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39/FT99591033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harshadajadhav2024@outlook.com</dc:creator>
  <cp:keywords/>
  <dc:description/>
  <cp:lastModifiedBy>harshadajadhav2024@outlook.com</cp:lastModifiedBy>
  <cp:revision>86</cp:revision>
  <cp:lastPrinted>2025-04-21T06:55:00Z</cp:lastPrinted>
  <dcterms:created xsi:type="dcterms:W3CDTF">2025-04-20T16:59:00Z</dcterms:created>
  <dcterms:modified xsi:type="dcterms:W3CDTF">2025-05-22T22:23:00Z</dcterms:modified>
</cp:coreProperties>
</file>