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6F2" w:rsidRPr="008E06F2" w:rsidRDefault="008E06F2" w:rsidP="008E06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6F2">
        <w:rPr>
          <w:rFonts w:ascii="Times New Roman" w:hAnsi="Times New Roman" w:cs="Times New Roman"/>
          <w:b/>
          <w:sz w:val="32"/>
          <w:szCs w:val="32"/>
        </w:rPr>
        <w:t>Supplementary Information</w:t>
      </w:r>
    </w:p>
    <w:p w:rsidR="008E06F2" w:rsidRPr="008E06F2" w:rsidRDefault="008E06F2" w:rsidP="008E06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E06F2">
        <w:rPr>
          <w:rFonts w:ascii="Times New Roman" w:hAnsi="Times New Roman" w:cs="Times New Roman"/>
          <w:b/>
          <w:bCs/>
          <w:sz w:val="24"/>
          <w:szCs w:val="24"/>
        </w:rPr>
        <w:t>Study of Municipal Solid Waste treatment using Plasma Gasification by application of Aspen Plus</w:t>
      </w:r>
    </w:p>
    <w:p w:rsidR="008E06F2" w:rsidRPr="008E06F2" w:rsidRDefault="00385C20" w:rsidP="003F40DA">
      <w:pPr>
        <w:rPr>
          <w:rFonts w:ascii="Times New Roman" w:hAnsi="Times New Roman" w:cs="Times New Roman"/>
          <w:b/>
          <w:sz w:val="24"/>
          <w:szCs w:val="24"/>
        </w:rPr>
      </w:pPr>
      <w:r w:rsidRPr="008E06F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890260" cy="2834640"/>
            <wp:effectExtent l="0" t="0" r="0" b="3810"/>
            <wp:docPr id="16" name="Picture 1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11178DC-790F-2989-A0C2-C24DC8BCD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11178DC-790F-2989-A0C2-C24DC8BCDB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DA" w:rsidRPr="008E06F2" w:rsidRDefault="003F40DA" w:rsidP="003F40DA">
      <w:pPr>
        <w:rPr>
          <w:rFonts w:ascii="Times New Roman" w:hAnsi="Times New Roman" w:cs="Times New Roman"/>
          <w:bCs/>
          <w:sz w:val="24"/>
          <w:szCs w:val="24"/>
        </w:rPr>
      </w:pP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8E06F2">
        <w:rPr>
          <w:rFonts w:ascii="Times New Roman" w:hAnsi="Times New Roman" w:cs="Times New Roman"/>
          <w:sz w:val="24"/>
          <w:szCs w:val="24"/>
          <w:lang w:val="en-IN"/>
        </w:rPr>
        <w:t>Fig.S1.  Effect of plasma gas (Air) flow rate on syngas composition</w:t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8E06F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646420" cy="2390878"/>
            <wp:effectExtent l="0" t="0" r="0" b="9525"/>
            <wp:docPr id="198322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71" cy="239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8E06F2">
        <w:rPr>
          <w:rFonts w:ascii="Times New Roman" w:hAnsi="Times New Roman" w:cs="Times New Roman"/>
          <w:sz w:val="24"/>
          <w:szCs w:val="24"/>
          <w:lang w:val="en-IN"/>
        </w:rPr>
        <w:t>Fig.S2.   Effect of plasma gas (O</w:t>
      </w:r>
      <w:r w:rsidRPr="008E06F2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 w:rsidRPr="008E06F2">
        <w:rPr>
          <w:rFonts w:ascii="Times New Roman" w:hAnsi="Times New Roman" w:cs="Times New Roman"/>
          <w:sz w:val="24"/>
          <w:szCs w:val="24"/>
          <w:lang w:val="en-IN"/>
        </w:rPr>
        <w:t>) flow rate on syngas composition</w:t>
      </w:r>
    </w:p>
    <w:p w:rsidR="003F40DA" w:rsidRPr="008E06F2" w:rsidRDefault="003F40D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8E06F2">
        <w:rPr>
          <w:rFonts w:ascii="Times New Roman" w:hAnsi="Times New Roman" w:cs="Times New Roman"/>
          <w:sz w:val="24"/>
          <w:szCs w:val="24"/>
          <w:lang w:val="en-IN"/>
        </w:rPr>
        <w:br w:type="page"/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69280" cy="2493818"/>
            <wp:effectExtent l="0" t="0" r="762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36" cy="249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A32" w:rsidRPr="008E06F2" w:rsidRDefault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t>Fig.S3.  Effect of plasma gas (Steam) flow rate on syngas composition</w:t>
      </w:r>
    </w:p>
    <w:p w:rsidR="003F40DA" w:rsidRPr="008E06F2" w:rsidRDefault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806440" cy="2451189"/>
            <wp:effectExtent l="0" t="0" r="381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73" cy="2453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</w:rPr>
      </w:pPr>
      <w:bookmarkStart w:id="0" w:name="_Hlk132789013"/>
      <w:r w:rsidRPr="008E06F2">
        <w:rPr>
          <w:rFonts w:ascii="Times New Roman" w:hAnsi="Times New Roman" w:cs="Times New Roman"/>
          <w:sz w:val="24"/>
          <w:szCs w:val="24"/>
        </w:rPr>
        <w:t xml:space="preserve">Fig.S4. Effect of plasma gas (60% Air + 40% Steam) flow rate on syngas </w:t>
      </w:r>
      <w:bookmarkEnd w:id="0"/>
      <w:r w:rsidRPr="008E06F2">
        <w:rPr>
          <w:rFonts w:ascii="Times New Roman" w:hAnsi="Times New Roman" w:cs="Times New Roman"/>
          <w:sz w:val="24"/>
          <w:szCs w:val="24"/>
        </w:rPr>
        <w:t>composition</w:t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93058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39" cy="274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</w:rPr>
      </w:pPr>
      <w:bookmarkStart w:id="1" w:name="_Hlk132790310"/>
      <w:bookmarkStart w:id="2" w:name="_Hlk132790311"/>
      <w:r w:rsidRPr="008E06F2">
        <w:rPr>
          <w:rFonts w:ascii="Times New Roman" w:hAnsi="Times New Roman" w:cs="Times New Roman"/>
          <w:sz w:val="24"/>
          <w:szCs w:val="24"/>
        </w:rPr>
        <w:t>Fig.S5. Effect of plasma gas (20% Air + 80% Steam) flow rate on syngas</w:t>
      </w:r>
      <w:bookmarkEnd w:id="1"/>
      <w:bookmarkEnd w:id="2"/>
      <w:r w:rsidRPr="008E06F2">
        <w:rPr>
          <w:rFonts w:ascii="Times New Roman" w:hAnsi="Times New Roman" w:cs="Times New Roman"/>
          <w:sz w:val="24"/>
          <w:szCs w:val="24"/>
        </w:rPr>
        <w:t xml:space="preserve"> composition</w:t>
      </w:r>
    </w:p>
    <w:p w:rsidR="003F40DA" w:rsidRPr="008E06F2" w:rsidRDefault="003F40DA" w:rsidP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600700" cy="286407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45" cy="286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3F40DA" w:rsidP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t>Fig.S6. Effect of plasma gas (50% Air + 50% Oxygen) flow rate on syngas composition</w:t>
      </w:r>
    </w:p>
    <w:p w:rsidR="00CA4BC8" w:rsidRPr="008E06F2" w:rsidRDefault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br w:type="page"/>
      </w:r>
    </w:p>
    <w:p w:rsidR="003F40DA" w:rsidRPr="008E06F2" w:rsidRDefault="00CA4BC8" w:rsidP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334000" cy="232939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04" cy="2336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DA" w:rsidRPr="008E06F2" w:rsidRDefault="00CA4BC8" w:rsidP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t>Fig.S7. Effect of MSW flow rate on syngas composition (Air)</w:t>
      </w:r>
    </w:p>
    <w:p w:rsidR="00CA4BC8" w:rsidRPr="008E06F2" w:rsidRDefault="00CA4BC8" w:rsidP="003F40DA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40680" cy="2291522"/>
            <wp:effectExtent l="0" t="0" r="7620" b="0"/>
            <wp:docPr id="19997074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76" cy="229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bookmarkStart w:id="3" w:name="_Hlk132792030"/>
      <w:bookmarkStart w:id="4" w:name="_Hlk132792031"/>
      <w:r w:rsidRPr="008E06F2">
        <w:rPr>
          <w:rFonts w:ascii="Times New Roman" w:hAnsi="Times New Roman" w:cs="Times New Roman"/>
          <w:sz w:val="24"/>
          <w:szCs w:val="24"/>
        </w:rPr>
        <w:t>Fig.S8. Effect of MSW flow rate on syngas composition (Steam)</w:t>
      </w:r>
      <w:bookmarkEnd w:id="3"/>
      <w:bookmarkEnd w:id="4"/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692140" cy="2655436"/>
            <wp:effectExtent l="0" t="0" r="3810" b="0"/>
            <wp:docPr id="530795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69" cy="266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bookmarkStart w:id="5" w:name="_Hlk132792217"/>
      <w:bookmarkStart w:id="6" w:name="_Hlk132792218"/>
      <w:r w:rsidRPr="008E06F2">
        <w:rPr>
          <w:rFonts w:ascii="Times New Roman" w:hAnsi="Times New Roman" w:cs="Times New Roman"/>
          <w:sz w:val="24"/>
          <w:szCs w:val="24"/>
        </w:rPr>
        <w:lastRenderedPageBreak/>
        <w:t>Fig.S9. Effect of MSW flow rate on syngas composition (oxygen)</w:t>
      </w:r>
      <w:bookmarkEnd w:id="5"/>
      <w:bookmarkEnd w:id="6"/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829300" cy="2524285"/>
            <wp:effectExtent l="0" t="0" r="0" b="9525"/>
            <wp:docPr id="13867309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56" cy="252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t>Fig.S10. Effect of MSW flow rate on syngas composition (60% Air + 40% steam)</w:t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594319" cy="2621280"/>
            <wp:effectExtent l="0" t="0" r="6985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30" cy="262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bookmarkStart w:id="7" w:name="_Hlk132792634"/>
      <w:bookmarkStart w:id="8" w:name="_Hlk132792635"/>
      <w:r w:rsidRPr="008E06F2">
        <w:rPr>
          <w:rFonts w:ascii="Times New Roman" w:hAnsi="Times New Roman" w:cs="Times New Roman"/>
          <w:sz w:val="24"/>
          <w:szCs w:val="24"/>
        </w:rPr>
        <w:t>Fig.S11. Effect of MSW flow rate on syngas composition (50% Air + 50% steam)</w:t>
      </w:r>
      <w:bookmarkEnd w:id="7"/>
      <w:bookmarkEnd w:id="8"/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94656" cy="2308860"/>
            <wp:effectExtent l="0" t="0" r="1905" b="0"/>
            <wp:docPr id="19755038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57" cy="231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bookmarkStart w:id="9" w:name="_Hlk132793065"/>
      <w:bookmarkStart w:id="10" w:name="_Hlk132793066"/>
      <w:r w:rsidRPr="008E06F2">
        <w:rPr>
          <w:rFonts w:ascii="Times New Roman" w:hAnsi="Times New Roman" w:cs="Times New Roman"/>
          <w:sz w:val="24"/>
          <w:szCs w:val="24"/>
        </w:rPr>
        <w:t>Fig.S12. Effect of MSW flow rate on syngas composition (40% Air + 60% steam)</w:t>
      </w:r>
      <w:bookmarkEnd w:id="9"/>
      <w:bookmarkEnd w:id="10"/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876794" cy="25679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67" cy="257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t>Fig.S13.  Effect of MSW flow rate on syngas composition (20% Air + 80% steam)</w:t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51441" cy="2667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69" cy="266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  <w:r w:rsidRPr="008E06F2">
        <w:rPr>
          <w:rFonts w:ascii="Times New Roman" w:hAnsi="Times New Roman" w:cs="Times New Roman"/>
          <w:sz w:val="24"/>
          <w:szCs w:val="24"/>
        </w:rPr>
        <w:t>Fig.S14.  Effect of MSW flow rate on syngas composition (50% Air + 50% Oxygen)</w:t>
      </w: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</w:p>
    <w:p w:rsidR="00CA4BC8" w:rsidRPr="008E06F2" w:rsidRDefault="00CA4BC8" w:rsidP="00CA4BC8">
      <w:pPr>
        <w:rPr>
          <w:rFonts w:ascii="Times New Roman" w:hAnsi="Times New Roman" w:cs="Times New Roman"/>
          <w:sz w:val="24"/>
          <w:szCs w:val="24"/>
        </w:rPr>
      </w:pPr>
    </w:p>
    <w:p w:rsidR="00CA4BC8" w:rsidRPr="008E06F2" w:rsidRDefault="00CA4BC8" w:rsidP="003F40DA">
      <w:pPr>
        <w:rPr>
          <w:rFonts w:ascii="Times New Roman" w:hAnsi="Times New Roman" w:cs="Times New Roman"/>
          <w:sz w:val="24"/>
          <w:szCs w:val="24"/>
        </w:rPr>
      </w:pPr>
    </w:p>
    <w:p w:rsidR="003F40DA" w:rsidRPr="008E06F2" w:rsidRDefault="003F40DA">
      <w:pPr>
        <w:rPr>
          <w:rFonts w:ascii="Times New Roman" w:hAnsi="Times New Roman" w:cs="Times New Roman"/>
          <w:sz w:val="24"/>
          <w:szCs w:val="24"/>
        </w:rPr>
      </w:pPr>
    </w:p>
    <w:sectPr w:rsidR="003F40DA" w:rsidRPr="008E06F2" w:rsidSect="002609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859B4"/>
    <w:rsid w:val="0026098F"/>
    <w:rsid w:val="00385C20"/>
    <w:rsid w:val="003F40DA"/>
    <w:rsid w:val="00490EFF"/>
    <w:rsid w:val="005859B4"/>
    <w:rsid w:val="007220A5"/>
    <w:rsid w:val="00784A2B"/>
    <w:rsid w:val="00837288"/>
    <w:rsid w:val="00856A09"/>
    <w:rsid w:val="008E06F2"/>
    <w:rsid w:val="009C4A32"/>
    <w:rsid w:val="00CA4BC8"/>
    <w:rsid w:val="00D36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 Kumar</dc:creator>
  <cp:lastModifiedBy>HP</cp:lastModifiedBy>
  <cp:revision>3</cp:revision>
  <dcterms:created xsi:type="dcterms:W3CDTF">2024-06-29T03:11:00Z</dcterms:created>
  <dcterms:modified xsi:type="dcterms:W3CDTF">2024-06-29T03:35:00Z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41bc93bb-6576-4f5b-b7fc-ce233b980ea9</vt:lpwstr>
  </property>
</Properties>
</file>