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29" w:rsidRDefault="002C0D29" w:rsidP="00842AFF">
      <w:pPr>
        <w:jc w:val="center"/>
      </w:pPr>
      <w:bookmarkStart w:id="0" w:name="_GoBack"/>
      <w:bookmarkEnd w:id="0"/>
    </w:p>
    <w:p w:rsidR="00CC1226" w:rsidRDefault="00CC1226" w:rsidP="00842AFF">
      <w:pPr>
        <w:tabs>
          <w:tab w:val="left" w:pos="2700"/>
        </w:tabs>
        <w:jc w:val="center"/>
      </w:pPr>
    </w:p>
    <w:p w:rsidR="00DA39B9" w:rsidRDefault="00DA39B9" w:rsidP="00DA39B9">
      <w:pPr>
        <w:tabs>
          <w:tab w:val="left" w:pos="1320"/>
        </w:tabs>
        <w:jc w:val="center"/>
      </w:pPr>
      <w:r>
        <w:t xml:space="preserve">Table S1. </w:t>
      </w:r>
      <w:r w:rsidRPr="00FC4092">
        <w:t>Model efficiency indices</w:t>
      </w:r>
    </w:p>
    <w:p w:rsidR="0045642D" w:rsidRDefault="0045642D" w:rsidP="00842AFF">
      <w:pPr>
        <w:tabs>
          <w:tab w:val="left" w:pos="2700"/>
        </w:tabs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3240"/>
      </w:tblGrid>
      <w:tr w:rsidR="00DA39B9" w:rsidRPr="00FC4092" w:rsidTr="00BA6C85">
        <w:trPr>
          <w:trHeight w:val="1070"/>
          <w:jc w:val="center"/>
        </w:trPr>
        <w:tc>
          <w:tcPr>
            <w:tcW w:w="4405" w:type="dxa"/>
          </w:tcPr>
          <w:p w:rsidR="00DA39B9" w:rsidRPr="0013480E" w:rsidRDefault="00AE0099" w:rsidP="00BA6C85">
            <w:pPr>
              <w:tabs>
                <w:tab w:val="left" w:pos="1935"/>
              </w:tabs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 w:themeColor="text1"/>
                  </w:rPr>
                  <m:t>=1-</m:t>
                </m:r>
                <m:f>
                  <m:fPr>
                    <m:ctrlPr>
                      <w:rPr>
                        <w:rFonts w:ascii="Cambria Math" w:hAnsi="Cambria Math" w:cstheme="majorBidi"/>
                        <w:color w:val="000000" w:themeColor="text1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pred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i</m:t>
                                    </m:r>
                                  </m:sup>
                                </m:sSub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-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exp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i</m:t>
                                    </m:r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exp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i</m:t>
                                    </m:r>
                                  </m:sup>
                                </m:sSub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-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exp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m</m:t>
                                    </m:r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  <m:t>2</m:t>
                            </m:r>
                          </m:sup>
                        </m:sSup>
                      </m:e>
                    </m:nary>
                  </m:den>
                </m:f>
              </m:oMath>
            </m:oMathPara>
          </w:p>
        </w:tc>
        <w:tc>
          <w:tcPr>
            <w:tcW w:w="3240" w:type="dxa"/>
          </w:tcPr>
          <w:p w:rsidR="00DA39B9" w:rsidRPr="00FC4092" w:rsidRDefault="00DA39B9" w:rsidP="00BA6C85">
            <w:pPr>
              <w:tabs>
                <w:tab w:val="left" w:pos="193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  <w:p w:rsidR="00DA39B9" w:rsidRPr="00FC4092" w:rsidRDefault="00DA39B9" w:rsidP="00BA6C85">
            <w:pPr>
              <w:tabs>
                <w:tab w:val="left" w:pos="1935"/>
              </w:tabs>
              <w:jc w:val="center"/>
            </w:pPr>
            <w:r w:rsidRPr="00FC4092">
              <w:rPr>
                <w:rFonts w:asciiTheme="majorBidi" w:hAnsiTheme="majorBidi" w:cstheme="majorBidi"/>
                <w:color w:val="000000" w:themeColor="text1"/>
              </w:rPr>
              <w:t>Coefficient of determination</w:t>
            </w:r>
          </w:p>
        </w:tc>
      </w:tr>
      <w:tr w:rsidR="00DA39B9" w:rsidRPr="00FC4092" w:rsidTr="00BA6C85">
        <w:trPr>
          <w:trHeight w:val="1430"/>
          <w:jc w:val="center"/>
        </w:trPr>
        <w:tc>
          <w:tcPr>
            <w:tcW w:w="4405" w:type="dxa"/>
          </w:tcPr>
          <w:p w:rsidR="00DA39B9" w:rsidRDefault="00DA39B9" w:rsidP="00BA6C85">
            <w:pPr>
              <w:tabs>
                <w:tab w:val="left" w:pos="1935"/>
              </w:tabs>
            </w:pPr>
          </w:p>
          <w:p w:rsidR="00DA39B9" w:rsidRDefault="00DA39B9" w:rsidP="00BA6C85">
            <w:pPr>
              <w:tabs>
                <w:tab w:val="left" w:pos="1935"/>
              </w:tabs>
            </w:pPr>
          </w:p>
          <w:p w:rsidR="00DA39B9" w:rsidRDefault="00DA39B9" w:rsidP="00BA6C85">
            <w:pPr>
              <w:tabs>
                <w:tab w:val="left" w:pos="1935"/>
              </w:tabs>
            </w:pPr>
            <m:oMathPara>
              <m:oMath>
                <m:r>
                  <w:rPr>
                    <w:rFonts w:ascii="Cambria Math" w:hAnsi="Cambria Math" w:cstheme="majorBidi"/>
                    <w:color w:val="000000" w:themeColor="text1"/>
                  </w:rPr>
                  <m:t>MSE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 w:themeColor="text1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color w:val="000000" w:themeColor="text1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pred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i</m:t>
                                    </m:r>
                                  </m:sup>
                                </m:sSub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-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exp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i</m:t>
                                    </m:r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N</m:t>
                    </m:r>
                  </m:den>
                </m:f>
              </m:oMath>
            </m:oMathPara>
          </w:p>
          <w:p w:rsidR="00DA39B9" w:rsidRDefault="00DA39B9" w:rsidP="00BA6C85">
            <w:pPr>
              <w:tabs>
                <w:tab w:val="left" w:pos="1935"/>
              </w:tabs>
            </w:pPr>
          </w:p>
          <w:p w:rsidR="00DA39B9" w:rsidRDefault="00DA39B9" w:rsidP="00BA6C85">
            <w:pPr>
              <w:tabs>
                <w:tab w:val="left" w:pos="1935"/>
              </w:tabs>
            </w:pPr>
          </w:p>
        </w:tc>
        <w:tc>
          <w:tcPr>
            <w:tcW w:w="3240" w:type="dxa"/>
          </w:tcPr>
          <w:p w:rsidR="00DA39B9" w:rsidRPr="00FC4092" w:rsidRDefault="00DA39B9" w:rsidP="00BA6C85">
            <w:pPr>
              <w:tabs>
                <w:tab w:val="left" w:pos="193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  <w:p w:rsidR="00DA39B9" w:rsidRPr="00FC4092" w:rsidRDefault="00DA39B9" w:rsidP="00BA6C85">
            <w:pPr>
              <w:tabs>
                <w:tab w:val="left" w:pos="193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  <w:p w:rsidR="00DA39B9" w:rsidRPr="00FC4092" w:rsidRDefault="00DA39B9" w:rsidP="00BA6C85">
            <w:pPr>
              <w:tabs>
                <w:tab w:val="left" w:pos="1935"/>
              </w:tabs>
              <w:jc w:val="center"/>
            </w:pPr>
            <w:r w:rsidRPr="00FC4092">
              <w:rPr>
                <w:rFonts w:asciiTheme="majorBidi" w:hAnsiTheme="majorBidi" w:cstheme="majorBidi"/>
                <w:color w:val="000000" w:themeColor="text1"/>
              </w:rPr>
              <w:t>Mean squared errors</w:t>
            </w:r>
          </w:p>
        </w:tc>
      </w:tr>
      <w:tr w:rsidR="00DA39B9" w:rsidRPr="00FC4092" w:rsidTr="00BA6C85">
        <w:trPr>
          <w:trHeight w:val="1547"/>
          <w:jc w:val="center"/>
        </w:trPr>
        <w:tc>
          <w:tcPr>
            <w:tcW w:w="4405" w:type="dxa"/>
          </w:tcPr>
          <w:p w:rsidR="00DA39B9" w:rsidRDefault="00DA39B9" w:rsidP="00BA6C85">
            <w:pPr>
              <w:tabs>
                <w:tab w:val="left" w:pos="1935"/>
              </w:tabs>
              <w:rPr>
                <w:color w:val="000000" w:themeColor="text1"/>
                <w:highlight w:val="yellow"/>
              </w:rPr>
            </w:pPr>
          </w:p>
          <w:p w:rsidR="00DA39B9" w:rsidRDefault="00DA39B9" w:rsidP="00BA6C85">
            <w:pPr>
              <w:tabs>
                <w:tab w:val="left" w:pos="1935"/>
              </w:tabs>
            </w:pPr>
            <m:oMathPara>
              <m:oMath>
                <m:r>
                  <w:rPr>
                    <w:rFonts w:ascii="Cambria Math" w:hAnsi="Cambria Math" w:cstheme="majorBidi"/>
                    <w:color w:val="000000" w:themeColor="text1"/>
                  </w:rPr>
                  <m:t>RMSE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 w:themeColor="text1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color w:val="000000" w:themeColor="text1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  <m:t>=1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  <m:t>N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theme="majorBidi"/>
                                            <w:color w:val="000000" w:themeColor="text1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ajorBidi"/>
                                            <w:color w:val="000000" w:themeColor="text1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ajorBidi"/>
                                            <w:color w:val="000000" w:themeColor="text1"/>
                                          </w:rPr>
                                          <m:t>pred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color w:val="000000" w:themeColor="text1"/>
                                          </w:rPr>
                                          <m:t>i</m:t>
                                        </m:r>
                                      </m:sup>
                                    </m:sSub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</w:rPr>
                                      <m:t>-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theme="majorBidi"/>
                                            <w:color w:val="000000" w:themeColor="text1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ajorBidi"/>
                                            <w:color w:val="000000" w:themeColor="text1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ajorBidi"/>
                                            <w:color w:val="000000" w:themeColor="text1"/>
                                          </w:rPr>
                                          <m:t>exp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color w:val="000000" w:themeColor="text1"/>
                                          </w:rPr>
                                          <m:t>i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240" w:type="dxa"/>
          </w:tcPr>
          <w:p w:rsidR="00DA39B9" w:rsidRPr="00FC4092" w:rsidRDefault="00DA39B9" w:rsidP="00BA6C85">
            <w:pPr>
              <w:tabs>
                <w:tab w:val="left" w:pos="1935"/>
              </w:tabs>
              <w:jc w:val="center"/>
            </w:pPr>
          </w:p>
          <w:p w:rsidR="00DA39B9" w:rsidRPr="00FC4092" w:rsidRDefault="00DA39B9" w:rsidP="00BA6C85">
            <w:pPr>
              <w:jc w:val="center"/>
            </w:pPr>
          </w:p>
          <w:p w:rsidR="00DA39B9" w:rsidRPr="00FC4092" w:rsidRDefault="00DA39B9" w:rsidP="00BA6C85">
            <w:pPr>
              <w:jc w:val="center"/>
            </w:pPr>
            <w:r w:rsidRPr="00FC4092">
              <w:rPr>
                <w:rFonts w:asciiTheme="majorBidi" w:hAnsiTheme="majorBidi" w:cstheme="majorBidi"/>
                <w:color w:val="000000" w:themeColor="text1"/>
              </w:rPr>
              <w:t>Root mean square values</w:t>
            </w:r>
          </w:p>
        </w:tc>
      </w:tr>
      <w:tr w:rsidR="00DA39B9" w:rsidRPr="00FC4092" w:rsidTr="00BA6C85">
        <w:trPr>
          <w:trHeight w:val="519"/>
          <w:jc w:val="center"/>
        </w:trPr>
        <w:tc>
          <w:tcPr>
            <w:tcW w:w="4405" w:type="dxa"/>
          </w:tcPr>
          <w:p w:rsidR="00DA39B9" w:rsidRPr="0013480E" w:rsidRDefault="00DA39B9" w:rsidP="00BA6C85">
            <w:pPr>
              <w:tabs>
                <w:tab w:val="left" w:pos="1935"/>
              </w:tabs>
            </w:pPr>
          </w:p>
          <w:p w:rsidR="00DA39B9" w:rsidRPr="00012450" w:rsidRDefault="00DA39B9" w:rsidP="00BA6C85">
            <w:pPr>
              <w:tabs>
                <w:tab w:val="left" w:pos="1935"/>
              </w:tabs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ajorBidi"/>
                    <w:color w:val="000000" w:themeColor="text1"/>
                  </w:rPr>
                  <m:t>SSE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 w:themeColor="text1"/>
                  </w:rPr>
                  <m:t>=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theme="majorBidi"/>
                        <w:color w:val="000000" w:themeColor="text1"/>
                      </w:rPr>
                    </m:ctrlPr>
                  </m:naryPr>
                  <m:sub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pred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i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exp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i</m:t>
                                </m:r>
                              </m:sup>
                            </m:sSub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</w:rPr>
                      <m:t xml:space="preserve">                      </m:t>
                    </m:r>
                  </m:e>
                </m:nary>
              </m:oMath>
            </m:oMathPara>
          </w:p>
          <w:p w:rsidR="00DA39B9" w:rsidRPr="0013480E" w:rsidRDefault="00DA39B9" w:rsidP="00BA6C85">
            <w:pPr>
              <w:tabs>
                <w:tab w:val="left" w:pos="1935"/>
              </w:tabs>
            </w:pPr>
          </w:p>
          <w:p w:rsidR="00DA39B9" w:rsidRPr="0013480E" w:rsidRDefault="00DA39B9" w:rsidP="00BA6C85">
            <w:pPr>
              <w:tabs>
                <w:tab w:val="left" w:pos="1935"/>
              </w:tabs>
            </w:pPr>
          </w:p>
        </w:tc>
        <w:tc>
          <w:tcPr>
            <w:tcW w:w="3240" w:type="dxa"/>
          </w:tcPr>
          <w:p w:rsidR="00DA39B9" w:rsidRPr="00FC4092" w:rsidRDefault="00DA39B9" w:rsidP="00BA6C85">
            <w:pPr>
              <w:tabs>
                <w:tab w:val="left" w:pos="1935"/>
              </w:tabs>
              <w:jc w:val="center"/>
            </w:pPr>
          </w:p>
          <w:p w:rsidR="00DA39B9" w:rsidRPr="00FC4092" w:rsidRDefault="00DA39B9" w:rsidP="00BA6C85">
            <w:pPr>
              <w:jc w:val="center"/>
            </w:pPr>
          </w:p>
          <w:p w:rsidR="00DA39B9" w:rsidRPr="00FC4092" w:rsidRDefault="00DA39B9" w:rsidP="00BA6C85">
            <w:pPr>
              <w:jc w:val="center"/>
            </w:pPr>
            <w:r w:rsidRPr="00FC4092">
              <w:rPr>
                <w:rFonts w:asciiTheme="majorBidi" w:hAnsiTheme="majorBidi" w:cstheme="majorBidi"/>
                <w:color w:val="000000" w:themeColor="text1"/>
              </w:rPr>
              <w:t>Sum of squared errors</w:t>
            </w:r>
          </w:p>
        </w:tc>
      </w:tr>
      <w:tr w:rsidR="00DA39B9" w:rsidRPr="00FC4092" w:rsidTr="00BA6C85">
        <w:trPr>
          <w:trHeight w:val="1070"/>
          <w:jc w:val="center"/>
        </w:trPr>
        <w:tc>
          <w:tcPr>
            <w:tcW w:w="4405" w:type="dxa"/>
          </w:tcPr>
          <w:p w:rsidR="00DA39B9" w:rsidRDefault="00DA39B9" w:rsidP="00BA6C85">
            <w:pPr>
              <w:tabs>
                <w:tab w:val="left" w:pos="1935"/>
              </w:tabs>
              <w:rPr>
                <w:color w:val="000000" w:themeColor="text1"/>
                <w:highlight w:val="yellow"/>
              </w:rPr>
            </w:pPr>
          </w:p>
          <w:p w:rsidR="00DA39B9" w:rsidRDefault="00DA39B9" w:rsidP="00BA6C85">
            <w:pPr>
              <w:tabs>
                <w:tab w:val="left" w:pos="1935"/>
              </w:tabs>
            </w:pPr>
            <m:oMathPara>
              <m:oMath>
                <m:r>
                  <w:rPr>
                    <w:rFonts w:ascii="Cambria Math" w:hAnsi="Cambria Math" w:cstheme="majorBidi"/>
                    <w:color w:val="000000" w:themeColor="text1"/>
                  </w:rPr>
                  <m:t>SAE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 w:themeColor="text1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color w:val="000000" w:themeColor="text1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hAnsi="Cambria Math" w:cstheme="majorBidi"/>
                            <w:color w:val="000000" w:themeColor="text1"/>
                          </w:rPr>
                          <m:t>N</m:t>
                        </m:r>
                      </m:sup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pred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i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exp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i</m:t>
                                </m:r>
                              </m:sup>
                            </m:sSubSup>
                          </m:e>
                        </m:d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</w:rPr>
                      <m:t xml:space="preserve">     </m:t>
                    </m:r>
                  </m:num>
                  <m:den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 w:themeColor="text1"/>
                  </w:rPr>
                  <m:t xml:space="preserve">  </m:t>
                </m:r>
              </m:oMath>
            </m:oMathPara>
          </w:p>
        </w:tc>
        <w:tc>
          <w:tcPr>
            <w:tcW w:w="3240" w:type="dxa"/>
          </w:tcPr>
          <w:p w:rsidR="00DA39B9" w:rsidRPr="00FC4092" w:rsidRDefault="00DA39B9" w:rsidP="00BA6C85">
            <w:pPr>
              <w:tabs>
                <w:tab w:val="left" w:pos="1935"/>
              </w:tabs>
              <w:jc w:val="center"/>
            </w:pPr>
          </w:p>
          <w:p w:rsidR="00DA39B9" w:rsidRPr="00FC4092" w:rsidRDefault="00DA39B9" w:rsidP="00BA6C85">
            <w:pPr>
              <w:jc w:val="center"/>
            </w:pPr>
            <w:r w:rsidRPr="00FC4092">
              <w:rPr>
                <w:rFonts w:asciiTheme="majorBidi" w:hAnsiTheme="majorBidi" w:cstheme="majorBidi"/>
                <w:color w:val="000000" w:themeColor="text1"/>
              </w:rPr>
              <w:t>Sum of the absolute errors</w:t>
            </w:r>
          </w:p>
        </w:tc>
      </w:tr>
      <w:tr w:rsidR="00DA39B9" w:rsidTr="00BA6C85">
        <w:trPr>
          <w:trHeight w:val="1232"/>
          <w:jc w:val="center"/>
        </w:trPr>
        <w:tc>
          <w:tcPr>
            <w:tcW w:w="7645" w:type="dxa"/>
            <w:gridSpan w:val="2"/>
          </w:tcPr>
          <w:p w:rsidR="00DA39B9" w:rsidRPr="00FC4092" w:rsidRDefault="00DA39B9" w:rsidP="00BA6C85">
            <w:pPr>
              <w:tabs>
                <w:tab w:val="left" w:pos="1935"/>
              </w:tabs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C4092">
              <w:rPr>
                <w:rFonts w:asciiTheme="majorBidi" w:hAnsiTheme="majorBidi" w:cstheme="majorBidi"/>
                <w:color w:val="000000" w:themeColor="text1"/>
              </w:rPr>
              <w:t xml:space="preserve">N : </w:t>
            </w:r>
            <w:r>
              <w:rPr>
                <w:rFonts w:asciiTheme="majorBidi" w:hAnsiTheme="majorBidi" w:cstheme="majorBidi"/>
                <w:color w:val="000000" w:themeColor="text1"/>
              </w:rPr>
              <w:t>N</w:t>
            </w:r>
            <w:r w:rsidRPr="00FC4092">
              <w:rPr>
                <w:rFonts w:asciiTheme="majorBidi" w:hAnsiTheme="majorBidi" w:cstheme="majorBidi"/>
                <w:color w:val="000000" w:themeColor="text1"/>
              </w:rPr>
              <w:t>umber of actual data</w:t>
            </w:r>
          </w:p>
          <w:p w:rsidR="00DA39B9" w:rsidRPr="00FC4092" w:rsidRDefault="00AE0099" w:rsidP="00BA6C85">
            <w:pPr>
              <w:tabs>
                <w:tab w:val="left" w:pos="1935"/>
              </w:tabs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m:oMath>
              <m:sSubSup>
                <m:sSubSupPr>
                  <m:ctrlPr>
                    <w:rPr>
                      <w:rFonts w:ascii="Cambria Math" w:hAnsi="Cambria Math" w:cstheme="majorBidi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ajorBidi"/>
                      <w:color w:val="000000" w:themeColor="text1"/>
                    </w:rPr>
                    <m:t>exp</m:t>
                  </m:r>
                </m:sub>
                <m:sup>
                  <m:r>
                    <w:rPr>
                      <w:rFonts w:ascii="Cambria Math" w:hAnsi="Cambria Math" w:cstheme="majorBidi"/>
                      <w:color w:val="000000" w:themeColor="text1"/>
                    </w:rPr>
                    <m:t>m</m:t>
                  </m:r>
                </m:sup>
              </m:sSubSup>
            </m:oMath>
            <w:r w:rsidR="00DA39B9" w:rsidRPr="00FC4092"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  <w:r w:rsidR="00DA39B9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="00DA39B9" w:rsidRPr="00FC4092">
              <w:rPr>
                <w:rFonts w:asciiTheme="majorBidi" w:hAnsiTheme="majorBidi" w:cstheme="majorBidi"/>
                <w:color w:val="000000" w:themeColor="text1"/>
              </w:rPr>
              <w:t>verage of the actual value</w:t>
            </w:r>
          </w:p>
          <w:p w:rsidR="00DA39B9" w:rsidRPr="00FC4092" w:rsidRDefault="00AE0099" w:rsidP="00BA6C85">
            <w:pPr>
              <w:tabs>
                <w:tab w:val="left" w:pos="1935"/>
              </w:tabs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m:oMath>
              <m:sSubSup>
                <m:sSubSupPr>
                  <m:ctrlPr>
                    <w:rPr>
                      <w:rFonts w:ascii="Cambria Math" w:hAnsi="Cambria Math" w:cstheme="majorBidi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ajorBidi"/>
                      <w:color w:val="000000" w:themeColor="text1"/>
                    </w:rPr>
                    <m:t>exp</m:t>
                  </m:r>
                </m:sub>
                <m:sup>
                  <m:r>
                    <w:rPr>
                      <w:rFonts w:ascii="Cambria Math" w:hAnsi="Cambria Math" w:cstheme="majorBidi"/>
                      <w:color w:val="000000" w:themeColor="text1"/>
                    </w:rPr>
                    <m:t>i</m:t>
                  </m:r>
                </m:sup>
              </m:sSubSup>
            </m:oMath>
            <w:r w:rsidR="00DA39B9" w:rsidRPr="00FC4092">
              <w:rPr>
                <w:rFonts w:asciiTheme="majorBidi" w:hAnsiTheme="majorBidi" w:cstheme="majorBidi"/>
                <w:color w:val="000000" w:themeColor="text1"/>
              </w:rPr>
              <w:t xml:space="preserve"> : </w:t>
            </w:r>
            <w:r w:rsidR="00DA39B9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="00DA39B9" w:rsidRPr="00FC4092">
              <w:rPr>
                <w:rFonts w:asciiTheme="majorBidi" w:hAnsiTheme="majorBidi" w:cstheme="majorBidi"/>
                <w:color w:val="000000" w:themeColor="text1"/>
              </w:rPr>
              <w:t>ctual values of the ith experiment</w:t>
            </w:r>
          </w:p>
          <w:p w:rsidR="00DA39B9" w:rsidRDefault="00AE0099" w:rsidP="00BA6C85">
            <w:pPr>
              <w:tabs>
                <w:tab w:val="left" w:pos="1935"/>
              </w:tabs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m:oMath>
              <m:sSubSup>
                <m:sSubSupPr>
                  <m:ctrlPr>
                    <w:rPr>
                      <w:rFonts w:ascii="Cambria Math" w:hAnsi="Cambria Math" w:cstheme="majorBidi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ajorBidi"/>
                      <w:color w:val="000000" w:themeColor="text1"/>
                    </w:rPr>
                    <m:t>pred</m:t>
                  </m:r>
                </m:sub>
                <m:sup>
                  <m:r>
                    <w:rPr>
                      <w:rFonts w:ascii="Cambria Math" w:hAnsi="Cambria Math" w:cstheme="majorBidi"/>
                      <w:color w:val="000000" w:themeColor="text1"/>
                    </w:rPr>
                    <m:t>i</m:t>
                  </m:r>
                </m:sup>
              </m:sSubSup>
            </m:oMath>
            <w:r w:rsidR="00DA39B9" w:rsidRPr="00FC4092">
              <w:rPr>
                <w:rFonts w:asciiTheme="majorBidi" w:hAnsiTheme="majorBidi" w:cstheme="majorBidi"/>
                <w:color w:val="000000" w:themeColor="text1"/>
              </w:rPr>
              <w:t xml:space="preserve"> : </w:t>
            </w:r>
            <w:r w:rsidR="00DA39B9">
              <w:rPr>
                <w:rFonts w:asciiTheme="majorBidi" w:hAnsiTheme="majorBidi" w:cstheme="majorBidi"/>
                <w:color w:val="000000" w:themeColor="text1"/>
              </w:rPr>
              <w:t>P</w:t>
            </w:r>
            <w:r w:rsidR="00DA39B9" w:rsidRPr="00FC4092">
              <w:rPr>
                <w:rFonts w:asciiTheme="majorBidi" w:hAnsiTheme="majorBidi" w:cstheme="majorBidi"/>
                <w:color w:val="000000" w:themeColor="text1"/>
              </w:rPr>
              <w:t>redicted values of the ith experiment</w:t>
            </w:r>
            <w:r w:rsidR="00DA39B9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:rsidR="00DA39B9" w:rsidRDefault="00DA39B9" w:rsidP="00BA6C85">
            <w:pPr>
              <w:tabs>
                <w:tab w:val="left" w:pos="1935"/>
              </w:tabs>
            </w:pPr>
          </w:p>
        </w:tc>
      </w:tr>
    </w:tbl>
    <w:p w:rsidR="0045642D" w:rsidRPr="0045642D" w:rsidRDefault="0045642D" w:rsidP="0045642D"/>
    <w:p w:rsidR="0045642D" w:rsidRPr="0045642D" w:rsidRDefault="0045642D" w:rsidP="0045642D"/>
    <w:p w:rsidR="0045642D" w:rsidRDefault="0045642D" w:rsidP="0045642D"/>
    <w:p w:rsidR="0045642D" w:rsidRDefault="0045642D" w:rsidP="0045642D"/>
    <w:p w:rsidR="0045642D" w:rsidRDefault="0045642D" w:rsidP="0045642D">
      <w:pPr>
        <w:tabs>
          <w:tab w:val="left" w:pos="3315"/>
        </w:tabs>
      </w:pPr>
      <w:r>
        <w:lastRenderedPageBreak/>
        <w:tab/>
      </w:r>
      <w:r w:rsidRPr="00F677D9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60C08ED1" wp14:editId="5633D34C">
            <wp:extent cx="5361439" cy="6109447"/>
            <wp:effectExtent l="0" t="0" r="0" b="571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5" b="2896"/>
                    <a:stretch/>
                  </pic:blipFill>
                  <pic:spPr bwMode="auto">
                    <a:xfrm>
                      <a:off x="0" y="0"/>
                      <a:ext cx="5373554" cy="612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42D" w:rsidRPr="00F677D9" w:rsidRDefault="0045642D" w:rsidP="0045642D">
      <w:pPr>
        <w:tabs>
          <w:tab w:val="left" w:pos="5790"/>
        </w:tabs>
        <w:spacing w:before="120" w:after="120" w:line="360" w:lineRule="auto"/>
        <w:jc w:val="center"/>
        <w:rPr>
          <w:rFonts w:asciiTheme="majorBidi" w:hAnsiTheme="majorBidi" w:cstheme="majorBidi"/>
          <w:color w:val="000000" w:themeColor="text1"/>
          <w:lang w:bidi="fa-IR"/>
        </w:rPr>
      </w:pPr>
      <w:r w:rsidRPr="00F677D9">
        <w:rPr>
          <w:rFonts w:asciiTheme="majorBidi" w:hAnsiTheme="majorBidi" w:cstheme="majorBidi"/>
          <w:color w:val="000000" w:themeColor="text1"/>
          <w:lang w:bidi="fa-IR"/>
        </w:rPr>
        <w:t xml:space="preserve">Fig. </w:t>
      </w:r>
      <w:r>
        <w:rPr>
          <w:rFonts w:asciiTheme="majorBidi" w:hAnsiTheme="majorBidi" w:cstheme="majorBidi"/>
          <w:color w:val="000000" w:themeColor="text1"/>
          <w:lang w:bidi="fa-IR"/>
        </w:rPr>
        <w:t>S1</w:t>
      </w:r>
      <w:r w:rsidRPr="00F677D9">
        <w:rPr>
          <w:rFonts w:asciiTheme="majorBidi" w:hAnsiTheme="majorBidi" w:cstheme="majorBidi"/>
          <w:color w:val="000000" w:themeColor="text1"/>
          <w:lang w:bidi="fa-IR"/>
        </w:rPr>
        <w:t xml:space="preserve">. Comparison of the </w:t>
      </w:r>
      <w:r>
        <w:rPr>
          <w:rFonts w:asciiTheme="majorBidi" w:hAnsiTheme="majorBidi" w:cstheme="majorBidi"/>
          <w:color w:val="000000" w:themeColor="text1"/>
          <w:lang w:bidi="fa-IR"/>
        </w:rPr>
        <w:t>observed</w:t>
      </w:r>
      <w:r w:rsidRPr="00F677D9">
        <w:rPr>
          <w:rFonts w:asciiTheme="majorBidi" w:hAnsiTheme="majorBidi" w:cstheme="majorBidi"/>
          <w:color w:val="000000" w:themeColor="text1"/>
          <w:lang w:bidi="fa-IR"/>
        </w:rPr>
        <w:t xml:space="preserve"> data and the predicted values of (a) ANN and (b) ANFIS for all data set points</w:t>
      </w:r>
    </w:p>
    <w:p w:rsidR="0045642D" w:rsidRDefault="0045642D" w:rsidP="0045642D"/>
    <w:p w:rsidR="0045642D" w:rsidRDefault="0045642D" w:rsidP="0045642D">
      <w:pPr>
        <w:tabs>
          <w:tab w:val="left" w:pos="1935"/>
        </w:tabs>
      </w:pPr>
      <w:r>
        <w:tab/>
      </w:r>
    </w:p>
    <w:p w:rsidR="0013480E" w:rsidRDefault="0013480E" w:rsidP="0045642D">
      <w:pPr>
        <w:tabs>
          <w:tab w:val="left" w:pos="1935"/>
        </w:tabs>
      </w:pPr>
    </w:p>
    <w:p w:rsidR="0013480E" w:rsidRDefault="0013480E" w:rsidP="0045642D">
      <w:pPr>
        <w:tabs>
          <w:tab w:val="left" w:pos="1935"/>
        </w:tabs>
      </w:pPr>
    </w:p>
    <w:p w:rsidR="0013480E" w:rsidRDefault="0013480E" w:rsidP="0045642D">
      <w:pPr>
        <w:tabs>
          <w:tab w:val="left" w:pos="1935"/>
        </w:tabs>
      </w:pPr>
    </w:p>
    <w:p w:rsidR="0013480E" w:rsidRDefault="0013480E" w:rsidP="0045642D">
      <w:pPr>
        <w:tabs>
          <w:tab w:val="left" w:pos="1935"/>
        </w:tabs>
      </w:pPr>
    </w:p>
    <w:p w:rsidR="00DA39B9" w:rsidRDefault="00DA39B9" w:rsidP="0045642D">
      <w:pPr>
        <w:tabs>
          <w:tab w:val="left" w:pos="1935"/>
        </w:tabs>
      </w:pPr>
    </w:p>
    <w:p w:rsidR="00DA39B9" w:rsidRDefault="00DA39B9" w:rsidP="0045642D">
      <w:pPr>
        <w:tabs>
          <w:tab w:val="left" w:pos="1935"/>
        </w:tabs>
      </w:pPr>
    </w:p>
    <w:p w:rsidR="00DA39B9" w:rsidRDefault="00DA39B9" w:rsidP="0045642D">
      <w:pPr>
        <w:tabs>
          <w:tab w:val="left" w:pos="1935"/>
        </w:tabs>
      </w:pPr>
    </w:p>
    <w:p w:rsidR="00DA39B9" w:rsidRPr="00DA39B9" w:rsidRDefault="00DA39B9" w:rsidP="00DA39B9">
      <w:pPr>
        <w:autoSpaceDE w:val="0"/>
        <w:autoSpaceDN w:val="0"/>
        <w:adjustRightInd w:val="0"/>
        <w:spacing w:after="120"/>
        <w:jc w:val="center"/>
        <w:rPr>
          <w:rFonts w:asciiTheme="majorBidi" w:eastAsia="CharisSIL" w:hAnsiTheme="majorBidi" w:cstheme="majorBidi"/>
          <w:color w:val="000000" w:themeColor="text1"/>
        </w:rPr>
      </w:pPr>
      <w:r w:rsidRPr="00F677D9">
        <w:rPr>
          <w:rFonts w:asciiTheme="majorBidi" w:eastAsia="CharisSIL" w:hAnsiTheme="majorBidi" w:cstheme="majorBidi"/>
          <w:color w:val="000000" w:themeColor="text1"/>
        </w:rPr>
        <w:t xml:space="preserve">Table </w:t>
      </w:r>
      <w:r>
        <w:rPr>
          <w:rFonts w:asciiTheme="majorBidi" w:eastAsia="CharisSIL" w:hAnsiTheme="majorBidi" w:cstheme="majorBidi"/>
          <w:color w:val="000000" w:themeColor="text1"/>
        </w:rPr>
        <w:t>S2</w:t>
      </w:r>
      <w:r w:rsidRPr="00F677D9">
        <w:rPr>
          <w:rFonts w:asciiTheme="majorBidi" w:eastAsia="CharisSIL" w:hAnsiTheme="majorBidi" w:cstheme="majorBidi"/>
          <w:color w:val="000000" w:themeColor="text1"/>
        </w:rPr>
        <w:t xml:space="preserve">. The optimal values of </w:t>
      </w:r>
      <w:r>
        <w:rPr>
          <w:rFonts w:asciiTheme="majorBidi" w:eastAsia="CharisSIL" w:hAnsiTheme="majorBidi" w:cstheme="majorBidi"/>
          <w:color w:val="000000" w:themeColor="text1"/>
        </w:rPr>
        <w:t>hyper</w:t>
      </w:r>
      <w:r w:rsidRPr="00F677D9">
        <w:rPr>
          <w:rFonts w:asciiTheme="majorBidi" w:eastAsia="CharisSIL" w:hAnsiTheme="majorBidi" w:cstheme="majorBidi"/>
          <w:color w:val="000000" w:themeColor="text1"/>
        </w:rPr>
        <w:t>parameters for the</w:t>
      </w:r>
      <w:r w:rsidRPr="00F677D9">
        <w:rPr>
          <w:rFonts w:asciiTheme="majorBidi" w:eastAsia="CharisSIL" w:hAnsiTheme="majorBidi" w:cstheme="majorBidi"/>
          <w:color w:val="000000" w:themeColor="text1"/>
          <w:rtl/>
        </w:rPr>
        <w:t xml:space="preserve"> </w:t>
      </w:r>
      <w:r w:rsidRPr="00F677D9">
        <w:rPr>
          <w:rFonts w:asciiTheme="majorBidi" w:eastAsia="CharisSIL" w:hAnsiTheme="majorBidi" w:cstheme="majorBidi"/>
          <w:color w:val="000000" w:themeColor="text1"/>
        </w:rPr>
        <w:t xml:space="preserve">ANN and ANFIS </w:t>
      </w:r>
      <w:r>
        <w:rPr>
          <w:rFonts w:asciiTheme="majorBidi" w:eastAsia="CharisSIL" w:hAnsiTheme="majorBidi" w:cstheme="majorBidi"/>
          <w:color w:val="000000" w:themeColor="text1"/>
        </w:rPr>
        <w:t>tools</w:t>
      </w:r>
      <w:r w:rsidRPr="00F677D9">
        <w:rPr>
          <w:rFonts w:asciiTheme="majorBidi" w:eastAsia="CharisSIL" w:hAnsiTheme="majorBidi" w:cstheme="majorBidi"/>
          <w:color w:val="000000" w:themeColor="text1"/>
        </w:rPr>
        <w:t>.</w:t>
      </w:r>
    </w:p>
    <w:p w:rsidR="00DA39B9" w:rsidRDefault="00DA39B9" w:rsidP="0045642D">
      <w:pPr>
        <w:tabs>
          <w:tab w:val="left" w:pos="1935"/>
        </w:tabs>
      </w:pPr>
    </w:p>
    <w:tbl>
      <w:tblPr>
        <w:tblStyle w:val="TableGrid2"/>
        <w:tblW w:w="7817" w:type="dxa"/>
        <w:jc w:val="center"/>
        <w:tblLook w:val="04A0" w:firstRow="1" w:lastRow="0" w:firstColumn="1" w:lastColumn="0" w:noHBand="0" w:noVBand="1"/>
      </w:tblPr>
      <w:tblGrid>
        <w:gridCol w:w="1098"/>
        <w:gridCol w:w="4088"/>
        <w:gridCol w:w="2631"/>
      </w:tblGrid>
      <w:tr w:rsidR="00DA39B9" w:rsidRPr="00F677D9" w:rsidTr="00BA6C85">
        <w:trPr>
          <w:trHeight w:val="289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Method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Value/comment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ANN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2860" w:rsidRDefault="00C32860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hidden layers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2860" w:rsidRDefault="00C32860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hidden neurons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data used for training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134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data used for testing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data used for validating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Training algorithm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Back propagation (LM)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Activation function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Tansig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A39B9" w:rsidRDefault="00DA39B9" w:rsidP="00BA6C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epochs</w:t>
            </w:r>
          </w:p>
          <w:p w:rsidR="00C32860" w:rsidRPr="00F677D9" w:rsidRDefault="00C32860" w:rsidP="00BA6C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A39B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49</w:t>
            </w:r>
          </w:p>
          <w:p w:rsidR="00C32860" w:rsidRPr="00F677D9" w:rsidRDefault="00C32860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ANFIS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2860" w:rsidRDefault="00C32860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nodes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2860" w:rsidRDefault="00C32860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135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linear parameters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63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nonlinear parameters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108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Total number of parameters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171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training data pairs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133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testing data pairs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57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Number of fuzzy rules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Training maximum epoch number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Fuzzy structure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Sugeno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Initial FIS for training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Subtractive clustering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MF type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Gaussian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Output MF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Linear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Optimization method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Hybrid</w:t>
            </w:r>
          </w:p>
        </w:tc>
      </w:tr>
      <w:tr w:rsidR="00DA39B9" w:rsidRPr="00F677D9" w:rsidTr="00BA6C85">
        <w:trPr>
          <w:trHeight w:val="289"/>
          <w:jc w:val="center"/>
        </w:trPr>
        <w:tc>
          <w:tcPr>
            <w:tcW w:w="1098" w:type="dxa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A39B9" w:rsidRPr="00F677D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A39B9" w:rsidRDefault="00DA39B9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Radius</w:t>
            </w:r>
          </w:p>
          <w:p w:rsidR="00C32860" w:rsidRPr="00F677D9" w:rsidRDefault="00C32860" w:rsidP="00BA6C85">
            <w:pPr>
              <w:spacing w:after="1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A39B9" w:rsidRDefault="00DA39B9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77D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0.6</w:t>
            </w:r>
          </w:p>
          <w:p w:rsidR="00C32860" w:rsidRPr="00F677D9" w:rsidRDefault="00C32860" w:rsidP="00BA6C85">
            <w:pPr>
              <w:spacing w:after="12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:rsidR="00DA39B9" w:rsidRPr="0045642D" w:rsidRDefault="00DA39B9" w:rsidP="0045642D">
      <w:pPr>
        <w:tabs>
          <w:tab w:val="left" w:pos="1935"/>
        </w:tabs>
      </w:pPr>
    </w:p>
    <w:sectPr w:rsidR="00DA39B9" w:rsidRPr="00456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099" w:rsidRDefault="00AE0099" w:rsidP="00867B4E">
      <w:r>
        <w:separator/>
      </w:r>
    </w:p>
  </w:endnote>
  <w:endnote w:type="continuationSeparator" w:id="0">
    <w:p w:rsidR="00AE0099" w:rsidRDefault="00AE0099" w:rsidP="0086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isSIL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099" w:rsidRDefault="00AE0099" w:rsidP="00867B4E">
      <w:r>
        <w:separator/>
      </w:r>
    </w:p>
  </w:footnote>
  <w:footnote w:type="continuationSeparator" w:id="0">
    <w:p w:rsidR="00AE0099" w:rsidRDefault="00AE0099" w:rsidP="0086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D7"/>
    <w:rsid w:val="00012450"/>
    <w:rsid w:val="0004556B"/>
    <w:rsid w:val="0013480E"/>
    <w:rsid w:val="0014582F"/>
    <w:rsid w:val="001B00C7"/>
    <w:rsid w:val="002C0D29"/>
    <w:rsid w:val="003D19B1"/>
    <w:rsid w:val="00443CD7"/>
    <w:rsid w:val="0045642D"/>
    <w:rsid w:val="004B0A05"/>
    <w:rsid w:val="005656D2"/>
    <w:rsid w:val="006E3EF0"/>
    <w:rsid w:val="007B3FB6"/>
    <w:rsid w:val="00842AFF"/>
    <w:rsid w:val="008651EE"/>
    <w:rsid w:val="00867B4E"/>
    <w:rsid w:val="00900947"/>
    <w:rsid w:val="009841B7"/>
    <w:rsid w:val="00AE0099"/>
    <w:rsid w:val="00B506B5"/>
    <w:rsid w:val="00C32860"/>
    <w:rsid w:val="00C65183"/>
    <w:rsid w:val="00CC1226"/>
    <w:rsid w:val="00D72B8F"/>
    <w:rsid w:val="00DA39B9"/>
    <w:rsid w:val="00E22438"/>
    <w:rsid w:val="00F871E2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3FEEC-0A4C-449E-8D24-B0EC3FA3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44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4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7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B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7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B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USER</cp:lastModifiedBy>
  <cp:revision>2</cp:revision>
  <dcterms:created xsi:type="dcterms:W3CDTF">2023-01-05T04:14:00Z</dcterms:created>
  <dcterms:modified xsi:type="dcterms:W3CDTF">2023-01-05T04:14:00Z</dcterms:modified>
</cp:coreProperties>
</file>