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5998" w14:textId="77777777" w:rsidR="009A3608" w:rsidRPr="00156355" w:rsidRDefault="009A3608" w:rsidP="009A36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Cs/>
          <w:color w:val="000000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b/>
          <w:bCs/>
          <w:iCs/>
          <w:color w:val="000000"/>
          <w:kern w:val="0"/>
          <w:lang w:val="en-US" w:eastAsia="it-IT"/>
          <w14:ligatures w14:val="none"/>
        </w:rPr>
        <w:t xml:space="preserve">Supplementary Table 1. </w:t>
      </w:r>
      <w:r w:rsidRPr="00156355">
        <w:rPr>
          <w:rFonts w:ascii="Cambria" w:eastAsia="Arial" w:hAnsi="Cambria" w:cs="Arial"/>
          <w:iCs/>
          <w:color w:val="000000"/>
          <w:kern w:val="0"/>
          <w:lang w:val="en-US" w:eastAsia="it-IT"/>
          <w14:ligatures w14:val="none"/>
        </w:rPr>
        <w:t>Baseline and follow-up characteristics of the study population based on Kappa Index value.</w:t>
      </w:r>
    </w:p>
    <w:p w14:paraId="6C00DB15" w14:textId="77777777" w:rsidR="009A3608" w:rsidRPr="00156355" w:rsidRDefault="009A3608" w:rsidP="009A3608">
      <w:pPr>
        <w:rPr>
          <w:rFonts w:ascii="Cambria" w:eastAsia="Calibri" w:hAnsi="Cambria" w:cs="Calibri"/>
          <w:kern w:val="0"/>
          <w:lang w:val="en-US" w:eastAsia="it-IT"/>
          <w14:ligatures w14:val="non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417"/>
        <w:gridCol w:w="1418"/>
        <w:gridCol w:w="992"/>
        <w:gridCol w:w="1417"/>
        <w:gridCol w:w="1418"/>
        <w:gridCol w:w="992"/>
      </w:tblGrid>
      <w:tr w:rsidR="009A3608" w:rsidRPr="00156355" w14:paraId="032F152A" w14:textId="77777777" w:rsidTr="002C135B">
        <w:tc>
          <w:tcPr>
            <w:tcW w:w="1980" w:type="dxa"/>
            <w:shd w:val="clear" w:color="auto" w:fill="D9E2F3" w:themeFill="accent1" w:themeFillTint="33"/>
          </w:tcPr>
          <w:p w14:paraId="77E19DA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Variable</w:t>
            </w:r>
          </w:p>
          <w:p w14:paraId="256AE92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117FB8B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Kappa Index&lt;38</w:t>
            </w:r>
          </w:p>
          <w:p w14:paraId="6BDE10C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(nr=56)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135B8D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Kappa Index≥38</w:t>
            </w:r>
          </w:p>
          <w:p w14:paraId="4502071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(nr=64)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9D80E5E" w14:textId="6ECA14D6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p</w:t>
            </w:r>
            <w:r w:rsid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-</w:t>
            </w: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value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0AC31B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Kappa Index&lt;100</w:t>
            </w:r>
          </w:p>
          <w:p w14:paraId="18FD412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(nr=86)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6B8799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Kappa Index≥100</w:t>
            </w:r>
          </w:p>
          <w:p w14:paraId="2E1E41B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(nr=34)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9CC06D6" w14:textId="48ED73D2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p</w:t>
            </w:r>
            <w:r w:rsid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-</w:t>
            </w: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value</w:t>
            </w:r>
          </w:p>
        </w:tc>
      </w:tr>
      <w:tr w:rsidR="009A3608" w:rsidRPr="00156355" w14:paraId="7BDF037E" w14:textId="77777777" w:rsidTr="002C135B">
        <w:tc>
          <w:tcPr>
            <w:tcW w:w="1980" w:type="dxa"/>
          </w:tcPr>
          <w:p w14:paraId="404BA26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Sex, n (%)</w:t>
            </w:r>
          </w:p>
          <w:p w14:paraId="30A33C5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Male</w:t>
            </w:r>
          </w:p>
          <w:p w14:paraId="014DBE8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Female</w:t>
            </w:r>
          </w:p>
          <w:p w14:paraId="1E93F9D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</w:tcPr>
          <w:p w14:paraId="2DE5A0E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D5A886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18 (32.14)</w:t>
            </w:r>
          </w:p>
          <w:p w14:paraId="7530E99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38 (67.86)</w:t>
            </w:r>
          </w:p>
        </w:tc>
        <w:tc>
          <w:tcPr>
            <w:tcW w:w="1418" w:type="dxa"/>
          </w:tcPr>
          <w:p w14:paraId="707E578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9F040F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18 (28.12)</w:t>
            </w:r>
          </w:p>
          <w:p w14:paraId="50FA024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46 (71.88)</w:t>
            </w:r>
          </w:p>
        </w:tc>
        <w:tc>
          <w:tcPr>
            <w:tcW w:w="992" w:type="dxa"/>
          </w:tcPr>
          <w:p w14:paraId="2235310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DA5F8C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0.632</w:t>
            </w:r>
          </w:p>
        </w:tc>
        <w:tc>
          <w:tcPr>
            <w:tcW w:w="1417" w:type="dxa"/>
          </w:tcPr>
          <w:p w14:paraId="13470A4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762CB1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25 (29.07)</w:t>
            </w:r>
          </w:p>
          <w:p w14:paraId="141533A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61 (70.93)</w:t>
            </w:r>
          </w:p>
        </w:tc>
        <w:tc>
          <w:tcPr>
            <w:tcW w:w="1418" w:type="dxa"/>
          </w:tcPr>
          <w:p w14:paraId="0C6A62E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86139B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11 (67.65)</w:t>
            </w:r>
          </w:p>
          <w:p w14:paraId="74EF2C3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23 (32.35)</w:t>
            </w:r>
          </w:p>
        </w:tc>
        <w:tc>
          <w:tcPr>
            <w:tcW w:w="992" w:type="dxa"/>
          </w:tcPr>
          <w:p w14:paraId="16802FE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EBB209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0.724</w:t>
            </w:r>
          </w:p>
        </w:tc>
      </w:tr>
      <w:tr w:rsidR="009A3608" w:rsidRPr="00156355" w14:paraId="5643639D" w14:textId="77777777" w:rsidTr="002C135B">
        <w:tc>
          <w:tcPr>
            <w:tcW w:w="1980" w:type="dxa"/>
            <w:shd w:val="clear" w:color="auto" w:fill="D9E2F3" w:themeFill="accent1" w:themeFillTint="33"/>
          </w:tcPr>
          <w:p w14:paraId="3595FE8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Age at onset, mean (SD)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65216F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36.86 (10.93)</w:t>
            </w:r>
          </w:p>
          <w:p w14:paraId="264916F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D02016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33.62 (11.60)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0FBBA4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0,120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4273AE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35.88 (11.77)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00B46F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33.24 (10.16)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BAF7C6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0.251</w:t>
            </w:r>
          </w:p>
        </w:tc>
      </w:tr>
      <w:tr w:rsidR="009A3608" w:rsidRPr="00156355" w14:paraId="7EC1C7BA" w14:textId="77777777" w:rsidTr="002C135B">
        <w:tc>
          <w:tcPr>
            <w:tcW w:w="1980" w:type="dxa"/>
          </w:tcPr>
          <w:p w14:paraId="725157B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OCB presence, n (%)</w:t>
            </w:r>
          </w:p>
          <w:p w14:paraId="359F3E4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Yes</w:t>
            </w:r>
          </w:p>
          <w:p w14:paraId="392617F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No</w:t>
            </w:r>
          </w:p>
          <w:p w14:paraId="0572529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</w:tcPr>
          <w:p w14:paraId="0DD67DD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8A6499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E611CD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44 (78.57)</w:t>
            </w:r>
          </w:p>
          <w:p w14:paraId="0E9B290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12 (21.43)</w:t>
            </w:r>
          </w:p>
        </w:tc>
        <w:tc>
          <w:tcPr>
            <w:tcW w:w="1418" w:type="dxa"/>
          </w:tcPr>
          <w:p w14:paraId="71811C9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1320DF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84F93F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64 (100.00)</w:t>
            </w:r>
          </w:p>
          <w:p w14:paraId="1FECBB5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 (0.00)</w:t>
            </w:r>
          </w:p>
        </w:tc>
        <w:tc>
          <w:tcPr>
            <w:tcW w:w="992" w:type="dxa"/>
          </w:tcPr>
          <w:p w14:paraId="57DB854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B94764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98AE70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&lt;0.001</w:t>
            </w:r>
          </w:p>
        </w:tc>
        <w:tc>
          <w:tcPr>
            <w:tcW w:w="1417" w:type="dxa"/>
          </w:tcPr>
          <w:p w14:paraId="50CCB6F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89475B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2744EE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74 (86.05)</w:t>
            </w:r>
          </w:p>
          <w:p w14:paraId="5304164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12 (13.95)</w:t>
            </w:r>
          </w:p>
        </w:tc>
        <w:tc>
          <w:tcPr>
            <w:tcW w:w="1418" w:type="dxa"/>
          </w:tcPr>
          <w:p w14:paraId="5ED7DFF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AB7BA5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57514A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34 (100.00)</w:t>
            </w:r>
          </w:p>
          <w:p w14:paraId="47A6B54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 (0.00)</w:t>
            </w:r>
          </w:p>
        </w:tc>
        <w:tc>
          <w:tcPr>
            <w:tcW w:w="992" w:type="dxa"/>
          </w:tcPr>
          <w:p w14:paraId="6184E70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2A055B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C04C9E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0.022</w:t>
            </w:r>
          </w:p>
        </w:tc>
      </w:tr>
      <w:tr w:rsidR="009A3608" w:rsidRPr="00156355" w14:paraId="53DBACC2" w14:textId="77777777" w:rsidTr="002C135B">
        <w:tc>
          <w:tcPr>
            <w:tcW w:w="1980" w:type="dxa"/>
            <w:shd w:val="clear" w:color="auto" w:fill="D9E2F3" w:themeFill="accent1" w:themeFillTint="33"/>
          </w:tcPr>
          <w:p w14:paraId="6B18289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Reiber index, mean (SD)</w:t>
            </w:r>
          </w:p>
          <w:p w14:paraId="18DA638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D28115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-0.49 (0.78)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52D5F3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2.37 (3.70)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8AB88F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&lt;0.001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7B160F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-0.11 (1.01)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AE1AE4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3.94 (4.46)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EE7F62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:lang w:val="en-US" w:eastAsia="it-IT"/>
                <w14:ligatures w14:val="none"/>
              </w:rPr>
              <w:t>&lt;0.001</w:t>
            </w:r>
          </w:p>
        </w:tc>
      </w:tr>
      <w:tr w:rsidR="009A3608" w:rsidRPr="00156355" w14:paraId="524101CA" w14:textId="77777777" w:rsidTr="002C135B">
        <w:tc>
          <w:tcPr>
            <w:tcW w:w="1980" w:type="dxa"/>
          </w:tcPr>
          <w:p w14:paraId="2D7F5FE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Blood-CSF barrier damage index (QAlbx100)</w:t>
            </w:r>
          </w:p>
          <w:p w14:paraId="0A8FCB9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</w:tcPr>
          <w:p w14:paraId="4981EDB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0.55 (0.25)</w:t>
            </w:r>
          </w:p>
        </w:tc>
        <w:tc>
          <w:tcPr>
            <w:tcW w:w="1418" w:type="dxa"/>
          </w:tcPr>
          <w:p w14:paraId="1889767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0.49 (0.30)</w:t>
            </w:r>
          </w:p>
        </w:tc>
        <w:tc>
          <w:tcPr>
            <w:tcW w:w="992" w:type="dxa"/>
          </w:tcPr>
          <w:p w14:paraId="6C92D67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0.245</w:t>
            </w:r>
          </w:p>
        </w:tc>
        <w:tc>
          <w:tcPr>
            <w:tcW w:w="1417" w:type="dxa"/>
          </w:tcPr>
          <w:p w14:paraId="583BBE7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0.51 (0.24)</w:t>
            </w:r>
          </w:p>
        </w:tc>
        <w:tc>
          <w:tcPr>
            <w:tcW w:w="1418" w:type="dxa"/>
          </w:tcPr>
          <w:p w14:paraId="0706F70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0.53 (0.36)</w:t>
            </w:r>
          </w:p>
        </w:tc>
        <w:tc>
          <w:tcPr>
            <w:tcW w:w="992" w:type="dxa"/>
          </w:tcPr>
          <w:p w14:paraId="313ED36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0.686</w:t>
            </w:r>
          </w:p>
        </w:tc>
      </w:tr>
      <w:tr w:rsidR="009A3608" w:rsidRPr="00156355" w14:paraId="3D787A7F" w14:textId="77777777" w:rsidTr="002C135B">
        <w:tc>
          <w:tcPr>
            <w:tcW w:w="1980" w:type="dxa"/>
            <w:shd w:val="clear" w:color="auto" w:fill="D9E2F3" w:themeFill="accent1" w:themeFillTint="33"/>
          </w:tcPr>
          <w:p w14:paraId="22EE876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eastAsia="it-IT"/>
                <w14:ligatures w14:val="none"/>
              </w:rPr>
              <w:t xml:space="preserve">CSF </w:t>
            </w:r>
            <w:proofErr w:type="spellStart"/>
            <w:r w:rsidRPr="00156355">
              <w:rPr>
                <w:rFonts w:ascii="Cambria" w:eastAsia="Calibri" w:hAnsi="Cambria" w:cs="Calibri"/>
                <w:kern w:val="0"/>
                <w:lang w:eastAsia="it-IT"/>
                <w14:ligatures w14:val="none"/>
              </w:rPr>
              <w:t>cells</w:t>
            </w:r>
            <w:proofErr w:type="spellEnd"/>
            <w:r w:rsidRPr="00156355">
              <w:rPr>
                <w:rFonts w:ascii="Cambria" w:eastAsia="Calibri" w:hAnsi="Cambria" w:cs="Calibri"/>
                <w:kern w:val="0"/>
                <w:lang w:eastAsia="it-IT"/>
                <w14:ligatures w14:val="none"/>
              </w:rPr>
              <w:t xml:space="preserve"> (</w:t>
            </w:r>
            <w:proofErr w:type="spellStart"/>
            <w:r w:rsidRPr="00156355">
              <w:rPr>
                <w:rFonts w:ascii="Cambria" w:eastAsia="Calibri" w:hAnsi="Cambria" w:cs="Calibri"/>
                <w:kern w:val="0"/>
                <w:lang w:eastAsia="it-IT"/>
                <w14:ligatures w14:val="none"/>
              </w:rPr>
              <w:t>cells</w:t>
            </w:r>
            <w:proofErr w:type="spellEnd"/>
            <w:r w:rsidRPr="00156355">
              <w:rPr>
                <w:rFonts w:ascii="Cambria" w:eastAsia="Calibri" w:hAnsi="Cambria" w:cs="Calibri"/>
                <w:kern w:val="0"/>
                <w:lang w:eastAsia="it-IT"/>
                <w14:ligatures w14:val="none"/>
              </w:rPr>
              <w:t>/µL)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3CCB51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6.30 (17.33)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F4CCC5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11.89 (17.80)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047DEE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0.087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040023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6.25 (14.54)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2A1C2D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16.94 (22.55)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2BC50E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0.003</w:t>
            </w:r>
          </w:p>
        </w:tc>
      </w:tr>
      <w:tr w:rsidR="009A3608" w:rsidRPr="00156355" w14:paraId="49917CC2" w14:textId="77777777" w:rsidTr="002C135B">
        <w:tc>
          <w:tcPr>
            <w:tcW w:w="1980" w:type="dxa"/>
            <w:shd w:val="clear" w:color="auto" w:fill="FFFFFF" w:themeFill="background1"/>
          </w:tcPr>
          <w:p w14:paraId="5200263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EDSS at onset, mean (SD)</w:t>
            </w:r>
          </w:p>
          <w:p w14:paraId="6AC5E74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46D24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1.99 (1.07)</w:t>
            </w:r>
          </w:p>
        </w:tc>
        <w:tc>
          <w:tcPr>
            <w:tcW w:w="1418" w:type="dxa"/>
            <w:shd w:val="clear" w:color="auto" w:fill="FFFFFF" w:themeFill="background1"/>
          </w:tcPr>
          <w:p w14:paraId="48FDEA4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1.99 (0.96)</w:t>
            </w:r>
          </w:p>
        </w:tc>
        <w:tc>
          <w:tcPr>
            <w:tcW w:w="992" w:type="dxa"/>
            <w:shd w:val="clear" w:color="auto" w:fill="FFFFFF" w:themeFill="background1"/>
          </w:tcPr>
          <w:p w14:paraId="501067C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0.995</w:t>
            </w:r>
          </w:p>
        </w:tc>
        <w:tc>
          <w:tcPr>
            <w:tcW w:w="1417" w:type="dxa"/>
            <w:shd w:val="clear" w:color="auto" w:fill="FFFFFF" w:themeFill="background1"/>
          </w:tcPr>
          <w:p w14:paraId="2069FE8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1.97 (1.04)</w:t>
            </w:r>
          </w:p>
        </w:tc>
        <w:tc>
          <w:tcPr>
            <w:tcW w:w="1418" w:type="dxa"/>
            <w:shd w:val="clear" w:color="auto" w:fill="FFFFFF" w:themeFill="background1"/>
          </w:tcPr>
          <w:p w14:paraId="1D576F7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2.04 (0.95)</w:t>
            </w:r>
          </w:p>
        </w:tc>
        <w:tc>
          <w:tcPr>
            <w:tcW w:w="992" w:type="dxa"/>
            <w:shd w:val="clear" w:color="auto" w:fill="FFFFFF" w:themeFill="background1"/>
          </w:tcPr>
          <w:p w14:paraId="3E5B246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0.722</w:t>
            </w:r>
          </w:p>
        </w:tc>
      </w:tr>
      <w:tr w:rsidR="009A3608" w:rsidRPr="00156355" w14:paraId="669BBCF9" w14:textId="77777777" w:rsidTr="002C135B">
        <w:tc>
          <w:tcPr>
            <w:tcW w:w="1980" w:type="dxa"/>
            <w:shd w:val="clear" w:color="auto" w:fill="D9E2F3" w:themeFill="accent1" w:themeFillTint="33"/>
          </w:tcPr>
          <w:p w14:paraId="6D6BEE6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FS involved at onset, n (%)</w:t>
            </w:r>
          </w:p>
          <w:p w14:paraId="60A69E2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Visual</w:t>
            </w:r>
          </w:p>
          <w:p w14:paraId="730EB80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Sensory</w:t>
            </w:r>
          </w:p>
          <w:p w14:paraId="16B7C22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Motor</w:t>
            </w:r>
          </w:p>
          <w:p w14:paraId="22A0670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Sensorimotor</w:t>
            </w:r>
          </w:p>
          <w:p w14:paraId="7E9E347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Brainstem/</w:t>
            </w:r>
            <w:proofErr w:type="spellStart"/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Cerebell</w:t>
            </w:r>
            <w:proofErr w:type="spellEnd"/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.</w:t>
            </w:r>
          </w:p>
          <w:p w14:paraId="1650864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Multisystem</w:t>
            </w:r>
          </w:p>
          <w:p w14:paraId="2A3C877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Other*</w:t>
            </w:r>
          </w:p>
          <w:p w14:paraId="6F26D8F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405E870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56EBE6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48C663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13 (24.53)</w:t>
            </w:r>
          </w:p>
          <w:p w14:paraId="193A272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17 (32.08)</w:t>
            </w:r>
          </w:p>
          <w:p w14:paraId="66FD78A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 (3.77)</w:t>
            </w:r>
          </w:p>
          <w:p w14:paraId="2509BAC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8 (15.09)</w:t>
            </w:r>
          </w:p>
          <w:p w14:paraId="014FAC5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10 (18.87)</w:t>
            </w:r>
          </w:p>
          <w:p w14:paraId="6893D1C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 (1.89)</w:t>
            </w:r>
          </w:p>
          <w:p w14:paraId="09E3E4B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 (3.77)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6CAE80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1330A7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E252F2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10 (16.13)</w:t>
            </w:r>
          </w:p>
          <w:p w14:paraId="438DCBC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16 (25.81)</w:t>
            </w:r>
          </w:p>
          <w:p w14:paraId="31D01D8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 (1.61)</w:t>
            </w:r>
          </w:p>
          <w:p w14:paraId="1809F51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10 816.13)</w:t>
            </w:r>
          </w:p>
          <w:p w14:paraId="510CA23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17 (27.42)</w:t>
            </w:r>
          </w:p>
          <w:p w14:paraId="6CB8D60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6 (9.68)</w:t>
            </w:r>
          </w:p>
          <w:p w14:paraId="09F88D0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 (3.23)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F4763B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0C94E5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5CEC71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0.458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8B9217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1449C3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02A556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16 (19.51)</w:t>
            </w:r>
          </w:p>
          <w:p w14:paraId="631B45A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23 (28.05)</w:t>
            </w:r>
          </w:p>
          <w:p w14:paraId="284D085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 (2.44)</w:t>
            </w:r>
          </w:p>
          <w:p w14:paraId="2E44D8A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14 (17.07)</w:t>
            </w:r>
          </w:p>
          <w:p w14:paraId="2239491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21 (25.61)</w:t>
            </w:r>
          </w:p>
          <w:p w14:paraId="0AB645A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 (3.66)</w:t>
            </w:r>
          </w:p>
          <w:p w14:paraId="0D9A33D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 (3.66)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FC4813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09E3CA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18A921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7 (21.21)</w:t>
            </w:r>
          </w:p>
          <w:p w14:paraId="2C133CA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10 (30.30)</w:t>
            </w:r>
          </w:p>
          <w:p w14:paraId="790A59E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 (3.03)</w:t>
            </w:r>
          </w:p>
          <w:p w14:paraId="1D29176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 (12.12)</w:t>
            </w:r>
          </w:p>
          <w:p w14:paraId="4C74256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6 (18.18)</w:t>
            </w:r>
          </w:p>
          <w:p w14:paraId="1ECCEAB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 (12.12)</w:t>
            </w:r>
          </w:p>
          <w:p w14:paraId="36545A3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 (3.03)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D151E7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E3E56B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89210D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0.700</w:t>
            </w:r>
          </w:p>
        </w:tc>
      </w:tr>
      <w:tr w:rsidR="009A3608" w:rsidRPr="00156355" w14:paraId="672B6821" w14:textId="77777777" w:rsidTr="002C135B">
        <w:tc>
          <w:tcPr>
            <w:tcW w:w="1980" w:type="dxa"/>
            <w:shd w:val="clear" w:color="auto" w:fill="FFFFFF" w:themeFill="background1"/>
          </w:tcPr>
          <w:p w14:paraId="7FAD8C3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Recovery after first event, n (%)</w:t>
            </w:r>
          </w:p>
          <w:p w14:paraId="3FEA4D6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Complete</w:t>
            </w:r>
          </w:p>
          <w:p w14:paraId="1AA7BC9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Incomplete</w:t>
            </w:r>
          </w:p>
          <w:p w14:paraId="2FFA965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675FC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7D12D2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EBE1A4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23 (41.07)</w:t>
            </w:r>
          </w:p>
          <w:p w14:paraId="5E03830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33 (58.93)</w:t>
            </w:r>
          </w:p>
        </w:tc>
        <w:tc>
          <w:tcPr>
            <w:tcW w:w="1418" w:type="dxa"/>
            <w:shd w:val="clear" w:color="auto" w:fill="FFFFFF" w:themeFill="background1"/>
          </w:tcPr>
          <w:p w14:paraId="47C60D4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3F8ABB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5E18C6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33 (51.56)</w:t>
            </w:r>
          </w:p>
          <w:p w14:paraId="78D38F2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31 (48.44)</w:t>
            </w:r>
          </w:p>
        </w:tc>
        <w:tc>
          <w:tcPr>
            <w:tcW w:w="992" w:type="dxa"/>
            <w:shd w:val="clear" w:color="auto" w:fill="FFFFFF" w:themeFill="background1"/>
          </w:tcPr>
          <w:p w14:paraId="672889B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93704C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EBEDF9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0.250</w:t>
            </w:r>
          </w:p>
        </w:tc>
        <w:tc>
          <w:tcPr>
            <w:tcW w:w="1417" w:type="dxa"/>
            <w:shd w:val="clear" w:color="auto" w:fill="FFFFFF" w:themeFill="background1"/>
          </w:tcPr>
          <w:p w14:paraId="2B95996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529BDC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D628D8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38 (44.19)</w:t>
            </w:r>
          </w:p>
          <w:p w14:paraId="58DD49A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48 (55.81)</w:t>
            </w:r>
          </w:p>
        </w:tc>
        <w:tc>
          <w:tcPr>
            <w:tcW w:w="1418" w:type="dxa"/>
            <w:shd w:val="clear" w:color="auto" w:fill="FFFFFF" w:themeFill="background1"/>
          </w:tcPr>
          <w:p w14:paraId="3C5EF63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2195DF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235FA4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18 (52.94)</w:t>
            </w:r>
          </w:p>
          <w:p w14:paraId="2BD08A0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16 (47.06)</w:t>
            </w:r>
          </w:p>
        </w:tc>
        <w:tc>
          <w:tcPr>
            <w:tcW w:w="992" w:type="dxa"/>
            <w:shd w:val="clear" w:color="auto" w:fill="FFFFFF" w:themeFill="background1"/>
          </w:tcPr>
          <w:p w14:paraId="7A4C2CD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7624A4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0C8ECA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0.386</w:t>
            </w:r>
          </w:p>
        </w:tc>
      </w:tr>
      <w:tr w:rsidR="009A3608" w:rsidRPr="00156355" w14:paraId="172110E3" w14:textId="77777777" w:rsidTr="002C135B">
        <w:tc>
          <w:tcPr>
            <w:tcW w:w="1980" w:type="dxa"/>
            <w:shd w:val="clear" w:color="auto" w:fill="D9E2F3" w:themeFill="accent1" w:themeFillTint="33"/>
          </w:tcPr>
          <w:p w14:paraId="0746B34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Spinal cord onset, n (%)</w:t>
            </w:r>
          </w:p>
          <w:p w14:paraId="3E59475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Yes</w:t>
            </w:r>
          </w:p>
          <w:p w14:paraId="0213DC6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No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EFB53E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ACEA1C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4205BF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14 (26.92)</w:t>
            </w:r>
          </w:p>
          <w:p w14:paraId="6875711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38 </w:t>
            </w:r>
            <w:proofErr w:type="gramStart"/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( 73.08</w:t>
            </w:r>
            <w:proofErr w:type="gramEnd"/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C8169E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BC9CE1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7F4214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22 (34.92)</w:t>
            </w:r>
          </w:p>
          <w:p w14:paraId="4BAE2B6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41 (65.08)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3C3597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84B342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81C3F1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0.357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EAD326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573FD4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DC84E6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23 (28.40)</w:t>
            </w:r>
          </w:p>
          <w:p w14:paraId="0875B04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58 (71.60)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5F9217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1857B2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8D1F4A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13 (38.24)</w:t>
            </w:r>
          </w:p>
          <w:p w14:paraId="09A3D66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21 (61.76)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D65138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9ABAB7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9DCCFE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0.299</w:t>
            </w:r>
          </w:p>
        </w:tc>
      </w:tr>
      <w:tr w:rsidR="009A3608" w:rsidRPr="00156355" w14:paraId="7839E1FC" w14:textId="77777777" w:rsidTr="002C135B">
        <w:tc>
          <w:tcPr>
            <w:tcW w:w="1980" w:type="dxa"/>
            <w:shd w:val="clear" w:color="auto" w:fill="FFFFFF" w:themeFill="background1"/>
          </w:tcPr>
          <w:p w14:paraId="6A9195E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T2/FLAIR lesion number at baseline, n (%)</w:t>
            </w:r>
          </w:p>
          <w:p w14:paraId="6E2FA22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</w:t>
            </w:r>
          </w:p>
          <w:p w14:paraId="346D25C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1-2</w:t>
            </w:r>
          </w:p>
          <w:p w14:paraId="5A4E711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3-8</w:t>
            </w:r>
          </w:p>
          <w:p w14:paraId="0E559BF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9-20</w:t>
            </w:r>
          </w:p>
          <w:p w14:paraId="054CD19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&gt;20 </w:t>
            </w:r>
          </w:p>
          <w:p w14:paraId="6F120BB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2582E3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BF2D45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DC9FDC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91A91A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B52173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 (3.57)</w:t>
            </w:r>
          </w:p>
          <w:p w14:paraId="5750B21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9 (16.07)</w:t>
            </w:r>
          </w:p>
          <w:p w14:paraId="4DCD809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15 (26.79)</w:t>
            </w:r>
          </w:p>
          <w:p w14:paraId="5FCADEF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17 (30.36)</w:t>
            </w:r>
          </w:p>
          <w:p w14:paraId="04D8C03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13 (23.21)</w:t>
            </w:r>
          </w:p>
        </w:tc>
        <w:tc>
          <w:tcPr>
            <w:tcW w:w="1418" w:type="dxa"/>
            <w:shd w:val="clear" w:color="auto" w:fill="FFFFFF" w:themeFill="background1"/>
          </w:tcPr>
          <w:p w14:paraId="0A51C11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D69460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AB1517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F90107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 (0)</w:t>
            </w:r>
          </w:p>
          <w:p w14:paraId="24D54A5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 (1.56)</w:t>
            </w:r>
          </w:p>
          <w:p w14:paraId="2592285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15 (23.44)</w:t>
            </w:r>
          </w:p>
          <w:p w14:paraId="7322CD5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25 (39.06)</w:t>
            </w:r>
          </w:p>
          <w:p w14:paraId="192DBD0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23 (35.94)</w:t>
            </w:r>
          </w:p>
        </w:tc>
        <w:tc>
          <w:tcPr>
            <w:tcW w:w="992" w:type="dxa"/>
            <w:shd w:val="clear" w:color="auto" w:fill="FFFFFF" w:themeFill="background1"/>
          </w:tcPr>
          <w:p w14:paraId="0ABAB28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760BDB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55ADDF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0.016</w:t>
            </w:r>
          </w:p>
        </w:tc>
        <w:tc>
          <w:tcPr>
            <w:tcW w:w="1417" w:type="dxa"/>
            <w:shd w:val="clear" w:color="auto" w:fill="FFFFFF" w:themeFill="background1"/>
          </w:tcPr>
          <w:p w14:paraId="5A010C7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548079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759492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758810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 (2.33)</w:t>
            </w:r>
          </w:p>
          <w:p w14:paraId="495B19A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10 (11.63)</w:t>
            </w:r>
          </w:p>
          <w:p w14:paraId="46F2E36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22 (25.58)</w:t>
            </w:r>
          </w:p>
          <w:p w14:paraId="6F0B66F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28 (32.56)</w:t>
            </w:r>
          </w:p>
          <w:p w14:paraId="237A35E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24 (27.91)</w:t>
            </w:r>
          </w:p>
        </w:tc>
        <w:tc>
          <w:tcPr>
            <w:tcW w:w="1418" w:type="dxa"/>
            <w:shd w:val="clear" w:color="auto" w:fill="FFFFFF" w:themeFill="background1"/>
          </w:tcPr>
          <w:p w14:paraId="2272917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0447FE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EEC187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2743D2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 (0)</w:t>
            </w:r>
          </w:p>
          <w:p w14:paraId="005A5DB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 (0)</w:t>
            </w:r>
          </w:p>
          <w:p w14:paraId="25CA85A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8 (23.53)</w:t>
            </w:r>
          </w:p>
          <w:p w14:paraId="6575624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14 (41.18)</w:t>
            </w:r>
          </w:p>
          <w:p w14:paraId="63474E0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12 (35.29)</w:t>
            </w:r>
          </w:p>
        </w:tc>
        <w:tc>
          <w:tcPr>
            <w:tcW w:w="992" w:type="dxa"/>
            <w:shd w:val="clear" w:color="auto" w:fill="FFFFFF" w:themeFill="background1"/>
          </w:tcPr>
          <w:p w14:paraId="41882F8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0949D4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063302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0.219</w:t>
            </w:r>
          </w:p>
        </w:tc>
      </w:tr>
      <w:tr w:rsidR="009A3608" w:rsidRPr="00156355" w14:paraId="24D92610" w14:textId="77777777" w:rsidTr="002C135B">
        <w:tc>
          <w:tcPr>
            <w:tcW w:w="1980" w:type="dxa"/>
            <w:shd w:val="clear" w:color="auto" w:fill="FFFFFF" w:themeFill="background1"/>
          </w:tcPr>
          <w:p w14:paraId="5F9F80C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GdE</w:t>
            </w:r>
            <w:proofErr w:type="spellEnd"/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lesion number at baseline</w:t>
            </w:r>
          </w:p>
        </w:tc>
        <w:tc>
          <w:tcPr>
            <w:tcW w:w="1417" w:type="dxa"/>
            <w:shd w:val="clear" w:color="auto" w:fill="FFFFFF" w:themeFill="background1"/>
          </w:tcPr>
          <w:p w14:paraId="051B25E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D892AA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236944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lastRenderedPageBreak/>
              <w:t>0.79 (1.61)</w:t>
            </w:r>
          </w:p>
        </w:tc>
        <w:tc>
          <w:tcPr>
            <w:tcW w:w="1418" w:type="dxa"/>
            <w:shd w:val="clear" w:color="auto" w:fill="FFFFFF" w:themeFill="background1"/>
          </w:tcPr>
          <w:p w14:paraId="52E222A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85864D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22175D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lastRenderedPageBreak/>
              <w:t>1.23 (2.31)</w:t>
            </w:r>
          </w:p>
        </w:tc>
        <w:tc>
          <w:tcPr>
            <w:tcW w:w="992" w:type="dxa"/>
            <w:shd w:val="clear" w:color="auto" w:fill="FFFFFF" w:themeFill="background1"/>
          </w:tcPr>
          <w:p w14:paraId="58B22B2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62EF2B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221CB5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lastRenderedPageBreak/>
              <w:t>0.232</w:t>
            </w:r>
          </w:p>
        </w:tc>
        <w:tc>
          <w:tcPr>
            <w:tcW w:w="1417" w:type="dxa"/>
            <w:shd w:val="clear" w:color="auto" w:fill="FFFFFF" w:themeFill="background1"/>
          </w:tcPr>
          <w:p w14:paraId="3581B9C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CC172A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457EBE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lastRenderedPageBreak/>
              <w:t>0.73 (1.65)</w:t>
            </w:r>
          </w:p>
        </w:tc>
        <w:tc>
          <w:tcPr>
            <w:tcW w:w="1418" w:type="dxa"/>
            <w:shd w:val="clear" w:color="auto" w:fill="FFFFFF" w:themeFill="background1"/>
          </w:tcPr>
          <w:p w14:paraId="2C00B23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1C29B0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1C2900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lastRenderedPageBreak/>
              <w:t>1.73 (2.60)</w:t>
            </w:r>
          </w:p>
        </w:tc>
        <w:tc>
          <w:tcPr>
            <w:tcW w:w="992" w:type="dxa"/>
            <w:shd w:val="clear" w:color="auto" w:fill="FFFFFF" w:themeFill="background1"/>
          </w:tcPr>
          <w:p w14:paraId="701CE5C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FA8508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725EBF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lastRenderedPageBreak/>
              <w:t>0.016</w:t>
            </w:r>
          </w:p>
        </w:tc>
      </w:tr>
      <w:tr w:rsidR="009A3608" w:rsidRPr="00156355" w14:paraId="72C96C3D" w14:textId="77777777" w:rsidTr="002C135B">
        <w:tc>
          <w:tcPr>
            <w:tcW w:w="1980" w:type="dxa"/>
            <w:shd w:val="clear" w:color="auto" w:fill="D9E2F3" w:themeFill="accent1" w:themeFillTint="33"/>
          </w:tcPr>
          <w:p w14:paraId="3995FF6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lastRenderedPageBreak/>
              <w:t>Presence of infratentorial lesions at baseline, n (%)</w:t>
            </w:r>
          </w:p>
          <w:p w14:paraId="4A7469E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Yes</w:t>
            </w:r>
          </w:p>
          <w:p w14:paraId="6F0FF8C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No</w:t>
            </w:r>
          </w:p>
          <w:p w14:paraId="52C7715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4853CD1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1EF542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57B43F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4EC1E1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32 (57.14)</w:t>
            </w:r>
          </w:p>
          <w:p w14:paraId="314C639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24 (42.86)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A95EAB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459DA7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61F410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80F7B8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49 (76.56)</w:t>
            </w:r>
          </w:p>
          <w:p w14:paraId="45036BF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15 (23.44)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F5104B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22DFC1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92C55D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4E528D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0.023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65D7C6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B7963C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AF5177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792122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56 (65.12)</w:t>
            </w:r>
          </w:p>
          <w:p w14:paraId="59CF983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30 (34.88)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C106B3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CED53D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7B6A13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454B9A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25 (73.53)</w:t>
            </w:r>
          </w:p>
          <w:p w14:paraId="2162948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9 (26.47)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DE9EC7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2218C1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C090A2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1D851D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0.375</w:t>
            </w:r>
          </w:p>
        </w:tc>
      </w:tr>
      <w:tr w:rsidR="009A3608" w:rsidRPr="00156355" w14:paraId="44753E5A" w14:textId="77777777" w:rsidTr="002C135B">
        <w:tc>
          <w:tcPr>
            <w:tcW w:w="1980" w:type="dxa"/>
          </w:tcPr>
          <w:p w14:paraId="344A620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At least one relapse, n (%)</w:t>
            </w:r>
          </w:p>
          <w:p w14:paraId="249EDEB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Yes</w:t>
            </w:r>
          </w:p>
          <w:p w14:paraId="7DD1D85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No</w:t>
            </w:r>
          </w:p>
          <w:p w14:paraId="766613C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</w:tcPr>
          <w:p w14:paraId="4511380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09EEE5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C2B116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17 (30.36)</w:t>
            </w:r>
          </w:p>
          <w:p w14:paraId="0B471E9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39 (69.64)</w:t>
            </w:r>
          </w:p>
        </w:tc>
        <w:tc>
          <w:tcPr>
            <w:tcW w:w="1418" w:type="dxa"/>
          </w:tcPr>
          <w:p w14:paraId="426D6AF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AAD2C9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0958DA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20 (31.25)</w:t>
            </w:r>
          </w:p>
          <w:p w14:paraId="64681B0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44 (68.75)</w:t>
            </w:r>
          </w:p>
        </w:tc>
        <w:tc>
          <w:tcPr>
            <w:tcW w:w="992" w:type="dxa"/>
          </w:tcPr>
          <w:p w14:paraId="08E0DF5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5E3D3C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03F8F3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0.916</w:t>
            </w:r>
          </w:p>
        </w:tc>
        <w:tc>
          <w:tcPr>
            <w:tcW w:w="1417" w:type="dxa"/>
          </w:tcPr>
          <w:p w14:paraId="2165433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4D0447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4E0376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26 (30.23)</w:t>
            </w:r>
          </w:p>
          <w:p w14:paraId="28BACCB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60 (69.77)</w:t>
            </w:r>
          </w:p>
        </w:tc>
        <w:tc>
          <w:tcPr>
            <w:tcW w:w="1418" w:type="dxa"/>
          </w:tcPr>
          <w:p w14:paraId="214BDE2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696199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760A22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11 (32.35)</w:t>
            </w:r>
          </w:p>
          <w:p w14:paraId="5138919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23 (67.65)</w:t>
            </w:r>
          </w:p>
        </w:tc>
        <w:tc>
          <w:tcPr>
            <w:tcW w:w="992" w:type="dxa"/>
          </w:tcPr>
          <w:p w14:paraId="02366AA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CA775B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F5BEBE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0.821</w:t>
            </w:r>
          </w:p>
        </w:tc>
      </w:tr>
      <w:tr w:rsidR="009A3608" w:rsidRPr="00156355" w14:paraId="195BEA7B" w14:textId="77777777" w:rsidTr="002C135B">
        <w:tc>
          <w:tcPr>
            <w:tcW w:w="1980" w:type="dxa"/>
            <w:shd w:val="clear" w:color="auto" w:fill="D9E2F3" w:themeFill="accent1" w:themeFillTint="33"/>
          </w:tcPr>
          <w:p w14:paraId="60E5E93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EDSS at last FU, mean (SD)</w:t>
            </w:r>
          </w:p>
          <w:p w14:paraId="6F300F9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21D2C0F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D4184B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1.24 (1.25)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58C66A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64ABAC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1.59 (1.53)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BED5C2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BF4626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0.174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96F484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D35B81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1.26 (1.19)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0E44FC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1D658A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1.87 (1.81)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7137E5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1E3C07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0.032</w:t>
            </w:r>
          </w:p>
        </w:tc>
      </w:tr>
      <w:tr w:rsidR="009A3608" w:rsidRPr="00156355" w14:paraId="4B0D5054" w14:textId="77777777" w:rsidTr="002C135B">
        <w:tc>
          <w:tcPr>
            <w:tcW w:w="1980" w:type="dxa"/>
            <w:shd w:val="clear" w:color="auto" w:fill="FFFFFF" w:themeFill="background1"/>
          </w:tcPr>
          <w:p w14:paraId="763F223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NEDA3 status at last FU, n (%)</w:t>
            </w:r>
          </w:p>
          <w:p w14:paraId="6F1064E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Yes</w:t>
            </w:r>
          </w:p>
          <w:p w14:paraId="62FCED4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No</w:t>
            </w:r>
          </w:p>
        </w:tc>
        <w:tc>
          <w:tcPr>
            <w:tcW w:w="1417" w:type="dxa"/>
            <w:shd w:val="clear" w:color="auto" w:fill="FFFFFF" w:themeFill="background1"/>
          </w:tcPr>
          <w:p w14:paraId="1C27AF8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984EB9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B4EBFC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21 (37.50)</w:t>
            </w:r>
          </w:p>
          <w:p w14:paraId="571FC01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35 (62.50)</w:t>
            </w:r>
          </w:p>
        </w:tc>
        <w:tc>
          <w:tcPr>
            <w:tcW w:w="1418" w:type="dxa"/>
            <w:shd w:val="clear" w:color="auto" w:fill="FFFFFF" w:themeFill="background1"/>
          </w:tcPr>
          <w:p w14:paraId="7818C57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95C25E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F27918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10 (15.62)</w:t>
            </w:r>
          </w:p>
          <w:p w14:paraId="7C0588E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54 (84.38)</w:t>
            </w:r>
          </w:p>
        </w:tc>
        <w:tc>
          <w:tcPr>
            <w:tcW w:w="992" w:type="dxa"/>
            <w:shd w:val="clear" w:color="auto" w:fill="FFFFFF" w:themeFill="background1"/>
          </w:tcPr>
          <w:p w14:paraId="7B6208F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AFEE01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EE7D60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0.006</w:t>
            </w:r>
          </w:p>
        </w:tc>
        <w:tc>
          <w:tcPr>
            <w:tcW w:w="1417" w:type="dxa"/>
            <w:shd w:val="clear" w:color="auto" w:fill="FFFFFF" w:themeFill="background1"/>
          </w:tcPr>
          <w:p w14:paraId="3F09C3B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4A758F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30DE39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26 (30.23)</w:t>
            </w:r>
          </w:p>
          <w:p w14:paraId="56E1C1B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60 (69.77)</w:t>
            </w:r>
          </w:p>
        </w:tc>
        <w:tc>
          <w:tcPr>
            <w:tcW w:w="1418" w:type="dxa"/>
            <w:shd w:val="clear" w:color="auto" w:fill="FFFFFF" w:themeFill="background1"/>
          </w:tcPr>
          <w:p w14:paraId="2DD0A45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83CFC1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6A0B6F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5 (14.71)</w:t>
            </w:r>
          </w:p>
          <w:p w14:paraId="2E97A75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29 (85.29)</w:t>
            </w:r>
          </w:p>
          <w:p w14:paraId="0AFBF31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A8EF6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1F5118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1AED42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0.080</w:t>
            </w:r>
          </w:p>
        </w:tc>
      </w:tr>
      <w:tr w:rsidR="009A3608" w:rsidRPr="00156355" w14:paraId="5EF6E094" w14:textId="77777777" w:rsidTr="002C135B">
        <w:tc>
          <w:tcPr>
            <w:tcW w:w="1980" w:type="dxa"/>
            <w:shd w:val="clear" w:color="auto" w:fill="D9E2F3" w:themeFill="accent1" w:themeFillTint="33"/>
          </w:tcPr>
          <w:p w14:paraId="58CF8BE4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HET initiation during FU, n (%)</w:t>
            </w:r>
          </w:p>
          <w:p w14:paraId="2D36A0D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Yes</w:t>
            </w:r>
          </w:p>
          <w:p w14:paraId="23C4367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No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96B149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C0244D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E16DCD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10 (17.86)</w:t>
            </w:r>
          </w:p>
          <w:p w14:paraId="2E2318E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46 (82.14)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37FD00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95C828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D080A5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31 (48.44)</w:t>
            </w:r>
          </w:p>
          <w:p w14:paraId="1880DC1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33 (51.56)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288DC5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77AAC7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837DC93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&lt;0.001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215D0D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9F98EF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65EF534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23 (26.74)</w:t>
            </w:r>
          </w:p>
          <w:p w14:paraId="295BB78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63 (73.26)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E9D320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F950AEA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3D07AB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18 (52.94)</w:t>
            </w:r>
          </w:p>
          <w:p w14:paraId="700091C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16 (47.06)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0E63EB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C00B2D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1D9E36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sz w:val="20"/>
                <w:szCs w:val="20"/>
                <w:lang w:val="en-US" w:eastAsia="it-IT"/>
                <w14:ligatures w14:val="none"/>
              </w:rPr>
              <w:t>0.006</w:t>
            </w:r>
          </w:p>
        </w:tc>
      </w:tr>
      <w:tr w:rsidR="009A3608" w:rsidRPr="00156355" w14:paraId="01B9EBDA" w14:textId="77777777" w:rsidTr="002C135B">
        <w:tc>
          <w:tcPr>
            <w:tcW w:w="1980" w:type="dxa"/>
            <w:shd w:val="clear" w:color="auto" w:fill="FFFFFF" w:themeFill="background1"/>
          </w:tcPr>
          <w:p w14:paraId="4012840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MET treatment failure, n (%)</w:t>
            </w:r>
          </w:p>
          <w:p w14:paraId="215EE5F8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Yes</w:t>
            </w:r>
          </w:p>
          <w:p w14:paraId="50A9192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No</w:t>
            </w:r>
          </w:p>
        </w:tc>
        <w:tc>
          <w:tcPr>
            <w:tcW w:w="1417" w:type="dxa"/>
            <w:shd w:val="clear" w:color="auto" w:fill="FFFFFF" w:themeFill="background1"/>
          </w:tcPr>
          <w:p w14:paraId="0236167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70091A1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83AC10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13 (29.55)</w:t>
            </w:r>
          </w:p>
          <w:p w14:paraId="710CA7EC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31 (70.45)</w:t>
            </w:r>
          </w:p>
        </w:tc>
        <w:tc>
          <w:tcPr>
            <w:tcW w:w="1418" w:type="dxa"/>
            <w:shd w:val="clear" w:color="auto" w:fill="FFFFFF" w:themeFill="background1"/>
          </w:tcPr>
          <w:p w14:paraId="0D92FC47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5AE4E6D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1A79998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26 (42.62)</w:t>
            </w:r>
          </w:p>
          <w:p w14:paraId="4603C9C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35 (57.38)</w:t>
            </w:r>
          </w:p>
        </w:tc>
        <w:tc>
          <w:tcPr>
            <w:tcW w:w="992" w:type="dxa"/>
            <w:shd w:val="clear" w:color="auto" w:fill="FFFFFF" w:themeFill="background1"/>
          </w:tcPr>
          <w:p w14:paraId="1A619DAF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DEAFEB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B3B9365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0.171</w:t>
            </w:r>
          </w:p>
        </w:tc>
        <w:tc>
          <w:tcPr>
            <w:tcW w:w="1417" w:type="dxa"/>
            <w:shd w:val="clear" w:color="auto" w:fill="FFFFFF" w:themeFill="background1"/>
          </w:tcPr>
          <w:p w14:paraId="2792516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349896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2728011E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26 (36.62)</w:t>
            </w:r>
          </w:p>
          <w:p w14:paraId="44BF9C3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45 (63.38)</w:t>
            </w:r>
          </w:p>
        </w:tc>
        <w:tc>
          <w:tcPr>
            <w:tcW w:w="1418" w:type="dxa"/>
            <w:shd w:val="clear" w:color="auto" w:fill="FFFFFF" w:themeFill="background1"/>
          </w:tcPr>
          <w:p w14:paraId="05D7B170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EBEBA8D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36079B26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13 (38.24)</w:t>
            </w:r>
          </w:p>
          <w:p w14:paraId="5CD7D82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21 (61.76)</w:t>
            </w:r>
          </w:p>
          <w:p w14:paraId="5F8CE1E1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C26309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4E5E1222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  <w:p w14:paraId="09EA6F3B" w14:textId="77777777" w:rsidR="009A3608" w:rsidRPr="00156355" w:rsidRDefault="009A3608" w:rsidP="009A3608">
            <w:pPr>
              <w:spacing w:after="0" w:line="240" w:lineRule="auto"/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sz w:val="20"/>
                <w:szCs w:val="20"/>
                <w:lang w:val="en-US" w:eastAsia="it-IT"/>
                <w14:ligatures w14:val="none"/>
              </w:rPr>
              <w:t>0.873</w:t>
            </w:r>
          </w:p>
        </w:tc>
      </w:tr>
    </w:tbl>
    <w:p w14:paraId="63440210" w14:textId="6C577207" w:rsidR="00B02C46" w:rsidRPr="00156355" w:rsidRDefault="009A3608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  <w:proofErr w:type="spellStart"/>
      <w:r w:rsidRPr="00156355">
        <w:rPr>
          <w:rFonts w:ascii="Cambria" w:eastAsia="Calibri" w:hAnsi="Cambria" w:cs="Calibri"/>
          <w:kern w:val="0"/>
          <w:lang w:val="en-US" w:eastAsia="it-IT"/>
          <w14:ligatures w14:val="none"/>
        </w:rPr>
        <w:t>GdE</w:t>
      </w:r>
      <w:proofErr w:type="spellEnd"/>
      <w:r w:rsidRPr="00156355">
        <w:rPr>
          <w:rFonts w:ascii="Cambria" w:eastAsia="Calibri" w:hAnsi="Cambria" w:cs="Calibri"/>
          <w:kern w:val="0"/>
          <w:lang w:val="en-US" w:eastAsia="it-IT"/>
          <w14:ligatures w14:val="none"/>
        </w:rPr>
        <w:t xml:space="preserve"> lesion number was similarly categorized in 3 groups (0, 1-2 and &gt;2 lesions). 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 Statistically significant p</w:t>
      </w:r>
      <w:r w:rsid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-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value results are in bold. OCB: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o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ligoclonal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b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ands; CSF: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c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erebrospinal fluid; Qalb: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a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lbumin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q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uotient; EDSS: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e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xpanded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d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isability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s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tatus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s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cale; </w:t>
      </w:r>
      <w:proofErr w:type="spellStart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Cerebell</w:t>
      </w:r>
      <w:proofErr w:type="spellEnd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.: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c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erebellar; FS: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f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unctional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s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ystem; </w:t>
      </w:r>
      <w:proofErr w:type="spellStart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GdE</w:t>
      </w:r>
      <w:proofErr w:type="spellEnd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g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adolinium-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e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nhancing; DMT: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d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isease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m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odifying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t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herapy; FU: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f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ollow-up; NEDA3: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n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o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e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vidence of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d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isease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a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ctivity 3; HET: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h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igh-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e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fficacy </w:t>
      </w:r>
      <w:r w:rsidR="00553DA0"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t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herapy. *Other: 2 patients with visual field deficit </w:t>
      </w:r>
      <w:proofErr w:type="gramStart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as a result of</w:t>
      </w:r>
      <w:proofErr w:type="gramEnd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 optic radiation lesion, 1 patient with seizure-like symptoms, 1 patient with paroxysmal tremor, hemiparesis and tremor. Visual onset refers to optic neuritis only.</w:t>
      </w:r>
    </w:p>
    <w:p w14:paraId="326BFF46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2ECEDEBD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30AA78C9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73C4F12F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05984D3B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6D177160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45F48A31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5F1C1B4F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2EBE085E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68501093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1A2A22CA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5F442E08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7BA9329D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315877CE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4CA0BCED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450B7147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68114A19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622655F8" w14:textId="635CE25E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b/>
          <w:bCs/>
          <w:color w:val="000000"/>
          <w:kern w:val="0"/>
          <w:lang w:val="en-US" w:eastAsia="it-IT"/>
          <w14:ligatures w14:val="none"/>
        </w:rPr>
        <w:lastRenderedPageBreak/>
        <w:t>Supplementary Table 2.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 Results of multivariable Cox regression analyses for NEDA3 loss with Kappa Index≥100 cut-off.</w:t>
      </w:r>
    </w:p>
    <w:p w14:paraId="3DF7FF5D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268"/>
        <w:gridCol w:w="4536"/>
      </w:tblGrid>
      <w:tr w:rsidR="006F1223" w:rsidRPr="00156355" w14:paraId="74A1C54C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3CD15033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Variable</w:t>
            </w:r>
          </w:p>
          <w:p w14:paraId="44FE9AE1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6888838" w14:textId="77777777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HR - Multivariable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6EDECE6B" w14:textId="401A4990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</w:t>
            </w:r>
            <w:r w:rsid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-</w:t>
            </w: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value</w:t>
            </w:r>
          </w:p>
        </w:tc>
      </w:tr>
      <w:tr w:rsidR="006F1223" w:rsidRPr="00156355" w14:paraId="57BD173D" w14:textId="77777777" w:rsidTr="00846710">
        <w:tc>
          <w:tcPr>
            <w:tcW w:w="2830" w:type="dxa"/>
          </w:tcPr>
          <w:p w14:paraId="7D1ADA22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Age at onset</w:t>
            </w:r>
          </w:p>
          <w:p w14:paraId="0A2F4F5A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5403F30E" w14:textId="26A56934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0.98 (0.96-1.00)</w:t>
            </w:r>
          </w:p>
        </w:tc>
        <w:tc>
          <w:tcPr>
            <w:tcW w:w="4536" w:type="dxa"/>
          </w:tcPr>
          <w:p w14:paraId="3690453D" w14:textId="6CB9897C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 0.050</w:t>
            </w:r>
          </w:p>
        </w:tc>
      </w:tr>
      <w:tr w:rsidR="006F1223" w:rsidRPr="00156355" w14:paraId="3C5797B7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0C317673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Sex (M/F)</w:t>
            </w:r>
          </w:p>
          <w:p w14:paraId="6099D3D8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860FCE8" w14:textId="0AABBFCF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1.18 (0.73-1.90)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0BD3184A" w14:textId="372D5F81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0.505</w:t>
            </w:r>
          </w:p>
        </w:tc>
      </w:tr>
      <w:tr w:rsidR="006F1223" w:rsidRPr="00156355" w14:paraId="0E7BB084" w14:textId="77777777" w:rsidTr="00846710">
        <w:tc>
          <w:tcPr>
            <w:tcW w:w="2830" w:type="dxa"/>
          </w:tcPr>
          <w:p w14:paraId="0764103D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EDSS at onset</w:t>
            </w:r>
          </w:p>
          <w:p w14:paraId="24CFB5F3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4F83F12F" w14:textId="66369AF6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0.99 (0.76-1.27)</w:t>
            </w:r>
          </w:p>
        </w:tc>
        <w:tc>
          <w:tcPr>
            <w:tcW w:w="4536" w:type="dxa"/>
          </w:tcPr>
          <w:p w14:paraId="13C883F9" w14:textId="5590FC9A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0.910</w:t>
            </w:r>
          </w:p>
        </w:tc>
      </w:tr>
      <w:tr w:rsidR="006F1223" w:rsidRPr="00156355" w14:paraId="7C0F2D51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3A2F6F40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T2/FLAIR lesion number at baseline</w:t>
            </w:r>
          </w:p>
          <w:p w14:paraId="48CBC609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C7934AA" w14:textId="0B2E4D86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1.19 (0.91-1.56)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60E63F17" w14:textId="2FF30259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0.108</w:t>
            </w:r>
          </w:p>
        </w:tc>
      </w:tr>
      <w:tr w:rsidR="006F1223" w:rsidRPr="00156355" w14:paraId="03A58FBB" w14:textId="77777777" w:rsidTr="00846710">
        <w:tc>
          <w:tcPr>
            <w:tcW w:w="2830" w:type="dxa"/>
          </w:tcPr>
          <w:p w14:paraId="6D4A8611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proofErr w:type="spellStart"/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GdE</w:t>
            </w:r>
            <w:proofErr w:type="spellEnd"/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 xml:space="preserve"> lesion number at baseline</w:t>
            </w:r>
          </w:p>
          <w:p w14:paraId="5F062DF0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0B1D4275" w14:textId="69D77E6A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1.31 (0.96-1.78)</w:t>
            </w:r>
          </w:p>
        </w:tc>
        <w:tc>
          <w:tcPr>
            <w:tcW w:w="4536" w:type="dxa"/>
          </w:tcPr>
          <w:p w14:paraId="7C8B360D" w14:textId="200C43ED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0.087</w:t>
            </w:r>
          </w:p>
        </w:tc>
      </w:tr>
      <w:tr w:rsidR="006F1223" w:rsidRPr="00156355" w14:paraId="041BA17F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0187A7EB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Spinal cord onset</w:t>
            </w:r>
          </w:p>
          <w:p w14:paraId="4C419193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A7A9EE1" w14:textId="36388EFA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0.75 (0.46-1.23)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1D2DE0F4" w14:textId="25FD23BD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0.254</w:t>
            </w:r>
          </w:p>
        </w:tc>
      </w:tr>
      <w:tr w:rsidR="006F1223" w:rsidRPr="00156355" w14:paraId="3BE4A6ED" w14:textId="77777777" w:rsidTr="00846710">
        <w:tc>
          <w:tcPr>
            <w:tcW w:w="2830" w:type="dxa"/>
          </w:tcPr>
          <w:p w14:paraId="330F4919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Infratentorial lesions at baseline</w:t>
            </w:r>
          </w:p>
          <w:p w14:paraId="6C741441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3C39E917" w14:textId="7761A5A3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0.87 (0.51-1.49)</w:t>
            </w:r>
          </w:p>
        </w:tc>
        <w:tc>
          <w:tcPr>
            <w:tcW w:w="4536" w:type="dxa"/>
          </w:tcPr>
          <w:p w14:paraId="14AFEB5A" w14:textId="524C8208" w:rsidR="006F1223" w:rsidRPr="00156355" w:rsidRDefault="006F1223" w:rsidP="00390719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0.619</w:t>
            </w:r>
          </w:p>
        </w:tc>
      </w:tr>
      <w:tr w:rsidR="006F1223" w:rsidRPr="00156355" w14:paraId="4BA1AA15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4DE493A9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Incomplete recovery after onset</w:t>
            </w:r>
          </w:p>
          <w:p w14:paraId="550191C3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841B7BD" w14:textId="70FA4012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1.58 (0.97-2.58)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4C329597" w14:textId="5887178B" w:rsidR="006F1223" w:rsidRPr="00156355" w:rsidRDefault="006F1223" w:rsidP="00390719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0.066</w:t>
            </w:r>
          </w:p>
        </w:tc>
      </w:tr>
      <w:tr w:rsidR="006F1223" w:rsidRPr="00156355" w14:paraId="61FDFED4" w14:textId="77777777" w:rsidTr="00846710">
        <w:tc>
          <w:tcPr>
            <w:tcW w:w="2830" w:type="dxa"/>
          </w:tcPr>
          <w:p w14:paraId="1406B482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Kappa Index≥100</w:t>
            </w:r>
          </w:p>
          <w:p w14:paraId="6047A0A3" w14:textId="77777777" w:rsidR="006F1223" w:rsidRPr="00156355" w:rsidRDefault="006F1223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36EA7D02" w14:textId="4D8A48AD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1.41 (0.87-2.28)</w:t>
            </w:r>
          </w:p>
        </w:tc>
        <w:tc>
          <w:tcPr>
            <w:tcW w:w="4536" w:type="dxa"/>
          </w:tcPr>
          <w:p w14:paraId="5CCA8FDD" w14:textId="71D2153B" w:rsidR="006F1223" w:rsidRPr="00156355" w:rsidRDefault="006F1223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0.158</w:t>
            </w:r>
          </w:p>
        </w:tc>
      </w:tr>
    </w:tbl>
    <w:p w14:paraId="15149AAF" w14:textId="20E81BD4" w:rsidR="006405E0" w:rsidRPr="00156355" w:rsidRDefault="006405E0" w:rsidP="006405E0">
      <w:pPr>
        <w:rPr>
          <w:rFonts w:ascii="Cambria" w:eastAsia="Calibri" w:hAnsi="Cambria" w:cs="Calibri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Statistically significant p</w:t>
      </w:r>
      <w:r w:rsid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-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value results are bold. Hazard Ratio 95% Confidence Interval is in brackets. HR: hazard ratio; EDSS: expanded disability status scale; </w:t>
      </w:r>
      <w:proofErr w:type="spellStart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GdE</w:t>
      </w:r>
      <w:proofErr w:type="spellEnd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: gadolinium-enhancing</w:t>
      </w:r>
    </w:p>
    <w:p w14:paraId="34BC456E" w14:textId="77777777" w:rsidR="006F1223" w:rsidRPr="00156355" w:rsidRDefault="006F1223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17E16BC1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5F524D1A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7BD4EBE4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6AD034B0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3D89D74D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603F3C0D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51F0A9BC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4319604E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781C4923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3387DC48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17208A98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1AF350AC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61F81ECC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16F22798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048C9B1A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276E655F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00D70E7F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62E9CB54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154E1FDC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5844D1B3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18121255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7FD24FA7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1E5DFBBC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7B7CAFE7" w14:textId="1F090D70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b/>
          <w:bCs/>
          <w:color w:val="000000"/>
          <w:kern w:val="0"/>
          <w:lang w:val="en-US" w:eastAsia="it-IT"/>
          <w14:ligatures w14:val="none"/>
        </w:rPr>
        <w:t>Supplementary Table 3.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 Results of multivariable Cox regression analyses for HET initiation with Kappa Index≥100 cut-off.</w:t>
      </w:r>
    </w:p>
    <w:p w14:paraId="0A3E4A3E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268"/>
        <w:gridCol w:w="4536"/>
      </w:tblGrid>
      <w:tr w:rsidR="006405E0" w:rsidRPr="00156355" w14:paraId="4BF79B40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15879306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Variable</w:t>
            </w:r>
          </w:p>
          <w:p w14:paraId="0D20053B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07556D1" w14:textId="77777777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HR - Multivariable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5090541C" w14:textId="43F5AD6C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</w:t>
            </w:r>
            <w:r w:rsid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-</w:t>
            </w: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value</w:t>
            </w:r>
          </w:p>
        </w:tc>
      </w:tr>
      <w:tr w:rsidR="006405E0" w:rsidRPr="00156355" w14:paraId="7E8A19C9" w14:textId="77777777" w:rsidTr="00846710">
        <w:tc>
          <w:tcPr>
            <w:tcW w:w="2830" w:type="dxa"/>
          </w:tcPr>
          <w:p w14:paraId="750BC15C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Age at onset</w:t>
            </w:r>
          </w:p>
          <w:p w14:paraId="5F05E1D4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7FB56225" w14:textId="0B8FAED2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0.93 (0.90-0.96)</w:t>
            </w:r>
          </w:p>
        </w:tc>
        <w:tc>
          <w:tcPr>
            <w:tcW w:w="4536" w:type="dxa"/>
          </w:tcPr>
          <w:p w14:paraId="6C83275D" w14:textId="4222F6F1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  <w:t>p&lt;0.001</w:t>
            </w:r>
          </w:p>
        </w:tc>
      </w:tr>
      <w:tr w:rsidR="006405E0" w:rsidRPr="00156355" w14:paraId="0787B64D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130C2FBB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Sex (M/F)</w:t>
            </w:r>
          </w:p>
          <w:p w14:paraId="558FC836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800B110" w14:textId="615FB9C3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0.90 (0.45-1.79)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1D956671" w14:textId="04C144B4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0.759</w:t>
            </w:r>
          </w:p>
        </w:tc>
      </w:tr>
      <w:tr w:rsidR="006405E0" w:rsidRPr="00156355" w14:paraId="61B1596E" w14:textId="77777777" w:rsidTr="00846710">
        <w:tc>
          <w:tcPr>
            <w:tcW w:w="2830" w:type="dxa"/>
          </w:tcPr>
          <w:p w14:paraId="7C6952C1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EDSS at onset</w:t>
            </w:r>
          </w:p>
          <w:p w14:paraId="6F98AB73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4EF64600" w14:textId="50799AD4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1.83 (1.13-2.96)</w:t>
            </w:r>
          </w:p>
        </w:tc>
        <w:tc>
          <w:tcPr>
            <w:tcW w:w="4536" w:type="dxa"/>
          </w:tcPr>
          <w:p w14:paraId="58E84524" w14:textId="09F0BA95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0.014</w:t>
            </w:r>
          </w:p>
        </w:tc>
      </w:tr>
      <w:tr w:rsidR="006405E0" w:rsidRPr="00156355" w14:paraId="6CA8B6AE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6BC0CB9E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T2/FLAIR lesion number at baseline</w:t>
            </w:r>
          </w:p>
          <w:p w14:paraId="5E505380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AA02CF1" w14:textId="1CD6503E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1.53 (0.96-2-45)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7DE8F26A" w14:textId="19312C26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0.072</w:t>
            </w:r>
          </w:p>
        </w:tc>
      </w:tr>
      <w:tr w:rsidR="006405E0" w:rsidRPr="00156355" w14:paraId="2A277294" w14:textId="77777777" w:rsidTr="00846710">
        <w:tc>
          <w:tcPr>
            <w:tcW w:w="2830" w:type="dxa"/>
          </w:tcPr>
          <w:p w14:paraId="1F7519E3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proofErr w:type="spellStart"/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GdE</w:t>
            </w:r>
            <w:proofErr w:type="spellEnd"/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 xml:space="preserve"> lesion number at baseline</w:t>
            </w:r>
          </w:p>
          <w:p w14:paraId="6A6EE9DC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3C0E994E" w14:textId="1F88D201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0.77 (0.48-1.23)</w:t>
            </w:r>
          </w:p>
        </w:tc>
        <w:tc>
          <w:tcPr>
            <w:tcW w:w="4536" w:type="dxa"/>
          </w:tcPr>
          <w:p w14:paraId="171C0CE5" w14:textId="30A42E7D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0.277</w:t>
            </w:r>
          </w:p>
        </w:tc>
      </w:tr>
      <w:tr w:rsidR="006405E0" w:rsidRPr="00156355" w14:paraId="05835DD4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6B6F8E00" w14:textId="00B484AD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Spinal cord onset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1A79767" w14:textId="3CDD6838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1.54 (0.80-2.99)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05681892" w14:textId="041A4523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0.200</w:t>
            </w:r>
          </w:p>
        </w:tc>
      </w:tr>
      <w:tr w:rsidR="006405E0" w:rsidRPr="00156355" w14:paraId="3E191A99" w14:textId="77777777" w:rsidTr="00846710">
        <w:tc>
          <w:tcPr>
            <w:tcW w:w="2830" w:type="dxa"/>
          </w:tcPr>
          <w:p w14:paraId="1BB337C1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Infratentorial lesions at baseline</w:t>
            </w:r>
          </w:p>
          <w:p w14:paraId="456EA142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402D3905" w14:textId="2D9C19ED" w:rsidR="006405E0" w:rsidRPr="00156355" w:rsidRDefault="006405E0" w:rsidP="006405E0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1.43 (0.58-3.50)</w:t>
            </w:r>
          </w:p>
        </w:tc>
        <w:tc>
          <w:tcPr>
            <w:tcW w:w="4536" w:type="dxa"/>
          </w:tcPr>
          <w:p w14:paraId="21F138B4" w14:textId="0D1C9F67" w:rsidR="006405E0" w:rsidRPr="00156355" w:rsidRDefault="006405E0" w:rsidP="00390719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0.438</w:t>
            </w:r>
          </w:p>
        </w:tc>
      </w:tr>
      <w:tr w:rsidR="006405E0" w:rsidRPr="00156355" w14:paraId="6ADA0923" w14:textId="77777777" w:rsidTr="00846710">
        <w:tc>
          <w:tcPr>
            <w:tcW w:w="2830" w:type="dxa"/>
            <w:shd w:val="clear" w:color="auto" w:fill="D9E2F3" w:themeFill="accent1" w:themeFillTint="33"/>
          </w:tcPr>
          <w:p w14:paraId="641E24D0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Incomplete recovery after onset</w:t>
            </w:r>
          </w:p>
          <w:p w14:paraId="73773978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FE49EBD" w14:textId="13E045BB" w:rsidR="006405E0" w:rsidRPr="00156355" w:rsidRDefault="006405E0" w:rsidP="006405E0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1.91 (0.85-4.25)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40AA9319" w14:textId="4E4B6F7A" w:rsidR="006405E0" w:rsidRPr="00156355" w:rsidRDefault="006405E0" w:rsidP="00390719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0.115</w:t>
            </w:r>
          </w:p>
        </w:tc>
      </w:tr>
      <w:tr w:rsidR="006405E0" w:rsidRPr="00156355" w14:paraId="0BF5A830" w14:textId="77777777" w:rsidTr="00846710">
        <w:tc>
          <w:tcPr>
            <w:tcW w:w="2830" w:type="dxa"/>
          </w:tcPr>
          <w:p w14:paraId="499D6280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Kappa Index≥100</w:t>
            </w:r>
          </w:p>
          <w:p w14:paraId="35D899CC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51910405" w14:textId="20A00922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2.78 (1.42-5.45)</w:t>
            </w:r>
          </w:p>
        </w:tc>
        <w:tc>
          <w:tcPr>
            <w:tcW w:w="4536" w:type="dxa"/>
          </w:tcPr>
          <w:p w14:paraId="435416A6" w14:textId="1BD909FC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0.003</w:t>
            </w:r>
          </w:p>
        </w:tc>
      </w:tr>
    </w:tbl>
    <w:p w14:paraId="52DB292F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3D5DC4EB" w14:textId="26892CDC" w:rsidR="006405E0" w:rsidRPr="00156355" w:rsidRDefault="006405E0" w:rsidP="006405E0">
      <w:pPr>
        <w:rPr>
          <w:rFonts w:ascii="Cambria" w:eastAsia="Calibri" w:hAnsi="Cambria" w:cs="Calibri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Statistically significant p</w:t>
      </w:r>
      <w:r w:rsid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-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value results are bold. Hazard Ratio 95% Confidence Interval is in brackets. HR: hazard ratio; EDSS: expanded disability status scale; </w:t>
      </w:r>
      <w:proofErr w:type="spellStart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GdE</w:t>
      </w:r>
      <w:proofErr w:type="spellEnd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: gadolinium-enhancing</w:t>
      </w:r>
    </w:p>
    <w:p w14:paraId="012B7528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3F6F9B35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69995B14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71567937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4A3D3906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2E3618CD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2CE2D205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6F32BE31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349096EB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78A0CA38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5B4137F6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6F1221B3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5960FE01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00B74245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6BFF3428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21133C4B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48DCE7D3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1240E3FD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782FCDD3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b/>
          <w:bCs/>
          <w:color w:val="000000"/>
          <w:kern w:val="0"/>
          <w:lang w:val="en-US" w:eastAsia="it-IT"/>
          <w14:ligatures w14:val="none"/>
        </w:rPr>
        <w:lastRenderedPageBreak/>
        <w:t>Supplementary Table 4.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 Results of univariable and multivariable Cox regression analyses for HET initiation in a MET-only patient population, with Kappa Index≥38 cut-off.</w:t>
      </w:r>
    </w:p>
    <w:p w14:paraId="6BD34B22" w14:textId="77777777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268"/>
        <w:gridCol w:w="1134"/>
        <w:gridCol w:w="2268"/>
        <w:gridCol w:w="1128"/>
      </w:tblGrid>
      <w:tr w:rsidR="006405E0" w:rsidRPr="00156355" w14:paraId="487F5C3A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6A5959FD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bookmarkStart w:id="0" w:name="_Hlk196218172"/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Variable</w:t>
            </w:r>
          </w:p>
          <w:p w14:paraId="00DE1D66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41A8767" w14:textId="77777777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HR - Univariable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8C960D8" w14:textId="153BF1CA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</w:t>
            </w:r>
            <w:r w:rsid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-</w:t>
            </w: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value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0952F64" w14:textId="77777777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HR - Multivariable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4647B88A" w14:textId="1200368E" w:rsidR="006405E0" w:rsidRPr="00156355" w:rsidRDefault="006405E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</w:t>
            </w:r>
            <w:r w:rsid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-</w:t>
            </w: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value</w:t>
            </w:r>
          </w:p>
        </w:tc>
      </w:tr>
      <w:tr w:rsidR="006405E0" w:rsidRPr="00156355" w14:paraId="4F711DAD" w14:textId="77777777" w:rsidTr="00EA33D3">
        <w:tc>
          <w:tcPr>
            <w:tcW w:w="2830" w:type="dxa"/>
          </w:tcPr>
          <w:p w14:paraId="5901EB98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Age at onset</w:t>
            </w:r>
          </w:p>
          <w:p w14:paraId="39B80DD8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64F7F953" w14:textId="36221367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0.95 (0.91-0.98)</w:t>
            </w:r>
          </w:p>
        </w:tc>
        <w:tc>
          <w:tcPr>
            <w:tcW w:w="1134" w:type="dxa"/>
          </w:tcPr>
          <w:p w14:paraId="1824C789" w14:textId="293F390A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  <w:t>p 0.003</w:t>
            </w:r>
          </w:p>
        </w:tc>
        <w:tc>
          <w:tcPr>
            <w:tcW w:w="2268" w:type="dxa"/>
          </w:tcPr>
          <w:p w14:paraId="56079933" w14:textId="7228208F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0.94 (0.90-0.98)</w:t>
            </w:r>
          </w:p>
        </w:tc>
        <w:tc>
          <w:tcPr>
            <w:tcW w:w="1128" w:type="dxa"/>
          </w:tcPr>
          <w:p w14:paraId="7C8D2FD6" w14:textId="462FE9ED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  <w:t>p 0.001</w:t>
            </w:r>
          </w:p>
        </w:tc>
      </w:tr>
      <w:tr w:rsidR="006405E0" w:rsidRPr="00156355" w14:paraId="08D7DE07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418C5648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Sex (M/F)</w:t>
            </w:r>
          </w:p>
          <w:p w14:paraId="3FD6D93B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0587471" w14:textId="1A747402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1.23 (0.61-2.49)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C77DBE1" w14:textId="156DCEB1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0.568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D3B35DC" w14:textId="5B5FCC8D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0.94 (0.42-2.09)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538DFAB5" w14:textId="71E16B53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0.877</w:t>
            </w:r>
          </w:p>
        </w:tc>
      </w:tr>
      <w:tr w:rsidR="006405E0" w:rsidRPr="00156355" w14:paraId="7720945C" w14:textId="77777777" w:rsidTr="00EA33D3">
        <w:tc>
          <w:tcPr>
            <w:tcW w:w="2830" w:type="dxa"/>
          </w:tcPr>
          <w:p w14:paraId="5C6D7813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EDSS at onset</w:t>
            </w:r>
          </w:p>
          <w:p w14:paraId="6EA46051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33100773" w14:textId="72C4E2D4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1.46 (1.00-2-13)</w:t>
            </w:r>
          </w:p>
        </w:tc>
        <w:tc>
          <w:tcPr>
            <w:tcW w:w="1134" w:type="dxa"/>
          </w:tcPr>
          <w:p w14:paraId="08FAA2B8" w14:textId="14744E7D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0.053</w:t>
            </w:r>
          </w:p>
        </w:tc>
        <w:tc>
          <w:tcPr>
            <w:tcW w:w="2268" w:type="dxa"/>
          </w:tcPr>
          <w:p w14:paraId="12411B74" w14:textId="71607398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1.39 (0.80-2.41)</w:t>
            </w:r>
          </w:p>
        </w:tc>
        <w:tc>
          <w:tcPr>
            <w:tcW w:w="1128" w:type="dxa"/>
          </w:tcPr>
          <w:p w14:paraId="66C6E3DD" w14:textId="6CB5ECC1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0.243</w:t>
            </w:r>
          </w:p>
        </w:tc>
      </w:tr>
      <w:tr w:rsidR="006405E0" w:rsidRPr="00156355" w14:paraId="48982F04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37E89006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T2/FLAIR lesion number at baseline</w:t>
            </w:r>
          </w:p>
          <w:p w14:paraId="6FEA00BB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F2AFBDE" w14:textId="569FB930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1.21 (0.84-1.75)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F0D7041" w14:textId="5C449159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0.304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1984A27" w14:textId="0A90FB30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1.13 (0.68-1.89)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3A617A28" w14:textId="09317CB9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0.638</w:t>
            </w:r>
          </w:p>
        </w:tc>
      </w:tr>
      <w:tr w:rsidR="006405E0" w:rsidRPr="00156355" w14:paraId="57CAD96E" w14:textId="77777777" w:rsidTr="00EA33D3">
        <w:tc>
          <w:tcPr>
            <w:tcW w:w="2830" w:type="dxa"/>
          </w:tcPr>
          <w:p w14:paraId="1150882B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proofErr w:type="spellStart"/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GdE</w:t>
            </w:r>
            <w:proofErr w:type="spellEnd"/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 xml:space="preserve"> lesion number at baseline</w:t>
            </w:r>
          </w:p>
          <w:p w14:paraId="598499AF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4F08B407" w14:textId="2DB4F656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1.23 (0.79-1.89)</w:t>
            </w:r>
          </w:p>
        </w:tc>
        <w:tc>
          <w:tcPr>
            <w:tcW w:w="1134" w:type="dxa"/>
          </w:tcPr>
          <w:p w14:paraId="1BEF4823" w14:textId="5B4847FE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 0.360</w:t>
            </w:r>
          </w:p>
        </w:tc>
        <w:tc>
          <w:tcPr>
            <w:tcW w:w="2268" w:type="dxa"/>
          </w:tcPr>
          <w:p w14:paraId="45AF2727" w14:textId="32F799E6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0.76 (0.45-1.29)</w:t>
            </w:r>
          </w:p>
        </w:tc>
        <w:tc>
          <w:tcPr>
            <w:tcW w:w="1128" w:type="dxa"/>
          </w:tcPr>
          <w:p w14:paraId="6B7DE519" w14:textId="55A09521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0.310</w:t>
            </w:r>
          </w:p>
        </w:tc>
      </w:tr>
      <w:tr w:rsidR="006405E0" w:rsidRPr="00156355" w14:paraId="0BB8E529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1C0439CA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Spinal cord onset</w:t>
            </w:r>
          </w:p>
          <w:p w14:paraId="6929B247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FA93AF6" w14:textId="668E052D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1.18 (0.58-2.43)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A47E229" w14:textId="7E66637E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0.646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2BBFCDC" w14:textId="482CD8A3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1.20 (0.56-2-58)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10E06615" w14:textId="03D0E125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0.643</w:t>
            </w:r>
          </w:p>
        </w:tc>
      </w:tr>
      <w:tr w:rsidR="006405E0" w:rsidRPr="00156355" w14:paraId="0E9B5184" w14:textId="77777777" w:rsidTr="00EA33D3">
        <w:tc>
          <w:tcPr>
            <w:tcW w:w="2830" w:type="dxa"/>
          </w:tcPr>
          <w:p w14:paraId="4F3C0BD8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Infratentorial lesions at baseline</w:t>
            </w:r>
          </w:p>
          <w:p w14:paraId="4D9F2EEA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6ED7B1DA" w14:textId="715BA762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2.49 (1.03-6.02)</w:t>
            </w:r>
          </w:p>
        </w:tc>
        <w:tc>
          <w:tcPr>
            <w:tcW w:w="1134" w:type="dxa"/>
          </w:tcPr>
          <w:p w14:paraId="63CEF925" w14:textId="38697DFD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0.043</w:t>
            </w:r>
          </w:p>
        </w:tc>
        <w:tc>
          <w:tcPr>
            <w:tcW w:w="2268" w:type="dxa"/>
          </w:tcPr>
          <w:p w14:paraId="1638F183" w14:textId="6EC55137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2.25 (0.78-6.49)</w:t>
            </w:r>
          </w:p>
        </w:tc>
        <w:tc>
          <w:tcPr>
            <w:tcW w:w="1128" w:type="dxa"/>
          </w:tcPr>
          <w:p w14:paraId="2195E5BD" w14:textId="73C51A1C" w:rsidR="006405E0" w:rsidRPr="00156355" w:rsidRDefault="00205E00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0.134</w:t>
            </w:r>
          </w:p>
        </w:tc>
      </w:tr>
      <w:tr w:rsidR="006405E0" w:rsidRPr="00156355" w14:paraId="5D15E8CA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7792DDDC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Incomplete recovery after onset</w:t>
            </w:r>
          </w:p>
          <w:p w14:paraId="585647DE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10FEEBD" w14:textId="4E6E0394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2.71 (1.22-6.00)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B466907" w14:textId="191CCBBA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0.014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7381D5E" w14:textId="437ECF5A" w:rsidR="006405E0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3.25 (1.32-7.99)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7ECB6CB2" w14:textId="19ABB48F" w:rsidR="006405E0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0.010</w:t>
            </w:r>
          </w:p>
        </w:tc>
      </w:tr>
      <w:tr w:rsidR="006405E0" w:rsidRPr="00156355" w14:paraId="67B29D00" w14:textId="77777777" w:rsidTr="00EA33D3">
        <w:tc>
          <w:tcPr>
            <w:tcW w:w="2830" w:type="dxa"/>
          </w:tcPr>
          <w:p w14:paraId="2C907E9A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Kappa Index≥38</w:t>
            </w:r>
          </w:p>
          <w:p w14:paraId="3E559F08" w14:textId="77777777" w:rsidR="006405E0" w:rsidRPr="00156355" w:rsidRDefault="006405E0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75C2BB83" w14:textId="32BF678C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2.36 (1.11-4.98)</w:t>
            </w:r>
          </w:p>
        </w:tc>
        <w:tc>
          <w:tcPr>
            <w:tcW w:w="1134" w:type="dxa"/>
          </w:tcPr>
          <w:p w14:paraId="4AA086FA" w14:textId="3766CB03" w:rsidR="006405E0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  <w:t>p 0.025</w:t>
            </w:r>
          </w:p>
        </w:tc>
        <w:tc>
          <w:tcPr>
            <w:tcW w:w="2268" w:type="dxa"/>
          </w:tcPr>
          <w:p w14:paraId="0B66FE5D" w14:textId="12C02EBA" w:rsidR="006405E0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2.54 (1.17-5.51)</w:t>
            </w:r>
          </w:p>
        </w:tc>
        <w:tc>
          <w:tcPr>
            <w:tcW w:w="1128" w:type="dxa"/>
          </w:tcPr>
          <w:p w14:paraId="0938EB96" w14:textId="1356332C" w:rsidR="006405E0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0.018</w:t>
            </w:r>
          </w:p>
        </w:tc>
      </w:tr>
    </w:tbl>
    <w:bookmarkEnd w:id="0"/>
    <w:p w14:paraId="4A3DFC17" w14:textId="279EB1DE" w:rsidR="006405E0" w:rsidRPr="00156355" w:rsidRDefault="006405E0" w:rsidP="006405E0">
      <w:pPr>
        <w:rPr>
          <w:rFonts w:ascii="Cambria" w:eastAsia="Calibri" w:hAnsi="Cambria" w:cs="Calibri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Statistically significant p</w:t>
      </w:r>
      <w:r w:rsid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-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value results are bold. Hazard Ratio 95% Confidence Interval is in brackets. HR: hazard ratio; EDSS: expanded disability status scale; </w:t>
      </w:r>
      <w:proofErr w:type="spellStart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GdE</w:t>
      </w:r>
      <w:proofErr w:type="spellEnd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: gadolinium-enhancing</w:t>
      </w:r>
    </w:p>
    <w:p w14:paraId="58B56D1E" w14:textId="0F3127DF" w:rsidR="006405E0" w:rsidRPr="00156355" w:rsidRDefault="006405E0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  <w:t xml:space="preserve">  </w:t>
      </w:r>
    </w:p>
    <w:p w14:paraId="54C31A01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33945C77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3AF9C8DA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48FFA160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3191FF80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28B50EFB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1B7B1219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0E7700B6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01E44EEC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25094844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19C95499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58166F68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792FEAB0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3776C5E8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40087802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0DB1FE27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2C54D2F9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499D7962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05F048DC" w14:textId="77777777" w:rsidR="002446E6" w:rsidRPr="00156355" w:rsidRDefault="002446E6" w:rsidP="00640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p w14:paraId="1105FE80" w14:textId="77777777" w:rsidR="006405E0" w:rsidRPr="00156355" w:rsidRDefault="006405E0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p w14:paraId="0C2FC8F6" w14:textId="48EC17FF" w:rsidR="002446E6" w:rsidRPr="00156355" w:rsidRDefault="002446E6" w:rsidP="002446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b/>
          <w:bCs/>
          <w:color w:val="000000"/>
          <w:kern w:val="0"/>
          <w:lang w:val="en-US" w:eastAsia="it-IT"/>
          <w14:ligatures w14:val="none"/>
        </w:rPr>
        <w:lastRenderedPageBreak/>
        <w:t>Supplementary Table 5.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 Results of univariable and multivariable Cox regression analyses for HET initiation in a MET-only patient population, with Kappa Index≥100 cut-off</w:t>
      </w:r>
      <w:r w:rsidRPr="00156355"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  <w:t>.</w:t>
      </w:r>
    </w:p>
    <w:p w14:paraId="203D4343" w14:textId="77777777" w:rsidR="002446E6" w:rsidRPr="00156355" w:rsidRDefault="002446E6" w:rsidP="002446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i/>
          <w:iCs/>
          <w:color w:val="000000"/>
          <w:kern w:val="0"/>
          <w:lang w:val="en-US" w:eastAsia="it-IT"/>
          <w14:ligatures w14:val="non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268"/>
        <w:gridCol w:w="1134"/>
        <w:gridCol w:w="2268"/>
        <w:gridCol w:w="1128"/>
      </w:tblGrid>
      <w:tr w:rsidR="002446E6" w:rsidRPr="00156355" w14:paraId="29064362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694A1629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Variable</w:t>
            </w:r>
          </w:p>
          <w:p w14:paraId="5A412545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03FA402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HR - Univariable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4838F54" w14:textId="0895B1A8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</w:t>
            </w:r>
            <w:r w:rsid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-</w:t>
            </w: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value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61E88F7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HR - Multivariable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0C796AE3" w14:textId="18D8E09A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</w:t>
            </w:r>
            <w:r w:rsid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-</w:t>
            </w: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value</w:t>
            </w:r>
          </w:p>
        </w:tc>
      </w:tr>
      <w:tr w:rsidR="002446E6" w:rsidRPr="00156355" w14:paraId="2D2C40DB" w14:textId="77777777" w:rsidTr="00EA33D3">
        <w:tc>
          <w:tcPr>
            <w:tcW w:w="2830" w:type="dxa"/>
          </w:tcPr>
          <w:p w14:paraId="7053D3ED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Age at onset</w:t>
            </w:r>
          </w:p>
          <w:p w14:paraId="5AF61652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2DC31EEF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0.95 (0.91-0.98)</w:t>
            </w:r>
          </w:p>
        </w:tc>
        <w:tc>
          <w:tcPr>
            <w:tcW w:w="1134" w:type="dxa"/>
          </w:tcPr>
          <w:p w14:paraId="318673D1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  <w:t>p 0.003</w:t>
            </w:r>
          </w:p>
        </w:tc>
        <w:tc>
          <w:tcPr>
            <w:tcW w:w="2268" w:type="dxa"/>
          </w:tcPr>
          <w:p w14:paraId="0E15ED39" w14:textId="6BBF69D1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0.94 (0.90-0.97)</w:t>
            </w:r>
          </w:p>
        </w:tc>
        <w:tc>
          <w:tcPr>
            <w:tcW w:w="1128" w:type="dxa"/>
          </w:tcPr>
          <w:p w14:paraId="7A3A6471" w14:textId="6EE5309D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kern w:val="0"/>
                <w:lang w:val="en-US" w:eastAsia="it-IT"/>
                <w14:ligatures w14:val="none"/>
              </w:rPr>
              <w:t>p 0.001</w:t>
            </w:r>
          </w:p>
        </w:tc>
      </w:tr>
      <w:tr w:rsidR="002446E6" w:rsidRPr="00156355" w14:paraId="59F1E35A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15C0EA80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Sex (M/F)</w:t>
            </w:r>
          </w:p>
          <w:p w14:paraId="24F0FB48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BE4B745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1.23 (0.61-2.49)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057C229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0.568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1C06E8B" w14:textId="65D1129B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1.07 (0.49-2.31)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2E5DA78F" w14:textId="17A7327E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0.874</w:t>
            </w:r>
          </w:p>
        </w:tc>
      </w:tr>
      <w:tr w:rsidR="002446E6" w:rsidRPr="00156355" w14:paraId="43B0E839" w14:textId="77777777" w:rsidTr="00EA33D3">
        <w:tc>
          <w:tcPr>
            <w:tcW w:w="2830" w:type="dxa"/>
          </w:tcPr>
          <w:p w14:paraId="2FABDBB2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EDSS at onset</w:t>
            </w:r>
          </w:p>
          <w:p w14:paraId="6F1819FF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0AAA3FC7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1.46 (1.00-2-13)</w:t>
            </w:r>
          </w:p>
        </w:tc>
        <w:tc>
          <w:tcPr>
            <w:tcW w:w="1134" w:type="dxa"/>
          </w:tcPr>
          <w:p w14:paraId="405D7DC0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0.053</w:t>
            </w:r>
          </w:p>
        </w:tc>
        <w:tc>
          <w:tcPr>
            <w:tcW w:w="2268" w:type="dxa"/>
          </w:tcPr>
          <w:p w14:paraId="5DADFB07" w14:textId="3FF173A5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1.42 (0.83-2.40)</w:t>
            </w:r>
          </w:p>
        </w:tc>
        <w:tc>
          <w:tcPr>
            <w:tcW w:w="1128" w:type="dxa"/>
          </w:tcPr>
          <w:p w14:paraId="768411EF" w14:textId="72F402D4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0.197</w:t>
            </w:r>
          </w:p>
        </w:tc>
      </w:tr>
      <w:tr w:rsidR="002446E6" w:rsidRPr="00156355" w14:paraId="661B5B0A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74C9A9D9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T2/FLAIR lesion number at baseline</w:t>
            </w:r>
          </w:p>
          <w:p w14:paraId="7785CD2F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31D7EE1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1.21 (0.84-1.75)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D9972D9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0.304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2D7EB5E" w14:textId="12E4EE6E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1.10 (0.67-1.83)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306D246E" w14:textId="5820CA25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0.700</w:t>
            </w:r>
          </w:p>
        </w:tc>
      </w:tr>
      <w:tr w:rsidR="002446E6" w:rsidRPr="00156355" w14:paraId="42287BCA" w14:textId="77777777" w:rsidTr="00EA33D3">
        <w:tc>
          <w:tcPr>
            <w:tcW w:w="2830" w:type="dxa"/>
          </w:tcPr>
          <w:p w14:paraId="42807FA0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proofErr w:type="spellStart"/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GdE</w:t>
            </w:r>
            <w:proofErr w:type="spellEnd"/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 xml:space="preserve"> lesion number at baseline</w:t>
            </w:r>
          </w:p>
          <w:p w14:paraId="56ACF3AB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440CB918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1.23 (0.79-1.89)</w:t>
            </w:r>
          </w:p>
        </w:tc>
        <w:tc>
          <w:tcPr>
            <w:tcW w:w="1134" w:type="dxa"/>
          </w:tcPr>
          <w:p w14:paraId="37259C9E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 0.360</w:t>
            </w:r>
          </w:p>
        </w:tc>
        <w:tc>
          <w:tcPr>
            <w:tcW w:w="2268" w:type="dxa"/>
          </w:tcPr>
          <w:p w14:paraId="38F63D81" w14:textId="25D12797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0.73 (0.42-1.26)</w:t>
            </w:r>
          </w:p>
        </w:tc>
        <w:tc>
          <w:tcPr>
            <w:tcW w:w="1128" w:type="dxa"/>
          </w:tcPr>
          <w:p w14:paraId="59A24B1D" w14:textId="6B9B6733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0.263</w:t>
            </w:r>
          </w:p>
        </w:tc>
      </w:tr>
      <w:tr w:rsidR="002446E6" w:rsidRPr="00156355" w14:paraId="0553B8B1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2621CF93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Spinal cord onset</w:t>
            </w:r>
          </w:p>
          <w:p w14:paraId="7A24F00C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619FEA8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1.18 (0.58-2.43)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E4B6E70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0.646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ED89ED3" w14:textId="0C768D23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1.37 (0.65-2.91)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2751B9DA" w14:textId="0B0FE803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0.412</w:t>
            </w:r>
          </w:p>
        </w:tc>
      </w:tr>
      <w:tr w:rsidR="002446E6" w:rsidRPr="00156355" w14:paraId="553DE5E5" w14:textId="77777777" w:rsidTr="00EA33D3">
        <w:tc>
          <w:tcPr>
            <w:tcW w:w="2830" w:type="dxa"/>
          </w:tcPr>
          <w:p w14:paraId="77E0FF44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Infratentorial lesions at baseline</w:t>
            </w:r>
          </w:p>
          <w:p w14:paraId="0DADD0E9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60344233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2.49 (1.03-6.02)</w:t>
            </w:r>
          </w:p>
        </w:tc>
        <w:tc>
          <w:tcPr>
            <w:tcW w:w="1134" w:type="dxa"/>
          </w:tcPr>
          <w:p w14:paraId="4FDC8A46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0.043</w:t>
            </w:r>
          </w:p>
        </w:tc>
        <w:tc>
          <w:tcPr>
            <w:tcW w:w="2268" w:type="dxa"/>
          </w:tcPr>
          <w:p w14:paraId="5AB180E9" w14:textId="1CF7AC85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2.20 (0.79-6.13)</w:t>
            </w:r>
          </w:p>
        </w:tc>
        <w:tc>
          <w:tcPr>
            <w:tcW w:w="1128" w:type="dxa"/>
          </w:tcPr>
          <w:p w14:paraId="66AB508C" w14:textId="6798916D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p 0.130</w:t>
            </w:r>
          </w:p>
        </w:tc>
      </w:tr>
      <w:tr w:rsidR="002446E6" w:rsidRPr="00156355" w14:paraId="155865C1" w14:textId="77777777" w:rsidTr="00EA33D3">
        <w:tc>
          <w:tcPr>
            <w:tcW w:w="2830" w:type="dxa"/>
            <w:shd w:val="clear" w:color="auto" w:fill="D9E2F3" w:themeFill="accent1" w:themeFillTint="33"/>
          </w:tcPr>
          <w:p w14:paraId="42A976A1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Incomplete recovery after onset</w:t>
            </w:r>
          </w:p>
          <w:p w14:paraId="7A38E2AA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35C8E56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2.71 (1.22-6.00)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0CD7FBD" w14:textId="77777777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0.014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6AA514D" w14:textId="48B7CBAE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3.50 (1.36-9.00)</w:t>
            </w:r>
          </w:p>
        </w:tc>
        <w:tc>
          <w:tcPr>
            <w:tcW w:w="1128" w:type="dxa"/>
            <w:shd w:val="clear" w:color="auto" w:fill="D9E2F3" w:themeFill="accent1" w:themeFillTint="33"/>
          </w:tcPr>
          <w:p w14:paraId="6EFDB011" w14:textId="71820292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0.009</w:t>
            </w:r>
          </w:p>
        </w:tc>
      </w:tr>
      <w:tr w:rsidR="002446E6" w:rsidRPr="00156355" w14:paraId="6D37E585" w14:textId="77777777" w:rsidTr="00EA33D3">
        <w:tc>
          <w:tcPr>
            <w:tcW w:w="2830" w:type="dxa"/>
          </w:tcPr>
          <w:p w14:paraId="7B444E0A" w14:textId="1EBE33E9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Kappa Index≥100</w:t>
            </w:r>
          </w:p>
          <w:p w14:paraId="0672C6EE" w14:textId="77777777" w:rsidR="002446E6" w:rsidRPr="00156355" w:rsidRDefault="002446E6" w:rsidP="00EA33D3">
            <w:pPr>
              <w:spacing w:after="0" w:line="240" w:lineRule="auto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268" w:type="dxa"/>
          </w:tcPr>
          <w:p w14:paraId="7C463E26" w14:textId="141BF782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1.79 (0.90-3.56)</w:t>
            </w:r>
          </w:p>
        </w:tc>
        <w:tc>
          <w:tcPr>
            <w:tcW w:w="1134" w:type="dxa"/>
          </w:tcPr>
          <w:p w14:paraId="2DCB1FA8" w14:textId="3173F0FC" w:rsidR="002446E6" w:rsidRPr="00156355" w:rsidRDefault="002446E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Cs/>
                <w:kern w:val="0"/>
                <w:lang w:val="en-US" w:eastAsia="it-IT"/>
                <w14:ligatures w14:val="none"/>
              </w:rPr>
              <w:t>p 0.095</w:t>
            </w:r>
          </w:p>
        </w:tc>
        <w:tc>
          <w:tcPr>
            <w:tcW w:w="2268" w:type="dxa"/>
          </w:tcPr>
          <w:p w14:paraId="648A4094" w14:textId="1C23BC93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kern w:val="0"/>
                <w:lang w:val="en-US" w:eastAsia="it-IT"/>
                <w14:ligatures w14:val="none"/>
              </w:rPr>
              <w:t>2.59 (1.21-5.54)</w:t>
            </w:r>
          </w:p>
        </w:tc>
        <w:tc>
          <w:tcPr>
            <w:tcW w:w="1128" w:type="dxa"/>
          </w:tcPr>
          <w:p w14:paraId="26DC51B9" w14:textId="4A7AAB80" w:rsidR="002446E6" w:rsidRPr="00156355" w:rsidRDefault="009D5D36" w:rsidP="00EA33D3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</w:pPr>
            <w:r w:rsidRPr="00156355">
              <w:rPr>
                <w:rFonts w:ascii="Cambria" w:eastAsia="Calibri" w:hAnsi="Cambria" w:cs="Calibri"/>
                <w:b/>
                <w:bCs/>
                <w:kern w:val="0"/>
                <w:lang w:val="en-US" w:eastAsia="it-IT"/>
                <w14:ligatures w14:val="none"/>
              </w:rPr>
              <w:t>p 0.014</w:t>
            </w:r>
          </w:p>
        </w:tc>
      </w:tr>
    </w:tbl>
    <w:p w14:paraId="146D0BD1" w14:textId="6862F9DE" w:rsidR="002446E6" w:rsidRPr="009A3608" w:rsidRDefault="002446E6" w:rsidP="002446E6">
      <w:pPr>
        <w:rPr>
          <w:rFonts w:ascii="Cambria" w:eastAsia="Calibri" w:hAnsi="Cambria" w:cs="Calibri"/>
          <w:kern w:val="0"/>
          <w:lang w:val="en-US" w:eastAsia="it-IT"/>
          <w14:ligatures w14:val="none"/>
        </w:rPr>
      </w:pP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Statistically significant p</w:t>
      </w:r>
      <w:r w:rsid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-</w:t>
      </w:r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 xml:space="preserve">value results are bold. Hazard Ratio 95% Confidence Interval is in brackets. HR: hazard ratio; EDSS: expanded disability status scale; </w:t>
      </w:r>
      <w:proofErr w:type="spellStart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GdE</w:t>
      </w:r>
      <w:proofErr w:type="spellEnd"/>
      <w:r w:rsidRPr="00156355"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  <w:t>: gadolinium-enhancing</w:t>
      </w:r>
    </w:p>
    <w:p w14:paraId="52B4C9D9" w14:textId="77777777" w:rsidR="002446E6" w:rsidRPr="006F1223" w:rsidRDefault="002446E6" w:rsidP="006F12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Arial" w:hAnsi="Cambria" w:cs="Arial"/>
          <w:color w:val="000000"/>
          <w:kern w:val="0"/>
          <w:lang w:val="en-US" w:eastAsia="it-IT"/>
          <w14:ligatures w14:val="none"/>
        </w:rPr>
      </w:pPr>
    </w:p>
    <w:sectPr w:rsidR="002446E6" w:rsidRPr="006F122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D419" w14:textId="77777777" w:rsidR="00405653" w:rsidRDefault="00405653" w:rsidP="00E32291">
      <w:pPr>
        <w:spacing w:after="0" w:line="240" w:lineRule="auto"/>
      </w:pPr>
      <w:r>
        <w:separator/>
      </w:r>
    </w:p>
  </w:endnote>
  <w:endnote w:type="continuationSeparator" w:id="0">
    <w:p w14:paraId="3B6757C9" w14:textId="77777777" w:rsidR="00405653" w:rsidRDefault="00405653" w:rsidP="00E3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3167" w14:textId="77777777" w:rsidR="00405653" w:rsidRDefault="00405653" w:rsidP="00E32291">
      <w:pPr>
        <w:spacing w:after="0" w:line="240" w:lineRule="auto"/>
      </w:pPr>
      <w:r>
        <w:separator/>
      </w:r>
    </w:p>
  </w:footnote>
  <w:footnote w:type="continuationSeparator" w:id="0">
    <w:p w14:paraId="119F5577" w14:textId="77777777" w:rsidR="00405653" w:rsidRDefault="00405653" w:rsidP="00E3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E314" w14:textId="77777777" w:rsidR="00E32291" w:rsidRPr="00645E13" w:rsidRDefault="00E32291" w:rsidP="00E32291">
    <w:pPr>
      <w:pStyle w:val="Kopfzeile"/>
      <w:rPr>
        <w:lang w:val="en-US"/>
      </w:rPr>
    </w:pPr>
    <w:r w:rsidRPr="00645E13">
      <w:rPr>
        <w:lang w:val="en-US"/>
      </w:rPr>
      <w:t xml:space="preserve">Kappa </w:t>
    </w:r>
    <w:r>
      <w:rPr>
        <w:lang w:val="en-US"/>
      </w:rPr>
      <w:t>i</w:t>
    </w:r>
    <w:r w:rsidRPr="00645E13">
      <w:rPr>
        <w:lang w:val="en-US"/>
      </w:rPr>
      <w:t xml:space="preserve">ndex </w:t>
    </w:r>
    <w:r>
      <w:rPr>
        <w:lang w:val="en-US"/>
      </w:rPr>
      <w:t>predicts disease activity and HET in MS</w:t>
    </w:r>
  </w:p>
  <w:p w14:paraId="56047EE4" w14:textId="77777777" w:rsidR="00E32291" w:rsidRPr="00E32291" w:rsidRDefault="00E32291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08"/>
    <w:rsid w:val="001279E3"/>
    <w:rsid w:val="00152C58"/>
    <w:rsid w:val="00156355"/>
    <w:rsid w:val="00167FB2"/>
    <w:rsid w:val="00205E00"/>
    <w:rsid w:val="002446E6"/>
    <w:rsid w:val="00275F16"/>
    <w:rsid w:val="00390719"/>
    <w:rsid w:val="003B77EA"/>
    <w:rsid w:val="00405653"/>
    <w:rsid w:val="00553DA0"/>
    <w:rsid w:val="00574306"/>
    <w:rsid w:val="006405E0"/>
    <w:rsid w:val="00641656"/>
    <w:rsid w:val="006F1223"/>
    <w:rsid w:val="00846710"/>
    <w:rsid w:val="0086326B"/>
    <w:rsid w:val="008E57A5"/>
    <w:rsid w:val="00910927"/>
    <w:rsid w:val="0097142C"/>
    <w:rsid w:val="009A3608"/>
    <w:rsid w:val="009C09A7"/>
    <w:rsid w:val="009D5D36"/>
    <w:rsid w:val="009F4669"/>
    <w:rsid w:val="00A623A3"/>
    <w:rsid w:val="00B02C46"/>
    <w:rsid w:val="00B640EA"/>
    <w:rsid w:val="00B7216C"/>
    <w:rsid w:val="00D1368C"/>
    <w:rsid w:val="00E32291"/>
    <w:rsid w:val="00EC6D6A"/>
    <w:rsid w:val="00FC7373"/>
    <w:rsid w:val="00FD16CF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B110"/>
  <w15:chartTrackingRefBased/>
  <w15:docId w15:val="{3BAD4DAB-E239-4E70-8B45-13D2AF78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3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3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3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3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3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3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3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3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3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3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3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360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360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3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3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3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3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3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3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3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3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3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3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360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3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360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3608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36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3608"/>
    <w:pPr>
      <w:spacing w:line="240" w:lineRule="auto"/>
    </w:pPr>
    <w:rPr>
      <w:rFonts w:ascii="Calibri" w:eastAsia="Calibri" w:hAnsi="Calibri" w:cs="Calibri"/>
      <w:kern w:val="0"/>
      <w:sz w:val="20"/>
      <w:szCs w:val="20"/>
      <w:lang w:val="en-US" w:eastAsia="it-IT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3608"/>
    <w:rPr>
      <w:rFonts w:ascii="Calibri" w:eastAsia="Calibri" w:hAnsi="Calibri" w:cs="Calibri"/>
      <w:kern w:val="0"/>
      <w:sz w:val="20"/>
      <w:szCs w:val="20"/>
      <w:lang w:val="en-US" w:eastAsia="it-IT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3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2291"/>
  </w:style>
  <w:style w:type="paragraph" w:styleId="Fuzeile">
    <w:name w:val="footer"/>
    <w:basedOn w:val="Standard"/>
    <w:link w:val="FuzeileZchn"/>
    <w:uiPriority w:val="99"/>
    <w:unhideWhenUsed/>
    <w:rsid w:val="00E3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2291"/>
  </w:style>
  <w:style w:type="paragraph" w:styleId="berarbeitung">
    <w:name w:val="Revision"/>
    <w:hidden/>
    <w:uiPriority w:val="99"/>
    <w:semiHidden/>
    <w:rsid w:val="006F1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1025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MARCHESELLI</dc:creator>
  <cp:keywords/>
  <dc:description/>
  <cp:lastModifiedBy>JAHNKE, Heike</cp:lastModifiedBy>
  <cp:revision>2</cp:revision>
  <dcterms:created xsi:type="dcterms:W3CDTF">2025-12-17T07:04:00Z</dcterms:created>
  <dcterms:modified xsi:type="dcterms:W3CDTF">2025-12-17T07:04:00Z</dcterms:modified>
</cp:coreProperties>
</file>