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7DED" w14:textId="05192DD3" w:rsidR="001600DA" w:rsidRPr="00ED2EF1" w:rsidRDefault="008D046E" w:rsidP="004220FB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SUPPLEMENTAL </w:t>
      </w:r>
      <w:r w:rsidR="00213B08">
        <w:rPr>
          <w:b/>
          <w:bCs/>
          <w:lang w:val="en-GB"/>
        </w:rPr>
        <w:t>TABLE 1</w:t>
      </w:r>
    </w:p>
    <w:p w14:paraId="7BDC2CC6" w14:textId="77777777" w:rsidR="008D046E" w:rsidRDefault="008D046E" w:rsidP="004220FB">
      <w:pPr>
        <w:spacing w:line="360" w:lineRule="auto"/>
        <w:rPr>
          <w:b/>
          <w:bCs/>
          <w:lang w:val="en-GB"/>
        </w:rPr>
        <w:sectPr w:rsidR="008D046E" w:rsidSect="00DD35D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A0981B" w14:textId="4CDA9011" w:rsidR="008D046E" w:rsidRPr="00DD35D7" w:rsidRDefault="008D046E" w:rsidP="008D046E">
      <w:pPr>
        <w:tabs>
          <w:tab w:val="left" w:pos="3675"/>
        </w:tabs>
        <w:spacing w:line="360" w:lineRule="auto"/>
        <w:rPr>
          <w:lang w:val="en-US"/>
        </w:rPr>
      </w:pPr>
      <w:r>
        <w:rPr>
          <w:b/>
          <w:bCs/>
          <w:lang w:val="en-US"/>
        </w:rPr>
        <w:lastRenderedPageBreak/>
        <w:t xml:space="preserve">Supplemental Table </w:t>
      </w:r>
      <w:r w:rsidR="00186019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1. </w:t>
      </w:r>
      <w:r w:rsidRPr="00DD35D7">
        <w:rPr>
          <w:lang w:val="en-US"/>
        </w:rPr>
        <w:t xml:space="preserve">Overview of studies evaluating the performance of </w:t>
      </w:r>
      <w:r>
        <w:rPr>
          <w:lang w:val="en-US"/>
        </w:rPr>
        <w:t>line/dot blots for the identification of PNS antibodies.</w:t>
      </w:r>
    </w:p>
    <w:tbl>
      <w:tblPr>
        <w:tblStyle w:val="Tabelraster"/>
        <w:tblW w:w="14708" w:type="dxa"/>
        <w:tblInd w:w="-7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94"/>
        <w:gridCol w:w="2126"/>
        <w:gridCol w:w="2126"/>
        <w:gridCol w:w="1985"/>
        <w:gridCol w:w="1842"/>
        <w:gridCol w:w="2092"/>
      </w:tblGrid>
      <w:tr w:rsidR="008D046E" w:rsidRPr="00D76D4C" w14:paraId="3970FF33" w14:textId="77777777" w:rsidTr="00D30AF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F814CE" w14:textId="77777777" w:rsidR="008D046E" w:rsidRPr="00D76D4C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  <w:r w:rsidRPr="00D76D4C">
              <w:rPr>
                <w:b/>
                <w:bCs/>
                <w:sz w:val="16"/>
                <w:szCs w:val="16"/>
                <w:lang w:val="en-US"/>
              </w:rPr>
              <w:t>Reference and type of study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8430A3E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  <w:r w:rsidRPr="00D76D4C">
              <w:rPr>
                <w:b/>
                <w:bCs/>
                <w:sz w:val="16"/>
                <w:szCs w:val="16"/>
                <w:lang w:val="en-US"/>
              </w:rPr>
              <w:t xml:space="preserve">Number of samples </w:t>
            </w:r>
          </w:p>
          <w:p w14:paraId="0EEC931D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  <w:r w:rsidRPr="00D76D4C">
              <w:rPr>
                <w:b/>
                <w:bCs/>
                <w:sz w:val="16"/>
                <w:szCs w:val="16"/>
                <w:lang w:val="en-US"/>
              </w:rPr>
              <w:t>Type of patients</w:t>
            </w:r>
          </w:p>
          <w:p w14:paraId="24D487EB" w14:textId="77777777" w:rsidR="008D046E" w:rsidRPr="00D76D4C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6F07AF" w14:textId="77777777" w:rsidR="008D046E" w:rsidRPr="00D76D4C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  <w:r w:rsidRPr="00D76D4C">
              <w:rPr>
                <w:b/>
                <w:bCs/>
                <w:sz w:val="16"/>
                <w:szCs w:val="16"/>
                <w:lang w:val="en-US"/>
              </w:rPr>
              <w:t>Technique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678BA" w14:textId="77777777" w:rsidR="008D046E" w:rsidRPr="00D76D4C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(Comparative) r</w:t>
            </w:r>
            <w:r w:rsidRPr="00D76D4C">
              <w:rPr>
                <w:b/>
                <w:bCs/>
                <w:sz w:val="16"/>
                <w:szCs w:val="16"/>
                <w:lang w:val="en-US"/>
              </w:rPr>
              <w:t>esults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D23B3C" w14:textId="77777777" w:rsidR="008D046E" w:rsidRPr="00D76D4C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  <w:r w:rsidRPr="00D76D4C">
              <w:rPr>
                <w:b/>
                <w:bCs/>
                <w:sz w:val="16"/>
                <w:szCs w:val="16"/>
                <w:lang w:val="en-US"/>
              </w:rPr>
              <w:t xml:space="preserve">Clinical associations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F37211A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Conclusion authors</w:t>
            </w:r>
          </w:p>
          <w:p w14:paraId="50FD8DAE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2A311EA2" w14:textId="77777777" w:rsidR="008D046E" w:rsidRPr="00D76D4C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D76D4C">
              <w:rPr>
                <w:b/>
                <w:bCs/>
                <w:sz w:val="16"/>
                <w:szCs w:val="16"/>
                <w:lang w:val="en-US"/>
              </w:rPr>
              <w:t>omments</w:t>
            </w:r>
            <w:r>
              <w:rPr>
                <w:b/>
                <w:bCs/>
                <w:sz w:val="16"/>
                <w:szCs w:val="16"/>
                <w:lang w:val="en-US"/>
              </w:rPr>
              <w:t>/ study limitations</w:t>
            </w:r>
          </w:p>
        </w:tc>
      </w:tr>
      <w:tr w:rsidR="008D046E" w:rsidRPr="007B21E8" w14:paraId="5F2D3FF3" w14:textId="77777777" w:rsidTr="00D30AF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FB12E8" w14:textId="77777777" w:rsidR="008D046E" w:rsidRPr="00386A8A" w:rsidRDefault="008D046E" w:rsidP="00400A0C">
            <w:pPr>
              <w:tabs>
                <w:tab w:val="left" w:pos="3675"/>
              </w:tabs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Ali et al. </w:t>
            </w:r>
          </w:p>
          <w:p w14:paraId="41111DC8" w14:textId="4E0AE506" w:rsidR="008D046E" w:rsidRPr="00386A8A" w:rsidRDefault="008D046E" w:rsidP="00400A0C">
            <w:pPr>
              <w:tabs>
                <w:tab w:val="left" w:pos="3675"/>
              </w:tabs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>Frontiers</w:t>
            </w:r>
            <w:proofErr w:type="spellEnd"/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>Neurology</w:t>
            </w:r>
            <w:proofErr w:type="spellEnd"/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2025</w:t>
            </w:r>
            <w:r w:rsidR="007B21E8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[15]</w:t>
            </w:r>
          </w:p>
          <w:p w14:paraId="48B050C8" w14:textId="77777777" w:rsidR="008D046E" w:rsidRPr="00386A8A" w:rsidRDefault="008D046E" w:rsidP="00400A0C">
            <w:pPr>
              <w:tabs>
                <w:tab w:val="left" w:pos="3675"/>
              </w:tabs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</w:p>
          <w:p w14:paraId="7316496C" w14:textId="77777777" w:rsidR="00D30AF0" w:rsidRPr="00D30AF0" w:rsidRDefault="00D30AF0" w:rsidP="00D30AF0">
            <w:pPr>
              <w:tabs>
                <w:tab w:val="left" w:pos="3675"/>
              </w:tabs>
              <w:ind w:left="176"/>
              <w:rPr>
                <w:sz w:val="16"/>
                <w:szCs w:val="16"/>
                <w:lang w:val="en-GB"/>
              </w:rPr>
            </w:pPr>
            <w:r w:rsidRPr="00D30AF0">
              <w:rPr>
                <w:sz w:val="16"/>
                <w:szCs w:val="16"/>
                <w:lang w:val="en-US"/>
              </w:rPr>
              <w:t>Single-center r</w:t>
            </w:r>
            <w:proofErr w:type="spellStart"/>
            <w:r w:rsidRPr="00D30AF0">
              <w:rPr>
                <w:sz w:val="16"/>
                <w:szCs w:val="16"/>
                <w:lang w:val="en-GB"/>
              </w:rPr>
              <w:t>etrospective</w:t>
            </w:r>
            <w:proofErr w:type="spellEnd"/>
            <w:r w:rsidRPr="00D30AF0">
              <w:rPr>
                <w:sz w:val="16"/>
                <w:szCs w:val="16"/>
                <w:lang w:val="en-GB"/>
              </w:rPr>
              <w:t xml:space="preserve"> study</w:t>
            </w:r>
          </w:p>
          <w:p w14:paraId="41450039" w14:textId="77777777" w:rsidR="008D046E" w:rsidRPr="00D76D4C" w:rsidRDefault="008D046E" w:rsidP="00400A0C">
            <w:pPr>
              <w:tabs>
                <w:tab w:val="left" w:pos="3675"/>
              </w:tabs>
              <w:ind w:left="173"/>
              <w:rPr>
                <w:i/>
                <w:iCs/>
                <w:sz w:val="16"/>
                <w:szCs w:val="16"/>
                <w:lang w:val="en-GB"/>
              </w:rPr>
            </w:pPr>
          </w:p>
          <w:p w14:paraId="0F267017" w14:textId="0F1D6AA4" w:rsidR="008D046E" w:rsidRPr="00D76D4C" w:rsidRDefault="008D046E" w:rsidP="00400A0C">
            <w:pPr>
              <w:tabs>
                <w:tab w:val="left" w:pos="3675"/>
              </w:tabs>
              <w:ind w:left="173"/>
              <w:rPr>
                <w:i/>
                <w:iCs/>
                <w:sz w:val="16"/>
                <w:szCs w:val="16"/>
                <w:lang w:val="en-GB"/>
              </w:rPr>
            </w:pPr>
            <w:r w:rsidRPr="00D76D4C">
              <w:rPr>
                <w:i/>
                <w:iCs/>
                <w:sz w:val="16"/>
                <w:szCs w:val="16"/>
                <w:lang w:val="en-GB"/>
              </w:rPr>
              <w:t>Comparison between different test</w:t>
            </w:r>
            <w:r w:rsidR="00D30AF0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D76D4C">
              <w:rPr>
                <w:i/>
                <w:iCs/>
                <w:sz w:val="16"/>
                <w:szCs w:val="16"/>
                <w:lang w:val="en-GB"/>
              </w:rPr>
              <w:t>methods (</w:t>
            </w:r>
            <w:r>
              <w:rPr>
                <w:i/>
                <w:iCs/>
                <w:sz w:val="16"/>
                <w:szCs w:val="16"/>
                <w:lang w:val="en-GB"/>
              </w:rPr>
              <w:t>LB</w:t>
            </w:r>
            <w:r w:rsidRPr="00D76D4C">
              <w:rPr>
                <w:i/>
                <w:iCs/>
                <w:sz w:val="16"/>
                <w:szCs w:val="16"/>
                <w:lang w:val="en-GB"/>
              </w:rPr>
              <w:t xml:space="preserve"> and I</w:t>
            </w:r>
            <w:r>
              <w:rPr>
                <w:i/>
                <w:iCs/>
                <w:sz w:val="16"/>
                <w:szCs w:val="16"/>
                <w:lang w:val="en-GB"/>
              </w:rPr>
              <w:t>IF cerebellum)</w:t>
            </w:r>
            <w:r w:rsidRPr="00D76D4C">
              <w:rPr>
                <w:i/>
                <w:iCs/>
                <w:sz w:val="16"/>
                <w:szCs w:val="16"/>
                <w:lang w:val="en-GB"/>
              </w:rPr>
              <w:t xml:space="preserve"> in relation to clinical information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0A6CC9D" w14:textId="77777777" w:rsidR="008D046E" w:rsidRPr="00E47A87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 xml:space="preserve">Patient samples: 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>N=2081</w:t>
            </w:r>
          </w:p>
          <w:p w14:paraId="2A048DF6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0BC6D190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76D4C">
              <w:rPr>
                <w:sz w:val="16"/>
                <w:szCs w:val="16"/>
                <w:lang w:val="en-GB"/>
              </w:rPr>
              <w:t>onsecutive</w:t>
            </w:r>
            <w:r>
              <w:rPr>
                <w:sz w:val="16"/>
                <w:szCs w:val="16"/>
                <w:lang w:val="en-GB"/>
              </w:rPr>
              <w:t xml:space="preserve"> patient samples</w:t>
            </w:r>
            <w:r w:rsidRPr="00D76D4C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6D4C">
              <w:rPr>
                <w:sz w:val="16"/>
                <w:szCs w:val="16"/>
                <w:lang w:val="en-GB"/>
              </w:rPr>
              <w:t>analyzed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by</w:t>
            </w:r>
            <w:r w:rsidRPr="00D76D4C">
              <w:rPr>
                <w:sz w:val="16"/>
                <w:szCs w:val="16"/>
                <w:lang w:val="en-GB"/>
              </w:rPr>
              <w:t xml:space="preserve"> lab </w:t>
            </w:r>
            <w:r>
              <w:rPr>
                <w:sz w:val="16"/>
                <w:szCs w:val="16"/>
                <w:lang w:val="en-GB"/>
              </w:rPr>
              <w:t>for PNS Ab</w:t>
            </w:r>
          </w:p>
          <w:p w14:paraId="656247D1" w14:textId="77777777" w:rsidR="008D046E" w:rsidRPr="00D76D4C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066A1A36" w14:textId="77777777" w:rsidR="008D046E" w:rsidRDefault="008D046E" w:rsidP="00400A0C">
            <w:pPr>
              <w:tabs>
                <w:tab w:val="left" w:pos="3675"/>
              </w:tabs>
              <w:ind w:left="49"/>
              <w:rPr>
                <w:sz w:val="16"/>
                <w:szCs w:val="16"/>
                <w:lang w:val="en-GB"/>
              </w:rPr>
            </w:pPr>
            <w:r w:rsidRPr="00D76D4C">
              <w:rPr>
                <w:sz w:val="16"/>
                <w:szCs w:val="16"/>
                <w:lang w:val="en-GB"/>
              </w:rPr>
              <w:t>Detailed analysis</w:t>
            </w:r>
            <w:r>
              <w:rPr>
                <w:sz w:val="16"/>
                <w:szCs w:val="16"/>
                <w:lang w:val="en-GB"/>
              </w:rPr>
              <w:t>/clinical review</w:t>
            </w:r>
            <w:r w:rsidRPr="00D76D4C">
              <w:rPr>
                <w:sz w:val="16"/>
                <w:szCs w:val="16"/>
                <w:lang w:val="en-GB"/>
              </w:rPr>
              <w:t xml:space="preserve"> of 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>N= 91 LB+ positive samples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D76D4C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(from 69 patients)</w:t>
            </w:r>
          </w:p>
          <w:p w14:paraId="2F7C31B5" w14:textId="77777777" w:rsidR="008D046E" w:rsidRPr="00895850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616" w:hanging="284"/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35 serum only</w:t>
            </w:r>
          </w:p>
          <w:p w14:paraId="4A8BA70C" w14:textId="77777777" w:rsidR="008D046E" w:rsidRPr="00895850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616" w:hanging="284"/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15 CSF only</w:t>
            </w:r>
          </w:p>
          <w:p w14:paraId="6A945D56" w14:textId="041751C3" w:rsidR="008D046E" w:rsidRPr="00895850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616" w:hanging="284"/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 xml:space="preserve">16 </w:t>
            </w:r>
            <w:r w:rsidR="00D30AF0" w:rsidRPr="00895850">
              <w:rPr>
                <w:sz w:val="16"/>
                <w:szCs w:val="16"/>
                <w:lang w:val="en-GB"/>
              </w:rPr>
              <w:t>combination</w:t>
            </w:r>
          </w:p>
          <w:p w14:paraId="58CD8E3F" w14:textId="77777777" w:rsidR="008D046E" w:rsidRPr="00895850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616" w:hanging="284"/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3 serial serum</w:t>
            </w:r>
          </w:p>
          <w:p w14:paraId="60D6F734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</w:p>
          <w:p w14:paraId="31D66A72" w14:textId="77777777" w:rsidR="008D046E" w:rsidRPr="00304C06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H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>ealthy donor</w:t>
            </w:r>
            <w:r>
              <w:rPr>
                <w:b/>
                <w:bCs/>
                <w:sz w:val="16"/>
                <w:szCs w:val="16"/>
                <w:lang w:val="en-GB"/>
              </w:rPr>
              <w:t xml:space="preserve"> samples: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 xml:space="preserve"> N= 71 </w:t>
            </w:r>
            <w:r>
              <w:rPr>
                <w:b/>
                <w:bCs/>
                <w:sz w:val="16"/>
                <w:szCs w:val="16"/>
                <w:lang w:val="en-GB"/>
              </w:rPr>
              <w:t>sera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BE681E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 xml:space="preserve">EUROLINE PNS 12 Ag </w:t>
            </w:r>
            <w:r>
              <w:rPr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sz w:val="16"/>
                <w:szCs w:val="16"/>
                <w:lang w:val="en-GB"/>
              </w:rPr>
              <w:t>Euroimmun</w:t>
            </w:r>
            <w:proofErr w:type="spellEnd"/>
            <w:r>
              <w:rPr>
                <w:sz w:val="16"/>
                <w:szCs w:val="16"/>
                <w:lang w:val="en-GB"/>
              </w:rPr>
              <w:t>)</w:t>
            </w:r>
          </w:p>
          <w:p w14:paraId="68ACEC10" w14:textId="5B2E8526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(serum dilution</w:t>
            </w:r>
            <w:r w:rsidR="00D30AF0">
              <w:rPr>
                <w:sz w:val="16"/>
                <w:szCs w:val="16"/>
                <w:lang w:val="en-GB"/>
              </w:rPr>
              <w:t xml:space="preserve"> </w:t>
            </w:r>
            <w:r w:rsidRPr="00D30AF0">
              <w:rPr>
                <w:sz w:val="16"/>
                <w:szCs w:val="16"/>
                <w:lang w:val="en-GB"/>
              </w:rPr>
              <w:t>1:10;</w:t>
            </w:r>
            <w:r w:rsidRPr="00895850">
              <w:rPr>
                <w:sz w:val="16"/>
                <w:szCs w:val="16"/>
                <w:lang w:val="en-GB"/>
              </w:rPr>
              <w:t xml:space="preserve"> C</w:t>
            </w:r>
            <w:r>
              <w:rPr>
                <w:sz w:val="16"/>
                <w:szCs w:val="16"/>
                <w:lang w:val="en-GB"/>
              </w:rPr>
              <w:t>SF dilution 1:4) + automated reading</w:t>
            </w:r>
          </w:p>
          <w:p w14:paraId="4CE8FF3F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2195012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Rat c</w:t>
            </w:r>
            <w:r w:rsidRPr="00895850">
              <w:rPr>
                <w:sz w:val="16"/>
                <w:szCs w:val="16"/>
                <w:lang w:val="en-GB"/>
              </w:rPr>
              <w:t xml:space="preserve">erebellum </w:t>
            </w:r>
            <w:r>
              <w:rPr>
                <w:sz w:val="16"/>
                <w:szCs w:val="16"/>
                <w:lang w:val="en-GB"/>
              </w:rPr>
              <w:t>IIF</w:t>
            </w:r>
            <w:r w:rsidRPr="00895850">
              <w:rPr>
                <w:sz w:val="16"/>
                <w:szCs w:val="16"/>
                <w:lang w:val="en-GB"/>
              </w:rPr>
              <w:t xml:space="preserve"> Ino</w:t>
            </w:r>
            <w:r>
              <w:rPr>
                <w:sz w:val="16"/>
                <w:szCs w:val="16"/>
                <w:lang w:val="en-GB"/>
              </w:rPr>
              <w:t>v</w:t>
            </w:r>
            <w:r w:rsidRPr="00895850">
              <w:rPr>
                <w:sz w:val="16"/>
                <w:szCs w:val="16"/>
                <w:lang w:val="en-GB"/>
              </w:rPr>
              <w:t>a Diagnostics</w:t>
            </w:r>
            <w:r>
              <w:rPr>
                <w:sz w:val="16"/>
                <w:szCs w:val="16"/>
                <w:lang w:val="en-GB"/>
              </w:rPr>
              <w:t xml:space="preserve"> (dil. 1:1 and 1:50, optional 1:100)</w:t>
            </w:r>
          </w:p>
          <w:p w14:paraId="6C5948BF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3848A798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Tested reactivities:</w:t>
            </w:r>
          </w:p>
          <w:p w14:paraId="565254C0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CV2, GAD6</w:t>
            </w:r>
            <w:r>
              <w:rPr>
                <w:sz w:val="16"/>
                <w:szCs w:val="16"/>
                <w:lang w:val="en-GB"/>
              </w:rPr>
              <w:t>5</w:t>
            </w:r>
            <w:r w:rsidRPr="00895850">
              <w:rPr>
                <w:sz w:val="16"/>
                <w:szCs w:val="16"/>
                <w:lang w:val="en-GB"/>
              </w:rPr>
              <w:t>; Hu, Ma2/Ta, recoverin, Ri, Tr</w:t>
            </w:r>
            <w:r>
              <w:rPr>
                <w:sz w:val="16"/>
                <w:szCs w:val="16"/>
                <w:lang w:val="en-GB"/>
              </w:rPr>
              <w:t xml:space="preserve">, </w:t>
            </w:r>
            <w:r w:rsidRPr="00895850">
              <w:rPr>
                <w:sz w:val="16"/>
                <w:szCs w:val="16"/>
                <w:lang w:val="en-GB"/>
              </w:rPr>
              <w:t xml:space="preserve"> Sox-1, </w:t>
            </w:r>
            <w:proofErr w:type="spellStart"/>
            <w:r w:rsidRPr="00895850">
              <w:rPr>
                <w:sz w:val="16"/>
                <w:szCs w:val="16"/>
                <w:lang w:val="en-GB"/>
              </w:rPr>
              <w:t>Titine</w:t>
            </w:r>
            <w:proofErr w:type="spellEnd"/>
            <w:r w:rsidRPr="00895850">
              <w:rPr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95850">
              <w:rPr>
                <w:sz w:val="16"/>
                <w:szCs w:val="16"/>
                <w:lang w:val="en-GB"/>
              </w:rPr>
              <w:t>Yo</w:t>
            </w:r>
            <w:proofErr w:type="spellEnd"/>
            <w:r w:rsidRPr="00895850">
              <w:rPr>
                <w:sz w:val="16"/>
                <w:szCs w:val="16"/>
                <w:lang w:val="en-GB"/>
              </w:rPr>
              <w:t>, Zic4</w:t>
            </w:r>
            <w:r>
              <w:rPr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GB"/>
              </w:rPr>
              <w:t>amphiphysine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8A1E1F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304C06">
              <w:rPr>
                <w:sz w:val="16"/>
                <w:szCs w:val="16"/>
                <w:lang w:val="en-GB"/>
              </w:rPr>
              <w:t xml:space="preserve">4.4% </w:t>
            </w:r>
            <w:r>
              <w:rPr>
                <w:sz w:val="16"/>
                <w:szCs w:val="16"/>
                <w:lang w:val="en-GB"/>
              </w:rPr>
              <w:t xml:space="preserve">samples (91/2081, 69 patients) </w:t>
            </w:r>
            <w:r w:rsidRPr="00304C06">
              <w:rPr>
                <w:sz w:val="16"/>
                <w:szCs w:val="16"/>
                <w:lang w:val="en-GB"/>
              </w:rPr>
              <w:t>positiv</w:t>
            </w:r>
            <w:r>
              <w:rPr>
                <w:sz w:val="16"/>
                <w:szCs w:val="16"/>
                <w:lang w:val="en-GB"/>
              </w:rPr>
              <w:t>e</w:t>
            </w:r>
            <w:r w:rsidRPr="00304C06">
              <w:rPr>
                <w:sz w:val="16"/>
                <w:szCs w:val="16"/>
                <w:lang w:val="en-GB"/>
              </w:rPr>
              <w:t xml:space="preserve"> for PNS Ab</w:t>
            </w:r>
            <w:r>
              <w:rPr>
                <w:sz w:val="16"/>
                <w:szCs w:val="16"/>
                <w:lang w:val="en-GB"/>
              </w:rPr>
              <w:t>*</w:t>
            </w:r>
          </w:p>
          <w:p w14:paraId="60B252F7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3425C76A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6/69 patients (9%) multiple reactive</w:t>
            </w:r>
          </w:p>
          <w:p w14:paraId="286006C0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</w:p>
          <w:p w14:paraId="06EFB40B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304C06">
              <w:rPr>
                <w:sz w:val="16"/>
                <w:szCs w:val="16"/>
                <w:lang w:val="en-GB"/>
              </w:rPr>
              <w:t>Concordance on LB between serum and CSF</w:t>
            </w:r>
            <w:r>
              <w:rPr>
                <w:sz w:val="16"/>
                <w:szCs w:val="16"/>
                <w:lang w:val="en-GB"/>
              </w:rPr>
              <w:t xml:space="preserve"> </w:t>
            </w:r>
          </w:p>
          <w:p w14:paraId="34DAB7A1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45C366B7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Majority of LB+ samples had no (typical) IIF pattern (90%)</w:t>
            </w:r>
          </w:p>
          <w:p w14:paraId="74486267" w14:textId="77777777" w:rsidR="008D046E" w:rsidRPr="00C41069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F40727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High FP rate on LB:</w:t>
            </w:r>
          </w:p>
          <w:p w14:paraId="07C30EDB" w14:textId="77777777" w:rsidR="008D046E" w:rsidRPr="00143D1F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143D1F">
              <w:rPr>
                <w:sz w:val="16"/>
                <w:szCs w:val="16"/>
                <w:lang w:val="en-GB"/>
              </w:rPr>
              <w:t>PPV%= 9/69</w:t>
            </w:r>
          </w:p>
          <w:p w14:paraId="611D9710" w14:textId="77777777" w:rsidR="008D046E" w:rsidRPr="00143D1F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143D1F">
              <w:rPr>
                <w:sz w:val="16"/>
                <w:szCs w:val="16"/>
                <w:lang w:val="en-GB"/>
              </w:rPr>
              <w:t>Spec%=93%</w:t>
            </w:r>
          </w:p>
          <w:p w14:paraId="473920CC" w14:textId="77777777" w:rsidR="008D046E" w:rsidRPr="00211CEB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75ABFFBB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211CEB">
              <w:rPr>
                <w:sz w:val="16"/>
                <w:szCs w:val="16"/>
                <w:lang w:val="en-GB"/>
              </w:rPr>
              <w:t>Higher clinical relevance in case of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627EB007" w14:textId="0DA84A42" w:rsidR="008D046E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176" w:hanging="142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</w:t>
            </w:r>
            <w:r w:rsidRPr="00211CEB">
              <w:rPr>
                <w:sz w:val="16"/>
                <w:szCs w:val="16"/>
                <w:lang w:val="en-GB"/>
              </w:rPr>
              <w:t xml:space="preserve">igher </w:t>
            </w:r>
            <w:proofErr w:type="spellStart"/>
            <w:r w:rsidRPr="00211CEB">
              <w:rPr>
                <w:sz w:val="16"/>
                <w:szCs w:val="16"/>
                <w:lang w:val="en-GB"/>
              </w:rPr>
              <w:t>titers</w:t>
            </w:r>
            <w:proofErr w:type="spellEnd"/>
            <w:r w:rsidRPr="00211CEB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 xml:space="preserve">(Hu, Tr </w:t>
            </w:r>
            <w:proofErr w:type="spellStart"/>
            <w:r>
              <w:rPr>
                <w:sz w:val="16"/>
                <w:szCs w:val="16"/>
                <w:lang w:val="en-GB"/>
              </w:rPr>
              <w:t>Amphiphysin</w:t>
            </w:r>
            <w:r w:rsidR="00D30AF0">
              <w:rPr>
                <w:sz w:val="16"/>
                <w:szCs w:val="16"/>
                <w:lang w:val="en-GB"/>
              </w:rPr>
              <w:t>e</w:t>
            </w:r>
            <w:proofErr w:type="spellEnd"/>
            <w:r>
              <w:rPr>
                <w:sz w:val="16"/>
                <w:szCs w:val="16"/>
                <w:lang w:val="en-GB"/>
              </w:rPr>
              <w:t>)</w:t>
            </w:r>
          </w:p>
          <w:p w14:paraId="3133E991" w14:textId="77777777" w:rsidR="008D046E" w:rsidRPr="00211CEB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176" w:hanging="142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211CEB">
              <w:rPr>
                <w:sz w:val="16"/>
                <w:szCs w:val="16"/>
                <w:lang w:val="en-GB"/>
              </w:rPr>
              <w:t>onfirmed</w:t>
            </w:r>
            <w:r>
              <w:rPr>
                <w:sz w:val="16"/>
                <w:szCs w:val="16"/>
                <w:lang w:val="en-GB"/>
              </w:rPr>
              <w:t xml:space="preserve"> by</w:t>
            </w:r>
            <w:r w:rsidRPr="00211CEB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IIF</w:t>
            </w:r>
          </w:p>
          <w:p w14:paraId="2F941E2B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60561DD4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62C32F6C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FF212A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LB has more FP than TP results</w:t>
            </w:r>
          </w:p>
          <w:p w14:paraId="7AA84DC7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25BCBF8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Use should be limited to those with high clinical suspicion</w:t>
            </w:r>
          </w:p>
          <w:p w14:paraId="550BAD93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3C0EC7F4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IIF only is insufficient for screening</w:t>
            </w:r>
          </w:p>
          <w:p w14:paraId="1E19B688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7C3F8B" w14:textId="23851E8C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</w:t>
            </w:r>
            <w:r w:rsidRPr="00895850">
              <w:rPr>
                <w:sz w:val="16"/>
                <w:szCs w:val="16"/>
                <w:lang w:val="en-US"/>
              </w:rPr>
              <w:t xml:space="preserve">Anti-recoverin and </w:t>
            </w:r>
            <w:r w:rsidR="00D30AF0">
              <w:rPr>
                <w:sz w:val="16"/>
                <w:szCs w:val="16"/>
                <w:lang w:val="en-US"/>
              </w:rPr>
              <w:t>-</w:t>
            </w:r>
            <w:proofErr w:type="spellStart"/>
            <w:r w:rsidR="00D30AF0">
              <w:rPr>
                <w:sz w:val="16"/>
                <w:szCs w:val="16"/>
                <w:lang w:val="en-US"/>
              </w:rPr>
              <w:t>t</w:t>
            </w:r>
            <w:r w:rsidRPr="00895850">
              <w:rPr>
                <w:sz w:val="16"/>
                <w:szCs w:val="16"/>
                <w:lang w:val="en-US"/>
              </w:rPr>
              <w:t>itine</w:t>
            </w:r>
            <w:proofErr w:type="spellEnd"/>
            <w:r w:rsidRPr="0089585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positive samples </w:t>
            </w:r>
            <w:r w:rsidRPr="00895850">
              <w:rPr>
                <w:sz w:val="16"/>
                <w:szCs w:val="16"/>
                <w:lang w:val="en-US"/>
              </w:rPr>
              <w:t>excluded from the analysis</w:t>
            </w:r>
            <w:r>
              <w:rPr>
                <w:sz w:val="16"/>
                <w:szCs w:val="16"/>
                <w:lang w:val="en-US"/>
              </w:rPr>
              <w:t xml:space="preserve"> (n= 48)</w:t>
            </w:r>
          </w:p>
          <w:p w14:paraId="489EA3EB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090341D8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*weak bands (6-10U) were not considered positive</w:t>
            </w:r>
          </w:p>
          <w:p w14:paraId="5D01BC48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26A0F491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*samples originating from the same patients were not excluded</w:t>
            </w:r>
          </w:p>
          <w:p w14:paraId="07D3336C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4C687A6B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</w:tc>
      </w:tr>
      <w:tr w:rsidR="008D046E" w:rsidRPr="007B21E8" w14:paraId="29A760BC" w14:textId="77777777" w:rsidTr="00D30AF0">
        <w:trPr>
          <w:trHeight w:val="227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FB2863" w14:textId="77777777" w:rsidR="008D046E" w:rsidRPr="00386A8A" w:rsidRDefault="008D046E" w:rsidP="00400A0C">
            <w:pPr>
              <w:tabs>
                <w:tab w:val="left" w:pos="3675"/>
              </w:tabs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>Ruiz-Garcia et al.</w:t>
            </w:r>
          </w:p>
          <w:p w14:paraId="6F49595F" w14:textId="4BA65F92" w:rsidR="008D046E" w:rsidRPr="00386A8A" w:rsidRDefault="008D046E" w:rsidP="00400A0C">
            <w:pPr>
              <w:tabs>
                <w:tab w:val="left" w:pos="3675"/>
              </w:tabs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>Frontiers</w:t>
            </w:r>
            <w:proofErr w:type="spellEnd"/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>Immunology</w:t>
            </w:r>
            <w:proofErr w:type="spellEnd"/>
            <w:r w:rsidRPr="00386A8A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2020</w:t>
            </w:r>
            <w:r w:rsidR="007B21E8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[16]</w:t>
            </w:r>
          </w:p>
          <w:p w14:paraId="6BF67191" w14:textId="77777777" w:rsidR="008D046E" w:rsidRPr="00386A8A" w:rsidRDefault="008D046E" w:rsidP="00400A0C">
            <w:pPr>
              <w:tabs>
                <w:tab w:val="left" w:pos="3675"/>
              </w:tabs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</w:p>
          <w:p w14:paraId="686FC2C8" w14:textId="77777777" w:rsidR="008D046E" w:rsidRPr="00D30AF0" w:rsidRDefault="008D046E" w:rsidP="00400A0C">
            <w:pPr>
              <w:tabs>
                <w:tab w:val="left" w:pos="3675"/>
              </w:tabs>
              <w:ind w:left="176"/>
              <w:rPr>
                <w:sz w:val="16"/>
                <w:szCs w:val="16"/>
                <w:lang w:val="en-GB"/>
              </w:rPr>
            </w:pPr>
            <w:r w:rsidRPr="00D30AF0">
              <w:rPr>
                <w:sz w:val="16"/>
                <w:szCs w:val="16"/>
                <w:lang w:val="en-US"/>
              </w:rPr>
              <w:t>Single-center r</w:t>
            </w:r>
            <w:proofErr w:type="spellStart"/>
            <w:r w:rsidRPr="00D30AF0">
              <w:rPr>
                <w:sz w:val="16"/>
                <w:szCs w:val="16"/>
                <w:lang w:val="en-GB"/>
              </w:rPr>
              <w:t>etrospective</w:t>
            </w:r>
            <w:proofErr w:type="spellEnd"/>
            <w:r w:rsidRPr="00D30AF0">
              <w:rPr>
                <w:sz w:val="16"/>
                <w:szCs w:val="16"/>
                <w:lang w:val="en-GB"/>
              </w:rPr>
              <w:t xml:space="preserve"> study</w:t>
            </w:r>
          </w:p>
          <w:p w14:paraId="22905D48" w14:textId="77777777" w:rsidR="008D046E" w:rsidRPr="0047262F" w:rsidRDefault="008D046E" w:rsidP="00400A0C">
            <w:pPr>
              <w:tabs>
                <w:tab w:val="left" w:pos="3675"/>
              </w:tabs>
              <w:ind w:left="176"/>
              <w:rPr>
                <w:i/>
                <w:iCs/>
                <w:sz w:val="16"/>
                <w:szCs w:val="16"/>
                <w:lang w:val="en-GB"/>
              </w:rPr>
            </w:pPr>
          </w:p>
          <w:p w14:paraId="175758D8" w14:textId="7690C3BB" w:rsidR="008D046E" w:rsidRPr="00E47A87" w:rsidRDefault="008D046E" w:rsidP="00400A0C">
            <w:pPr>
              <w:tabs>
                <w:tab w:val="left" w:pos="3675"/>
              </w:tabs>
              <w:ind w:left="176"/>
              <w:rPr>
                <w:i/>
                <w:iCs/>
                <w:sz w:val="16"/>
                <w:szCs w:val="16"/>
                <w:lang w:val="en-GB"/>
              </w:rPr>
            </w:pPr>
            <w:r w:rsidRPr="00D76D4C">
              <w:rPr>
                <w:i/>
                <w:iCs/>
                <w:sz w:val="16"/>
                <w:szCs w:val="16"/>
                <w:lang w:val="en-GB"/>
              </w:rPr>
              <w:t>Comparison between different test</w:t>
            </w:r>
            <w:r w:rsidR="00D30AF0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D76D4C">
              <w:rPr>
                <w:i/>
                <w:iCs/>
                <w:sz w:val="16"/>
                <w:szCs w:val="16"/>
                <w:lang w:val="en-GB"/>
              </w:rPr>
              <w:t xml:space="preserve">methods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(LB </w:t>
            </w:r>
            <w:r w:rsidRPr="00D76D4C">
              <w:rPr>
                <w:i/>
                <w:iCs/>
                <w:sz w:val="16"/>
                <w:szCs w:val="16"/>
                <w:lang w:val="en-GB"/>
              </w:rPr>
              <w:t xml:space="preserve">and </w:t>
            </w:r>
            <w:r>
              <w:rPr>
                <w:i/>
                <w:iCs/>
                <w:sz w:val="16"/>
                <w:szCs w:val="16"/>
                <w:lang w:val="en-GB"/>
              </w:rPr>
              <w:t>IIF cerebellum)</w:t>
            </w:r>
            <w:r w:rsidRPr="00D76D4C">
              <w:rPr>
                <w:i/>
                <w:iCs/>
                <w:sz w:val="16"/>
                <w:szCs w:val="16"/>
                <w:lang w:val="en-GB"/>
              </w:rPr>
              <w:t xml:space="preserve"> in relation to clinical information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CF8071A" w14:textId="77777777" w:rsidR="008D046E" w:rsidRPr="00E47A87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 xml:space="preserve">Patient serum samples 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>N=</w:t>
            </w:r>
            <w:r>
              <w:rPr>
                <w:b/>
                <w:bCs/>
                <w:sz w:val="16"/>
                <w:szCs w:val="16"/>
                <w:lang w:val="en-GB"/>
              </w:rPr>
              <w:t>2437</w:t>
            </w:r>
          </w:p>
          <w:p w14:paraId="22351F81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6B064E09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76D4C">
              <w:rPr>
                <w:sz w:val="16"/>
                <w:szCs w:val="16"/>
                <w:lang w:val="en-GB"/>
              </w:rPr>
              <w:t>onsecutive</w:t>
            </w:r>
            <w:r>
              <w:rPr>
                <w:sz w:val="16"/>
                <w:szCs w:val="16"/>
                <w:lang w:val="en-GB"/>
              </w:rPr>
              <w:t xml:space="preserve"> patient samples</w:t>
            </w:r>
            <w:r w:rsidRPr="00D76D4C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6D4C">
              <w:rPr>
                <w:sz w:val="16"/>
                <w:szCs w:val="16"/>
                <w:lang w:val="en-GB"/>
              </w:rPr>
              <w:t>analyzed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by</w:t>
            </w:r>
            <w:r w:rsidRPr="00D76D4C">
              <w:rPr>
                <w:sz w:val="16"/>
                <w:szCs w:val="16"/>
                <w:lang w:val="en-GB"/>
              </w:rPr>
              <w:t xml:space="preserve"> lab </w:t>
            </w:r>
            <w:r>
              <w:rPr>
                <w:sz w:val="16"/>
                <w:szCs w:val="16"/>
                <w:lang w:val="en-GB"/>
              </w:rPr>
              <w:t>for PNS Ab</w:t>
            </w:r>
          </w:p>
          <w:p w14:paraId="6BEC959F" w14:textId="77777777" w:rsidR="008D046E" w:rsidRPr="00D76D4C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6E34D365" w14:textId="77777777" w:rsidR="008D046E" w:rsidRDefault="008D046E" w:rsidP="00400A0C">
            <w:pPr>
              <w:tabs>
                <w:tab w:val="left" w:pos="3675"/>
              </w:tabs>
              <w:ind w:left="31"/>
              <w:rPr>
                <w:sz w:val="16"/>
                <w:szCs w:val="16"/>
                <w:lang w:val="en-GB"/>
              </w:rPr>
            </w:pPr>
            <w:r w:rsidRPr="00D76D4C">
              <w:rPr>
                <w:sz w:val="16"/>
                <w:szCs w:val="16"/>
                <w:lang w:val="en-GB"/>
              </w:rPr>
              <w:t>Detailed analysis</w:t>
            </w:r>
            <w:r>
              <w:rPr>
                <w:sz w:val="16"/>
                <w:szCs w:val="16"/>
                <w:lang w:val="en-GB"/>
              </w:rPr>
              <w:t>/clinical review</w:t>
            </w:r>
            <w:r w:rsidRPr="00D76D4C">
              <w:rPr>
                <w:sz w:val="16"/>
                <w:szCs w:val="16"/>
                <w:lang w:val="en-GB"/>
              </w:rPr>
              <w:t xml:space="preserve"> of 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 xml:space="preserve">N= </w:t>
            </w:r>
            <w:r>
              <w:rPr>
                <w:b/>
                <w:bCs/>
                <w:sz w:val="16"/>
                <w:szCs w:val="16"/>
                <w:lang w:val="en-GB"/>
              </w:rPr>
              <w:t>493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GB"/>
              </w:rPr>
              <w:t xml:space="preserve"> samples </w:t>
            </w:r>
            <w:proofErr w:type="spellStart"/>
            <w:r>
              <w:rPr>
                <w:b/>
                <w:bCs/>
                <w:sz w:val="16"/>
                <w:szCs w:val="16"/>
                <w:lang w:val="en-GB"/>
              </w:rPr>
              <w:t>analyzed</w:t>
            </w:r>
            <w:proofErr w:type="spellEnd"/>
            <w:r>
              <w:rPr>
                <w:b/>
                <w:bCs/>
                <w:sz w:val="16"/>
                <w:szCs w:val="16"/>
                <w:lang w:val="en-GB"/>
              </w:rPr>
              <w:t xml:space="preserve"> with both IIF and LB</w:t>
            </w:r>
          </w:p>
          <w:p w14:paraId="7B9EB369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</w:p>
          <w:p w14:paraId="1255CEBD" w14:textId="77777777" w:rsidR="008D046E" w:rsidRPr="00D76D4C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8EB6D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 xml:space="preserve">EUROLINE PNS 12 Ag </w:t>
            </w:r>
          </w:p>
          <w:p w14:paraId="029C6202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sz w:val="16"/>
                <w:szCs w:val="16"/>
                <w:lang w:val="en-GB"/>
              </w:rPr>
              <w:t>Euroimmun</w:t>
            </w:r>
            <w:proofErr w:type="spellEnd"/>
            <w:r>
              <w:rPr>
                <w:sz w:val="16"/>
                <w:szCs w:val="16"/>
                <w:lang w:val="en-GB"/>
              </w:rPr>
              <w:t>)</w:t>
            </w:r>
          </w:p>
          <w:p w14:paraId="44689D0D" w14:textId="331F743B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(serum dilution</w:t>
            </w:r>
            <w:r w:rsidR="00D30AF0">
              <w:rPr>
                <w:sz w:val="16"/>
                <w:szCs w:val="16"/>
                <w:lang w:val="en-GB"/>
              </w:rPr>
              <w:t xml:space="preserve"> </w:t>
            </w:r>
            <w:r w:rsidRPr="00D30AF0">
              <w:rPr>
                <w:sz w:val="16"/>
                <w:szCs w:val="16"/>
                <w:lang w:val="en-GB"/>
              </w:rPr>
              <w:t>1:100</w:t>
            </w:r>
            <w:r w:rsidRPr="00895850">
              <w:rPr>
                <w:sz w:val="16"/>
                <w:szCs w:val="16"/>
                <w:lang w:val="en-GB"/>
              </w:rPr>
              <w:t>; C</w:t>
            </w:r>
            <w:r>
              <w:rPr>
                <w:sz w:val="16"/>
                <w:szCs w:val="16"/>
                <w:lang w:val="en-GB"/>
              </w:rPr>
              <w:t>SF dilution 1:4) + automated reading</w:t>
            </w:r>
          </w:p>
          <w:p w14:paraId="7C5DD525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36C6E0BB" w14:textId="10922741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In-house </w:t>
            </w:r>
            <w:r w:rsidR="00D30AF0">
              <w:rPr>
                <w:sz w:val="16"/>
                <w:szCs w:val="16"/>
                <w:lang w:val="en-GB"/>
              </w:rPr>
              <w:t>developed</w:t>
            </w:r>
            <w:r>
              <w:rPr>
                <w:sz w:val="16"/>
                <w:szCs w:val="16"/>
                <w:lang w:val="en-GB"/>
              </w:rPr>
              <w:t xml:space="preserve"> rat c</w:t>
            </w:r>
            <w:r w:rsidRPr="00895850">
              <w:rPr>
                <w:sz w:val="16"/>
                <w:szCs w:val="16"/>
                <w:lang w:val="en-GB"/>
              </w:rPr>
              <w:t xml:space="preserve">erebellum </w:t>
            </w:r>
            <w:r>
              <w:rPr>
                <w:sz w:val="16"/>
                <w:szCs w:val="16"/>
                <w:lang w:val="en-GB"/>
              </w:rPr>
              <w:t>(dil. 1:500)</w:t>
            </w:r>
          </w:p>
          <w:p w14:paraId="06A83C2E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7F1966CE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Tested reactivities:</w:t>
            </w:r>
          </w:p>
          <w:p w14:paraId="0C89F296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CV2, GAD6</w:t>
            </w:r>
            <w:r>
              <w:rPr>
                <w:sz w:val="16"/>
                <w:szCs w:val="16"/>
                <w:lang w:val="en-GB"/>
              </w:rPr>
              <w:t>5</w:t>
            </w:r>
            <w:r w:rsidRPr="00895850">
              <w:rPr>
                <w:sz w:val="16"/>
                <w:szCs w:val="16"/>
                <w:lang w:val="en-GB"/>
              </w:rPr>
              <w:t>; Hu, Ma2/Ta, recoverin, Ri, Tr</w:t>
            </w:r>
            <w:r>
              <w:rPr>
                <w:sz w:val="16"/>
                <w:szCs w:val="16"/>
                <w:lang w:val="en-GB"/>
              </w:rPr>
              <w:t xml:space="preserve">, </w:t>
            </w:r>
            <w:r w:rsidRPr="00895850">
              <w:rPr>
                <w:sz w:val="16"/>
                <w:szCs w:val="16"/>
                <w:lang w:val="en-GB"/>
              </w:rPr>
              <w:t xml:space="preserve"> Sox-1, </w:t>
            </w:r>
            <w:proofErr w:type="spellStart"/>
            <w:r w:rsidRPr="00895850">
              <w:rPr>
                <w:sz w:val="16"/>
                <w:szCs w:val="16"/>
                <w:lang w:val="en-GB"/>
              </w:rPr>
              <w:t>Titine</w:t>
            </w:r>
            <w:proofErr w:type="spellEnd"/>
            <w:r w:rsidRPr="00895850">
              <w:rPr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95850">
              <w:rPr>
                <w:sz w:val="16"/>
                <w:szCs w:val="16"/>
                <w:lang w:val="en-GB"/>
              </w:rPr>
              <w:t>Yo</w:t>
            </w:r>
            <w:proofErr w:type="spellEnd"/>
            <w:r w:rsidRPr="00895850">
              <w:rPr>
                <w:sz w:val="16"/>
                <w:szCs w:val="16"/>
                <w:lang w:val="en-GB"/>
              </w:rPr>
              <w:t>, Zic4</w:t>
            </w:r>
            <w:r>
              <w:rPr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GB"/>
              </w:rPr>
              <w:t>amphiphysin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2C20D0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22% (96/439) positivity for PNS Ab*</w:t>
            </w:r>
          </w:p>
          <w:p w14:paraId="6EF38781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0FA245B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18/96 patients (19%) multiple reactive </w:t>
            </w:r>
          </w:p>
          <w:p w14:paraId="5F586B7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5E1ECD94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Concordance LB and IIF:</w:t>
            </w:r>
          </w:p>
          <w:p w14:paraId="5EC18673" w14:textId="006072B6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- 52% (n=50) discordant samples (LB+ and IIF-). </w:t>
            </w:r>
          </w:p>
          <w:p w14:paraId="414FC1E5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2BCE390C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 High concordance (93%) in case high positive result on LB</w:t>
            </w:r>
          </w:p>
          <w:p w14:paraId="216F467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44EE4906" w14:textId="77777777" w:rsidR="008D046E" w:rsidRPr="00304C06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743B35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C41069">
              <w:rPr>
                <w:sz w:val="16"/>
                <w:szCs w:val="16"/>
                <w:lang w:val="en-GB"/>
              </w:rPr>
              <w:t>Concordant results more likely to have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7A10136D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- PNS: </w:t>
            </w:r>
            <w:r w:rsidRPr="008043A3">
              <w:rPr>
                <w:sz w:val="16"/>
                <w:szCs w:val="16"/>
                <w:lang w:val="en-GB"/>
              </w:rPr>
              <w:t>91%</w:t>
            </w:r>
            <w:r>
              <w:rPr>
                <w:sz w:val="16"/>
                <w:szCs w:val="16"/>
                <w:lang w:val="en-GB"/>
              </w:rPr>
              <w:t xml:space="preserve"> (</w:t>
            </w:r>
            <w:r w:rsidRPr="008043A3">
              <w:rPr>
                <w:sz w:val="16"/>
                <w:szCs w:val="16"/>
                <w:lang w:val="en-GB"/>
              </w:rPr>
              <w:t>LB+/</w:t>
            </w:r>
            <w:r>
              <w:rPr>
                <w:sz w:val="16"/>
                <w:szCs w:val="16"/>
                <w:lang w:val="en-GB"/>
              </w:rPr>
              <w:t>IIF</w:t>
            </w:r>
            <w:r w:rsidRPr="008043A3">
              <w:rPr>
                <w:sz w:val="16"/>
                <w:szCs w:val="16"/>
                <w:lang w:val="en-GB"/>
              </w:rPr>
              <w:t>+</w:t>
            </w:r>
            <w:r>
              <w:rPr>
                <w:sz w:val="16"/>
                <w:szCs w:val="16"/>
                <w:lang w:val="en-GB"/>
              </w:rPr>
              <w:t>) vs. 8% (</w:t>
            </w:r>
            <w:r w:rsidRPr="008043A3">
              <w:rPr>
                <w:sz w:val="16"/>
                <w:szCs w:val="16"/>
                <w:lang w:val="en-GB"/>
              </w:rPr>
              <w:t>LB+/</w:t>
            </w:r>
            <w:r>
              <w:rPr>
                <w:sz w:val="16"/>
                <w:szCs w:val="16"/>
                <w:lang w:val="en-GB"/>
              </w:rPr>
              <w:t>IIF</w:t>
            </w:r>
            <w:r w:rsidRPr="008043A3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)</w:t>
            </w:r>
          </w:p>
          <w:p w14:paraId="55C63F1F" w14:textId="77777777" w:rsidR="008D046E" w:rsidRPr="008043A3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- Cancer: </w:t>
            </w:r>
            <w:r w:rsidRPr="008043A3">
              <w:rPr>
                <w:sz w:val="16"/>
                <w:szCs w:val="16"/>
                <w:lang w:val="en-GB"/>
              </w:rPr>
              <w:t>91%</w:t>
            </w:r>
            <w:r>
              <w:rPr>
                <w:sz w:val="16"/>
                <w:szCs w:val="16"/>
                <w:lang w:val="en-GB"/>
              </w:rPr>
              <w:t xml:space="preserve"> (</w:t>
            </w:r>
            <w:r w:rsidRPr="008043A3">
              <w:rPr>
                <w:sz w:val="16"/>
                <w:szCs w:val="16"/>
                <w:lang w:val="en-GB"/>
              </w:rPr>
              <w:t>LB+/</w:t>
            </w:r>
            <w:r>
              <w:rPr>
                <w:sz w:val="16"/>
                <w:szCs w:val="16"/>
                <w:lang w:val="en-GB"/>
              </w:rPr>
              <w:t>IIF</w:t>
            </w:r>
            <w:r w:rsidRPr="008043A3">
              <w:rPr>
                <w:sz w:val="16"/>
                <w:szCs w:val="16"/>
                <w:lang w:val="en-GB"/>
              </w:rPr>
              <w:t>+</w:t>
            </w:r>
            <w:r>
              <w:rPr>
                <w:sz w:val="16"/>
                <w:szCs w:val="16"/>
                <w:lang w:val="en-GB"/>
              </w:rPr>
              <w:t>) vs. 30% (</w:t>
            </w:r>
            <w:r w:rsidRPr="008043A3">
              <w:rPr>
                <w:sz w:val="16"/>
                <w:szCs w:val="16"/>
                <w:lang w:val="en-GB"/>
              </w:rPr>
              <w:t>LB+/</w:t>
            </w:r>
            <w:r>
              <w:rPr>
                <w:sz w:val="16"/>
                <w:szCs w:val="16"/>
                <w:lang w:val="en-GB"/>
              </w:rPr>
              <w:t>IIF</w:t>
            </w:r>
            <w:r w:rsidRPr="008043A3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)</w:t>
            </w:r>
          </w:p>
          <w:p w14:paraId="31707249" w14:textId="77777777" w:rsidR="008D046E" w:rsidRPr="008043A3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41DD352F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5E4E1DAB" w14:textId="5B58FFF6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High positive LB results are </w:t>
            </w:r>
            <w:r w:rsidR="00D30AF0">
              <w:rPr>
                <w:sz w:val="16"/>
                <w:szCs w:val="16"/>
                <w:lang w:val="en-GB"/>
              </w:rPr>
              <w:t>highly</w:t>
            </w:r>
            <w:r>
              <w:rPr>
                <w:sz w:val="16"/>
                <w:szCs w:val="16"/>
                <w:lang w:val="en-GB"/>
              </w:rPr>
              <w:t xml:space="preserve"> predictive for PNS (PPV 86%)</w:t>
            </w:r>
          </w:p>
          <w:p w14:paraId="75D521E7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0C8293A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PPV% of LB+&gt;10U for PNS (irrespective of IIF- concordant with IIF):</w:t>
            </w:r>
          </w:p>
          <w:p w14:paraId="5888BE04" w14:textId="7256F09E" w:rsidR="008D046E" w:rsidRPr="00B345E4" w:rsidRDefault="008D046E" w:rsidP="00D30AF0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B345E4">
              <w:rPr>
                <w:sz w:val="16"/>
                <w:szCs w:val="16"/>
                <w:lang w:val="en-GB"/>
              </w:rPr>
              <w:t>Hu: 93%</w:t>
            </w:r>
            <w:r>
              <w:rPr>
                <w:sz w:val="16"/>
                <w:szCs w:val="16"/>
                <w:lang w:val="en-GB"/>
              </w:rPr>
              <w:t>-100%</w:t>
            </w:r>
            <w:r w:rsidRPr="00B345E4">
              <w:rPr>
                <w:sz w:val="16"/>
                <w:szCs w:val="16"/>
                <w:lang w:val="en-GB"/>
              </w:rPr>
              <w:t>, Sox1:53%</w:t>
            </w:r>
            <w:r>
              <w:rPr>
                <w:sz w:val="16"/>
                <w:szCs w:val="16"/>
                <w:lang w:val="en-GB"/>
              </w:rPr>
              <w:t>-85%</w:t>
            </w:r>
            <w:r w:rsidRPr="00B345E4">
              <w:rPr>
                <w:sz w:val="16"/>
                <w:szCs w:val="16"/>
                <w:lang w:val="en-GB"/>
              </w:rPr>
              <w:t>; CV2: 50%</w:t>
            </w:r>
            <w:r>
              <w:rPr>
                <w:sz w:val="16"/>
                <w:szCs w:val="16"/>
                <w:lang w:val="en-GB"/>
              </w:rPr>
              <w:t>-80%</w:t>
            </w:r>
            <w:r w:rsidRPr="00B345E4">
              <w:rPr>
                <w:sz w:val="16"/>
                <w:szCs w:val="16"/>
                <w:lang w:val="en-GB"/>
              </w:rPr>
              <w:t>; Yo1: 29%</w:t>
            </w:r>
            <w:r>
              <w:rPr>
                <w:sz w:val="16"/>
                <w:szCs w:val="16"/>
                <w:lang w:val="en-GB"/>
              </w:rPr>
              <w:t>-100%</w:t>
            </w:r>
            <w:r w:rsidRPr="00B345E4">
              <w:rPr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B345E4">
              <w:rPr>
                <w:sz w:val="16"/>
                <w:szCs w:val="16"/>
                <w:lang w:val="en-GB"/>
              </w:rPr>
              <w:t>Zic</w:t>
            </w:r>
            <w:proofErr w:type="spellEnd"/>
            <w:r w:rsidRPr="00B345E4">
              <w:rPr>
                <w:sz w:val="16"/>
                <w:szCs w:val="16"/>
                <w:lang w:val="en-GB"/>
              </w:rPr>
              <w:t>: 0%</w:t>
            </w:r>
            <w:r>
              <w:rPr>
                <w:sz w:val="16"/>
                <w:szCs w:val="16"/>
                <w:lang w:val="en-GB"/>
              </w:rPr>
              <w:t>-0%</w:t>
            </w:r>
            <w:r w:rsidRPr="00B345E4">
              <w:rPr>
                <w:sz w:val="16"/>
                <w:szCs w:val="16"/>
                <w:lang w:val="en-GB"/>
              </w:rPr>
              <w:t>; ot</w:t>
            </w:r>
            <w:r>
              <w:rPr>
                <w:sz w:val="16"/>
                <w:szCs w:val="16"/>
                <w:lang w:val="en-GB"/>
              </w:rPr>
              <w:t>her: 59%-83%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0EE90D3" w14:textId="67CAD51F" w:rsidR="008D046E" w:rsidRDefault="00D30AF0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Patients</w:t>
            </w:r>
            <w:r w:rsidR="008D046E">
              <w:rPr>
                <w:sz w:val="16"/>
                <w:szCs w:val="16"/>
                <w:lang w:val="en-GB"/>
              </w:rPr>
              <w:t xml:space="preserve"> with suspected PNS should have dual testing</w:t>
            </w:r>
          </w:p>
          <w:p w14:paraId="2B369B50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68F1096D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Anti-ZIC4 and -</w:t>
            </w:r>
            <w:proofErr w:type="spellStart"/>
            <w:r>
              <w:rPr>
                <w:sz w:val="16"/>
                <w:szCs w:val="16"/>
                <w:lang w:val="en-GB"/>
              </w:rPr>
              <w:t>Yo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only detected on LB are likely FP</w:t>
            </w:r>
          </w:p>
          <w:p w14:paraId="020391BD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5DFAABCB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For other Ab, strong intensity on LB correlates with IIF+ and PNS diagnosis</w:t>
            </w:r>
          </w:p>
          <w:p w14:paraId="749D640F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5514981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LB results &lt;50U, not confirmed on IIF are les predictive for PNS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121AD7DD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*Selection bias: no systematic analysis with both techniques</w:t>
            </w:r>
          </w:p>
          <w:p w14:paraId="2AD7ED49" w14:textId="77777777" w:rsidR="008D046E" w:rsidRPr="008314CD" w:rsidRDefault="008D046E" w:rsidP="008D046E">
            <w:pPr>
              <w:pStyle w:val="Lijstalinea"/>
              <w:numPr>
                <w:ilvl w:val="0"/>
                <w:numId w:val="6"/>
              </w:numPr>
              <w:tabs>
                <w:tab w:val="left" w:pos="3675"/>
              </w:tabs>
              <w:ind w:left="320" w:hanging="284"/>
              <w:rPr>
                <w:sz w:val="16"/>
                <w:szCs w:val="16"/>
                <w:lang w:val="en-GB"/>
              </w:rPr>
            </w:pPr>
            <w:r w:rsidRPr="008314CD">
              <w:rPr>
                <w:sz w:val="16"/>
                <w:szCs w:val="16"/>
                <w:lang w:val="en-GB"/>
              </w:rPr>
              <w:t>LB+</w:t>
            </w:r>
          </w:p>
          <w:p w14:paraId="38B6E59B" w14:textId="77777777" w:rsidR="008D046E" w:rsidRPr="008314CD" w:rsidRDefault="008D046E" w:rsidP="008D046E">
            <w:pPr>
              <w:pStyle w:val="Lijstalinea"/>
              <w:numPr>
                <w:ilvl w:val="0"/>
                <w:numId w:val="6"/>
              </w:numPr>
              <w:tabs>
                <w:tab w:val="left" w:pos="3675"/>
              </w:tabs>
              <w:ind w:left="320" w:hanging="284"/>
              <w:rPr>
                <w:sz w:val="16"/>
                <w:szCs w:val="16"/>
                <w:lang w:val="en-GB"/>
              </w:rPr>
            </w:pPr>
            <w:r w:rsidRPr="008314CD">
              <w:rPr>
                <w:sz w:val="16"/>
                <w:szCs w:val="16"/>
                <w:lang w:val="en-GB"/>
              </w:rPr>
              <w:t>On physician request</w:t>
            </w:r>
          </w:p>
          <w:p w14:paraId="5B934E36" w14:textId="77777777" w:rsidR="008D046E" w:rsidRPr="008314CD" w:rsidRDefault="008D046E" w:rsidP="008D046E">
            <w:pPr>
              <w:pStyle w:val="Lijstalinea"/>
              <w:numPr>
                <w:ilvl w:val="0"/>
                <w:numId w:val="6"/>
              </w:numPr>
              <w:tabs>
                <w:tab w:val="left" w:pos="3675"/>
              </w:tabs>
              <w:ind w:left="320" w:hanging="284"/>
              <w:rPr>
                <w:sz w:val="16"/>
                <w:szCs w:val="16"/>
                <w:lang w:val="en-GB"/>
              </w:rPr>
            </w:pPr>
            <w:r w:rsidRPr="008314CD">
              <w:rPr>
                <w:sz w:val="16"/>
                <w:szCs w:val="16"/>
                <w:lang w:val="en-GB"/>
              </w:rPr>
              <w:t xml:space="preserve">Confirmation of results from other lab </w:t>
            </w:r>
          </w:p>
          <w:p w14:paraId="3D2C64D4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6B24F27A" w14:textId="44F1A3EC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314CD">
              <w:rPr>
                <w:sz w:val="16"/>
                <w:szCs w:val="16"/>
                <w:lang w:val="en-GB"/>
              </w:rPr>
              <w:t>*Anti-recoverin, -</w:t>
            </w:r>
            <w:proofErr w:type="spellStart"/>
            <w:r w:rsidR="00D30AF0">
              <w:rPr>
                <w:sz w:val="16"/>
                <w:szCs w:val="16"/>
                <w:lang w:val="en-GB"/>
              </w:rPr>
              <w:t>t</w:t>
            </w:r>
            <w:r w:rsidRPr="008314CD">
              <w:rPr>
                <w:sz w:val="16"/>
                <w:szCs w:val="16"/>
                <w:lang w:val="en-GB"/>
              </w:rPr>
              <w:t>itine</w:t>
            </w:r>
            <w:proofErr w:type="spellEnd"/>
            <w:r w:rsidRPr="008314CD">
              <w:rPr>
                <w:sz w:val="16"/>
                <w:szCs w:val="16"/>
                <w:lang w:val="en-GB"/>
              </w:rPr>
              <w:t xml:space="preserve"> and GAD65 positive samples excluded from the analysis</w:t>
            </w:r>
          </w:p>
          <w:p w14:paraId="03772DE2" w14:textId="77777777" w:rsidR="008D046E" w:rsidRPr="008314CD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0E27D873" w14:textId="66EA2C29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314CD">
              <w:rPr>
                <w:sz w:val="16"/>
                <w:szCs w:val="16"/>
                <w:lang w:val="en-GB"/>
              </w:rPr>
              <w:t xml:space="preserve">* isolated neurological </w:t>
            </w:r>
            <w:r w:rsidR="00D30AF0" w:rsidRPr="008314CD">
              <w:rPr>
                <w:sz w:val="16"/>
                <w:szCs w:val="16"/>
                <w:lang w:val="en-GB"/>
              </w:rPr>
              <w:t>symptoms</w:t>
            </w:r>
            <w:r w:rsidRPr="008314CD">
              <w:rPr>
                <w:sz w:val="16"/>
                <w:szCs w:val="16"/>
                <w:lang w:val="en-GB"/>
              </w:rPr>
              <w:t xml:space="preserve"> were not considered PNS regardless of the presence of cancer or PNS Ab</w:t>
            </w:r>
          </w:p>
        </w:tc>
      </w:tr>
      <w:tr w:rsidR="008D046E" w:rsidRPr="007B21E8" w14:paraId="4F7A10BA" w14:textId="77777777" w:rsidTr="00D30AF0">
        <w:tc>
          <w:tcPr>
            <w:tcW w:w="1843" w:type="dxa"/>
            <w:tcBorders>
              <w:top w:val="single" w:sz="4" w:space="0" w:color="auto"/>
            </w:tcBorders>
          </w:tcPr>
          <w:p w14:paraId="1536E58A" w14:textId="25601955" w:rsidR="008D046E" w:rsidRPr="00930759" w:rsidRDefault="008D046E" w:rsidP="00400A0C">
            <w:pPr>
              <w:tabs>
                <w:tab w:val="left" w:pos="3675"/>
              </w:tabs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930759">
              <w:rPr>
                <w:b/>
                <w:bCs/>
                <w:i/>
                <w:iCs/>
                <w:sz w:val="16"/>
                <w:szCs w:val="16"/>
              </w:rPr>
              <w:t>Déchelotte</w:t>
            </w:r>
            <w:proofErr w:type="spellEnd"/>
            <w:r w:rsidRPr="00930759">
              <w:rPr>
                <w:b/>
                <w:bCs/>
                <w:i/>
                <w:iCs/>
                <w:sz w:val="16"/>
                <w:szCs w:val="16"/>
              </w:rPr>
              <w:t xml:space="preserve"> et al., </w:t>
            </w:r>
            <w:proofErr w:type="spellStart"/>
            <w:r w:rsidRPr="00930759">
              <w:rPr>
                <w:b/>
                <w:bCs/>
                <w:i/>
                <w:iCs/>
                <w:sz w:val="16"/>
                <w:szCs w:val="16"/>
              </w:rPr>
              <w:t>Neurol</w:t>
            </w:r>
            <w:proofErr w:type="spellEnd"/>
            <w:r w:rsidRPr="00930759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30759">
              <w:rPr>
                <w:b/>
                <w:bCs/>
                <w:i/>
                <w:iCs/>
                <w:sz w:val="16"/>
                <w:szCs w:val="16"/>
              </w:rPr>
              <w:t>Neuroimmunol</w:t>
            </w:r>
            <w:proofErr w:type="spellEnd"/>
            <w:r w:rsidRPr="00930759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30759">
              <w:rPr>
                <w:b/>
                <w:bCs/>
                <w:i/>
                <w:iCs/>
                <w:sz w:val="16"/>
                <w:szCs w:val="16"/>
              </w:rPr>
              <w:t>Neuroinflam</w:t>
            </w:r>
            <w:proofErr w:type="spellEnd"/>
            <w:r w:rsidRPr="00930759">
              <w:rPr>
                <w:b/>
                <w:bCs/>
                <w:i/>
                <w:iCs/>
                <w:sz w:val="16"/>
                <w:szCs w:val="16"/>
              </w:rPr>
              <w:t xml:space="preserve"> 2020</w:t>
            </w:r>
            <w:r w:rsidR="007B21E8">
              <w:rPr>
                <w:b/>
                <w:bCs/>
                <w:i/>
                <w:iCs/>
                <w:sz w:val="16"/>
                <w:szCs w:val="16"/>
              </w:rPr>
              <w:t xml:space="preserve"> [14]</w:t>
            </w:r>
          </w:p>
          <w:p w14:paraId="76109F6B" w14:textId="77777777" w:rsidR="008D046E" w:rsidRPr="00930759" w:rsidRDefault="008D046E" w:rsidP="00400A0C">
            <w:pPr>
              <w:tabs>
                <w:tab w:val="left" w:pos="3675"/>
              </w:tabs>
              <w:rPr>
                <w:i/>
                <w:iCs/>
                <w:sz w:val="16"/>
                <w:szCs w:val="16"/>
              </w:rPr>
            </w:pPr>
          </w:p>
          <w:p w14:paraId="76C0C63A" w14:textId="77777777" w:rsidR="008D046E" w:rsidRDefault="008D046E" w:rsidP="00400A0C">
            <w:pPr>
              <w:tabs>
                <w:tab w:val="left" w:pos="3675"/>
              </w:tabs>
              <w:ind w:left="174"/>
              <w:rPr>
                <w:sz w:val="16"/>
                <w:szCs w:val="16"/>
                <w:lang w:val="en-US"/>
              </w:rPr>
            </w:pPr>
            <w:r w:rsidRPr="00D76D4C">
              <w:rPr>
                <w:sz w:val="16"/>
                <w:szCs w:val="16"/>
                <w:lang w:val="en-US"/>
              </w:rPr>
              <w:t>Single-center retrospective</w:t>
            </w:r>
            <w:r>
              <w:rPr>
                <w:sz w:val="16"/>
                <w:szCs w:val="16"/>
                <w:lang w:val="en-US"/>
              </w:rPr>
              <w:t xml:space="preserve"> study</w:t>
            </w:r>
          </w:p>
          <w:p w14:paraId="5C8190BC" w14:textId="77777777" w:rsidR="008D046E" w:rsidRDefault="008D046E" w:rsidP="00400A0C">
            <w:pPr>
              <w:tabs>
                <w:tab w:val="left" w:pos="3675"/>
              </w:tabs>
              <w:ind w:left="174"/>
              <w:rPr>
                <w:sz w:val="16"/>
                <w:szCs w:val="16"/>
                <w:lang w:val="en-US"/>
              </w:rPr>
            </w:pPr>
            <w:r w:rsidRPr="00D76D4C"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  <w:p w14:paraId="719A6B43" w14:textId="390BB7BC" w:rsidR="008D046E" w:rsidRPr="00D76D4C" w:rsidRDefault="008D046E" w:rsidP="00400A0C">
            <w:pPr>
              <w:tabs>
                <w:tab w:val="left" w:pos="3675"/>
              </w:tabs>
              <w:ind w:left="174"/>
              <w:rPr>
                <w:sz w:val="16"/>
                <w:szCs w:val="16"/>
                <w:lang w:val="en-US"/>
              </w:rPr>
            </w:pPr>
            <w:r w:rsidRPr="00D76D4C">
              <w:rPr>
                <w:i/>
                <w:iCs/>
                <w:sz w:val="16"/>
                <w:szCs w:val="16"/>
                <w:lang w:val="en-GB"/>
              </w:rPr>
              <w:t>Comparison between different test</w:t>
            </w:r>
            <w:r w:rsidR="00D30AF0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D76D4C">
              <w:rPr>
                <w:i/>
                <w:iCs/>
                <w:sz w:val="16"/>
                <w:szCs w:val="16"/>
                <w:lang w:val="en-GB"/>
              </w:rPr>
              <w:t>methods (</w:t>
            </w:r>
            <w:r>
              <w:rPr>
                <w:i/>
                <w:iCs/>
                <w:sz w:val="16"/>
                <w:szCs w:val="16"/>
                <w:lang w:val="en-GB"/>
              </w:rPr>
              <w:t>2 LBs, IIF cerebellum, Western blotting and ell-based assays)</w:t>
            </w:r>
            <w:r w:rsidRPr="00D76D4C">
              <w:rPr>
                <w:i/>
                <w:iCs/>
                <w:sz w:val="16"/>
                <w:szCs w:val="16"/>
                <w:lang w:val="en-GB"/>
              </w:rPr>
              <w:t xml:space="preserve"> in relation to clinical information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C11E9EB" w14:textId="77777777" w:rsidR="008D046E" w:rsidRPr="00E47A87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lastRenderedPageBreak/>
              <w:t xml:space="preserve">Patient serum samples: 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>N=</w:t>
            </w:r>
            <w:r>
              <w:rPr>
                <w:b/>
                <w:bCs/>
                <w:sz w:val="16"/>
                <w:szCs w:val="16"/>
                <w:lang w:val="en-GB"/>
              </w:rPr>
              <w:t>5300</w:t>
            </w:r>
          </w:p>
          <w:p w14:paraId="6647AA85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76D4C">
              <w:rPr>
                <w:sz w:val="16"/>
                <w:szCs w:val="16"/>
                <w:lang w:val="en-GB"/>
              </w:rPr>
              <w:t>onsecutive</w:t>
            </w:r>
            <w:r>
              <w:rPr>
                <w:sz w:val="16"/>
                <w:szCs w:val="16"/>
                <w:lang w:val="en-GB"/>
              </w:rPr>
              <w:t xml:space="preserve"> patient samples</w:t>
            </w:r>
            <w:r w:rsidRPr="00D76D4C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6D4C">
              <w:rPr>
                <w:sz w:val="16"/>
                <w:szCs w:val="16"/>
                <w:lang w:val="en-GB"/>
              </w:rPr>
              <w:t>analyzed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by</w:t>
            </w:r>
            <w:r w:rsidRPr="00D76D4C">
              <w:rPr>
                <w:sz w:val="16"/>
                <w:szCs w:val="16"/>
                <w:lang w:val="en-GB"/>
              </w:rPr>
              <w:t xml:space="preserve"> lab </w:t>
            </w:r>
            <w:r>
              <w:rPr>
                <w:sz w:val="16"/>
                <w:szCs w:val="16"/>
                <w:lang w:val="en-GB"/>
              </w:rPr>
              <w:t>for PNS Ab</w:t>
            </w:r>
          </w:p>
          <w:p w14:paraId="66659B76" w14:textId="77777777" w:rsidR="008D046E" w:rsidRPr="00D76D4C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6309F454" w14:textId="77777777" w:rsidR="008D046E" w:rsidRPr="00895850" w:rsidRDefault="008D046E" w:rsidP="00400A0C">
            <w:pPr>
              <w:tabs>
                <w:tab w:val="left" w:pos="3675"/>
              </w:tabs>
              <w:ind w:left="49"/>
              <w:rPr>
                <w:sz w:val="16"/>
                <w:szCs w:val="16"/>
                <w:lang w:val="en-GB"/>
              </w:rPr>
            </w:pPr>
            <w:r w:rsidRPr="00D76D4C">
              <w:rPr>
                <w:sz w:val="16"/>
                <w:szCs w:val="16"/>
                <w:lang w:val="en-GB"/>
              </w:rPr>
              <w:t>Detailed analysis</w:t>
            </w:r>
            <w:r>
              <w:rPr>
                <w:sz w:val="16"/>
                <w:szCs w:val="16"/>
                <w:lang w:val="en-GB"/>
              </w:rPr>
              <w:t>/clinical review</w:t>
            </w:r>
            <w:r w:rsidRPr="00D76D4C">
              <w:rPr>
                <w:sz w:val="16"/>
                <w:szCs w:val="16"/>
                <w:lang w:val="en-GB"/>
              </w:rPr>
              <w:t xml:space="preserve"> of 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 xml:space="preserve">N= </w:t>
            </w:r>
            <w:r>
              <w:rPr>
                <w:b/>
                <w:bCs/>
                <w:sz w:val="16"/>
                <w:szCs w:val="16"/>
                <w:lang w:val="en-GB"/>
              </w:rPr>
              <w:t>314</w:t>
            </w:r>
            <w:r w:rsidRPr="00E47A87">
              <w:rPr>
                <w:b/>
                <w:bCs/>
                <w:sz w:val="16"/>
                <w:szCs w:val="16"/>
                <w:lang w:val="en-GB"/>
              </w:rPr>
              <w:t xml:space="preserve"> LB+ positive samples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D76D4C">
              <w:rPr>
                <w:sz w:val="16"/>
                <w:szCs w:val="16"/>
                <w:lang w:val="en-GB"/>
              </w:rPr>
              <w:t xml:space="preserve"> </w:t>
            </w:r>
          </w:p>
          <w:p w14:paraId="0FEF1B07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</w:p>
          <w:p w14:paraId="62EC8D38" w14:textId="77777777" w:rsidR="008D046E" w:rsidRPr="00D76D4C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F28798" w14:textId="77777777" w:rsidR="008D046E" w:rsidRPr="005D2D41" w:rsidRDefault="008D046E" w:rsidP="00400A0C">
            <w:pPr>
              <w:tabs>
                <w:tab w:val="left" w:pos="3675"/>
              </w:tabs>
              <w:rPr>
                <w:sz w:val="16"/>
                <w:szCs w:val="16"/>
              </w:rPr>
            </w:pPr>
            <w:r w:rsidRPr="005D2D41">
              <w:rPr>
                <w:sz w:val="16"/>
                <w:szCs w:val="16"/>
              </w:rPr>
              <w:lastRenderedPageBreak/>
              <w:t>PNS+2 blot (LB1)</w:t>
            </w:r>
          </w:p>
          <w:p w14:paraId="1E489B6D" w14:textId="77777777" w:rsidR="008D046E" w:rsidRPr="005D2D41" w:rsidRDefault="008D046E" w:rsidP="00400A0C">
            <w:pPr>
              <w:tabs>
                <w:tab w:val="left" w:pos="3675"/>
              </w:tabs>
              <w:rPr>
                <w:sz w:val="16"/>
                <w:szCs w:val="16"/>
              </w:rPr>
            </w:pPr>
            <w:r w:rsidRPr="005D2D41">
              <w:rPr>
                <w:sz w:val="16"/>
                <w:szCs w:val="16"/>
              </w:rPr>
              <w:t>(</w:t>
            </w:r>
            <w:proofErr w:type="spellStart"/>
            <w:r w:rsidRPr="005D2D41">
              <w:rPr>
                <w:sz w:val="16"/>
                <w:szCs w:val="16"/>
              </w:rPr>
              <w:t>Ravo</w:t>
            </w:r>
            <w:proofErr w:type="spellEnd"/>
            <w:r w:rsidRPr="005D2D41">
              <w:rPr>
                <w:sz w:val="16"/>
                <w:szCs w:val="16"/>
              </w:rPr>
              <w:t xml:space="preserve"> Diagnostica)</w:t>
            </w:r>
          </w:p>
          <w:p w14:paraId="627F69D4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+ automated reading*</w:t>
            </w:r>
          </w:p>
          <w:p w14:paraId="4D0BE3EC" w14:textId="77777777" w:rsidR="008D046E" w:rsidRPr="00935685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5C33C2E1" w14:textId="77777777" w:rsidR="008D046E" w:rsidRPr="00487596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487596">
              <w:rPr>
                <w:sz w:val="16"/>
                <w:szCs w:val="16"/>
                <w:lang w:val="en-GB"/>
              </w:rPr>
              <w:t xml:space="preserve">EUROLINE PNS 12 Ag </w:t>
            </w:r>
            <w:r>
              <w:rPr>
                <w:sz w:val="16"/>
                <w:szCs w:val="16"/>
                <w:lang w:val="en-GB"/>
              </w:rPr>
              <w:t>(LB2)</w:t>
            </w:r>
          </w:p>
          <w:p w14:paraId="48C80C07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sz w:val="16"/>
                <w:szCs w:val="16"/>
                <w:lang w:val="en-GB"/>
              </w:rPr>
              <w:t>Euroimmun</w:t>
            </w:r>
            <w:proofErr w:type="spellEnd"/>
            <w:r>
              <w:rPr>
                <w:sz w:val="16"/>
                <w:szCs w:val="16"/>
                <w:lang w:val="en-GB"/>
              </w:rPr>
              <w:t>)</w:t>
            </w:r>
          </w:p>
          <w:p w14:paraId="3D823DA9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+ automated reading*</w:t>
            </w:r>
          </w:p>
          <w:p w14:paraId="4884636C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19E6F6B6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Confirmatory testing by:</w:t>
            </w:r>
          </w:p>
          <w:p w14:paraId="4C935ABD" w14:textId="07E8FBE0" w:rsidR="008D046E" w:rsidRPr="00737581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179" w:hanging="142"/>
              <w:rPr>
                <w:sz w:val="16"/>
                <w:szCs w:val="16"/>
                <w:lang w:val="en-GB"/>
              </w:rPr>
            </w:pPr>
            <w:r w:rsidRPr="00737581">
              <w:rPr>
                <w:sz w:val="16"/>
                <w:szCs w:val="16"/>
                <w:lang w:val="en-GB"/>
              </w:rPr>
              <w:t xml:space="preserve">In-house </w:t>
            </w:r>
            <w:r w:rsidR="00D30AF0" w:rsidRPr="00737581">
              <w:rPr>
                <w:sz w:val="16"/>
                <w:szCs w:val="16"/>
                <w:lang w:val="en-GB"/>
              </w:rPr>
              <w:t>developed</w:t>
            </w:r>
            <w:r w:rsidRPr="00737581">
              <w:rPr>
                <w:sz w:val="16"/>
                <w:szCs w:val="16"/>
                <w:lang w:val="en-GB"/>
              </w:rPr>
              <w:t xml:space="preserve"> rat cerebellum (dil. 1:100)</w:t>
            </w:r>
          </w:p>
          <w:p w14:paraId="4C0CEE75" w14:textId="77777777" w:rsidR="008D046E" w:rsidRPr="00737581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179" w:hanging="142"/>
              <w:rPr>
                <w:sz w:val="16"/>
                <w:szCs w:val="16"/>
                <w:lang w:val="en-GB"/>
              </w:rPr>
            </w:pPr>
            <w:r w:rsidRPr="00737581">
              <w:rPr>
                <w:sz w:val="16"/>
                <w:szCs w:val="16"/>
                <w:lang w:val="en-GB"/>
              </w:rPr>
              <w:t xml:space="preserve">WB for anti-CV2 and </w:t>
            </w:r>
            <w:proofErr w:type="spellStart"/>
            <w:r w:rsidRPr="00737581">
              <w:rPr>
                <w:sz w:val="16"/>
                <w:szCs w:val="16"/>
                <w:lang w:val="en-GB"/>
              </w:rPr>
              <w:t>amph</w:t>
            </w:r>
            <w:r>
              <w:rPr>
                <w:sz w:val="16"/>
                <w:szCs w:val="16"/>
                <w:lang w:val="en-GB"/>
              </w:rPr>
              <w:t>iphy</w:t>
            </w:r>
            <w:r w:rsidRPr="00737581">
              <w:rPr>
                <w:sz w:val="16"/>
                <w:szCs w:val="16"/>
                <w:lang w:val="en-GB"/>
              </w:rPr>
              <w:t>sine</w:t>
            </w:r>
            <w:proofErr w:type="spellEnd"/>
          </w:p>
          <w:p w14:paraId="2724EAA1" w14:textId="77777777" w:rsidR="008D046E" w:rsidRPr="00737581" w:rsidRDefault="008D046E" w:rsidP="008D046E">
            <w:pPr>
              <w:pStyle w:val="Lijstalinea"/>
              <w:numPr>
                <w:ilvl w:val="0"/>
                <w:numId w:val="5"/>
              </w:numPr>
              <w:tabs>
                <w:tab w:val="left" w:pos="3675"/>
              </w:tabs>
              <w:ind w:left="179" w:hanging="142"/>
              <w:rPr>
                <w:sz w:val="16"/>
                <w:szCs w:val="16"/>
                <w:lang w:val="en-GB"/>
              </w:rPr>
            </w:pPr>
            <w:r w:rsidRPr="00737581">
              <w:rPr>
                <w:sz w:val="16"/>
                <w:szCs w:val="16"/>
                <w:lang w:val="en-GB"/>
              </w:rPr>
              <w:t>CBs for all other PNS Ab</w:t>
            </w:r>
          </w:p>
          <w:p w14:paraId="4E49DA16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02404F4B" w14:textId="77777777" w:rsidR="008D046E" w:rsidRPr="00895850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Tested reactivities:</w:t>
            </w:r>
          </w:p>
          <w:p w14:paraId="782EA6CA" w14:textId="77777777" w:rsidR="008D046E" w:rsidRPr="00487596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895850">
              <w:rPr>
                <w:sz w:val="16"/>
                <w:szCs w:val="16"/>
                <w:lang w:val="en-GB"/>
              </w:rPr>
              <w:t>CV2, GAD6</w:t>
            </w:r>
            <w:r>
              <w:rPr>
                <w:sz w:val="16"/>
                <w:szCs w:val="16"/>
                <w:lang w:val="en-GB"/>
              </w:rPr>
              <w:t>5</w:t>
            </w:r>
            <w:r w:rsidRPr="00895850">
              <w:rPr>
                <w:sz w:val="16"/>
                <w:szCs w:val="16"/>
                <w:lang w:val="en-GB"/>
              </w:rPr>
              <w:t>; Hu, Ma2/Ta, recoverin, Ri, Tr</w:t>
            </w:r>
            <w:r>
              <w:rPr>
                <w:sz w:val="16"/>
                <w:szCs w:val="16"/>
                <w:lang w:val="en-GB"/>
              </w:rPr>
              <w:t xml:space="preserve">, </w:t>
            </w:r>
            <w:r w:rsidRPr="00895850">
              <w:rPr>
                <w:sz w:val="16"/>
                <w:szCs w:val="16"/>
                <w:lang w:val="en-GB"/>
              </w:rPr>
              <w:t xml:space="preserve"> Sox-1, </w:t>
            </w:r>
            <w:proofErr w:type="spellStart"/>
            <w:r w:rsidRPr="00895850">
              <w:rPr>
                <w:sz w:val="16"/>
                <w:szCs w:val="16"/>
                <w:lang w:val="en-GB"/>
              </w:rPr>
              <w:t>Titine</w:t>
            </w:r>
            <w:proofErr w:type="spellEnd"/>
            <w:r w:rsidRPr="00895850">
              <w:rPr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95850">
              <w:rPr>
                <w:sz w:val="16"/>
                <w:szCs w:val="16"/>
                <w:lang w:val="en-GB"/>
              </w:rPr>
              <w:t>Yo</w:t>
            </w:r>
            <w:proofErr w:type="spellEnd"/>
            <w:r w:rsidRPr="00895850">
              <w:rPr>
                <w:sz w:val="16"/>
                <w:szCs w:val="16"/>
                <w:lang w:val="en-GB"/>
              </w:rPr>
              <w:t>, Zic4</w:t>
            </w:r>
            <w:r>
              <w:rPr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GB"/>
              </w:rPr>
              <w:t>amphiphysine</w:t>
            </w:r>
            <w:proofErr w:type="spellEnd"/>
            <w:r>
              <w:rPr>
                <w:sz w:val="16"/>
                <w:szCs w:val="16"/>
                <w:lang w:val="en-GB"/>
              </w:rPr>
              <w:t>, Ma1</w:t>
            </w:r>
          </w:p>
          <w:p w14:paraId="30C19C95" w14:textId="77777777" w:rsidR="008D046E" w:rsidRPr="00487596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0EA0BAA7" w14:textId="77777777" w:rsidR="008D046E" w:rsidRPr="00487596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2546D3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6.2% (330/5300) positivity for PNS Ab on one of both LBs (LB1: 7.4%; LB2: 5.1%)</w:t>
            </w:r>
          </w:p>
          <w:p w14:paraId="7C1AE24B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2E6848B0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15.3 % (LB1) and 21.5% (LB2%) multiple reactive</w:t>
            </w:r>
          </w:p>
          <w:p w14:paraId="71B96213" w14:textId="77777777" w:rsidR="008D046E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</w:p>
          <w:p w14:paraId="6FF4607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Confirmation rate (overall 33%):</w:t>
            </w:r>
          </w:p>
          <w:p w14:paraId="0D24E4D6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 LB1: 36.7% of sera, with varying confirmation rate per PNS Ab (0-88%)</w:t>
            </w:r>
          </w:p>
          <w:p w14:paraId="5B6B9D1D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5C83B428" w14:textId="1B17925E" w:rsidR="008D046E" w:rsidRPr="00DB6FC6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 LB2: 30.1% of sera, with varying confirmation rate per PNS Ab (0-65%); weak positive LB results (8-14U) are never confirmed; relation between signal intensity and final confirmation was variable amongst Ab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3A3443D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 w:rsidRPr="00C41069">
              <w:rPr>
                <w:sz w:val="16"/>
                <w:szCs w:val="16"/>
                <w:lang w:val="en-GB"/>
              </w:rPr>
              <w:lastRenderedPageBreak/>
              <w:t>Con</w:t>
            </w:r>
            <w:r>
              <w:rPr>
                <w:sz w:val="16"/>
                <w:szCs w:val="16"/>
                <w:lang w:val="en-GB"/>
              </w:rPr>
              <w:t>firmed LB+ results</w:t>
            </w:r>
            <w:r w:rsidRPr="00C41069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are</w:t>
            </w:r>
            <w:r w:rsidRPr="00C41069">
              <w:rPr>
                <w:sz w:val="16"/>
                <w:szCs w:val="16"/>
                <w:lang w:val="en-GB"/>
              </w:rPr>
              <w:t xml:space="preserve"> likely to have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697DAC9A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- PNS: 100% </w:t>
            </w:r>
          </w:p>
          <w:p w14:paraId="155384FC" w14:textId="77777777" w:rsidR="008D046E" w:rsidRPr="008043A3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 Cancer: 86.2%</w:t>
            </w:r>
          </w:p>
          <w:p w14:paraId="402186BF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613B2700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All non-c</w:t>
            </w:r>
            <w:r w:rsidRPr="00C41069">
              <w:rPr>
                <w:sz w:val="16"/>
                <w:szCs w:val="16"/>
                <w:lang w:val="en-GB"/>
              </w:rPr>
              <w:t>on</w:t>
            </w:r>
            <w:r>
              <w:rPr>
                <w:sz w:val="16"/>
                <w:szCs w:val="16"/>
                <w:lang w:val="en-GB"/>
              </w:rPr>
              <w:t>firmed LB+ results</w:t>
            </w:r>
            <w:r w:rsidRPr="00C41069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had no PNS</w:t>
            </w:r>
          </w:p>
          <w:p w14:paraId="35540E22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74AEEDBD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75E35F1F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GB"/>
              </w:rPr>
            </w:pPr>
          </w:p>
          <w:p w14:paraId="2EC52505" w14:textId="77777777" w:rsidR="008D046E" w:rsidRPr="00737581" w:rsidRDefault="008D046E" w:rsidP="00400A0C">
            <w:pPr>
              <w:tabs>
                <w:tab w:val="left" w:pos="3675"/>
              </w:tabs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29F4ED" w14:textId="0C59E0C0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Les</w:t>
            </w:r>
            <w:r w:rsidR="00D30AF0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 xml:space="preserve"> than 1/3 of LB+ results can be confirmed using alternative techniques</w:t>
            </w:r>
          </w:p>
          <w:p w14:paraId="50A60635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0C48FE7E" w14:textId="556D0293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Positive LB+ results should be correlated with clinical features, and confirmation are reference </w:t>
            </w:r>
            <w:r w:rsidR="00D30AF0">
              <w:rPr>
                <w:sz w:val="16"/>
                <w:szCs w:val="16"/>
                <w:lang w:val="en-US"/>
              </w:rPr>
              <w:t>centers</w:t>
            </w:r>
            <w:r>
              <w:rPr>
                <w:sz w:val="16"/>
                <w:szCs w:val="16"/>
                <w:lang w:val="en-US"/>
              </w:rPr>
              <w:t xml:space="preserve"> are needed</w:t>
            </w:r>
          </w:p>
          <w:p w14:paraId="6757D614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2FBCA0D9" w14:textId="77777777" w:rsidR="008D046E" w:rsidRPr="00D76D4C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727367AA" w14:textId="378C7C30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*serum dilution not specified but referred to </w:t>
            </w:r>
            <w:r w:rsidR="00D30AF0">
              <w:rPr>
                <w:sz w:val="16"/>
                <w:szCs w:val="16"/>
                <w:lang w:val="en-US"/>
              </w:rPr>
              <w:t>manufacturer’s</w:t>
            </w:r>
            <w:r>
              <w:rPr>
                <w:sz w:val="16"/>
                <w:szCs w:val="16"/>
                <w:lang w:val="en-US"/>
              </w:rPr>
              <w:t xml:space="preserve"> instructions</w:t>
            </w:r>
          </w:p>
          <w:p w14:paraId="505CE5DC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  <w:p w14:paraId="16EB0191" w14:textId="77777777" w:rsidR="008D046E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*</w:t>
            </w:r>
            <w:r w:rsidRPr="00895850">
              <w:rPr>
                <w:sz w:val="16"/>
                <w:szCs w:val="16"/>
                <w:lang w:val="en-US"/>
              </w:rPr>
              <w:t>Anti-</w:t>
            </w:r>
            <w:r>
              <w:rPr>
                <w:sz w:val="16"/>
                <w:szCs w:val="16"/>
                <w:lang w:val="en-US"/>
              </w:rPr>
              <w:t>GAD65, -</w:t>
            </w:r>
            <w:proofErr w:type="spellStart"/>
            <w:r>
              <w:rPr>
                <w:sz w:val="16"/>
                <w:szCs w:val="16"/>
                <w:lang w:val="en-US"/>
              </w:rPr>
              <w:t>titine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and -</w:t>
            </w:r>
            <w:proofErr w:type="spellStart"/>
            <w:r>
              <w:rPr>
                <w:sz w:val="16"/>
                <w:szCs w:val="16"/>
                <w:lang w:val="en-US"/>
              </w:rPr>
              <w:t>recoverine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excluded from the analysis</w:t>
            </w:r>
          </w:p>
          <w:p w14:paraId="50A7C695" w14:textId="77777777" w:rsidR="008D046E" w:rsidRPr="00D76D4C" w:rsidRDefault="008D046E" w:rsidP="00400A0C">
            <w:pPr>
              <w:tabs>
                <w:tab w:val="left" w:pos="3675"/>
              </w:tabs>
              <w:rPr>
                <w:sz w:val="16"/>
                <w:szCs w:val="16"/>
                <w:lang w:val="en-US"/>
              </w:rPr>
            </w:pPr>
          </w:p>
        </w:tc>
      </w:tr>
    </w:tbl>
    <w:p w14:paraId="18E09E2B" w14:textId="187AB289" w:rsidR="008D046E" w:rsidRDefault="008D046E" w:rsidP="008D046E">
      <w:pPr>
        <w:tabs>
          <w:tab w:val="left" w:pos="3675"/>
        </w:tabs>
        <w:ind w:left="-567"/>
        <w:rPr>
          <w:i/>
          <w:iCs/>
          <w:sz w:val="16"/>
          <w:szCs w:val="16"/>
          <w:lang w:val="en-GB"/>
        </w:rPr>
      </w:pPr>
      <w:r w:rsidRPr="00B345E4">
        <w:rPr>
          <w:i/>
          <w:iCs/>
          <w:sz w:val="16"/>
          <w:szCs w:val="16"/>
          <w:lang w:val="en-GB"/>
        </w:rPr>
        <w:lastRenderedPageBreak/>
        <w:t>Abbreviations:</w:t>
      </w:r>
      <w:r>
        <w:rPr>
          <w:i/>
          <w:iCs/>
          <w:sz w:val="16"/>
          <w:szCs w:val="16"/>
          <w:lang w:val="en-GB"/>
        </w:rPr>
        <w:t xml:space="preserve"> LB= </w:t>
      </w:r>
      <w:proofErr w:type="spellStart"/>
      <w:r>
        <w:rPr>
          <w:i/>
          <w:iCs/>
          <w:sz w:val="16"/>
          <w:szCs w:val="16"/>
          <w:lang w:val="en-GB"/>
        </w:rPr>
        <w:t>lineblot</w:t>
      </w:r>
      <w:proofErr w:type="spellEnd"/>
      <w:r>
        <w:rPr>
          <w:i/>
          <w:iCs/>
          <w:sz w:val="16"/>
          <w:szCs w:val="16"/>
          <w:lang w:val="en-GB"/>
        </w:rPr>
        <w:t>; W</w:t>
      </w:r>
      <w:r w:rsidR="00D30AF0">
        <w:rPr>
          <w:i/>
          <w:iCs/>
          <w:sz w:val="16"/>
          <w:szCs w:val="16"/>
          <w:lang w:val="en-GB"/>
        </w:rPr>
        <w:t xml:space="preserve">B: Western Blot; </w:t>
      </w:r>
      <w:r>
        <w:rPr>
          <w:i/>
          <w:iCs/>
          <w:sz w:val="16"/>
          <w:szCs w:val="16"/>
          <w:lang w:val="en-GB"/>
        </w:rPr>
        <w:t xml:space="preserve">antibodies: Ab; IIF; indirect immunofluorescence analysis on cerebellum; </w:t>
      </w:r>
      <w:r w:rsidRPr="00B345E4">
        <w:rPr>
          <w:i/>
          <w:iCs/>
          <w:sz w:val="16"/>
          <w:szCs w:val="16"/>
          <w:lang w:val="en-GB"/>
        </w:rPr>
        <w:t xml:space="preserve"> PNS: paraneoplastic syndrome; FP: false positive; </w:t>
      </w:r>
      <w:r>
        <w:rPr>
          <w:i/>
          <w:iCs/>
          <w:sz w:val="16"/>
          <w:szCs w:val="16"/>
          <w:lang w:val="en-GB"/>
        </w:rPr>
        <w:t xml:space="preserve">TP: true positive; </w:t>
      </w:r>
      <w:r w:rsidRPr="00B345E4">
        <w:rPr>
          <w:i/>
          <w:iCs/>
          <w:sz w:val="16"/>
          <w:szCs w:val="16"/>
          <w:lang w:val="en-GB"/>
        </w:rPr>
        <w:t>PPV: positive predictive value</w:t>
      </w:r>
      <w:r>
        <w:rPr>
          <w:i/>
          <w:iCs/>
          <w:sz w:val="16"/>
          <w:szCs w:val="16"/>
          <w:lang w:val="en-GB"/>
        </w:rPr>
        <w:t xml:space="preserve">; CSF: </w:t>
      </w:r>
      <w:r w:rsidR="00D30AF0">
        <w:rPr>
          <w:i/>
          <w:iCs/>
          <w:sz w:val="16"/>
          <w:szCs w:val="16"/>
          <w:lang w:val="en-GB"/>
        </w:rPr>
        <w:t>cerebrospinal</w:t>
      </w:r>
      <w:r>
        <w:rPr>
          <w:i/>
          <w:iCs/>
          <w:sz w:val="16"/>
          <w:szCs w:val="16"/>
          <w:lang w:val="en-GB"/>
        </w:rPr>
        <w:t xml:space="preserve"> fluid</w:t>
      </w:r>
    </w:p>
    <w:p w14:paraId="48AE9301" w14:textId="278E6A3A" w:rsidR="008D046E" w:rsidRPr="008D046E" w:rsidRDefault="008D046E" w:rsidP="008D046E">
      <w:pPr>
        <w:tabs>
          <w:tab w:val="left" w:pos="2070"/>
        </w:tabs>
        <w:rPr>
          <w:lang w:val="en-GB"/>
        </w:rPr>
        <w:sectPr w:rsidR="008D046E" w:rsidRPr="008D046E" w:rsidSect="008D046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39E6160" w14:textId="206BA037" w:rsidR="00FE431A" w:rsidRPr="001722DA" w:rsidRDefault="00FE431A" w:rsidP="00074929">
      <w:pPr>
        <w:spacing w:line="360" w:lineRule="auto"/>
        <w:rPr>
          <w:i/>
          <w:iCs/>
          <w:sz w:val="18"/>
          <w:szCs w:val="18"/>
          <w:lang w:val="en-GB"/>
        </w:rPr>
      </w:pPr>
    </w:p>
    <w:sectPr w:rsidR="00FE431A" w:rsidRPr="001722DA" w:rsidSect="00A23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2F36" w14:textId="77777777" w:rsidR="005A2690" w:rsidRDefault="005A2690" w:rsidP="00C074B3">
      <w:pPr>
        <w:spacing w:after="0" w:line="240" w:lineRule="auto"/>
      </w:pPr>
      <w:r>
        <w:separator/>
      </w:r>
    </w:p>
  </w:endnote>
  <w:endnote w:type="continuationSeparator" w:id="0">
    <w:p w14:paraId="0827FBB4" w14:textId="77777777" w:rsidR="005A2690" w:rsidRDefault="005A2690" w:rsidP="00C0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967895"/>
      <w:docPartObj>
        <w:docPartGallery w:val="Page Numbers (Bottom of Page)"/>
        <w:docPartUnique/>
      </w:docPartObj>
    </w:sdtPr>
    <w:sdtEndPr/>
    <w:sdtContent>
      <w:p w14:paraId="49D82084" w14:textId="4B5B5830" w:rsidR="00C074B3" w:rsidRDefault="00C074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A8A" w:rsidRPr="00386A8A">
          <w:rPr>
            <w:noProof/>
            <w:lang w:val="nl-NL"/>
          </w:rPr>
          <w:t>4</w:t>
        </w:r>
        <w:r>
          <w:fldChar w:fldCharType="end"/>
        </w:r>
      </w:p>
    </w:sdtContent>
  </w:sdt>
  <w:p w14:paraId="4FE7CB6F" w14:textId="77777777" w:rsidR="00C074B3" w:rsidRDefault="00C07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49A2" w14:textId="77777777" w:rsidR="005A2690" w:rsidRDefault="005A2690" w:rsidP="00C074B3">
      <w:pPr>
        <w:spacing w:after="0" w:line="240" w:lineRule="auto"/>
      </w:pPr>
      <w:r>
        <w:separator/>
      </w:r>
    </w:p>
  </w:footnote>
  <w:footnote w:type="continuationSeparator" w:id="0">
    <w:p w14:paraId="0DEB26AA" w14:textId="77777777" w:rsidR="005A2690" w:rsidRDefault="005A2690" w:rsidP="00C0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E65"/>
    <w:multiLevelType w:val="hybridMultilevel"/>
    <w:tmpl w:val="E99EF3A6"/>
    <w:lvl w:ilvl="0" w:tplc="6188026A">
      <w:start w:val="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0E626C"/>
    <w:multiLevelType w:val="hybridMultilevel"/>
    <w:tmpl w:val="CF78B5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12D"/>
    <w:multiLevelType w:val="multilevel"/>
    <w:tmpl w:val="01822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8D47F0"/>
    <w:multiLevelType w:val="hybridMultilevel"/>
    <w:tmpl w:val="207EF6B4"/>
    <w:lvl w:ilvl="0" w:tplc="15DC0F88">
      <w:start w:val="1"/>
      <w:numFmt w:val="decimal"/>
      <w:lvlText w:val="%1)"/>
      <w:lvlJc w:val="left"/>
      <w:pPr>
        <w:ind w:left="1080" w:hanging="360"/>
      </w:pPr>
    </w:lvl>
    <w:lvl w:ilvl="1" w:tplc="20A26F2C">
      <w:start w:val="1"/>
      <w:numFmt w:val="decimal"/>
      <w:lvlText w:val="%2)"/>
      <w:lvlJc w:val="left"/>
      <w:pPr>
        <w:ind w:left="1080" w:hanging="360"/>
      </w:pPr>
    </w:lvl>
    <w:lvl w:ilvl="2" w:tplc="63CABE3E">
      <w:start w:val="1"/>
      <w:numFmt w:val="decimal"/>
      <w:lvlText w:val="%3)"/>
      <w:lvlJc w:val="left"/>
      <w:pPr>
        <w:ind w:left="1080" w:hanging="360"/>
      </w:pPr>
    </w:lvl>
    <w:lvl w:ilvl="3" w:tplc="E5687044">
      <w:start w:val="1"/>
      <w:numFmt w:val="decimal"/>
      <w:lvlText w:val="%4)"/>
      <w:lvlJc w:val="left"/>
      <w:pPr>
        <w:ind w:left="1080" w:hanging="360"/>
      </w:pPr>
    </w:lvl>
    <w:lvl w:ilvl="4" w:tplc="59520624">
      <w:start w:val="1"/>
      <w:numFmt w:val="decimal"/>
      <w:lvlText w:val="%5)"/>
      <w:lvlJc w:val="left"/>
      <w:pPr>
        <w:ind w:left="1080" w:hanging="360"/>
      </w:pPr>
    </w:lvl>
    <w:lvl w:ilvl="5" w:tplc="F990C3BC">
      <w:start w:val="1"/>
      <w:numFmt w:val="decimal"/>
      <w:lvlText w:val="%6)"/>
      <w:lvlJc w:val="left"/>
      <w:pPr>
        <w:ind w:left="1080" w:hanging="360"/>
      </w:pPr>
    </w:lvl>
    <w:lvl w:ilvl="6" w:tplc="B016E346">
      <w:start w:val="1"/>
      <w:numFmt w:val="decimal"/>
      <w:lvlText w:val="%7)"/>
      <w:lvlJc w:val="left"/>
      <w:pPr>
        <w:ind w:left="1080" w:hanging="360"/>
      </w:pPr>
    </w:lvl>
    <w:lvl w:ilvl="7" w:tplc="76EE2060">
      <w:start w:val="1"/>
      <w:numFmt w:val="decimal"/>
      <w:lvlText w:val="%8)"/>
      <w:lvlJc w:val="left"/>
      <w:pPr>
        <w:ind w:left="1080" w:hanging="360"/>
      </w:pPr>
    </w:lvl>
    <w:lvl w:ilvl="8" w:tplc="7E5E65E8">
      <w:start w:val="1"/>
      <w:numFmt w:val="decimal"/>
      <w:lvlText w:val="%9)"/>
      <w:lvlJc w:val="left"/>
      <w:pPr>
        <w:ind w:left="1080" w:hanging="360"/>
      </w:pPr>
    </w:lvl>
  </w:abstractNum>
  <w:abstractNum w:abstractNumId="4" w15:restartNumberingAfterBreak="0">
    <w:nsid w:val="3A545DA9"/>
    <w:multiLevelType w:val="hybridMultilevel"/>
    <w:tmpl w:val="39C6BFCC"/>
    <w:lvl w:ilvl="0" w:tplc="DA64A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490"/>
    <w:multiLevelType w:val="hybridMultilevel"/>
    <w:tmpl w:val="C37CFE30"/>
    <w:lvl w:ilvl="0" w:tplc="614E88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06530">
    <w:abstractNumId w:val="2"/>
  </w:num>
  <w:num w:numId="2" w16cid:durableId="116142013">
    <w:abstractNumId w:val="0"/>
  </w:num>
  <w:num w:numId="3" w16cid:durableId="1720743953">
    <w:abstractNumId w:val="1"/>
  </w:num>
  <w:num w:numId="4" w16cid:durableId="1637835159">
    <w:abstractNumId w:val="3"/>
  </w:num>
  <w:num w:numId="5" w16cid:durableId="1731734533">
    <w:abstractNumId w:val="5"/>
  </w:num>
  <w:num w:numId="6" w16cid:durableId="150721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BE"/>
    <w:rsid w:val="0000722F"/>
    <w:rsid w:val="00010C4F"/>
    <w:rsid w:val="000327D4"/>
    <w:rsid w:val="00034208"/>
    <w:rsid w:val="000402E1"/>
    <w:rsid w:val="00044622"/>
    <w:rsid w:val="00045D5D"/>
    <w:rsid w:val="00047B8B"/>
    <w:rsid w:val="00060814"/>
    <w:rsid w:val="00062DCC"/>
    <w:rsid w:val="00074929"/>
    <w:rsid w:val="000A01D2"/>
    <w:rsid w:val="000A12AA"/>
    <w:rsid w:val="000D063A"/>
    <w:rsid w:val="000D18B8"/>
    <w:rsid w:val="000F0775"/>
    <w:rsid w:val="000F1A7A"/>
    <w:rsid w:val="000F3F0D"/>
    <w:rsid w:val="00105B63"/>
    <w:rsid w:val="00105BA4"/>
    <w:rsid w:val="00107F45"/>
    <w:rsid w:val="00115D2C"/>
    <w:rsid w:val="00122B9D"/>
    <w:rsid w:val="001266F2"/>
    <w:rsid w:val="0013479A"/>
    <w:rsid w:val="00136801"/>
    <w:rsid w:val="00146698"/>
    <w:rsid w:val="001467ED"/>
    <w:rsid w:val="001600DA"/>
    <w:rsid w:val="00162EE6"/>
    <w:rsid w:val="00164E68"/>
    <w:rsid w:val="001722DA"/>
    <w:rsid w:val="001725B0"/>
    <w:rsid w:val="00176A62"/>
    <w:rsid w:val="00176FBE"/>
    <w:rsid w:val="00181412"/>
    <w:rsid w:val="0018433F"/>
    <w:rsid w:val="001844C8"/>
    <w:rsid w:val="00186019"/>
    <w:rsid w:val="001A32D5"/>
    <w:rsid w:val="001D0BBD"/>
    <w:rsid w:val="001D7AD3"/>
    <w:rsid w:val="001E37EA"/>
    <w:rsid w:val="001E7C13"/>
    <w:rsid w:val="001F7576"/>
    <w:rsid w:val="00205DDC"/>
    <w:rsid w:val="00211120"/>
    <w:rsid w:val="00213B08"/>
    <w:rsid w:val="00224BC0"/>
    <w:rsid w:val="0023015E"/>
    <w:rsid w:val="00233562"/>
    <w:rsid w:val="00234D4D"/>
    <w:rsid w:val="00240AF5"/>
    <w:rsid w:val="0024176A"/>
    <w:rsid w:val="00251D5C"/>
    <w:rsid w:val="00256292"/>
    <w:rsid w:val="002577C0"/>
    <w:rsid w:val="0026036A"/>
    <w:rsid w:val="002632A8"/>
    <w:rsid w:val="00264746"/>
    <w:rsid w:val="00270ACE"/>
    <w:rsid w:val="00273ADB"/>
    <w:rsid w:val="00274541"/>
    <w:rsid w:val="00281DC2"/>
    <w:rsid w:val="002B5582"/>
    <w:rsid w:val="002B599F"/>
    <w:rsid w:val="002B6B5F"/>
    <w:rsid w:val="002D36E2"/>
    <w:rsid w:val="002E0FF7"/>
    <w:rsid w:val="002F3947"/>
    <w:rsid w:val="003102F8"/>
    <w:rsid w:val="00310579"/>
    <w:rsid w:val="00314F45"/>
    <w:rsid w:val="00322EA3"/>
    <w:rsid w:val="00334EBE"/>
    <w:rsid w:val="003352D3"/>
    <w:rsid w:val="00341DFB"/>
    <w:rsid w:val="00342F5D"/>
    <w:rsid w:val="003575F8"/>
    <w:rsid w:val="00373778"/>
    <w:rsid w:val="00374448"/>
    <w:rsid w:val="00386A73"/>
    <w:rsid w:val="00386A8A"/>
    <w:rsid w:val="00393258"/>
    <w:rsid w:val="003A764C"/>
    <w:rsid w:val="003A7DAF"/>
    <w:rsid w:val="003C39CE"/>
    <w:rsid w:val="003D52C1"/>
    <w:rsid w:val="003E233F"/>
    <w:rsid w:val="003E5118"/>
    <w:rsid w:val="003F3AF1"/>
    <w:rsid w:val="004220FB"/>
    <w:rsid w:val="00427D4D"/>
    <w:rsid w:val="00440C14"/>
    <w:rsid w:val="00442473"/>
    <w:rsid w:val="004541DB"/>
    <w:rsid w:val="00463E6D"/>
    <w:rsid w:val="00467B6D"/>
    <w:rsid w:val="004700D2"/>
    <w:rsid w:val="004952EC"/>
    <w:rsid w:val="004A617D"/>
    <w:rsid w:val="004B06B4"/>
    <w:rsid w:val="004B14B2"/>
    <w:rsid w:val="004B4BA9"/>
    <w:rsid w:val="004C49D0"/>
    <w:rsid w:val="004C75AD"/>
    <w:rsid w:val="004D336C"/>
    <w:rsid w:val="004D4C16"/>
    <w:rsid w:val="004E0034"/>
    <w:rsid w:val="004F489D"/>
    <w:rsid w:val="005119DE"/>
    <w:rsid w:val="0051698C"/>
    <w:rsid w:val="0052027B"/>
    <w:rsid w:val="00521A60"/>
    <w:rsid w:val="00537027"/>
    <w:rsid w:val="00567E6E"/>
    <w:rsid w:val="00595C42"/>
    <w:rsid w:val="005A2690"/>
    <w:rsid w:val="005B2D77"/>
    <w:rsid w:val="005B5670"/>
    <w:rsid w:val="005C3752"/>
    <w:rsid w:val="005E78C4"/>
    <w:rsid w:val="005F7A76"/>
    <w:rsid w:val="0061003E"/>
    <w:rsid w:val="006130F3"/>
    <w:rsid w:val="00627F48"/>
    <w:rsid w:val="00641566"/>
    <w:rsid w:val="00644140"/>
    <w:rsid w:val="00677880"/>
    <w:rsid w:val="0068521B"/>
    <w:rsid w:val="00691284"/>
    <w:rsid w:val="006A0533"/>
    <w:rsid w:val="006A5188"/>
    <w:rsid w:val="006B07FB"/>
    <w:rsid w:val="006B220E"/>
    <w:rsid w:val="006B4238"/>
    <w:rsid w:val="006C48A6"/>
    <w:rsid w:val="006C4FBA"/>
    <w:rsid w:val="006D2A9C"/>
    <w:rsid w:val="006E6F68"/>
    <w:rsid w:val="00701F53"/>
    <w:rsid w:val="007028C6"/>
    <w:rsid w:val="00703635"/>
    <w:rsid w:val="00712E7E"/>
    <w:rsid w:val="007377FD"/>
    <w:rsid w:val="007602B3"/>
    <w:rsid w:val="00765D96"/>
    <w:rsid w:val="007705E5"/>
    <w:rsid w:val="007722B9"/>
    <w:rsid w:val="00774CDE"/>
    <w:rsid w:val="00785FB8"/>
    <w:rsid w:val="007867A6"/>
    <w:rsid w:val="007B1B45"/>
    <w:rsid w:val="007B21E8"/>
    <w:rsid w:val="007B3759"/>
    <w:rsid w:val="007D3BF9"/>
    <w:rsid w:val="007E656E"/>
    <w:rsid w:val="007F046D"/>
    <w:rsid w:val="007F1117"/>
    <w:rsid w:val="007F5ABA"/>
    <w:rsid w:val="00803E1E"/>
    <w:rsid w:val="00824195"/>
    <w:rsid w:val="00843571"/>
    <w:rsid w:val="008501EF"/>
    <w:rsid w:val="008529EA"/>
    <w:rsid w:val="008558D0"/>
    <w:rsid w:val="008A1181"/>
    <w:rsid w:val="008A5CB0"/>
    <w:rsid w:val="008B0550"/>
    <w:rsid w:val="008B3190"/>
    <w:rsid w:val="008B6B92"/>
    <w:rsid w:val="008C0E40"/>
    <w:rsid w:val="008C178D"/>
    <w:rsid w:val="008C5FE1"/>
    <w:rsid w:val="008C742A"/>
    <w:rsid w:val="008D046E"/>
    <w:rsid w:val="008D12C0"/>
    <w:rsid w:val="008E58A5"/>
    <w:rsid w:val="00933B50"/>
    <w:rsid w:val="00936D79"/>
    <w:rsid w:val="00944980"/>
    <w:rsid w:val="00946730"/>
    <w:rsid w:val="00947733"/>
    <w:rsid w:val="00950A04"/>
    <w:rsid w:val="00953B8E"/>
    <w:rsid w:val="00960BBB"/>
    <w:rsid w:val="009625AD"/>
    <w:rsid w:val="009704B8"/>
    <w:rsid w:val="00970CF2"/>
    <w:rsid w:val="00976056"/>
    <w:rsid w:val="0097773F"/>
    <w:rsid w:val="00977E54"/>
    <w:rsid w:val="00990267"/>
    <w:rsid w:val="00993184"/>
    <w:rsid w:val="0099775F"/>
    <w:rsid w:val="009D6947"/>
    <w:rsid w:val="009D727B"/>
    <w:rsid w:val="009E298E"/>
    <w:rsid w:val="009E7B76"/>
    <w:rsid w:val="009F3C94"/>
    <w:rsid w:val="00A23387"/>
    <w:rsid w:val="00A51CDD"/>
    <w:rsid w:val="00A535E1"/>
    <w:rsid w:val="00A54F74"/>
    <w:rsid w:val="00A6163C"/>
    <w:rsid w:val="00A734B8"/>
    <w:rsid w:val="00A84A7D"/>
    <w:rsid w:val="00A9398C"/>
    <w:rsid w:val="00A97298"/>
    <w:rsid w:val="00AC10C0"/>
    <w:rsid w:val="00AE09E8"/>
    <w:rsid w:val="00AE271E"/>
    <w:rsid w:val="00B24979"/>
    <w:rsid w:val="00B24D9E"/>
    <w:rsid w:val="00B273BA"/>
    <w:rsid w:val="00B4112F"/>
    <w:rsid w:val="00B42B1A"/>
    <w:rsid w:val="00B63B69"/>
    <w:rsid w:val="00B64685"/>
    <w:rsid w:val="00BA1A71"/>
    <w:rsid w:val="00BA6FF7"/>
    <w:rsid w:val="00BB1353"/>
    <w:rsid w:val="00BB37A2"/>
    <w:rsid w:val="00BC187B"/>
    <w:rsid w:val="00BC31D7"/>
    <w:rsid w:val="00BC3458"/>
    <w:rsid w:val="00BD0986"/>
    <w:rsid w:val="00BD1949"/>
    <w:rsid w:val="00BE0474"/>
    <w:rsid w:val="00BE5138"/>
    <w:rsid w:val="00BF66A1"/>
    <w:rsid w:val="00C00155"/>
    <w:rsid w:val="00C05ED8"/>
    <w:rsid w:val="00C074B3"/>
    <w:rsid w:val="00C1079C"/>
    <w:rsid w:val="00C1467F"/>
    <w:rsid w:val="00C31CB8"/>
    <w:rsid w:val="00C358E4"/>
    <w:rsid w:val="00C51B33"/>
    <w:rsid w:val="00C60FD2"/>
    <w:rsid w:val="00C6217D"/>
    <w:rsid w:val="00C62DFD"/>
    <w:rsid w:val="00C66120"/>
    <w:rsid w:val="00C77E7F"/>
    <w:rsid w:val="00C87D9E"/>
    <w:rsid w:val="00C93A1A"/>
    <w:rsid w:val="00C948B7"/>
    <w:rsid w:val="00C97F86"/>
    <w:rsid w:val="00CC21BC"/>
    <w:rsid w:val="00CC3F27"/>
    <w:rsid w:val="00CF0202"/>
    <w:rsid w:val="00CF3D17"/>
    <w:rsid w:val="00D16194"/>
    <w:rsid w:val="00D21E41"/>
    <w:rsid w:val="00D21FF3"/>
    <w:rsid w:val="00D22A07"/>
    <w:rsid w:val="00D30AF0"/>
    <w:rsid w:val="00D317A4"/>
    <w:rsid w:val="00D345AB"/>
    <w:rsid w:val="00D40480"/>
    <w:rsid w:val="00D4731F"/>
    <w:rsid w:val="00D60E77"/>
    <w:rsid w:val="00D71168"/>
    <w:rsid w:val="00D77453"/>
    <w:rsid w:val="00D814D7"/>
    <w:rsid w:val="00D93348"/>
    <w:rsid w:val="00DA19D2"/>
    <w:rsid w:val="00DA6FBA"/>
    <w:rsid w:val="00DB6B46"/>
    <w:rsid w:val="00DD2BE7"/>
    <w:rsid w:val="00DD35D7"/>
    <w:rsid w:val="00DE53E7"/>
    <w:rsid w:val="00DF586A"/>
    <w:rsid w:val="00E0702E"/>
    <w:rsid w:val="00E23811"/>
    <w:rsid w:val="00E27A4E"/>
    <w:rsid w:val="00E41F8D"/>
    <w:rsid w:val="00E43AA1"/>
    <w:rsid w:val="00E505BC"/>
    <w:rsid w:val="00E56F21"/>
    <w:rsid w:val="00E82273"/>
    <w:rsid w:val="00E84594"/>
    <w:rsid w:val="00E87892"/>
    <w:rsid w:val="00E97CFF"/>
    <w:rsid w:val="00EA31AD"/>
    <w:rsid w:val="00EA7FF1"/>
    <w:rsid w:val="00EB37EF"/>
    <w:rsid w:val="00EB49B2"/>
    <w:rsid w:val="00EB52D6"/>
    <w:rsid w:val="00EB697B"/>
    <w:rsid w:val="00ED0B37"/>
    <w:rsid w:val="00ED2EF1"/>
    <w:rsid w:val="00EE18BB"/>
    <w:rsid w:val="00EF075E"/>
    <w:rsid w:val="00F22661"/>
    <w:rsid w:val="00F26927"/>
    <w:rsid w:val="00F32651"/>
    <w:rsid w:val="00F40FFF"/>
    <w:rsid w:val="00F454CD"/>
    <w:rsid w:val="00F7155F"/>
    <w:rsid w:val="00F7534E"/>
    <w:rsid w:val="00F86115"/>
    <w:rsid w:val="00F902F6"/>
    <w:rsid w:val="00FA01A6"/>
    <w:rsid w:val="00FB1A3A"/>
    <w:rsid w:val="00FB3BBB"/>
    <w:rsid w:val="00FB7C23"/>
    <w:rsid w:val="00FC5C4A"/>
    <w:rsid w:val="00FC7994"/>
    <w:rsid w:val="00FD472B"/>
    <w:rsid w:val="00FD7587"/>
    <w:rsid w:val="00FE431A"/>
    <w:rsid w:val="00FE56F0"/>
    <w:rsid w:val="00FE7473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B3D1"/>
  <w15:docId w15:val="{4831C486-BB74-459B-84E2-549EE009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6FBE"/>
    <w:pPr>
      <w:ind w:left="720"/>
      <w:contextualSpacing/>
    </w:pPr>
  </w:style>
  <w:style w:type="table" w:styleId="Tabelraster">
    <w:name w:val="Table Grid"/>
    <w:basedOn w:val="Standaardtabel"/>
    <w:uiPriority w:val="39"/>
    <w:rsid w:val="00BE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F39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39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39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39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394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0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4B3"/>
  </w:style>
  <w:style w:type="paragraph" w:styleId="Voettekst">
    <w:name w:val="footer"/>
    <w:basedOn w:val="Standaard"/>
    <w:link w:val="VoettekstChar"/>
    <w:uiPriority w:val="99"/>
    <w:unhideWhenUsed/>
    <w:rsid w:val="00C0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4B3"/>
  </w:style>
  <w:style w:type="character" w:styleId="Hyperlink">
    <w:name w:val="Hyperlink"/>
    <w:basedOn w:val="Standaardalinea-lettertype"/>
    <w:uiPriority w:val="99"/>
    <w:unhideWhenUsed/>
    <w:rsid w:val="00FB1A3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B1A3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B7C2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8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6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5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8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1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49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D50F-B44A-4C24-AF4A-0FF40042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817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UZ Gent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Oyaert Matthijs</dc:creator>
  <cp:lastModifiedBy>Oyaert Matthijs</cp:lastModifiedBy>
  <cp:revision>8</cp:revision>
  <dcterms:created xsi:type="dcterms:W3CDTF">2025-07-14T10:04:00Z</dcterms:created>
  <dcterms:modified xsi:type="dcterms:W3CDTF">2025-09-18T14:10:00Z</dcterms:modified>
</cp:coreProperties>
</file>