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42" w:rsidRDefault="00320742">
      <w:bookmarkStart w:id="0" w:name="_GoBack"/>
      <w:bookmarkEnd w:id="0"/>
    </w:p>
    <w:p w:rsidR="00A43E45" w:rsidRDefault="00A43E45" w:rsidP="00A43E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1</w:t>
      </w:r>
      <w:r w:rsidRPr="008514B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Conversion of </w:t>
      </w:r>
      <w:proofErr w:type="spellStart"/>
      <w:r>
        <w:rPr>
          <w:rFonts w:ascii="Arial" w:hAnsi="Arial" w:cs="Arial"/>
          <w:sz w:val="20"/>
          <w:szCs w:val="20"/>
        </w:rPr>
        <w:t>hemocue</w:t>
      </w:r>
      <w:proofErr w:type="spellEnd"/>
      <w:r>
        <w:rPr>
          <w:rFonts w:ascii="Arial" w:hAnsi="Arial" w:cs="Arial"/>
          <w:sz w:val="20"/>
          <w:szCs w:val="20"/>
        </w:rPr>
        <w:t xml:space="preserve"> plasma free hemoglobin values to GEM 7000 hemolysis indices</w:t>
      </w:r>
    </w:p>
    <w:p w:rsidR="00BF5BA0" w:rsidRDefault="00BF5BA0" w:rsidP="00A43E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810" w:type="dxa"/>
        <w:tblLook w:val="04A0" w:firstRow="1" w:lastRow="0" w:firstColumn="1" w:lastColumn="0" w:noHBand="0" w:noVBand="1"/>
      </w:tblPr>
      <w:tblGrid>
        <w:gridCol w:w="2685"/>
        <w:gridCol w:w="2430"/>
      </w:tblGrid>
      <w:tr w:rsidR="00E4643D" w:rsidTr="00C43E13">
        <w:tc>
          <w:tcPr>
            <w:tcW w:w="2685" w:type="dxa"/>
          </w:tcPr>
          <w:p w:rsidR="00E4643D" w:rsidRPr="00E4643D" w:rsidRDefault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3E13">
              <w:rPr>
                <w:rFonts w:ascii="Arial" w:eastAsia="Times New Roman" w:hAnsi="Arial" w:cs="Arial"/>
                <w:sz w:val="20"/>
                <w:szCs w:val="20"/>
              </w:rPr>
              <w:t>HemoCue</w:t>
            </w:r>
            <w:proofErr w:type="spellEnd"/>
            <w:r w:rsidRPr="00C43E13">
              <w:rPr>
                <w:rFonts w:ascii="Arial" w:eastAsia="Times New Roman" w:hAnsi="Arial" w:cs="Arial"/>
                <w:sz w:val="20"/>
                <w:szCs w:val="20"/>
              </w:rPr>
              <w:t xml:space="preserve"> values (mg/</w:t>
            </w:r>
            <w:proofErr w:type="spellStart"/>
            <w:r w:rsidRPr="00C43E13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  <w:r w:rsidRPr="00C43E13">
              <w:rPr>
                <w:rFonts w:ascii="Arial" w:eastAsia="Times New Roman" w:hAnsi="Arial" w:cs="Arial"/>
                <w:sz w:val="20"/>
                <w:szCs w:val="20"/>
              </w:rPr>
              <w:t>) to GEM 7000 indices</w:t>
            </w:r>
          </w:p>
        </w:tc>
        <w:tc>
          <w:tcPr>
            <w:tcW w:w="2430" w:type="dxa"/>
          </w:tcPr>
          <w:p w:rsidR="00E4643D" w:rsidRPr="00E4643D" w:rsidRDefault="00E4643D" w:rsidP="00A43E4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GEM 7000 index</w:t>
            </w:r>
          </w:p>
        </w:tc>
      </w:tr>
      <w:tr w:rsidR="00E4643D" w:rsidTr="00C43E13">
        <w:tc>
          <w:tcPr>
            <w:tcW w:w="2685" w:type="dxa"/>
            <w:vAlign w:val="center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None (0 – 115)</w:t>
            </w:r>
          </w:p>
        </w:tc>
        <w:tc>
          <w:tcPr>
            <w:tcW w:w="2430" w:type="dxa"/>
            <w:vAlign w:val="center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None (0 – 115)</w:t>
            </w:r>
          </w:p>
        </w:tc>
      </w:tr>
      <w:tr w:rsidR="00E4643D" w:rsidTr="00C43E13">
        <w:tc>
          <w:tcPr>
            <w:tcW w:w="2685" w:type="dxa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Mild (116 – 300)</w:t>
            </w:r>
          </w:p>
        </w:tc>
        <w:tc>
          <w:tcPr>
            <w:tcW w:w="2430" w:type="dxa"/>
            <w:vAlign w:val="center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Mild(116 – 300)</w:t>
            </w:r>
          </w:p>
        </w:tc>
      </w:tr>
      <w:tr w:rsidR="00E4643D" w:rsidTr="00C43E13">
        <w:tc>
          <w:tcPr>
            <w:tcW w:w="2685" w:type="dxa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Moderate (301 – 400)</w:t>
            </w:r>
          </w:p>
        </w:tc>
        <w:tc>
          <w:tcPr>
            <w:tcW w:w="2430" w:type="dxa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Moderate (301 – 400)</w:t>
            </w:r>
          </w:p>
        </w:tc>
      </w:tr>
      <w:tr w:rsidR="00E4643D" w:rsidTr="00C43E13">
        <w:tc>
          <w:tcPr>
            <w:tcW w:w="2685" w:type="dxa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Gross (≥ 401)</w:t>
            </w:r>
          </w:p>
        </w:tc>
        <w:tc>
          <w:tcPr>
            <w:tcW w:w="2430" w:type="dxa"/>
          </w:tcPr>
          <w:p w:rsidR="00E4643D" w:rsidRPr="00E4643D" w:rsidRDefault="00E4643D" w:rsidP="00E4643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E13">
              <w:rPr>
                <w:rFonts w:ascii="Verdana" w:eastAsia="Times New Roman" w:hAnsi="Verdana" w:cs="Times New Roman"/>
                <w:sz w:val="20"/>
                <w:szCs w:val="20"/>
              </w:rPr>
              <w:t>Gross (≥ 401)</w:t>
            </w:r>
          </w:p>
        </w:tc>
      </w:tr>
    </w:tbl>
    <w:p w:rsidR="00BF5BA0" w:rsidRPr="008514B9" w:rsidRDefault="00BF5BA0" w:rsidP="00A43E4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643D" w:rsidRDefault="00E4643D" w:rsidP="003207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0742" w:rsidRPr="008514B9" w:rsidRDefault="000B7616" w:rsidP="003207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</w:t>
      </w:r>
      <w:r w:rsidR="00A43E45">
        <w:rPr>
          <w:rFonts w:ascii="Arial" w:hAnsi="Arial" w:cs="Arial"/>
          <w:sz w:val="20"/>
          <w:szCs w:val="20"/>
        </w:rPr>
        <w:t>2</w:t>
      </w:r>
      <w:r w:rsidR="00320742" w:rsidRPr="008514B9">
        <w:rPr>
          <w:rFonts w:ascii="Arial" w:hAnsi="Arial" w:cs="Arial"/>
          <w:sz w:val="20"/>
          <w:szCs w:val="20"/>
        </w:rPr>
        <w:t>: Hemolysis index rate across different hospital units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27"/>
        <w:gridCol w:w="912"/>
        <w:gridCol w:w="1126"/>
        <w:gridCol w:w="1080"/>
        <w:gridCol w:w="990"/>
        <w:gridCol w:w="990"/>
        <w:gridCol w:w="1260"/>
        <w:gridCol w:w="1170"/>
        <w:gridCol w:w="1530"/>
      </w:tblGrid>
      <w:tr w:rsidR="00320742" w:rsidTr="00206FAD">
        <w:tc>
          <w:tcPr>
            <w:tcW w:w="927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6" w:type="dxa"/>
            <w:gridSpan w:val="7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Hemolysis index (%)</w:t>
            </w:r>
          </w:p>
        </w:tc>
      </w:tr>
      <w:tr w:rsidR="00320742" w:rsidTr="00206FAD">
        <w:tc>
          <w:tcPr>
            <w:tcW w:w="927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6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320742" w:rsidRPr="00624CBF" w:rsidRDefault="00320742" w:rsidP="00206F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4CBF">
              <w:rPr>
                <w:rFonts w:ascii="Arial" w:hAnsi="Arial" w:cs="Arial"/>
                <w:b/>
                <w:sz w:val="20"/>
                <w:szCs w:val="20"/>
              </w:rPr>
              <w:t>(4 &amp; 5)</w:t>
            </w:r>
          </w:p>
        </w:tc>
      </w:tr>
      <w:tr w:rsidR="00320742" w:rsidTr="00206FAD">
        <w:tc>
          <w:tcPr>
            <w:tcW w:w="927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</w:p>
        </w:tc>
        <w:tc>
          <w:tcPr>
            <w:tcW w:w="912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112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(78.7)</w:t>
            </w:r>
          </w:p>
        </w:tc>
        <w:tc>
          <w:tcPr>
            <w:tcW w:w="108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(10.2)</w:t>
            </w:r>
          </w:p>
        </w:tc>
        <w:tc>
          <w:tcPr>
            <w:tcW w:w="99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(5.0)</w:t>
            </w:r>
          </w:p>
        </w:tc>
        <w:tc>
          <w:tcPr>
            <w:tcW w:w="99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(2.4)</w:t>
            </w:r>
          </w:p>
        </w:tc>
        <w:tc>
          <w:tcPr>
            <w:tcW w:w="126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(0.7)</w:t>
            </w:r>
          </w:p>
        </w:tc>
        <w:tc>
          <w:tcPr>
            <w:tcW w:w="117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(2.9)</w:t>
            </w:r>
          </w:p>
        </w:tc>
        <w:tc>
          <w:tcPr>
            <w:tcW w:w="153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(3.1)</w:t>
            </w:r>
          </w:p>
        </w:tc>
      </w:tr>
      <w:tr w:rsidR="00320742" w:rsidTr="00206FAD">
        <w:tc>
          <w:tcPr>
            <w:tcW w:w="927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NICU</w:t>
            </w:r>
          </w:p>
        </w:tc>
        <w:tc>
          <w:tcPr>
            <w:tcW w:w="912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7079</w:t>
            </w:r>
          </w:p>
        </w:tc>
        <w:tc>
          <w:tcPr>
            <w:tcW w:w="112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7066 (99.8)</w:t>
            </w:r>
          </w:p>
        </w:tc>
        <w:tc>
          <w:tcPr>
            <w:tcW w:w="108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(0.1)</w:t>
            </w:r>
          </w:p>
        </w:tc>
        <w:tc>
          <w:tcPr>
            <w:tcW w:w="99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(0.03)</w:t>
            </w:r>
          </w:p>
        </w:tc>
        <w:tc>
          <w:tcPr>
            <w:tcW w:w="99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(0.01)</w:t>
            </w:r>
          </w:p>
        </w:tc>
        <w:tc>
          <w:tcPr>
            <w:tcW w:w="126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(0.01)</w:t>
            </w:r>
          </w:p>
        </w:tc>
        <w:tc>
          <w:tcPr>
            <w:tcW w:w="153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(0.01)</w:t>
            </w:r>
          </w:p>
        </w:tc>
      </w:tr>
      <w:tr w:rsidR="00320742" w:rsidTr="00206FAD">
        <w:tc>
          <w:tcPr>
            <w:tcW w:w="927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12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8032</w:t>
            </w:r>
          </w:p>
        </w:tc>
        <w:tc>
          <w:tcPr>
            <w:tcW w:w="112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(1%)</w:t>
            </w:r>
          </w:p>
        </w:tc>
        <w:tc>
          <w:tcPr>
            <w:tcW w:w="117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0742" w:rsidRDefault="00320742" w:rsidP="00320742">
      <w:pPr>
        <w:jc w:val="both"/>
        <w:rPr>
          <w:rFonts w:ascii="Arial" w:hAnsi="Arial" w:cs="Arial"/>
          <w:sz w:val="20"/>
          <w:szCs w:val="20"/>
        </w:rPr>
      </w:pPr>
    </w:p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Default="00320742"/>
    <w:p w:rsidR="00320742" w:rsidRPr="008514B9" w:rsidRDefault="000B7616" w:rsidP="003207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Table </w:t>
      </w:r>
      <w:r w:rsidR="00A43E45">
        <w:rPr>
          <w:rFonts w:ascii="Arial" w:hAnsi="Arial" w:cs="Arial"/>
          <w:sz w:val="20"/>
          <w:szCs w:val="20"/>
        </w:rPr>
        <w:t>3</w:t>
      </w:r>
      <w:r w:rsidR="00320742" w:rsidRPr="008514B9">
        <w:rPr>
          <w:rFonts w:ascii="Arial" w:hAnsi="Arial" w:cs="Arial"/>
          <w:sz w:val="20"/>
          <w:szCs w:val="20"/>
        </w:rPr>
        <w:t xml:space="preserve">: Concordance of hemolysis indices for flagged potassium results between the GEM 7000 and </w:t>
      </w:r>
      <w:proofErr w:type="spellStart"/>
      <w:r w:rsidR="00320742" w:rsidRPr="008514B9">
        <w:rPr>
          <w:rFonts w:ascii="Arial" w:hAnsi="Arial" w:cs="Arial"/>
          <w:sz w:val="20"/>
          <w:szCs w:val="20"/>
        </w:rPr>
        <w:t>Vitros</w:t>
      </w:r>
      <w:proofErr w:type="spellEnd"/>
      <w:r w:rsidR="00320742" w:rsidRPr="008514B9">
        <w:rPr>
          <w:rFonts w:ascii="Arial" w:hAnsi="Arial" w:cs="Arial"/>
          <w:sz w:val="20"/>
          <w:szCs w:val="20"/>
        </w:rPr>
        <w:t xml:space="preserve"> XT 7600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6959"/>
      </w:tblGrid>
      <w:tr w:rsidR="00320742" w:rsidTr="00206FAD">
        <w:tc>
          <w:tcPr>
            <w:tcW w:w="10075" w:type="dxa"/>
            <w:gridSpan w:val="2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GEM 7000 vs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Vitros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H-indices for flagged potassium results for slight and moderate hemolysis (%)</w:t>
            </w:r>
          </w:p>
        </w:tc>
      </w:tr>
      <w:tr w:rsidR="00320742" w:rsidTr="00206FAD">
        <w:tc>
          <w:tcPr>
            <w:tcW w:w="311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Match</w:t>
            </w:r>
          </w:p>
        </w:tc>
        <w:tc>
          <w:tcPr>
            <w:tcW w:w="6959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(61.7)</w:t>
            </w:r>
          </w:p>
        </w:tc>
      </w:tr>
      <w:tr w:rsidR="00320742" w:rsidTr="00206FAD">
        <w:tc>
          <w:tcPr>
            <w:tcW w:w="311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Unmatched</w:t>
            </w:r>
          </w:p>
        </w:tc>
        <w:tc>
          <w:tcPr>
            <w:tcW w:w="6959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(35.8)</w:t>
            </w:r>
          </w:p>
        </w:tc>
      </w:tr>
      <w:tr w:rsidR="00320742" w:rsidTr="00206FAD">
        <w:tc>
          <w:tcPr>
            <w:tcW w:w="311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Unmeasured</w:t>
            </w:r>
          </w:p>
        </w:tc>
        <w:tc>
          <w:tcPr>
            <w:tcW w:w="6959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(2.5)</w:t>
            </w:r>
          </w:p>
        </w:tc>
      </w:tr>
      <w:tr w:rsidR="00320742" w:rsidTr="00206FAD">
        <w:tc>
          <w:tcPr>
            <w:tcW w:w="3116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959" w:type="dxa"/>
          </w:tcPr>
          <w:p w:rsidR="00320742" w:rsidRDefault="00320742" w:rsidP="00206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(100)</w:t>
            </w:r>
          </w:p>
        </w:tc>
      </w:tr>
    </w:tbl>
    <w:p w:rsidR="00320742" w:rsidRPr="004B4809" w:rsidRDefault="00320742" w:rsidP="00320742">
      <w:pPr>
        <w:jc w:val="both"/>
        <w:rPr>
          <w:rFonts w:ascii="Arial" w:hAnsi="Arial" w:cs="Arial"/>
          <w:sz w:val="20"/>
          <w:szCs w:val="20"/>
        </w:rPr>
      </w:pPr>
    </w:p>
    <w:p w:rsidR="00320742" w:rsidRDefault="00320742"/>
    <w:sectPr w:rsidR="0032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42"/>
    <w:rsid w:val="000B7616"/>
    <w:rsid w:val="00320742"/>
    <w:rsid w:val="00583087"/>
    <w:rsid w:val="00A43E45"/>
    <w:rsid w:val="00BF5BA0"/>
    <w:rsid w:val="00C43E13"/>
    <w:rsid w:val="00D336AC"/>
    <w:rsid w:val="00DD3F9D"/>
    <w:rsid w:val="00E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F80AB-09B3-4C11-AF01-087F18EE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Ibrahim, Ridwan</dc:creator>
  <cp:keywords/>
  <dc:description/>
  <cp:lastModifiedBy>Devaraj, Sridevi</cp:lastModifiedBy>
  <cp:revision>2</cp:revision>
  <dcterms:created xsi:type="dcterms:W3CDTF">2025-08-05T14:54:00Z</dcterms:created>
  <dcterms:modified xsi:type="dcterms:W3CDTF">2025-08-05T14:54:00Z</dcterms:modified>
</cp:coreProperties>
</file>