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5"/>
        <w:tblW w:w="9026" w:type="dxa"/>
        <w:tblLook w:val="04A0" w:firstRow="1" w:lastRow="0" w:firstColumn="1" w:lastColumn="0" w:noHBand="0" w:noVBand="1"/>
      </w:tblPr>
      <w:tblGrid>
        <w:gridCol w:w="2660"/>
        <w:gridCol w:w="1843"/>
        <w:gridCol w:w="1984"/>
        <w:gridCol w:w="1134"/>
        <w:gridCol w:w="1405"/>
      </w:tblGrid>
      <w:tr w:rsidR="007C50FA" w:rsidRPr="00E612A2" w14:paraId="695EE6BC" w14:textId="77777777" w:rsidTr="0045025A">
        <w:trPr>
          <w:trHeight w:val="274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79C1E" w14:textId="77777777" w:rsidR="007C50FA" w:rsidRPr="00E612A2" w:rsidRDefault="007C50FA" w:rsidP="007C50F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Cut-off value (</w:t>
            </w:r>
            <w:proofErr w:type="spellStart"/>
            <w:r w:rsidRPr="00E612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Atyp.C</w:t>
            </w:r>
            <w:proofErr w:type="spellEnd"/>
            <w:r w:rsidRPr="00E612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/µL)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D04E4" w14:textId="77777777" w:rsidR="007C50FA" w:rsidRPr="00E612A2" w:rsidRDefault="007C50FA" w:rsidP="007C50F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Sensitivity (%)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15813" w14:textId="77777777" w:rsidR="007C50FA" w:rsidRPr="00E612A2" w:rsidRDefault="007C50FA" w:rsidP="007C50F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Specificity (%)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CA20D" w14:textId="77777777" w:rsidR="007C50FA" w:rsidRPr="00E612A2" w:rsidRDefault="007C50FA" w:rsidP="007C50FA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PPV (%)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19BB3" w14:textId="77777777" w:rsidR="007C50FA" w:rsidRPr="00E612A2" w:rsidRDefault="007C50FA" w:rsidP="002C0B44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NPV (%)</w:t>
            </w:r>
          </w:p>
        </w:tc>
      </w:tr>
      <w:tr w:rsidR="007C50FA" w:rsidRPr="00E612A2" w14:paraId="41CDEF55" w14:textId="77777777" w:rsidTr="0045025A">
        <w:trPr>
          <w:trHeight w:val="539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6A9C9" w14:textId="2D4318BC" w:rsidR="007C50FA" w:rsidRPr="00E612A2" w:rsidRDefault="00361866" w:rsidP="007C50F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primary</w:t>
            </w:r>
            <w:r w:rsidR="00634567"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BC n=</w:t>
            </w:r>
            <w:r w:rsidR="00634567" w:rsidRPr="00E612A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  <w14:ligatures w14:val="none"/>
              </w:rPr>
              <w:t>65</w:t>
            </w:r>
            <w:r w:rsidR="00634567"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, with controls</w:t>
            </w:r>
            <w:r w:rsidR="00634567" w:rsidRPr="00E612A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  <w14:ligatures w14:val="none"/>
              </w:rPr>
              <w:t>+</w:t>
            </w:r>
            <w:r w:rsidR="002426D8" w:rsidRPr="00E612A2">
              <w:rPr>
                <w:rFonts w:ascii="Times New Roman" w:hAnsi="Times New Roman" w:cs="Times New Roman"/>
              </w:rPr>
              <w:t xml:space="preserve"> </w:t>
            </w:r>
            <w:r w:rsidR="002426D8" w:rsidRPr="00E612A2">
              <w:rPr>
                <w:rFonts w:ascii="Times New Roman" w:hAnsi="Times New Roman" w:cs="Times New Roman"/>
                <w:szCs w:val="21"/>
              </w:rPr>
              <w:t>pyuria and bacteriuria</w:t>
            </w:r>
            <w:r w:rsidR="002426D8" w:rsidRPr="00E612A2" w:rsidDel="002426D8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 w:rsidR="00634567" w:rsidRPr="00E612A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  <w14:ligatures w14:val="none"/>
              </w:rPr>
              <w:t>(</w:t>
            </w:r>
            <w:r w:rsidR="00634567"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n=</w:t>
            </w:r>
            <w:r w:rsidR="00634567" w:rsidRPr="00E612A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  <w14:ligatures w14:val="none"/>
              </w:rPr>
              <w:t>2940</w:t>
            </w:r>
            <w:r w:rsidR="00634567"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8F02" w14:textId="77777777" w:rsidR="007C50FA" w:rsidRPr="00E612A2" w:rsidRDefault="007C50FA" w:rsidP="007C50F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3DD4" w14:textId="77777777" w:rsidR="007C50FA" w:rsidRPr="00E612A2" w:rsidRDefault="007C50FA" w:rsidP="002C0B4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E2D4" w14:textId="77777777" w:rsidR="007C50FA" w:rsidRPr="00E612A2" w:rsidRDefault="007C50FA" w:rsidP="002C0B4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BFBF" w14:textId="77777777" w:rsidR="007C50FA" w:rsidRPr="00E612A2" w:rsidRDefault="007C50FA" w:rsidP="002C0B4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4567" w:rsidRPr="00E612A2" w14:paraId="17AFD10A" w14:textId="77777777" w:rsidTr="0045025A">
        <w:trPr>
          <w:trHeight w:val="274"/>
        </w:trPr>
        <w:tc>
          <w:tcPr>
            <w:tcW w:w="2660" w:type="dxa"/>
            <w:shd w:val="clear" w:color="auto" w:fill="auto"/>
            <w:vAlign w:val="center"/>
            <w:hideMark/>
          </w:tcPr>
          <w:p w14:paraId="14636DC4" w14:textId="1C71330F" w:rsidR="00634567" w:rsidRPr="00E612A2" w:rsidRDefault="00634567" w:rsidP="00634567">
            <w:pPr>
              <w:widowControl/>
              <w:jc w:val="left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76C288" w14:textId="06A60B18" w:rsidR="00634567" w:rsidRPr="00E612A2" w:rsidRDefault="00634567" w:rsidP="00634567">
            <w:pPr>
              <w:widowControl/>
              <w:jc w:val="left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63.</w:t>
            </w:r>
            <w:r w:rsidR="00831742" w:rsidRPr="00E612A2">
              <w:rPr>
                <w:rFonts w:ascii="Times New Roman" w:eastAsia="DengXian" w:hAnsi="Times New Roman" w:cs="Times New Roman" w:hint="eastAsia"/>
                <w:color w:val="00001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811BC6F" w14:textId="4CF45F30" w:rsidR="00634567" w:rsidRPr="00E612A2" w:rsidRDefault="00634567" w:rsidP="00634567">
            <w:pPr>
              <w:widowControl/>
              <w:jc w:val="center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53.</w:t>
            </w:r>
            <w:r w:rsidR="00831742" w:rsidRPr="00E612A2">
              <w:rPr>
                <w:rFonts w:ascii="Times New Roman" w:eastAsia="DengXian" w:hAnsi="Times New Roman" w:cs="Times New Roman" w:hint="eastAsia"/>
                <w:color w:val="000010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76F724" w14:textId="7AF669A1" w:rsidR="00634567" w:rsidRPr="00E612A2" w:rsidRDefault="00634567" w:rsidP="00634567">
            <w:pPr>
              <w:widowControl/>
              <w:jc w:val="center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2.9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14:paraId="7DF413FD" w14:textId="462842A7" w:rsidR="00634567" w:rsidRPr="00E612A2" w:rsidRDefault="00634567" w:rsidP="00634567">
            <w:pPr>
              <w:widowControl/>
              <w:jc w:val="center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98.5</w:t>
            </w:r>
          </w:p>
        </w:tc>
      </w:tr>
      <w:tr w:rsidR="00634567" w:rsidRPr="00E612A2" w14:paraId="2BAEC9BD" w14:textId="77777777" w:rsidTr="0045025A">
        <w:trPr>
          <w:trHeight w:val="274"/>
        </w:trPr>
        <w:tc>
          <w:tcPr>
            <w:tcW w:w="2660" w:type="dxa"/>
            <w:shd w:val="clear" w:color="auto" w:fill="auto"/>
            <w:vAlign w:val="center"/>
            <w:hideMark/>
          </w:tcPr>
          <w:p w14:paraId="4EF3377C" w14:textId="3DC09593" w:rsidR="00634567" w:rsidRPr="00E612A2" w:rsidRDefault="00634567" w:rsidP="00634567">
            <w:pPr>
              <w:widowControl/>
              <w:jc w:val="left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3A47B7E" w14:textId="5CAC0705" w:rsidR="00634567" w:rsidRPr="00E612A2" w:rsidRDefault="00634567" w:rsidP="00634567">
            <w:pPr>
              <w:widowControl/>
              <w:jc w:val="left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38.</w:t>
            </w:r>
            <w:r w:rsidR="00831742" w:rsidRPr="00E612A2">
              <w:rPr>
                <w:rFonts w:ascii="Times New Roman" w:eastAsia="DengXian" w:hAnsi="Times New Roman" w:cs="Times New Roman" w:hint="eastAsia"/>
                <w:color w:val="000010"/>
                <w:szCs w:val="21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8227CBF" w14:textId="22E63841" w:rsidR="00634567" w:rsidRPr="00E612A2" w:rsidRDefault="00634567" w:rsidP="00634567">
            <w:pPr>
              <w:widowControl/>
              <w:jc w:val="center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81.</w:t>
            </w:r>
            <w:r w:rsidR="00831742" w:rsidRPr="00E612A2">
              <w:rPr>
                <w:rFonts w:ascii="Times New Roman" w:eastAsia="DengXian" w:hAnsi="Times New Roman" w:cs="Times New Roman" w:hint="eastAsia"/>
                <w:color w:val="000010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187B6A" w14:textId="591C33C4" w:rsidR="00634567" w:rsidRPr="00E612A2" w:rsidRDefault="00634567" w:rsidP="00634567">
            <w:pPr>
              <w:widowControl/>
              <w:jc w:val="center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4.3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14:paraId="2C4344AF" w14:textId="1757ED1F" w:rsidR="00634567" w:rsidRPr="00E612A2" w:rsidRDefault="00634567" w:rsidP="00634567">
            <w:pPr>
              <w:widowControl/>
              <w:jc w:val="center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98.3</w:t>
            </w:r>
          </w:p>
        </w:tc>
      </w:tr>
      <w:tr w:rsidR="00634567" w:rsidRPr="00E612A2" w14:paraId="6B85A633" w14:textId="77777777" w:rsidTr="0045025A">
        <w:trPr>
          <w:trHeight w:val="274"/>
        </w:trPr>
        <w:tc>
          <w:tcPr>
            <w:tcW w:w="2660" w:type="dxa"/>
            <w:shd w:val="clear" w:color="auto" w:fill="auto"/>
            <w:vAlign w:val="center"/>
            <w:hideMark/>
          </w:tcPr>
          <w:p w14:paraId="6B7E1B2B" w14:textId="2036FB0D" w:rsidR="00634567" w:rsidRPr="00E612A2" w:rsidRDefault="00634567" w:rsidP="00634567">
            <w:pPr>
              <w:widowControl/>
              <w:jc w:val="left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FE533B6" w14:textId="71792DA8" w:rsidR="00634567" w:rsidRPr="00E612A2" w:rsidRDefault="00634567" w:rsidP="00634567">
            <w:pPr>
              <w:widowControl/>
              <w:jc w:val="left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29.</w:t>
            </w:r>
            <w:r w:rsidR="00831742" w:rsidRPr="00E612A2">
              <w:rPr>
                <w:rFonts w:ascii="Times New Roman" w:eastAsia="DengXian" w:hAnsi="Times New Roman" w:cs="Times New Roman" w:hint="eastAsia"/>
                <w:color w:val="000010"/>
                <w:szCs w:val="21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6FDA6F4" w14:textId="6E9E3770" w:rsidR="00634567" w:rsidRPr="00E612A2" w:rsidRDefault="00634567" w:rsidP="00634567">
            <w:pPr>
              <w:widowControl/>
              <w:jc w:val="center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90.</w:t>
            </w:r>
            <w:r w:rsidR="00831742" w:rsidRPr="00E612A2">
              <w:rPr>
                <w:rFonts w:ascii="Times New Roman" w:eastAsia="DengXian" w:hAnsi="Times New Roman" w:cs="Times New Roman" w:hint="eastAsia"/>
                <w:color w:val="000010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FAD6AC" w14:textId="60C76A75" w:rsidR="00634567" w:rsidRPr="00E612A2" w:rsidRDefault="00634567" w:rsidP="00634567">
            <w:pPr>
              <w:widowControl/>
              <w:jc w:val="center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6.1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14:paraId="610A8463" w14:textId="435E7752" w:rsidR="00634567" w:rsidRPr="00E612A2" w:rsidRDefault="00634567" w:rsidP="00634567">
            <w:pPr>
              <w:widowControl/>
              <w:jc w:val="center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98.3</w:t>
            </w:r>
          </w:p>
        </w:tc>
      </w:tr>
      <w:tr w:rsidR="00634567" w:rsidRPr="00E612A2" w14:paraId="4935AE13" w14:textId="77777777" w:rsidTr="0045025A">
        <w:trPr>
          <w:trHeight w:val="274"/>
        </w:trPr>
        <w:tc>
          <w:tcPr>
            <w:tcW w:w="2660" w:type="dxa"/>
            <w:shd w:val="clear" w:color="auto" w:fill="auto"/>
            <w:vAlign w:val="center"/>
            <w:hideMark/>
          </w:tcPr>
          <w:p w14:paraId="0145E360" w14:textId="7849E29C" w:rsidR="00634567" w:rsidRPr="00E612A2" w:rsidRDefault="00634567" w:rsidP="00634567">
            <w:pPr>
              <w:widowControl/>
              <w:jc w:val="left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1307C44" w14:textId="7B0B75E2" w:rsidR="00634567" w:rsidRPr="00E612A2" w:rsidRDefault="00634567" w:rsidP="00634567">
            <w:pPr>
              <w:widowControl/>
              <w:jc w:val="left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20</w:t>
            </w:r>
            <w:r w:rsidR="00831742" w:rsidRPr="00E612A2">
              <w:rPr>
                <w:rFonts w:ascii="Times New Roman" w:eastAsia="DengXian" w:hAnsi="Times New Roman" w:cs="Times New Roman" w:hint="eastAsia"/>
                <w:color w:val="000010"/>
                <w:szCs w:val="21"/>
              </w:rPr>
              <w:t>.0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C1C24DA" w14:textId="0EF87C72" w:rsidR="00634567" w:rsidRPr="00E612A2" w:rsidRDefault="00634567" w:rsidP="00634567">
            <w:pPr>
              <w:widowControl/>
              <w:jc w:val="center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93.</w:t>
            </w:r>
            <w:r w:rsidR="00831742" w:rsidRPr="00E612A2">
              <w:rPr>
                <w:rFonts w:ascii="Times New Roman" w:eastAsia="DengXian" w:hAnsi="Times New Roman" w:cs="Times New Roman" w:hint="eastAsia"/>
                <w:color w:val="000010"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BEB702" w14:textId="26AC01AB" w:rsidR="00634567" w:rsidRPr="00E612A2" w:rsidRDefault="00634567" w:rsidP="00634567">
            <w:pPr>
              <w:widowControl/>
              <w:jc w:val="center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6.5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14:paraId="457F8C49" w14:textId="4575BDDA" w:rsidR="00634567" w:rsidRPr="00E612A2" w:rsidRDefault="00634567" w:rsidP="00634567">
            <w:pPr>
              <w:widowControl/>
              <w:jc w:val="center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98.1</w:t>
            </w:r>
          </w:p>
        </w:tc>
      </w:tr>
      <w:tr w:rsidR="00634567" w:rsidRPr="00E612A2" w14:paraId="2C6616E2" w14:textId="77777777" w:rsidTr="0045025A">
        <w:trPr>
          <w:trHeight w:val="274"/>
        </w:trPr>
        <w:tc>
          <w:tcPr>
            <w:tcW w:w="2660" w:type="dxa"/>
            <w:shd w:val="clear" w:color="auto" w:fill="auto"/>
            <w:vAlign w:val="center"/>
            <w:hideMark/>
          </w:tcPr>
          <w:p w14:paraId="2B63FBC6" w14:textId="4587600D" w:rsidR="00634567" w:rsidRPr="00E612A2" w:rsidRDefault="00634567" w:rsidP="00634567">
            <w:pPr>
              <w:widowControl/>
              <w:jc w:val="left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5BEB1D9" w14:textId="42D76ACA" w:rsidR="00634567" w:rsidRPr="00E612A2" w:rsidRDefault="00634567" w:rsidP="00634567">
            <w:pPr>
              <w:widowControl/>
              <w:jc w:val="left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15.</w:t>
            </w:r>
            <w:r w:rsidR="00831742" w:rsidRPr="00E612A2">
              <w:rPr>
                <w:rFonts w:ascii="Times New Roman" w:eastAsia="DengXian" w:hAnsi="Times New Roman" w:cs="Times New Roman" w:hint="eastAsia"/>
                <w:color w:val="000010"/>
                <w:szCs w:val="21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FB9A048" w14:textId="19FF98DF" w:rsidR="00634567" w:rsidRPr="00E612A2" w:rsidRDefault="00634567" w:rsidP="00634567">
            <w:pPr>
              <w:widowControl/>
              <w:jc w:val="center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95.</w:t>
            </w:r>
            <w:r w:rsidR="00831742" w:rsidRPr="00E612A2">
              <w:rPr>
                <w:rFonts w:ascii="Times New Roman" w:eastAsia="DengXian" w:hAnsi="Times New Roman" w:cs="Times New Roman" w:hint="eastAsia"/>
                <w:color w:val="000010"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46CAD0" w14:textId="484584FE" w:rsidR="00634567" w:rsidRPr="00E612A2" w:rsidRDefault="00634567" w:rsidP="00634567">
            <w:pPr>
              <w:widowControl/>
              <w:jc w:val="center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7.2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14:paraId="19DF73B1" w14:textId="180173F6" w:rsidR="00634567" w:rsidRPr="00E612A2" w:rsidRDefault="00634567" w:rsidP="00634567">
            <w:pPr>
              <w:widowControl/>
              <w:jc w:val="center"/>
              <w:rPr>
                <w:rFonts w:ascii="Times New Roman" w:eastAsia="DengXian" w:hAnsi="Times New Roman" w:cs="Times New Roman"/>
                <w:color w:val="00001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10"/>
                <w:szCs w:val="21"/>
              </w:rPr>
              <w:t>98.1</w:t>
            </w:r>
          </w:p>
        </w:tc>
      </w:tr>
      <w:tr w:rsidR="007C50FA" w:rsidRPr="00E612A2" w14:paraId="0B1B19DE" w14:textId="77777777" w:rsidTr="00C82362">
        <w:trPr>
          <w:trHeight w:val="263"/>
        </w:trPr>
        <w:tc>
          <w:tcPr>
            <w:tcW w:w="90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9DD0" w14:textId="65CE0219" w:rsidR="007C50FA" w:rsidRPr="00E612A2" w:rsidRDefault="007C50FA" w:rsidP="007C50F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 xml:space="preserve">BC, bladder cancer; </w:t>
            </w:r>
            <w:proofErr w:type="spellStart"/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Atyp.C</w:t>
            </w:r>
            <w:proofErr w:type="spellEnd"/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, atypical cell; PPV, positive predictive value; NPV, negative predictive value</w:t>
            </w:r>
            <w:r w:rsidR="00A7101A" w:rsidRPr="00E612A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  <w14:ligatures w14:val="none"/>
              </w:rPr>
              <w:t>.</w:t>
            </w:r>
          </w:p>
        </w:tc>
      </w:tr>
    </w:tbl>
    <w:p w14:paraId="1728BF8B" w14:textId="05BB283C" w:rsidR="007C50FA" w:rsidRPr="00E612A2" w:rsidRDefault="007C50FA" w:rsidP="007C50FA">
      <w:pPr>
        <w:widowControl/>
        <w:rPr>
          <w:rFonts w:ascii="Times New Roman" w:eastAsia="DengXian" w:hAnsi="Times New Roman" w:cs="Times New Roman"/>
          <w:color w:val="000000"/>
          <w:kern w:val="0"/>
          <w:sz w:val="24"/>
          <w:szCs w:val="24"/>
        </w:rPr>
      </w:pPr>
      <w:r w:rsidRPr="00E612A2">
        <w:rPr>
          <w:rFonts w:ascii="Times New Roman" w:eastAsia="DengXian" w:hAnsi="Times New Roman" w:cs="Times New Roman"/>
          <w:color w:val="000000"/>
          <w:kern w:val="0"/>
          <w:sz w:val="24"/>
          <w:szCs w:val="24"/>
        </w:rPr>
        <w:t>T</w:t>
      </w:r>
      <w:r w:rsidRPr="00E612A2">
        <w:rPr>
          <w:rFonts w:ascii="Times New Roman" w:eastAsia="DengXian" w:hAnsi="Times New Roman" w:cs="Times New Roman" w:hint="eastAsia"/>
          <w:color w:val="000000"/>
          <w:kern w:val="0"/>
          <w:sz w:val="24"/>
          <w:szCs w:val="24"/>
        </w:rPr>
        <w:t>a</w:t>
      </w:r>
      <w:r w:rsidRPr="00E612A2">
        <w:rPr>
          <w:rFonts w:ascii="Times New Roman" w:eastAsia="DengXian" w:hAnsi="Times New Roman" w:cs="Times New Roman"/>
          <w:color w:val="000000"/>
          <w:kern w:val="0"/>
          <w:sz w:val="24"/>
          <w:szCs w:val="24"/>
        </w:rPr>
        <w:t xml:space="preserve">ble S1. Diagnostic performance of </w:t>
      </w:r>
      <w:proofErr w:type="spellStart"/>
      <w:r w:rsidRPr="00E612A2">
        <w:rPr>
          <w:rFonts w:ascii="Times New Roman" w:eastAsia="DengXian" w:hAnsi="Times New Roman" w:cs="Times New Roman"/>
          <w:color w:val="000000"/>
          <w:kern w:val="0"/>
          <w:sz w:val="24"/>
          <w:szCs w:val="24"/>
        </w:rPr>
        <w:t>Atyp.C</w:t>
      </w:r>
      <w:proofErr w:type="spellEnd"/>
      <w:r w:rsidRPr="00E612A2">
        <w:rPr>
          <w:rFonts w:ascii="Times New Roman" w:eastAsia="DengXian" w:hAnsi="Times New Roman" w:cs="Times New Roman"/>
          <w:color w:val="000000"/>
          <w:kern w:val="0"/>
          <w:sz w:val="24"/>
          <w:szCs w:val="24"/>
        </w:rPr>
        <w:t xml:space="preserve"> in patients with primary BC versus controls</w:t>
      </w:r>
      <w:r w:rsidRPr="00E612A2">
        <w:rPr>
          <w:rFonts w:ascii="Times New Roman" w:eastAsia="DengXian" w:hAnsi="Times New Roman" w:cs="Times New Roman" w:hint="eastAsia"/>
          <w:color w:val="000000"/>
          <w:kern w:val="0"/>
          <w:sz w:val="24"/>
          <w:szCs w:val="24"/>
        </w:rPr>
        <w:t>.</w:t>
      </w:r>
    </w:p>
    <w:p w14:paraId="3A328C38" w14:textId="77777777" w:rsidR="007C50FA" w:rsidRPr="00E612A2" w:rsidRDefault="007C50FA"/>
    <w:p w14:paraId="7ECA0C87" w14:textId="77777777" w:rsidR="007C50FA" w:rsidRPr="00E612A2" w:rsidRDefault="007C50FA"/>
    <w:p w14:paraId="180F62DB" w14:textId="77777777" w:rsidR="00647800" w:rsidRPr="00E612A2" w:rsidRDefault="00647800">
      <w:pPr>
        <w:rPr>
          <w:rFonts w:ascii="Times New Roman" w:hAnsi="Times New Roman" w:cs="Times New Roman"/>
          <w:szCs w:val="21"/>
        </w:rPr>
      </w:pPr>
    </w:p>
    <w:p w14:paraId="487EA5CC" w14:textId="5EF52AE3" w:rsidR="00072D48" w:rsidRPr="00E612A2" w:rsidRDefault="00072D48" w:rsidP="00072D48">
      <w:pPr>
        <w:widowControl/>
        <w:rPr>
          <w:rFonts w:ascii="Times New Roman" w:eastAsia="MingLiU" w:hAnsi="Times New Roman" w:cs="Times New Roman"/>
          <w:color w:val="000000"/>
          <w:kern w:val="0"/>
          <w:szCs w:val="21"/>
          <w14:ligatures w14:val="none"/>
        </w:rPr>
      </w:pPr>
      <w:r w:rsidRPr="00E612A2">
        <w:rPr>
          <w:rFonts w:ascii="Times New Roman" w:eastAsia="MingLiU" w:hAnsi="Times New Roman" w:cs="Times New Roman"/>
          <w:color w:val="000000"/>
          <w:kern w:val="0"/>
          <w:szCs w:val="21"/>
          <w14:ligatures w14:val="none"/>
        </w:rPr>
        <w:t xml:space="preserve">Table </w:t>
      </w:r>
      <w:r w:rsidRPr="00E612A2">
        <w:rPr>
          <w:rFonts w:ascii="Times New Roman" w:eastAsia="MingLiU" w:hAnsi="Times New Roman" w:cs="Times New Roman" w:hint="eastAsia"/>
          <w:color w:val="000000"/>
          <w:kern w:val="0"/>
          <w:szCs w:val="21"/>
          <w14:ligatures w14:val="none"/>
        </w:rPr>
        <w:t>S</w:t>
      </w:r>
      <w:r w:rsidRPr="00E612A2">
        <w:rPr>
          <w:rFonts w:ascii="Times New Roman" w:eastAsia="MingLiU" w:hAnsi="Times New Roman" w:cs="Times New Roman"/>
          <w:color w:val="000000"/>
          <w:kern w:val="0"/>
          <w:szCs w:val="21"/>
          <w14:ligatures w14:val="none"/>
        </w:rPr>
        <w:t>2</w:t>
      </w:r>
      <w:r w:rsidRPr="00E612A2">
        <w:rPr>
          <w:rFonts w:ascii="Times New Roman" w:hAnsi="Times New Roman" w:cs="Times New Roman"/>
          <w:color w:val="000000"/>
          <w:kern w:val="0"/>
          <w:szCs w:val="21"/>
          <w14:ligatures w14:val="none"/>
        </w:rPr>
        <w:t>.</w:t>
      </w:r>
      <w:r w:rsidRPr="00E612A2">
        <w:rPr>
          <w:rFonts w:ascii="Times New Roman" w:eastAsia="MingLiU" w:hAnsi="Times New Roman" w:cs="Times New Roman"/>
          <w:color w:val="000000"/>
          <w:kern w:val="0"/>
          <w:szCs w:val="21"/>
          <w14:ligatures w14:val="none"/>
        </w:rPr>
        <w:t xml:space="preserve"> The correlation between </w:t>
      </w:r>
      <w:r w:rsidRPr="00E612A2">
        <w:rPr>
          <w:rFonts w:ascii="Times New Roman" w:hAnsi="Times New Roman" w:cs="Times New Roman" w:hint="eastAsia"/>
          <w:color w:val="000000"/>
          <w:kern w:val="0"/>
          <w:szCs w:val="21"/>
          <w14:ligatures w14:val="none"/>
        </w:rPr>
        <w:t xml:space="preserve">log </w:t>
      </w:r>
      <w:r w:rsidRPr="00E612A2">
        <w:rPr>
          <w:rFonts w:ascii="Times New Roman" w:hAnsi="Times New Roman" w:cs="Times New Roman" w:hint="eastAsia"/>
          <w:color w:val="000000"/>
          <w:kern w:val="0"/>
          <w:szCs w:val="21"/>
          <w:vertAlign w:val="subscript"/>
          <w14:ligatures w14:val="none"/>
        </w:rPr>
        <w:t xml:space="preserve">10 </w:t>
      </w:r>
      <w:r w:rsidRPr="00E612A2">
        <w:rPr>
          <w:rFonts w:ascii="Times New Roman" w:hAnsi="Times New Roman" w:cs="Times New Roman" w:hint="eastAsia"/>
          <w:color w:val="000000"/>
          <w:kern w:val="0"/>
          <w:szCs w:val="21"/>
          <w14:ligatures w14:val="none"/>
        </w:rPr>
        <w:t>(</w:t>
      </w:r>
      <w:r w:rsidRPr="00E612A2">
        <w:rPr>
          <w:rFonts w:ascii="Times New Roman" w:eastAsia="MingLiU" w:hAnsi="Times New Roman" w:cs="Times New Roman"/>
          <w:color w:val="000000"/>
          <w:kern w:val="0"/>
          <w:szCs w:val="21"/>
          <w14:ligatures w14:val="none"/>
        </w:rPr>
        <w:t>Atyp.C</w:t>
      </w:r>
      <w:r w:rsidRPr="00E612A2">
        <w:rPr>
          <w:rFonts w:ascii="Times New Roman" w:hAnsi="Times New Roman" w:cs="Times New Roman" w:hint="eastAsia"/>
          <w:color w:val="000000"/>
          <w:kern w:val="0"/>
          <w:szCs w:val="21"/>
          <w14:ligatures w14:val="none"/>
        </w:rPr>
        <w:t>+1)</w:t>
      </w:r>
      <w:r w:rsidRPr="00E612A2">
        <w:rPr>
          <w:rFonts w:ascii="Times New Roman" w:eastAsia="MingLiU" w:hAnsi="Times New Roman" w:cs="Times New Roman"/>
          <w:color w:val="000000"/>
          <w:kern w:val="0"/>
          <w:szCs w:val="21"/>
          <w14:ligatures w14:val="none"/>
        </w:rPr>
        <w:t xml:space="preserve"> and </w:t>
      </w:r>
      <w:r w:rsidRPr="00E612A2">
        <w:rPr>
          <w:rFonts w:ascii="Times New Roman" w:hAnsi="Times New Roman" w:cs="Times New Roman" w:hint="eastAsia"/>
          <w:color w:val="000000"/>
          <w:kern w:val="0"/>
          <w:szCs w:val="21"/>
          <w14:ligatures w14:val="none"/>
        </w:rPr>
        <w:t xml:space="preserve">log </w:t>
      </w:r>
      <w:r w:rsidRPr="00E612A2">
        <w:rPr>
          <w:rFonts w:ascii="Times New Roman" w:hAnsi="Times New Roman" w:cs="Times New Roman" w:hint="eastAsia"/>
          <w:color w:val="000000"/>
          <w:kern w:val="0"/>
          <w:szCs w:val="21"/>
          <w:vertAlign w:val="subscript"/>
          <w14:ligatures w14:val="none"/>
        </w:rPr>
        <w:t xml:space="preserve">10 </w:t>
      </w:r>
      <w:r w:rsidRPr="00E612A2">
        <w:rPr>
          <w:rFonts w:ascii="Times New Roman" w:hAnsi="Times New Roman" w:cs="Times New Roman" w:hint="eastAsia"/>
          <w:color w:val="000000"/>
          <w:kern w:val="0"/>
          <w:szCs w:val="21"/>
          <w14:ligatures w14:val="none"/>
        </w:rPr>
        <w:t>(</w:t>
      </w:r>
      <w:r w:rsidRPr="00E612A2">
        <w:rPr>
          <w:rFonts w:ascii="Times New Roman" w:eastAsia="MingLiU" w:hAnsi="Times New Roman" w:cs="Times New Roman" w:hint="eastAsia"/>
          <w:color w:val="000000"/>
          <w:kern w:val="0"/>
          <w:szCs w:val="21"/>
          <w14:ligatures w14:val="none"/>
        </w:rPr>
        <w:t>other parameters</w:t>
      </w:r>
      <w:r w:rsidRPr="00E612A2">
        <w:rPr>
          <w:rFonts w:ascii="Times New Roman" w:hAnsi="Times New Roman" w:cs="Times New Roman" w:hint="eastAsia"/>
          <w:color w:val="000000"/>
          <w:kern w:val="0"/>
          <w:szCs w:val="21"/>
          <w14:ligatures w14:val="none"/>
        </w:rPr>
        <w:t xml:space="preserve"> +1)</w:t>
      </w:r>
      <w:r w:rsidRPr="00E612A2">
        <w:rPr>
          <w:rFonts w:ascii="Times New Roman" w:eastAsia="MingLiU" w:hAnsi="Times New Roman" w:cs="Times New Roman" w:hint="eastAsia"/>
          <w:color w:val="000000"/>
          <w:kern w:val="0"/>
          <w:szCs w:val="21"/>
          <w14:ligatures w14:val="none"/>
        </w:rPr>
        <w:t xml:space="preserve"> of urine </w:t>
      </w:r>
      <w:r w:rsidR="00AE39F9" w:rsidRPr="00E612A2">
        <w:rPr>
          <w:rFonts w:ascii="Times New Roman" w:hAnsi="Times New Roman" w:cs="Times New Roman" w:hint="eastAsia"/>
          <w:color w:val="000000"/>
          <w:kern w:val="0"/>
          <w:szCs w:val="21"/>
          <w14:ligatures w14:val="none"/>
        </w:rPr>
        <w:t xml:space="preserve">particle counts </w:t>
      </w:r>
      <w:r w:rsidRPr="00E612A2">
        <w:rPr>
          <w:rFonts w:ascii="Times New Roman" w:hAnsi="Times New Roman" w:cs="Times New Roman" w:hint="eastAsia"/>
          <w:color w:val="000000"/>
          <w:kern w:val="0"/>
          <w:szCs w:val="21"/>
          <w14:ligatures w14:val="none"/>
        </w:rPr>
        <w:t xml:space="preserve">results </w:t>
      </w:r>
      <w:r w:rsidRPr="00E612A2">
        <w:rPr>
          <w:rFonts w:ascii="Times New Roman" w:eastAsia="MingLiU" w:hAnsi="Times New Roman" w:cs="Times New Roman"/>
          <w:color w:val="000000"/>
          <w:kern w:val="0"/>
          <w:szCs w:val="21"/>
          <w14:ligatures w14:val="none"/>
        </w:rPr>
        <w:t xml:space="preserve">in </w:t>
      </w:r>
      <w:r w:rsidRPr="00E612A2">
        <w:rPr>
          <w:rFonts w:ascii="Times New Roman" w:hAnsi="Times New Roman" w:cs="Times New Roman"/>
          <w:color w:val="000000"/>
          <w:kern w:val="0"/>
          <w:szCs w:val="21"/>
          <w14:ligatures w14:val="none"/>
        </w:rPr>
        <w:t>p</w:t>
      </w:r>
      <w:r w:rsidRPr="00E612A2">
        <w:rPr>
          <w:rFonts w:ascii="Times New Roman" w:eastAsia="MingLiU" w:hAnsi="Times New Roman" w:cs="Times New Roman"/>
          <w:color w:val="000000"/>
          <w:kern w:val="0"/>
          <w:szCs w:val="21"/>
          <w14:ligatures w14:val="none"/>
        </w:rPr>
        <w:t>rimary B</w:t>
      </w:r>
      <w:r w:rsidRPr="00E612A2">
        <w:rPr>
          <w:rFonts w:ascii="Times New Roman" w:hAnsi="Times New Roman" w:cs="Times New Roman"/>
          <w:color w:val="000000"/>
          <w:kern w:val="0"/>
          <w:szCs w:val="21"/>
          <w14:ligatures w14:val="none"/>
        </w:rPr>
        <w:t>C</w:t>
      </w:r>
      <w:r w:rsidRPr="00E612A2">
        <w:rPr>
          <w:rFonts w:ascii="Times New Roman" w:eastAsia="MingLiU" w:hAnsi="Times New Roman" w:cs="Times New Roman"/>
          <w:color w:val="000000"/>
          <w:kern w:val="0"/>
          <w:szCs w:val="21"/>
          <w14:ligatures w14:val="none"/>
        </w:rPr>
        <w:t xml:space="preserve"> and</w:t>
      </w:r>
      <w:r w:rsidRPr="00E612A2">
        <w:rPr>
          <w:rFonts w:ascii="Times New Roman" w:eastAsia="SimSun" w:hAnsi="Times New Roman" w:cs="Times New Roman"/>
          <w:color w:val="000000"/>
          <w:kern w:val="0"/>
          <w:szCs w:val="21"/>
          <w14:ligatures w14:val="none"/>
        </w:rPr>
        <w:t xml:space="preserve"> </w:t>
      </w:r>
      <w:r w:rsidR="00267678" w:rsidRPr="00E612A2">
        <w:rPr>
          <w:rFonts w:ascii="Times New Roman" w:hAnsi="Times New Roman" w:cs="Times New Roman"/>
          <w:szCs w:val="21"/>
        </w:rPr>
        <w:t>pyuria and bacteriuria</w:t>
      </w:r>
      <w:r w:rsidRPr="00E612A2">
        <w:rPr>
          <w:rFonts w:ascii="Times New Roman" w:eastAsia="SimSun" w:hAnsi="Times New Roman" w:cs="Times New Roman"/>
          <w:color w:val="000000"/>
          <w:kern w:val="0"/>
          <w:szCs w:val="21"/>
          <w14:ligatures w14:val="none"/>
        </w:rPr>
        <w:t xml:space="preserve"> groups</w:t>
      </w:r>
      <w:r w:rsidRPr="00E612A2">
        <w:rPr>
          <w:rFonts w:ascii="Times New Roman" w:eastAsia="SimSun" w:hAnsi="Times New Roman" w:cs="Times New Roman" w:hint="eastAsia"/>
          <w:color w:val="000000"/>
          <w:kern w:val="0"/>
          <w:szCs w:val="21"/>
          <w14:ligatures w14:val="none"/>
        </w:rPr>
        <w:t>.</w:t>
      </w:r>
    </w:p>
    <w:tbl>
      <w:tblPr>
        <w:tblW w:w="8936" w:type="dxa"/>
        <w:jc w:val="center"/>
        <w:tblLook w:val="04A0" w:firstRow="1" w:lastRow="0" w:firstColumn="1" w:lastColumn="0" w:noHBand="0" w:noVBand="1"/>
      </w:tblPr>
      <w:tblGrid>
        <w:gridCol w:w="1958"/>
        <w:gridCol w:w="1383"/>
        <w:gridCol w:w="2106"/>
        <w:gridCol w:w="1145"/>
        <w:gridCol w:w="2344"/>
      </w:tblGrid>
      <w:tr w:rsidR="00072D48" w:rsidRPr="00E612A2" w14:paraId="538B426E" w14:textId="77777777" w:rsidTr="003C2D9C">
        <w:trPr>
          <w:trHeight w:val="709"/>
          <w:jc w:val="center"/>
        </w:trPr>
        <w:tc>
          <w:tcPr>
            <w:tcW w:w="195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680A" w14:textId="77777777" w:rsidR="00072D48" w:rsidRPr="00E612A2" w:rsidRDefault="00072D48" w:rsidP="003C2D9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log </w:t>
            </w:r>
            <w:r w:rsidRPr="00E612A2">
              <w:rPr>
                <w:rFonts w:ascii="Times New Roman" w:hAnsi="Times New Roman" w:cs="Times New Roman" w:hint="eastAsia"/>
                <w:color w:val="000000"/>
                <w:kern w:val="0"/>
                <w:szCs w:val="21"/>
                <w:vertAlign w:val="subscript"/>
                <w14:ligatures w14:val="none"/>
              </w:rPr>
              <w:t xml:space="preserve">10 </w:t>
            </w:r>
            <w:r w:rsidRPr="00E612A2">
              <w:rPr>
                <w:rFonts w:ascii="Times New Roman" w:hAnsi="Times New Roman" w:cs="Times New Roman" w:hint="eastAsia"/>
                <w:color w:val="000000"/>
                <w:kern w:val="0"/>
                <w:szCs w:val="21"/>
                <w14:ligatures w14:val="none"/>
              </w:rPr>
              <w:t>(</w:t>
            </w:r>
            <w:r w:rsidRPr="00E612A2">
              <w:rPr>
                <w:rFonts w:ascii="Times New Roman" w:eastAsia="MingLiU" w:hAnsi="Times New Roman" w:cs="Times New Roman" w:hint="eastAsia"/>
                <w:color w:val="000000"/>
                <w:kern w:val="0"/>
                <w:szCs w:val="21"/>
                <w14:ligatures w14:val="none"/>
              </w:rPr>
              <w:t>parameters</w:t>
            </w:r>
            <w:r w:rsidRPr="00E612A2">
              <w:rPr>
                <w:rFonts w:ascii="Times New Roman" w:hAnsi="Times New Roman" w:cs="Times New Roman" w:hint="eastAsia"/>
                <w:color w:val="000000"/>
                <w:kern w:val="0"/>
                <w:szCs w:val="21"/>
                <w14:ligatures w14:val="none"/>
              </w:rPr>
              <w:t xml:space="preserve"> +1)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314CE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Primary BC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2267D" w14:textId="7D086B22" w:rsidR="00072D48" w:rsidRPr="00E612A2" w:rsidRDefault="00267678" w:rsidP="003C2D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hAnsi="Times New Roman" w:cs="Times New Roman"/>
                <w:szCs w:val="21"/>
              </w:rPr>
              <w:t>pyuria and bacteriuria</w:t>
            </w:r>
          </w:p>
        </w:tc>
      </w:tr>
      <w:tr w:rsidR="00072D48" w:rsidRPr="00E612A2" w14:paraId="6C5FC99F" w14:textId="77777777" w:rsidTr="003C2D9C">
        <w:trPr>
          <w:trHeight w:val="709"/>
          <w:jc w:val="center"/>
        </w:trPr>
        <w:tc>
          <w:tcPr>
            <w:tcW w:w="195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805892" w14:textId="77777777" w:rsidR="00072D48" w:rsidRPr="00E612A2" w:rsidRDefault="00072D48" w:rsidP="003C2D9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28E03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r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EF30B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P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E9A7B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r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91DF9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P</w:t>
            </w:r>
          </w:p>
        </w:tc>
      </w:tr>
      <w:tr w:rsidR="00072D48" w:rsidRPr="00E612A2" w14:paraId="7F7CF8B2" w14:textId="77777777" w:rsidTr="003C2D9C">
        <w:trPr>
          <w:trHeight w:val="465"/>
          <w:jc w:val="center"/>
        </w:trPr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D5BE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RBC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B2F7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0.10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7882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0.409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F7B6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0.05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A47B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0.00</w:t>
            </w:r>
            <w:r w:rsidRPr="00E612A2">
              <w:rPr>
                <w:rFonts w:ascii="Times New Roman" w:eastAsia="DengXian" w:hAnsi="Times New Roman" w:cs="Times New Roman"/>
                <w:color w:val="010205"/>
                <w:kern w:val="0"/>
                <w:szCs w:val="21"/>
                <w14:ligatures w14:val="none"/>
              </w:rPr>
              <w:t>4</w:t>
            </w:r>
            <w:r w:rsidRPr="00E612A2">
              <w:rPr>
                <w:rFonts w:ascii="Times New Roman" w:eastAsia="DengXian" w:hAnsi="Times New Roman" w:cs="Times New Roman"/>
                <w:color w:val="010205"/>
                <w:kern w:val="0"/>
                <w:szCs w:val="21"/>
                <w:vertAlign w:val="superscript"/>
                <w14:ligatures w14:val="none"/>
              </w:rPr>
              <w:t>#</w:t>
            </w:r>
          </w:p>
        </w:tc>
      </w:tr>
      <w:tr w:rsidR="00072D48" w:rsidRPr="00E612A2" w14:paraId="0ED91AE0" w14:textId="77777777" w:rsidTr="003C2D9C">
        <w:trPr>
          <w:trHeight w:val="282"/>
          <w:jc w:val="center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B8BA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WBC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9F59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0.13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E2D7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0.302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0CD9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0.09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CA42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＜</w:t>
            </w: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0.001*</w:t>
            </w:r>
          </w:p>
        </w:tc>
      </w:tr>
      <w:tr w:rsidR="00072D48" w:rsidRPr="00E612A2" w14:paraId="611F4955" w14:textId="77777777" w:rsidTr="003C2D9C">
        <w:trPr>
          <w:trHeight w:val="465"/>
          <w:jc w:val="center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AF22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EC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8830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0.23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754C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0.065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D8F9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0.02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A5BF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0.296</w:t>
            </w:r>
          </w:p>
        </w:tc>
      </w:tr>
      <w:tr w:rsidR="00072D48" w:rsidRPr="00E612A2" w14:paraId="05C0041B" w14:textId="77777777" w:rsidTr="003C2D9C">
        <w:trPr>
          <w:trHeight w:val="465"/>
          <w:jc w:val="center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1D85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BACT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306A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0.32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15B7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0.010</w:t>
            </w: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  <w14:ligatures w14:val="none"/>
              </w:rPr>
              <w:t>#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0B10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0.09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28C6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＜</w:t>
            </w: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0.001*</w:t>
            </w:r>
          </w:p>
        </w:tc>
      </w:tr>
      <w:tr w:rsidR="00072D48" w:rsidRPr="00E612A2" w14:paraId="64A89C8F" w14:textId="77777777" w:rsidTr="003C2D9C">
        <w:trPr>
          <w:trHeight w:val="282"/>
          <w:jc w:val="center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40EC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YLC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71A8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0.23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FE4A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0.061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48EE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0.06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A974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0.002</w:t>
            </w: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  <w14:ligatures w14:val="none"/>
              </w:rPr>
              <w:t>#</w:t>
            </w:r>
          </w:p>
        </w:tc>
      </w:tr>
      <w:tr w:rsidR="00072D48" w:rsidRPr="00E612A2" w14:paraId="39FBD189" w14:textId="77777777" w:rsidTr="003C2D9C">
        <w:trPr>
          <w:trHeight w:val="465"/>
          <w:jc w:val="center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F67D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N.SEC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D965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0.24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FC8A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0.051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15EC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0.02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C5C4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0.373</w:t>
            </w:r>
          </w:p>
        </w:tc>
      </w:tr>
      <w:tr w:rsidR="00072D48" w:rsidRPr="00E612A2" w14:paraId="3964D9C5" w14:textId="77777777" w:rsidTr="003C2D9C">
        <w:trPr>
          <w:trHeight w:val="465"/>
          <w:jc w:val="center"/>
        </w:trPr>
        <w:tc>
          <w:tcPr>
            <w:tcW w:w="19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4CBD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WBC clumps</w:t>
            </w:r>
          </w:p>
        </w:tc>
        <w:tc>
          <w:tcPr>
            <w:tcW w:w="13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AB94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0.13</w:t>
            </w:r>
          </w:p>
        </w:tc>
        <w:tc>
          <w:tcPr>
            <w:tcW w:w="21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1A18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0.300</w:t>
            </w:r>
          </w:p>
        </w:tc>
        <w:tc>
          <w:tcPr>
            <w:tcW w:w="11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CF94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0.13</w:t>
            </w:r>
          </w:p>
        </w:tc>
        <w:tc>
          <w:tcPr>
            <w:tcW w:w="23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37D5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＜</w:t>
            </w: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0.001*</w:t>
            </w:r>
          </w:p>
        </w:tc>
      </w:tr>
      <w:tr w:rsidR="00072D48" w:rsidRPr="00E612A2" w14:paraId="192BE2CB" w14:textId="77777777" w:rsidTr="003C2D9C">
        <w:trPr>
          <w:trHeight w:val="292"/>
          <w:jc w:val="center"/>
        </w:trPr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329EA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SEC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BDD8F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0.11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F91FD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0.401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064FC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0.01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EFBBA" w14:textId="77777777" w:rsidR="00072D48" w:rsidRPr="00E612A2" w:rsidRDefault="00072D48" w:rsidP="003C2D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E612A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14:ligatures w14:val="none"/>
              </w:rPr>
              <w:t>0.745</w:t>
            </w:r>
          </w:p>
        </w:tc>
      </w:tr>
    </w:tbl>
    <w:p w14:paraId="43A83F84" w14:textId="546358A8" w:rsidR="00072D48" w:rsidRPr="00E612A2" w:rsidRDefault="00AE39F9" w:rsidP="00072D48">
      <w:pPr>
        <w:widowControl/>
        <w:jc w:val="left"/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>Particle concentrations were transformed to their natural logarithms because of the exponential ranges, by adding 1 to the counts before the transformation</w:t>
      </w:r>
      <w:r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 xml:space="preserve">. 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>Abbreviations: BC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 xml:space="preserve">, 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>bladder cancer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>;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>Atyp.C</w:t>
      </w:r>
      <w:proofErr w:type="spellEnd"/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 xml:space="preserve">, 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>Atypical cell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>;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 RBC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>,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 red blood cell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>;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 WB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 xml:space="preserve">C, 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>white blood cell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>;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 EC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>,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 epithelial cell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>;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 BACT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>,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 bacteria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>;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 YLC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>,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 yeast-like cell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>;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 N.SEC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>,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 non-squamous epithelial cell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>;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 SEC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>,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 squamous epithelial cell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>.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:vertAlign w:val="superscript"/>
          <w14:ligatures w14:val="none"/>
        </w:rPr>
        <w:t xml:space="preserve"> #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="00072D48" w:rsidRPr="00E612A2">
        <w:rPr>
          <w:rFonts w:ascii="Times New Roman" w:eastAsia="DengXi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P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>＜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0.05 and * </w:t>
      </w:r>
      <w:r w:rsidR="00072D48" w:rsidRPr="00E612A2">
        <w:rPr>
          <w:rFonts w:ascii="Times New Roman" w:eastAsia="DengXi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P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>＜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0.001, the parameters were statistically different in </w:t>
      </w:r>
      <w:r w:rsidR="00072D48" w:rsidRPr="00E612A2">
        <w:rPr>
          <w:rFonts w:ascii="Times New Roman" w:eastAsia="DengXian" w:hAnsi="Times New Roman" w:cs="Times New Roman" w:hint="eastAsia"/>
          <w:color w:val="000000"/>
          <w:kern w:val="0"/>
          <w:sz w:val="18"/>
          <w:szCs w:val="18"/>
          <w14:ligatures w14:val="none"/>
        </w:rPr>
        <w:t>p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rimary BC and </w:t>
      </w:r>
      <w:r w:rsidR="006353ED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>pyuria and bacteriuria</w:t>
      </w:r>
      <w:r w:rsidR="00072D48" w:rsidRPr="00E612A2"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  <w:t xml:space="preserve"> groups.</w:t>
      </w:r>
    </w:p>
    <w:p w14:paraId="28998684" w14:textId="77777777" w:rsidR="00072D48" w:rsidRPr="00E612A2" w:rsidRDefault="00072D48" w:rsidP="00072D48">
      <w:pPr>
        <w:widowControl/>
        <w:jc w:val="left"/>
        <w:rPr>
          <w:rFonts w:ascii="Times New Roman" w:eastAsia="DengXi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4539EAC5" w14:textId="77777777" w:rsidR="006F6C00" w:rsidRPr="00E612A2" w:rsidRDefault="006F6C00" w:rsidP="00072D48">
      <w:pPr>
        <w:rPr>
          <w:rFonts w:ascii="Times New Roman" w:eastAsia="DengXian" w:hAnsi="Times New Roman" w:cs="Times New Roman"/>
          <w:color w:val="000000"/>
          <w:kern w:val="0"/>
          <w:szCs w:val="21"/>
          <w14:ligatures w14:val="none"/>
        </w:rPr>
      </w:pPr>
    </w:p>
    <w:p w14:paraId="23EAA096" w14:textId="77777777" w:rsidR="004C1FC5" w:rsidRPr="00E612A2" w:rsidRDefault="004C1FC5" w:rsidP="00072D48">
      <w:pPr>
        <w:rPr>
          <w:rFonts w:ascii="Times New Roman" w:eastAsia="DengXian" w:hAnsi="Times New Roman" w:cs="Times New Roman"/>
          <w:color w:val="000000"/>
          <w:kern w:val="0"/>
          <w:szCs w:val="21"/>
          <w14:ligatures w14:val="none"/>
        </w:rPr>
      </w:pPr>
    </w:p>
    <w:p w14:paraId="7DD913EA" w14:textId="77777777" w:rsidR="004C1FC5" w:rsidRPr="00E612A2" w:rsidRDefault="004C1FC5" w:rsidP="00072D48">
      <w:pPr>
        <w:rPr>
          <w:rFonts w:ascii="Times New Roman" w:eastAsia="DengXian" w:hAnsi="Times New Roman" w:cs="Times New Roman"/>
          <w:color w:val="000000"/>
          <w:kern w:val="0"/>
          <w:szCs w:val="21"/>
          <w14:ligatures w14:val="none"/>
        </w:rPr>
      </w:pPr>
    </w:p>
    <w:p w14:paraId="5BD31505" w14:textId="77777777" w:rsidR="004C1FC5" w:rsidRPr="00E612A2" w:rsidRDefault="004C1FC5" w:rsidP="00072D48">
      <w:pPr>
        <w:rPr>
          <w:rFonts w:ascii="Times New Roman" w:eastAsia="DengXian" w:hAnsi="Times New Roman" w:cs="Times New Roman"/>
          <w:color w:val="000000"/>
          <w:kern w:val="0"/>
          <w:szCs w:val="21"/>
          <w14:ligatures w14:val="none"/>
        </w:rPr>
      </w:pPr>
    </w:p>
    <w:p w14:paraId="10E60FBA" w14:textId="77777777" w:rsidR="004C1FC5" w:rsidRPr="00E612A2" w:rsidRDefault="004C1FC5" w:rsidP="00072D48">
      <w:pPr>
        <w:rPr>
          <w:rFonts w:ascii="Times New Roman" w:eastAsia="DengXian" w:hAnsi="Times New Roman" w:cs="Times New Roman"/>
          <w:color w:val="000000"/>
          <w:kern w:val="0"/>
          <w:szCs w:val="21"/>
          <w14:ligatures w14:val="none"/>
        </w:rPr>
      </w:pPr>
    </w:p>
    <w:p w14:paraId="50BF8496" w14:textId="77777777" w:rsidR="004C1FC5" w:rsidRPr="00E612A2" w:rsidRDefault="004C1FC5" w:rsidP="00072D48">
      <w:pPr>
        <w:rPr>
          <w:rFonts w:ascii="Times New Roman" w:eastAsia="DengXian" w:hAnsi="Times New Roman" w:cs="Times New Roman"/>
          <w:color w:val="000000"/>
          <w:kern w:val="0"/>
          <w:szCs w:val="21"/>
          <w14:ligatures w14:val="none"/>
        </w:rPr>
      </w:pPr>
    </w:p>
    <w:p w14:paraId="7D8447AD" w14:textId="77777777" w:rsidR="004C1FC5" w:rsidRPr="00E612A2" w:rsidRDefault="004C1FC5" w:rsidP="00072D48">
      <w:pPr>
        <w:rPr>
          <w:rFonts w:ascii="Times New Roman" w:eastAsia="DengXian" w:hAnsi="Times New Roman" w:cs="Times New Roman"/>
          <w:color w:val="000000"/>
          <w:kern w:val="0"/>
          <w:szCs w:val="21"/>
          <w14:ligatures w14:val="none"/>
        </w:rPr>
      </w:pPr>
    </w:p>
    <w:p w14:paraId="6B8E1493" w14:textId="77777777" w:rsidR="004C1FC5" w:rsidRPr="00E612A2" w:rsidRDefault="004C1FC5" w:rsidP="00072D48">
      <w:pPr>
        <w:rPr>
          <w:rFonts w:ascii="Times New Roman" w:eastAsia="DengXian" w:hAnsi="Times New Roman" w:cs="Times New Roman"/>
          <w:color w:val="000000"/>
          <w:kern w:val="0"/>
          <w:szCs w:val="21"/>
          <w14:ligatures w14:val="none"/>
        </w:rPr>
      </w:pPr>
    </w:p>
    <w:p w14:paraId="16BE3A0E" w14:textId="09189F04" w:rsidR="004C1FC5" w:rsidRPr="00E612A2" w:rsidRDefault="004C1FC5" w:rsidP="004C1FC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1"/>
        </w:rPr>
      </w:pPr>
      <w:r w:rsidRPr="00E612A2">
        <w:rPr>
          <w:rFonts w:ascii="Times New Roman" w:hAnsi="Times New Roman" w:cs="Times New Roman"/>
          <w:b/>
          <w:bCs/>
          <w:color w:val="131413"/>
          <w:kern w:val="0"/>
          <w:szCs w:val="21"/>
        </w:rPr>
        <w:t>Fig.</w:t>
      </w:r>
      <w:r w:rsidRPr="00E612A2">
        <w:rPr>
          <w:rFonts w:ascii="Times New Roman" w:hAnsi="Times New Roman" w:cs="Times New Roman" w:hint="eastAsia"/>
          <w:b/>
          <w:bCs/>
          <w:color w:val="131413"/>
          <w:kern w:val="0"/>
          <w:szCs w:val="21"/>
        </w:rPr>
        <w:t xml:space="preserve">S1 </w:t>
      </w:r>
      <w:r w:rsidRPr="00E612A2">
        <w:rPr>
          <w:rFonts w:ascii="Times New Roman" w:hAnsi="Times New Roman" w:cs="Times New Roman"/>
          <w:b/>
          <w:bCs/>
          <w:color w:val="131413"/>
          <w:kern w:val="0"/>
          <w:szCs w:val="21"/>
        </w:rPr>
        <w:t xml:space="preserve">Predictive performance of </w:t>
      </w:r>
      <w:proofErr w:type="spellStart"/>
      <w:r w:rsidRPr="00E612A2">
        <w:rPr>
          <w:rFonts w:ascii="Times New Roman" w:hAnsi="Times New Roman" w:cs="Times New Roman"/>
          <w:b/>
          <w:bCs/>
          <w:color w:val="131413"/>
          <w:kern w:val="0"/>
          <w:szCs w:val="21"/>
        </w:rPr>
        <w:t>Atyp.C</w:t>
      </w:r>
      <w:proofErr w:type="spellEnd"/>
      <w:r w:rsidRPr="00E612A2">
        <w:rPr>
          <w:rFonts w:ascii="Times New Roman" w:hAnsi="Times New Roman" w:cs="Times New Roman" w:hint="eastAsia"/>
          <w:b/>
          <w:bCs/>
          <w:color w:val="131413"/>
          <w:kern w:val="0"/>
          <w:szCs w:val="21"/>
        </w:rPr>
        <w:t xml:space="preserve"> for </w:t>
      </w:r>
      <w:bookmarkStart w:id="0" w:name="_Hlk199401971"/>
      <w:r w:rsidR="004D5D8F" w:rsidRPr="00E612A2">
        <w:rPr>
          <w:rFonts w:ascii="Times New Roman" w:hAnsi="Times New Roman" w:cs="Times New Roman"/>
          <w:b/>
          <w:bCs/>
          <w:color w:val="131413"/>
          <w:kern w:val="0"/>
          <w:szCs w:val="21"/>
        </w:rPr>
        <w:t>pyuria and bacteriuria in females</w:t>
      </w:r>
      <w:bookmarkEnd w:id="0"/>
      <w:r w:rsidR="004D5D8F" w:rsidRPr="00E612A2">
        <w:rPr>
          <w:rFonts w:ascii="Times New Roman" w:hAnsi="Times New Roman" w:cs="Times New Roman"/>
          <w:b/>
          <w:bCs/>
          <w:color w:val="131413"/>
          <w:kern w:val="0"/>
          <w:szCs w:val="21"/>
        </w:rPr>
        <w:t xml:space="preserve"> </w:t>
      </w:r>
      <w:r w:rsidRPr="00E612A2">
        <w:rPr>
          <w:rFonts w:ascii="Times New Roman" w:hAnsi="Times New Roman" w:cs="Times New Roman" w:hint="eastAsia"/>
          <w:b/>
          <w:bCs/>
          <w:color w:val="131413"/>
          <w:kern w:val="0"/>
          <w:szCs w:val="21"/>
        </w:rPr>
        <w:t>(A)</w:t>
      </w:r>
      <w:r w:rsidRPr="00E612A2">
        <w:rPr>
          <w:rFonts w:ascii="Times New Roman" w:hAnsi="Times New Roman" w:cs="Times New Roman" w:hint="eastAsia"/>
          <w:color w:val="131413"/>
          <w:kern w:val="0"/>
          <w:szCs w:val="21"/>
        </w:rPr>
        <w:t xml:space="preserve"> </w:t>
      </w:r>
      <w:r w:rsidRPr="00E612A2">
        <w:rPr>
          <w:rFonts w:ascii="Times New Roman" w:hAnsi="Times New Roman" w:cs="Times New Roman"/>
          <w:szCs w:val="21"/>
        </w:rPr>
        <w:t xml:space="preserve">Forest plot of </w:t>
      </w:r>
      <w:r w:rsidRPr="00E612A2">
        <w:rPr>
          <w:rFonts w:ascii="Times New Roman" w:hAnsi="Times New Roman" w:cs="Times New Roman" w:hint="eastAsia"/>
          <w:szCs w:val="21"/>
        </w:rPr>
        <w:t>u</w:t>
      </w:r>
      <w:r w:rsidRPr="00E612A2">
        <w:rPr>
          <w:rFonts w:ascii="Times New Roman" w:hAnsi="Times New Roman" w:cs="Times New Roman"/>
          <w:szCs w:val="21"/>
        </w:rPr>
        <w:t xml:space="preserve">nivariate and multivariate logistic regression analysis for independent factors associated with </w:t>
      </w:r>
      <w:r w:rsidRPr="00E612A2">
        <w:rPr>
          <w:rFonts w:ascii="Times New Roman" w:hAnsi="Times New Roman" w:cs="Times New Roman" w:hint="eastAsia"/>
          <w:szCs w:val="21"/>
        </w:rPr>
        <w:t xml:space="preserve">female </w:t>
      </w:r>
      <w:r w:rsidR="004D5D8F" w:rsidRPr="00E612A2">
        <w:rPr>
          <w:rFonts w:ascii="Times New Roman" w:hAnsi="Times New Roman" w:cs="Times New Roman"/>
          <w:szCs w:val="21"/>
        </w:rPr>
        <w:t>pyuria and bacteriuria</w:t>
      </w:r>
      <w:r w:rsidRPr="00E612A2">
        <w:rPr>
          <w:rFonts w:ascii="Times New Roman" w:hAnsi="Times New Roman" w:cs="Times New Roman" w:hint="eastAsia"/>
          <w:szCs w:val="21"/>
        </w:rPr>
        <w:t>.</w:t>
      </w:r>
      <w:r w:rsidRPr="00E612A2">
        <w:rPr>
          <w:rFonts w:ascii="Times New Roman" w:hAnsi="Times New Roman" w:cs="Times New Roman"/>
          <w:szCs w:val="21"/>
        </w:rPr>
        <w:t xml:space="preserve"> </w:t>
      </w:r>
      <w:r w:rsidRPr="00E612A2">
        <w:rPr>
          <w:rFonts w:ascii="Times New Roman" w:hAnsi="Times New Roman" w:cs="Times New Roman" w:hint="eastAsia"/>
          <w:szCs w:val="21"/>
        </w:rPr>
        <w:t xml:space="preserve">The </w:t>
      </w:r>
      <w:r w:rsidR="00A27E7E" w:rsidRPr="00E612A2">
        <w:rPr>
          <w:rFonts w:ascii="Times New Roman" w:hAnsi="Times New Roman" w:cs="Times New Roman" w:hint="eastAsia"/>
          <w:szCs w:val="21"/>
        </w:rPr>
        <w:t>green</w:t>
      </w:r>
      <w:r w:rsidRPr="00E612A2">
        <w:rPr>
          <w:rFonts w:ascii="Times New Roman" w:hAnsi="Times New Roman" w:cs="Times New Roman" w:hint="eastAsia"/>
          <w:szCs w:val="21"/>
        </w:rPr>
        <w:t xml:space="preserve"> circles and </w:t>
      </w:r>
      <w:r w:rsidR="00A27E7E" w:rsidRPr="00E612A2">
        <w:rPr>
          <w:rFonts w:ascii="Times New Roman" w:hAnsi="Times New Roman" w:cs="Times New Roman" w:hint="eastAsia"/>
          <w:szCs w:val="21"/>
        </w:rPr>
        <w:t>green</w:t>
      </w:r>
      <w:r w:rsidRPr="00E612A2">
        <w:rPr>
          <w:rFonts w:ascii="Times New Roman" w:hAnsi="Times New Roman" w:cs="Times New Roman" w:hint="eastAsia"/>
          <w:szCs w:val="21"/>
        </w:rPr>
        <w:t xml:space="preserve"> squares represent the OR of u</w:t>
      </w:r>
      <w:r w:rsidRPr="00E612A2">
        <w:rPr>
          <w:rFonts w:ascii="Times New Roman" w:hAnsi="Times New Roman" w:cs="Times New Roman"/>
          <w:szCs w:val="21"/>
        </w:rPr>
        <w:t>nivariate and multivariate logistic regression</w:t>
      </w:r>
      <w:r w:rsidRPr="00E612A2">
        <w:rPr>
          <w:rFonts w:ascii="Times New Roman" w:hAnsi="Times New Roman" w:cs="Times New Roman" w:hint="eastAsia"/>
          <w:szCs w:val="21"/>
        </w:rPr>
        <w:t>, respectively</w:t>
      </w:r>
      <w:r w:rsidRPr="00E612A2">
        <w:rPr>
          <w:rFonts w:ascii="Times New Roman" w:hAnsi="Times New Roman" w:cs="Times New Roman"/>
          <w:szCs w:val="21"/>
        </w:rPr>
        <w:t>; the two ends of the circles</w:t>
      </w:r>
      <w:r w:rsidRPr="00E612A2">
        <w:rPr>
          <w:rFonts w:ascii="Times New Roman" w:hAnsi="Times New Roman" w:cs="Times New Roman" w:hint="eastAsia"/>
          <w:szCs w:val="21"/>
        </w:rPr>
        <w:t xml:space="preserve"> and </w:t>
      </w:r>
      <w:r w:rsidRPr="00E612A2">
        <w:rPr>
          <w:rFonts w:ascii="Times New Roman" w:hAnsi="Times New Roman" w:cs="Times New Roman"/>
          <w:szCs w:val="21"/>
        </w:rPr>
        <w:t xml:space="preserve">square represent the 95% CI. If 95% CI crosses through the dotted line, it indicates that the corresponding variable is not correlated with </w:t>
      </w:r>
      <w:r w:rsidR="004D5D8F" w:rsidRPr="00E612A2">
        <w:rPr>
          <w:rFonts w:ascii="Times New Roman" w:hAnsi="Times New Roman" w:cs="Times New Roman"/>
          <w:szCs w:val="21"/>
        </w:rPr>
        <w:t>pyuria and bacteriuria</w:t>
      </w:r>
      <w:r w:rsidRPr="00E612A2">
        <w:rPr>
          <w:rFonts w:ascii="Times New Roman" w:hAnsi="Times New Roman" w:cs="Times New Roman"/>
          <w:szCs w:val="21"/>
        </w:rPr>
        <w:t>.</w:t>
      </w:r>
      <w:r w:rsidRPr="00E612A2">
        <w:rPr>
          <w:rFonts w:ascii="Times New Roman" w:hAnsi="Times New Roman" w:cs="Times New Roman" w:hint="eastAsia"/>
          <w:b/>
          <w:bCs/>
          <w:szCs w:val="21"/>
        </w:rPr>
        <w:t xml:space="preserve"> (B)</w:t>
      </w:r>
      <w:r w:rsidRPr="00E612A2">
        <w:rPr>
          <w:rFonts w:ascii="Times New Roman" w:hAnsi="Times New Roman" w:cs="Times New Roman" w:hint="eastAsia"/>
          <w:b/>
          <w:bCs/>
          <w:color w:val="131413"/>
          <w:kern w:val="0"/>
          <w:szCs w:val="21"/>
        </w:rPr>
        <w:t xml:space="preserve"> </w:t>
      </w:r>
      <w:r w:rsidRPr="00E612A2">
        <w:rPr>
          <w:rFonts w:ascii="Times New Roman" w:hAnsi="Times New Roman" w:cs="Times New Roman" w:hint="eastAsia"/>
          <w:color w:val="131413"/>
          <w:kern w:val="0"/>
          <w:szCs w:val="21"/>
        </w:rPr>
        <w:t>D</w:t>
      </w:r>
      <w:r w:rsidRPr="00E612A2">
        <w:rPr>
          <w:rFonts w:ascii="Times New Roman" w:hAnsi="Times New Roman" w:cs="Times New Roman"/>
          <w:szCs w:val="21"/>
        </w:rPr>
        <w:t xml:space="preserve">iagnostic </w:t>
      </w:r>
      <w:r w:rsidR="00A27E7E" w:rsidRPr="00E612A2">
        <w:rPr>
          <w:rFonts w:ascii="Times New Roman" w:hAnsi="Times New Roman" w:cs="Times New Roman"/>
          <w:szCs w:val="21"/>
        </w:rPr>
        <w:t>performance</w:t>
      </w:r>
      <w:r w:rsidRPr="00E612A2">
        <w:rPr>
          <w:rFonts w:ascii="Times New Roman" w:hAnsi="Times New Roman" w:cs="Times New Roman"/>
          <w:szCs w:val="21"/>
        </w:rPr>
        <w:t xml:space="preserve"> of </w:t>
      </w:r>
      <w:proofErr w:type="spellStart"/>
      <w:r w:rsidRPr="00E612A2">
        <w:rPr>
          <w:rFonts w:ascii="Times New Roman" w:hAnsi="Times New Roman" w:cs="Times New Roman"/>
          <w:szCs w:val="21"/>
        </w:rPr>
        <w:t>Atyp.C</w:t>
      </w:r>
      <w:proofErr w:type="spellEnd"/>
      <w:r w:rsidRPr="00E612A2">
        <w:rPr>
          <w:rFonts w:ascii="Times New Roman" w:hAnsi="Times New Roman" w:cs="Times New Roman"/>
          <w:szCs w:val="21"/>
        </w:rPr>
        <w:t xml:space="preserve"> alone</w:t>
      </w:r>
      <w:r w:rsidR="00A27E7E" w:rsidRPr="00E612A2">
        <w:rPr>
          <w:rFonts w:ascii="Times New Roman" w:hAnsi="Times New Roman" w:cs="Times New Roman" w:hint="eastAsia"/>
          <w:szCs w:val="21"/>
        </w:rPr>
        <w:t>,</w:t>
      </w:r>
      <w:r w:rsidRPr="00E612A2">
        <w:rPr>
          <w:rFonts w:ascii="Times New Roman" w:hAnsi="Times New Roman" w:cs="Times New Roman"/>
          <w:szCs w:val="21"/>
        </w:rPr>
        <w:t xml:space="preserve"> in combination with </w:t>
      </w:r>
      <w:r w:rsidRPr="00E612A2">
        <w:rPr>
          <w:rFonts w:ascii="Times New Roman" w:hAnsi="Times New Roman" w:cs="Times New Roman" w:hint="eastAsia"/>
          <w:szCs w:val="21"/>
        </w:rPr>
        <w:t>age</w:t>
      </w:r>
      <w:r w:rsidR="00A27E7E" w:rsidRPr="00E612A2">
        <w:rPr>
          <w:rFonts w:ascii="Times New Roman" w:hAnsi="Times New Roman" w:cs="Times New Roman" w:hint="eastAsia"/>
          <w:szCs w:val="21"/>
        </w:rPr>
        <w:t xml:space="preserve">, and </w:t>
      </w:r>
      <w:r w:rsidR="00A27E7E" w:rsidRPr="00E612A2">
        <w:rPr>
          <w:rFonts w:ascii="Times New Roman" w:hAnsi="Times New Roman" w:cs="Times New Roman"/>
          <w:szCs w:val="21"/>
        </w:rPr>
        <w:t>with conductivity</w:t>
      </w:r>
      <w:r w:rsidR="00A27E7E" w:rsidRPr="00E612A2">
        <w:rPr>
          <w:rFonts w:ascii="Times New Roman" w:hAnsi="Times New Roman" w:cs="Times New Roman" w:hint="eastAsia"/>
          <w:szCs w:val="21"/>
        </w:rPr>
        <w:t xml:space="preserve"> </w:t>
      </w:r>
      <w:r w:rsidRPr="00E612A2">
        <w:rPr>
          <w:rFonts w:ascii="Times New Roman" w:hAnsi="Times New Roman" w:cs="Times New Roman" w:hint="eastAsia"/>
          <w:szCs w:val="21"/>
        </w:rPr>
        <w:t>for detecting</w:t>
      </w:r>
      <w:r w:rsidRPr="00E612A2">
        <w:rPr>
          <w:rFonts w:ascii="Times New Roman" w:hAnsi="Times New Roman" w:cs="Times New Roman"/>
          <w:szCs w:val="21"/>
        </w:rPr>
        <w:t xml:space="preserve"> </w:t>
      </w:r>
      <w:r w:rsidR="004D5D8F" w:rsidRPr="00E612A2">
        <w:rPr>
          <w:rFonts w:ascii="Times New Roman" w:hAnsi="Times New Roman" w:cs="Times New Roman"/>
          <w:szCs w:val="21"/>
        </w:rPr>
        <w:t>pyuria and bacteriuria</w:t>
      </w:r>
      <w:r w:rsidRPr="00E612A2">
        <w:rPr>
          <w:rFonts w:ascii="Times New Roman" w:hAnsi="Times New Roman" w:cs="Times New Roman" w:hint="eastAsia"/>
          <w:szCs w:val="21"/>
        </w:rPr>
        <w:t>.</w:t>
      </w:r>
      <w:r w:rsidRPr="00E612A2">
        <w:rPr>
          <w:rFonts w:ascii="Times New Roman" w:hAnsi="Times New Roman" w:cs="Times New Roman"/>
          <w:szCs w:val="21"/>
        </w:rPr>
        <w:t xml:space="preserve"> The AUC</w:t>
      </w:r>
      <w:r w:rsidRPr="00E612A2">
        <w:rPr>
          <w:rFonts w:ascii="Times New Roman" w:hAnsi="Times New Roman" w:cs="Times New Roman" w:hint="eastAsia"/>
          <w:szCs w:val="21"/>
        </w:rPr>
        <w:t xml:space="preserve"> concentrations </w:t>
      </w:r>
      <w:r w:rsidRPr="00E612A2">
        <w:rPr>
          <w:rFonts w:ascii="Times New Roman" w:hAnsi="Times New Roman" w:cs="Times New Roman"/>
          <w:szCs w:val="21"/>
        </w:rPr>
        <w:t xml:space="preserve">of the present study </w:t>
      </w:r>
      <w:r w:rsidRPr="00E612A2">
        <w:rPr>
          <w:rFonts w:ascii="Times New Roman" w:hAnsi="Times New Roman" w:cs="Times New Roman" w:hint="eastAsia"/>
          <w:szCs w:val="21"/>
        </w:rPr>
        <w:t>are</w:t>
      </w:r>
      <w:r w:rsidRPr="00E612A2">
        <w:rPr>
          <w:rFonts w:ascii="Times New Roman" w:hAnsi="Times New Roman" w:cs="Times New Roman"/>
          <w:szCs w:val="21"/>
        </w:rPr>
        <w:t xml:space="preserve"> provided in the lower right corner</w:t>
      </w:r>
      <w:r w:rsidRPr="00E612A2">
        <w:rPr>
          <w:rFonts w:ascii="Times New Roman" w:hAnsi="Times New Roman" w:cs="Times New Roman" w:hint="eastAsia"/>
          <w:szCs w:val="21"/>
        </w:rPr>
        <w:t xml:space="preserve">. </w:t>
      </w:r>
      <w:r w:rsidRPr="00E612A2">
        <w:rPr>
          <w:rFonts w:ascii="Times New Roman" w:hAnsi="Times New Roman" w:cs="Times New Roman"/>
          <w:szCs w:val="21"/>
        </w:rPr>
        <w:t xml:space="preserve">Abbreviations: </w:t>
      </w:r>
      <w:proofErr w:type="gramStart"/>
      <w:r w:rsidRPr="00E612A2">
        <w:rPr>
          <w:rFonts w:ascii="Times New Roman" w:hAnsi="Times New Roman" w:cs="Times New Roman" w:hint="eastAsia"/>
          <w:szCs w:val="21"/>
        </w:rPr>
        <w:t>OR,</w:t>
      </w:r>
      <w:proofErr w:type="gramEnd"/>
      <w:r w:rsidRPr="00E612A2">
        <w:rPr>
          <w:rFonts w:ascii="Times New Roman" w:hAnsi="Times New Roman" w:cs="Times New Roman"/>
          <w:szCs w:val="21"/>
        </w:rPr>
        <w:t xml:space="preserve"> </w:t>
      </w:r>
      <w:r w:rsidRPr="00E612A2">
        <w:rPr>
          <w:rFonts w:ascii="Times New Roman" w:hAnsi="Times New Roman" w:cs="Times New Roman" w:hint="eastAsia"/>
          <w:szCs w:val="21"/>
        </w:rPr>
        <w:t>o</w:t>
      </w:r>
      <w:r w:rsidRPr="00E612A2">
        <w:rPr>
          <w:rFonts w:ascii="Times New Roman" w:hAnsi="Times New Roman" w:cs="Times New Roman"/>
          <w:szCs w:val="21"/>
        </w:rPr>
        <w:t xml:space="preserve">dds </w:t>
      </w:r>
      <w:r w:rsidRPr="00E612A2">
        <w:rPr>
          <w:rFonts w:ascii="Times New Roman" w:hAnsi="Times New Roman" w:cs="Times New Roman" w:hint="eastAsia"/>
          <w:szCs w:val="21"/>
        </w:rPr>
        <w:t>r</w:t>
      </w:r>
      <w:r w:rsidRPr="00E612A2">
        <w:rPr>
          <w:rFonts w:ascii="Times New Roman" w:hAnsi="Times New Roman" w:cs="Times New Roman"/>
          <w:szCs w:val="21"/>
        </w:rPr>
        <w:t>atio</w:t>
      </w:r>
      <w:r w:rsidRPr="00E612A2">
        <w:rPr>
          <w:rFonts w:ascii="Times New Roman" w:hAnsi="Times New Roman" w:cs="Times New Roman" w:hint="eastAsia"/>
          <w:szCs w:val="21"/>
        </w:rPr>
        <w:t>;</w:t>
      </w:r>
      <w:r w:rsidRPr="00E612A2">
        <w:rPr>
          <w:rFonts w:ascii="Times New Roman" w:hAnsi="Times New Roman" w:cs="Times New Roman"/>
          <w:szCs w:val="21"/>
        </w:rPr>
        <w:t xml:space="preserve"> </w:t>
      </w:r>
      <w:r w:rsidRPr="00E612A2">
        <w:rPr>
          <w:rFonts w:ascii="Times New Roman" w:hAnsi="Times New Roman" w:cs="Times New Roman" w:hint="eastAsia"/>
          <w:szCs w:val="21"/>
        </w:rPr>
        <w:t xml:space="preserve">CI, </w:t>
      </w:r>
      <w:r w:rsidRPr="00E612A2">
        <w:rPr>
          <w:rFonts w:ascii="Times New Roman" w:hAnsi="Times New Roman" w:cs="Times New Roman"/>
          <w:szCs w:val="21"/>
        </w:rPr>
        <w:t>confidence interval</w:t>
      </w:r>
      <w:r w:rsidRPr="00E612A2">
        <w:rPr>
          <w:rFonts w:ascii="Times New Roman" w:hAnsi="Times New Roman" w:cs="Times New Roman" w:hint="eastAsia"/>
          <w:szCs w:val="21"/>
        </w:rPr>
        <w:t>;</w:t>
      </w:r>
      <w:r w:rsidRPr="00E612A2">
        <w:rPr>
          <w:rFonts w:ascii="Times New Roman" w:hAnsi="Times New Roman" w:cs="Times New Roman"/>
          <w:szCs w:val="21"/>
        </w:rPr>
        <w:t xml:space="preserve"> ROC, receiver operating characteristic; AUC, area under the curve</w:t>
      </w:r>
      <w:r w:rsidRPr="00E612A2">
        <w:rPr>
          <w:rFonts w:ascii="Times New Roman" w:hAnsi="Times New Roman" w:cs="Times New Roman" w:hint="eastAsia"/>
          <w:szCs w:val="21"/>
        </w:rPr>
        <w:t>.</w:t>
      </w:r>
      <w:r w:rsidR="000E2971" w:rsidRPr="00E612A2">
        <w:rPr>
          <w:rFonts w:ascii="Times New Roman" w:hAnsi="Times New Roman" w:cs="Times New Roman" w:hint="eastAsia"/>
          <w:szCs w:val="21"/>
        </w:rPr>
        <w:t xml:space="preserve"> Cond.: </w:t>
      </w:r>
      <w:r w:rsidR="000E2971" w:rsidRPr="00E612A2">
        <w:rPr>
          <w:rFonts w:ascii="Times New Roman" w:hAnsi="Times New Roman" w:cs="Times New Roman"/>
          <w:szCs w:val="21"/>
        </w:rPr>
        <w:t>conductivity</w:t>
      </w:r>
      <w:r w:rsidR="000E2971" w:rsidRPr="00E612A2">
        <w:rPr>
          <w:rFonts w:ascii="Times New Roman" w:hAnsi="Times New Roman" w:cs="Times New Roman" w:hint="eastAsia"/>
          <w:szCs w:val="21"/>
        </w:rPr>
        <w:t>.</w:t>
      </w:r>
    </w:p>
    <w:p w14:paraId="6DA96616" w14:textId="1729C59C" w:rsidR="004C1FC5" w:rsidRPr="004C1FC5" w:rsidRDefault="004C1FC5" w:rsidP="00072D48">
      <w:pPr>
        <w:rPr>
          <w:rFonts w:ascii="Times New Roman" w:eastAsia="DengXian" w:hAnsi="Times New Roman" w:cs="Times New Roman"/>
          <w:color w:val="000000"/>
          <w:kern w:val="0"/>
          <w:szCs w:val="21"/>
          <w14:ligatures w14:val="none"/>
        </w:rPr>
      </w:pPr>
      <w:r w:rsidRPr="00E612A2">
        <w:rPr>
          <w:rFonts w:ascii="Times New Roman" w:eastAsia="DengXian" w:hAnsi="Times New Roman" w:cs="Times New Roman" w:hint="eastAsia"/>
          <w:color w:val="000000"/>
          <w:kern w:val="0"/>
          <w:szCs w:val="21"/>
          <w14:ligatures w14:val="none"/>
        </w:rPr>
        <w:t xml:space="preserve"> </w:t>
      </w:r>
      <w:r w:rsidRPr="00E612A2">
        <w:rPr>
          <w:noProof/>
        </w:rPr>
        <w:drawing>
          <wp:inline distT="0" distB="0" distL="0" distR="0" wp14:anchorId="7272CADF" wp14:editId="2106AC55">
            <wp:extent cx="5274310" cy="2326640"/>
            <wp:effectExtent l="0" t="0" r="2540" b="0"/>
            <wp:docPr id="21186377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FC5" w:rsidRPr="004C1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837D" w14:textId="77777777" w:rsidR="00E9575B" w:rsidRDefault="00E9575B" w:rsidP="005A6EA9">
      <w:r>
        <w:separator/>
      </w:r>
    </w:p>
  </w:endnote>
  <w:endnote w:type="continuationSeparator" w:id="0">
    <w:p w14:paraId="0E86929E" w14:textId="77777777" w:rsidR="00E9575B" w:rsidRDefault="00E9575B" w:rsidP="005A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5CBC0" w14:textId="77777777" w:rsidR="00E9575B" w:rsidRDefault="00E9575B" w:rsidP="005A6EA9">
      <w:r>
        <w:separator/>
      </w:r>
    </w:p>
  </w:footnote>
  <w:footnote w:type="continuationSeparator" w:id="0">
    <w:p w14:paraId="456BE775" w14:textId="77777777" w:rsidR="00E9575B" w:rsidRDefault="00E9575B" w:rsidP="005A6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9A"/>
    <w:rsid w:val="000104D0"/>
    <w:rsid w:val="000173AB"/>
    <w:rsid w:val="00064959"/>
    <w:rsid w:val="00072D48"/>
    <w:rsid w:val="000751CC"/>
    <w:rsid w:val="000A07F5"/>
    <w:rsid w:val="000A38B7"/>
    <w:rsid w:val="000C202E"/>
    <w:rsid w:val="000E2971"/>
    <w:rsid w:val="000E732B"/>
    <w:rsid w:val="000F0473"/>
    <w:rsid w:val="001771F2"/>
    <w:rsid w:val="001C1524"/>
    <w:rsid w:val="001C1A1D"/>
    <w:rsid w:val="001C69A7"/>
    <w:rsid w:val="001E00D2"/>
    <w:rsid w:val="001E3A28"/>
    <w:rsid w:val="001F5B9A"/>
    <w:rsid w:val="00206D70"/>
    <w:rsid w:val="0022474F"/>
    <w:rsid w:val="002303E0"/>
    <w:rsid w:val="00234B88"/>
    <w:rsid w:val="002426D8"/>
    <w:rsid w:val="00250DC7"/>
    <w:rsid w:val="00253077"/>
    <w:rsid w:val="00267678"/>
    <w:rsid w:val="002B6D80"/>
    <w:rsid w:val="002C0B44"/>
    <w:rsid w:val="002D0C5A"/>
    <w:rsid w:val="003069D8"/>
    <w:rsid w:val="0033555A"/>
    <w:rsid w:val="00347FFC"/>
    <w:rsid w:val="00354C7D"/>
    <w:rsid w:val="00361866"/>
    <w:rsid w:val="00362057"/>
    <w:rsid w:val="003B121D"/>
    <w:rsid w:val="003E5C51"/>
    <w:rsid w:val="0040047A"/>
    <w:rsid w:val="00414090"/>
    <w:rsid w:val="004430CB"/>
    <w:rsid w:val="0045025A"/>
    <w:rsid w:val="0045147F"/>
    <w:rsid w:val="004830A8"/>
    <w:rsid w:val="00487031"/>
    <w:rsid w:val="0049298D"/>
    <w:rsid w:val="004B6691"/>
    <w:rsid w:val="004C1FC5"/>
    <w:rsid w:val="004C7983"/>
    <w:rsid w:val="004D0CB6"/>
    <w:rsid w:val="004D5D8F"/>
    <w:rsid w:val="00527B8E"/>
    <w:rsid w:val="00533298"/>
    <w:rsid w:val="005527A1"/>
    <w:rsid w:val="005A6EA9"/>
    <w:rsid w:val="005D17DC"/>
    <w:rsid w:val="005E1AF0"/>
    <w:rsid w:val="005E5CA9"/>
    <w:rsid w:val="005F7951"/>
    <w:rsid w:val="00605E35"/>
    <w:rsid w:val="00634567"/>
    <w:rsid w:val="006353ED"/>
    <w:rsid w:val="00647800"/>
    <w:rsid w:val="006A311C"/>
    <w:rsid w:val="006F6C00"/>
    <w:rsid w:val="00727B9E"/>
    <w:rsid w:val="00766943"/>
    <w:rsid w:val="00776263"/>
    <w:rsid w:val="00777DA2"/>
    <w:rsid w:val="00777E48"/>
    <w:rsid w:val="007C50FA"/>
    <w:rsid w:val="007D11C7"/>
    <w:rsid w:val="007F68D8"/>
    <w:rsid w:val="008140A8"/>
    <w:rsid w:val="00831742"/>
    <w:rsid w:val="008536E0"/>
    <w:rsid w:val="00864EE7"/>
    <w:rsid w:val="008925F2"/>
    <w:rsid w:val="00893D3A"/>
    <w:rsid w:val="008E359E"/>
    <w:rsid w:val="009035E1"/>
    <w:rsid w:val="009734EF"/>
    <w:rsid w:val="009C794C"/>
    <w:rsid w:val="009E5D90"/>
    <w:rsid w:val="00A27E7E"/>
    <w:rsid w:val="00A37212"/>
    <w:rsid w:val="00A47222"/>
    <w:rsid w:val="00A7101A"/>
    <w:rsid w:val="00A72C7F"/>
    <w:rsid w:val="00AB237E"/>
    <w:rsid w:val="00AB3D52"/>
    <w:rsid w:val="00AD170D"/>
    <w:rsid w:val="00AD5618"/>
    <w:rsid w:val="00AE39F9"/>
    <w:rsid w:val="00B32369"/>
    <w:rsid w:val="00B42705"/>
    <w:rsid w:val="00B90BE4"/>
    <w:rsid w:val="00BB2B12"/>
    <w:rsid w:val="00BF4060"/>
    <w:rsid w:val="00BF6083"/>
    <w:rsid w:val="00C2633B"/>
    <w:rsid w:val="00C67738"/>
    <w:rsid w:val="00C82362"/>
    <w:rsid w:val="00C914EA"/>
    <w:rsid w:val="00CB624B"/>
    <w:rsid w:val="00CC3338"/>
    <w:rsid w:val="00CD0414"/>
    <w:rsid w:val="00CF2BF7"/>
    <w:rsid w:val="00D04EF4"/>
    <w:rsid w:val="00D1524F"/>
    <w:rsid w:val="00D62BA4"/>
    <w:rsid w:val="00E0469D"/>
    <w:rsid w:val="00E40E32"/>
    <w:rsid w:val="00E45372"/>
    <w:rsid w:val="00E568A5"/>
    <w:rsid w:val="00E612A2"/>
    <w:rsid w:val="00E9575B"/>
    <w:rsid w:val="00EA349A"/>
    <w:rsid w:val="00EB0CB3"/>
    <w:rsid w:val="00EC1349"/>
    <w:rsid w:val="00EF1E20"/>
    <w:rsid w:val="00EF5761"/>
    <w:rsid w:val="00F55860"/>
    <w:rsid w:val="00F5759D"/>
    <w:rsid w:val="00F65858"/>
    <w:rsid w:val="00F75323"/>
    <w:rsid w:val="00F7593C"/>
    <w:rsid w:val="00FD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1F7F3"/>
  <w15:chartTrackingRefBased/>
  <w15:docId w15:val="{0958CA81-DDC3-48EC-93DC-9F347173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6E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5A6EA9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A6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5A6EA9"/>
    <w:rPr>
      <w:sz w:val="18"/>
      <w:szCs w:val="18"/>
    </w:rPr>
  </w:style>
  <w:style w:type="paragraph" w:styleId="berarbeitung">
    <w:name w:val="Revision"/>
    <w:hidden/>
    <w:uiPriority w:val="99"/>
    <w:semiHidden/>
    <w:rsid w:val="002B6D80"/>
  </w:style>
  <w:style w:type="character" w:styleId="Kommentarzeichen">
    <w:name w:val="annotation reference"/>
    <w:basedOn w:val="Absatz-Standardschriftart"/>
    <w:uiPriority w:val="99"/>
    <w:semiHidden/>
    <w:unhideWhenUsed/>
    <w:rsid w:val="005E5CA9"/>
    <w:rPr>
      <w:sz w:val="21"/>
      <w:szCs w:val="21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5CA9"/>
    <w:pPr>
      <w:jc w:val="left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5CA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5C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5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yanyan_1213@126.com</dc:creator>
  <cp:keywords/>
  <dc:description/>
  <cp:lastModifiedBy>JAHNKE, Heike</cp:lastModifiedBy>
  <cp:revision>2</cp:revision>
  <dcterms:created xsi:type="dcterms:W3CDTF">2025-06-01T08:18:00Z</dcterms:created>
  <dcterms:modified xsi:type="dcterms:W3CDTF">2025-06-01T08:18:00Z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2025-06-01T08:18:44Z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41d17068-ba90-405d-91b9-0bcd92c9776d</vt:lpwstr>
  </property>
  <property fmtid="{D5CDD505-2E9C-101B-9397-08002B2CF9AE}" pid="7" name="MSIP_Label_defa4170-0d19-0005-0004-bc88714345d2_ActionId">
    <vt:lpwstr>18e83447-9516-4cee-abeb-3d4d56bfcbdd</vt:lpwstr>
  </property>
  <property fmtid="{D5CDD505-2E9C-101B-9397-08002B2CF9AE}" pid="8" name="MSIP_Label_defa4170-0d19-0005-0004-bc88714345d2_ContentBits">
    <vt:lpwstr>0</vt:lpwstr>
  </property>
</Properties>
</file>