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6090B">
      <w:pPr>
        <w:jc w:val="left"/>
        <w:rPr>
          <w:rFonts w:hint="default" w:ascii="Times New Roman Bold" w:hAnsi="Times New Roman Bold" w:cs="Times New Roman Bold"/>
          <w:b/>
          <w:bCs/>
          <w:sz w:val="24"/>
          <w:szCs w:val="28"/>
        </w:rPr>
      </w:pPr>
      <w:r>
        <w:rPr>
          <w:rFonts w:hint="eastAsia" w:ascii="Times New Roman Bold" w:hAnsi="Times New Roman Bold" w:cs="Times New Roman Bold"/>
          <w:b/>
          <w:bCs/>
          <w:sz w:val="24"/>
          <w:szCs w:val="28"/>
          <w:lang w:val="en-US" w:eastAsia="zh-CN"/>
        </w:rPr>
        <w:t>Su</w:t>
      </w:r>
      <w:r>
        <w:rPr>
          <w:rFonts w:hint="default" w:ascii="Times New Roman Bold" w:hAnsi="Times New Roman Bold" w:cs="Times New Roman Bold"/>
          <w:b/>
          <w:bCs/>
          <w:sz w:val="24"/>
          <w:szCs w:val="28"/>
          <w:lang w:val="en-US" w:eastAsia="zh-CN"/>
        </w:rPr>
        <w:t>pplementary material</w:t>
      </w:r>
      <w:r>
        <w:rPr>
          <w:rFonts w:hint="eastAsia" w:ascii="Times New Roman Bold" w:hAnsi="Times New Roman Bold" w:cs="Times New Roman Bold"/>
          <w:b/>
          <w:bCs/>
          <w:sz w:val="24"/>
          <w:szCs w:val="28"/>
          <w:lang w:val="en-US" w:eastAsia="zh-CN"/>
        </w:rPr>
        <w:t xml:space="preserve"> 1</w:t>
      </w:r>
      <w:r>
        <w:rPr>
          <w:rFonts w:hint="default" w:ascii="Times New Roman Bold" w:hAnsi="Times New Roman Bold" w:cs="Times New Roman Bold"/>
          <w:b/>
          <w:bCs/>
          <w:sz w:val="24"/>
          <w:szCs w:val="28"/>
          <w:lang w:val="en-US" w:eastAsia="zh-CN"/>
        </w:rPr>
        <w:t xml:space="preserve">, </w:t>
      </w:r>
      <w:r>
        <w:rPr>
          <w:rFonts w:hint="default" w:ascii="Times New Roman Bold" w:hAnsi="Times New Roman Bold" w:cs="Times New Roman Bold"/>
          <w:b/>
          <w:bCs/>
          <w:sz w:val="24"/>
          <w:szCs w:val="28"/>
        </w:rPr>
        <w:t>Details of study materials in this commutability study.</w:t>
      </w:r>
    </w:p>
    <w:p w14:paraId="0687E8FD">
      <w:pPr>
        <w:jc w:val="left"/>
        <w:rPr>
          <w:rFonts w:ascii="Times New Roman" w:hAnsi="Times New Roman" w:cs="Times New Roman"/>
          <w:sz w:val="24"/>
          <w:szCs w:val="28"/>
        </w:rPr>
      </w:pPr>
    </w:p>
    <w:p w14:paraId="46BEB041">
      <w:pPr>
        <w:jc w:val="both"/>
        <w:rPr>
          <w:rFonts w:hint="default" w:ascii="Times New Roman" w:hAnsi="Times New Roman" w:cs="Times New Roman"/>
          <w:sz w:val="24"/>
          <w:szCs w:val="28"/>
          <w:lang w:val="en-US"/>
        </w:rPr>
      </w:pPr>
      <w:r>
        <w:rPr>
          <w:rFonts w:hint="default" w:ascii="Times New Roman Bold" w:hAnsi="Times New Roman Bold" w:cs="Times New Roman Bold"/>
          <w:b/>
          <w:bCs/>
          <w:sz w:val="24"/>
          <w:szCs w:val="28"/>
          <w:lang w:val="en-US"/>
        </w:rPr>
        <w:t>Addition-1:</w:t>
      </w:r>
      <w:r>
        <w:rPr>
          <w:rFonts w:hint="default" w:ascii="Times New Roman" w:hAnsi="Times New Roman" w:cs="Times New Roman"/>
          <w:sz w:val="24"/>
          <w:szCs w:val="28"/>
          <w:lang w:val="en-US"/>
        </w:rPr>
        <w:t xml:space="preserve"> </w:t>
      </w:r>
    </w:p>
    <w:p w14:paraId="42BB7BB5">
      <w:pPr>
        <w:numPr>
          <w:ilvl w:val="0"/>
          <w:numId w:val="1"/>
        </w:numPr>
        <w:jc w:val="both"/>
        <w:rPr>
          <w:rFonts w:hint="default" w:ascii="Times New Roman" w:hAnsi="Times New Roman" w:cs="Times New Roman"/>
          <w:sz w:val="24"/>
          <w:szCs w:val="28"/>
          <w:lang w:val="en-US"/>
        </w:rPr>
      </w:pPr>
      <w:r>
        <w:rPr>
          <w:rFonts w:hint="eastAsia" w:ascii="Times New Roman" w:hAnsi="Times New Roman" w:cs="Times New Roman"/>
          <w:sz w:val="24"/>
          <w:szCs w:val="28"/>
          <w:lang w:val="en-US" w:eastAsia="zh-CN"/>
        </w:rPr>
        <w:t>5g</w:t>
      </w:r>
      <w:r>
        <w:rPr>
          <w:rFonts w:hint="default" w:ascii="Times New Roman" w:hAnsi="Times New Roman" w:cs="Times New Roman"/>
          <w:sz w:val="24"/>
          <w:szCs w:val="28"/>
          <w:lang w:val="en-US" w:eastAsia="zh-CN"/>
        </w:rPr>
        <w:t>/L a</w:t>
      </w:r>
      <w:r>
        <w:rPr>
          <w:rFonts w:hint="default" w:ascii="Times New Roman" w:hAnsi="Times New Roman" w:cs="Times New Roman"/>
          <w:sz w:val="24"/>
          <w:szCs w:val="28"/>
          <w:lang w:val="en-US"/>
        </w:rPr>
        <w:t>scorbic acid (AA) solution (SIGMA-ALDRICH, MKCM4324, USA)</w:t>
      </w:r>
    </w:p>
    <w:p w14:paraId="45399BC6">
      <w:pPr>
        <w:numPr>
          <w:ilvl w:val="0"/>
          <w:numId w:val="1"/>
        </w:numPr>
        <w:jc w:val="both"/>
        <w:rPr>
          <w:rFonts w:hint="default" w:ascii="Times New Roman" w:hAnsi="Times New Roman" w:cs="Times New Roman"/>
          <w:sz w:val="24"/>
          <w:szCs w:val="28"/>
          <w:lang w:val="en-US"/>
        </w:rPr>
      </w:pPr>
      <w:r>
        <w:rPr>
          <w:rFonts w:hint="default" w:ascii="Times New Roman" w:hAnsi="Times New Roman" w:cs="Times New Roman"/>
          <w:sz w:val="24"/>
          <w:szCs w:val="28"/>
          <w:lang w:val="en-US"/>
        </w:rPr>
        <w:t>PGA and 5-MeTHF mixed standard solution (PGA purity standard materials GBW(E)100265, purchased from the Chinese Academy of Metrology, China; 5-MeTHF standard purchased from SIGMA-ALDRICH, Lot M0132, USA.)</w:t>
      </w:r>
    </w:p>
    <w:p w14:paraId="17058145">
      <w:pPr>
        <w:jc w:val="left"/>
        <w:rPr>
          <w:rFonts w:hint="default" w:ascii="Times New Roman" w:hAnsi="Times New Roman" w:cs="Times New Roman"/>
          <w:sz w:val="24"/>
          <w:szCs w:val="28"/>
          <w:lang w:val="en-US"/>
        </w:rPr>
      </w:pPr>
      <w:r>
        <w:rPr>
          <w:rFonts w:hint="default" w:ascii="Times New Roman Bold" w:hAnsi="Times New Roman Bold" w:cs="Times New Roman Bold"/>
          <w:b/>
          <w:bCs/>
          <w:sz w:val="24"/>
          <w:szCs w:val="28"/>
          <w:lang w:val="en-US"/>
        </w:rPr>
        <w:t>Addition-2:</w:t>
      </w:r>
      <w:r>
        <w:rPr>
          <w:rFonts w:hint="default" w:ascii="Times New Roman" w:hAnsi="Times New Roman" w:cs="Times New Roman"/>
          <w:sz w:val="24"/>
          <w:szCs w:val="28"/>
          <w:lang w:val="en-US"/>
        </w:rPr>
        <w:t xml:space="preserve"> 5g/L AA solution</w:t>
      </w:r>
    </w:p>
    <w:p w14:paraId="250B6C86">
      <w:pPr>
        <w:jc w:val="left"/>
        <w:rPr>
          <w:rFonts w:hint="default" w:ascii="Times New Roman" w:hAnsi="Times New Roman" w:cs="Times New Roman"/>
          <w:sz w:val="24"/>
          <w:szCs w:val="28"/>
          <w:lang w:val="en-US"/>
        </w:rPr>
      </w:pPr>
      <w:r>
        <w:rPr>
          <w:rFonts w:hint="default" w:ascii="Times New Roman Bold" w:hAnsi="Times New Roman Bold" w:cs="Times New Roman Bold"/>
          <w:b/>
          <w:bCs/>
          <w:sz w:val="24"/>
          <w:szCs w:val="28"/>
          <w:lang w:val="en-US"/>
        </w:rPr>
        <w:t>Procude a.</w:t>
      </w:r>
      <w:r>
        <w:rPr>
          <w:rFonts w:hint="default" w:ascii="Times New Roman" w:hAnsi="Times New Roman" w:cs="Times New Roman"/>
          <w:sz w:val="24"/>
          <w:szCs w:val="28"/>
          <w:lang w:val="en-US"/>
        </w:rPr>
        <w:t>: All samples were thawed, pooled on a magnetic stirrer (Variomag Compact, Thermo Fisher Scientific, Waltham, MA, USA), and filtered sequentially through 0.45-μm and 0.22-μm PES membranes (Cornig, USA) using a vacuum pump (Thermo Scientific™ RAP, Thermo Fisher Scientific, Waltham, MA, USA)</w:t>
      </w:r>
    </w:p>
    <w:tbl>
      <w:tblPr>
        <w:tblStyle w:val="4"/>
        <w:tblpPr w:leftFromText="180" w:rightFromText="180" w:vertAnchor="text" w:horzAnchor="page" w:tblpX="1254" w:tblpY="301"/>
        <w:tblOverlap w:val="never"/>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697"/>
        <w:gridCol w:w="5553"/>
        <w:gridCol w:w="5936"/>
      </w:tblGrid>
      <w:tr w14:paraId="64B793EE">
        <w:trPr>
          <w:trHeight w:val="312" w:hRule="atLeast"/>
          <w:tblHeader/>
        </w:trPr>
        <w:tc>
          <w:tcPr>
            <w:tcW w:w="1352"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34685D5B">
            <w:pPr>
              <w:widowControl/>
              <w:jc w:val="center"/>
              <w:rPr>
                <w:rFonts w:ascii="Times New Roman" w:hAnsi="Times New Roman" w:eastAsia="等线" w:cs="Times New Roman"/>
                <w:b/>
                <w:bCs/>
                <w:color w:val="000000"/>
                <w:kern w:val="0"/>
                <w:sz w:val="22"/>
                <w:lang w:val="en-US"/>
              </w:rPr>
            </w:pPr>
            <w:r>
              <w:rPr>
                <w:rFonts w:ascii="Times New Roman" w:hAnsi="Times New Roman" w:eastAsia="等线" w:cs="Times New Roman"/>
                <w:b/>
                <w:bCs/>
                <w:color w:val="000000"/>
                <w:kern w:val="0"/>
                <w:sz w:val="22"/>
                <w:lang w:val="en-US"/>
              </w:rPr>
              <w:t>Materials</w:t>
            </w:r>
          </w:p>
        </w:tc>
        <w:tc>
          <w:tcPr>
            <w:tcW w:w="1697"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44E6F5A6">
            <w:pPr>
              <w:widowControl/>
              <w:jc w:val="center"/>
              <w:rPr>
                <w:rFonts w:ascii="Times New Roman" w:hAnsi="Times New Roman" w:eastAsia="等线" w:cs="Times New Roman"/>
                <w:b/>
                <w:bCs/>
                <w:color w:val="000000"/>
                <w:kern w:val="0"/>
                <w:sz w:val="22"/>
                <w:lang w:val="en-US"/>
              </w:rPr>
            </w:pPr>
            <w:r>
              <w:rPr>
                <w:rFonts w:ascii="Times New Roman" w:hAnsi="Times New Roman" w:eastAsia="等线" w:cs="Times New Roman"/>
                <w:b/>
                <w:bCs/>
                <w:color w:val="000000"/>
                <w:kern w:val="0"/>
                <w:sz w:val="22"/>
                <w:lang w:val="en-US"/>
              </w:rPr>
              <w:t>Materials ID</w:t>
            </w:r>
          </w:p>
        </w:tc>
        <w:tc>
          <w:tcPr>
            <w:tcW w:w="5553"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2BEAB624">
            <w:pPr>
              <w:widowControl/>
              <w:jc w:val="both"/>
              <w:rPr>
                <w:rFonts w:hint="default" w:ascii="Times New Roman" w:hAnsi="Times New Roman" w:eastAsia="等线" w:cs="Times New Roman"/>
                <w:b/>
                <w:bCs/>
                <w:color w:val="000000"/>
                <w:kern w:val="0"/>
                <w:sz w:val="22"/>
                <w:lang w:val="en-US"/>
              </w:rPr>
            </w:pPr>
            <w:r>
              <w:rPr>
                <w:rFonts w:ascii="Times New Roman" w:hAnsi="Times New Roman" w:eastAsia="等线" w:cs="Times New Roman"/>
                <w:b/>
                <w:bCs/>
                <w:color w:val="000000"/>
                <w:kern w:val="0"/>
                <w:sz w:val="22"/>
                <w:lang w:val="en-US"/>
              </w:rPr>
              <w:t>Source of materials</w:t>
            </w:r>
            <w:r>
              <w:rPr>
                <w:rFonts w:hint="default" w:ascii="Times New Roman" w:hAnsi="Times New Roman" w:eastAsia="等线" w:cs="Times New Roman"/>
                <w:b/>
                <w:bCs/>
                <w:color w:val="000000"/>
                <w:kern w:val="0"/>
                <w:sz w:val="22"/>
                <w:lang w:val="en-US"/>
              </w:rPr>
              <w:t xml:space="preserve"> </w:t>
            </w:r>
            <w:r>
              <w:rPr>
                <w:rFonts w:ascii="Times New Roman" w:hAnsi="Times New Roman" w:eastAsia="等线" w:cs="Times New Roman"/>
                <w:b/>
                <w:bCs/>
                <w:color w:val="000000"/>
                <w:kern w:val="0"/>
                <w:sz w:val="22"/>
                <w:lang w:val="en-US"/>
              </w:rPr>
              <w:t>/ matrix</w:t>
            </w:r>
          </w:p>
        </w:tc>
        <w:tc>
          <w:tcPr>
            <w:tcW w:w="593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23664D6B">
            <w:pPr>
              <w:widowControl/>
              <w:jc w:val="both"/>
              <w:rPr>
                <w:rFonts w:hint="default" w:ascii="Times New Roman" w:hAnsi="Times New Roman" w:eastAsia="等线" w:cs="Times New Roman"/>
                <w:b/>
                <w:bCs/>
                <w:color w:val="000000"/>
                <w:kern w:val="0"/>
                <w:sz w:val="22"/>
                <w:lang w:val="en-US"/>
              </w:rPr>
            </w:pPr>
            <w:r>
              <w:rPr>
                <w:rFonts w:hint="default" w:ascii="Times New Roman" w:hAnsi="Times New Roman" w:eastAsia="等线" w:cs="Times New Roman"/>
                <w:b/>
                <w:bCs/>
                <w:color w:val="000000"/>
                <w:kern w:val="0"/>
                <w:sz w:val="22"/>
                <w:lang w:val="en-US"/>
              </w:rPr>
              <w:t>Preprations</w:t>
            </w:r>
          </w:p>
        </w:tc>
      </w:tr>
      <w:tr w14:paraId="0E034ED4">
        <w:trPr>
          <w:trHeight w:val="312" w:hRule="atLeast"/>
        </w:trPr>
        <w:tc>
          <w:tcPr>
            <w:tcW w:w="1352" w:type="dxa"/>
            <w:vMerge w:val="continue"/>
            <w:tcBorders>
              <w:top w:val="single" w:color="auto" w:sz="12" w:space="0"/>
              <w:left w:val="single" w:color="auto" w:sz="12" w:space="0"/>
              <w:bottom w:val="single" w:color="auto" w:sz="12" w:space="0"/>
            </w:tcBorders>
            <w:vAlign w:val="center"/>
          </w:tcPr>
          <w:p w14:paraId="0021C1FB">
            <w:pPr>
              <w:widowControl/>
              <w:jc w:val="center"/>
              <w:rPr>
                <w:rFonts w:ascii="Times New Roman" w:hAnsi="Times New Roman" w:eastAsia="等线" w:cs="Times New Roman"/>
                <w:color w:val="000000"/>
                <w:kern w:val="0"/>
                <w:sz w:val="22"/>
                <w:lang w:val="en-US"/>
              </w:rPr>
            </w:pPr>
          </w:p>
        </w:tc>
        <w:tc>
          <w:tcPr>
            <w:tcW w:w="1697" w:type="dxa"/>
            <w:vMerge w:val="continue"/>
            <w:tcBorders>
              <w:top w:val="single" w:color="auto" w:sz="12" w:space="0"/>
              <w:bottom w:val="single" w:color="auto" w:sz="12" w:space="0"/>
            </w:tcBorders>
            <w:vAlign w:val="center"/>
          </w:tcPr>
          <w:p w14:paraId="0FCC0DEA">
            <w:pPr>
              <w:widowControl/>
              <w:jc w:val="left"/>
              <w:rPr>
                <w:rFonts w:ascii="Times New Roman" w:hAnsi="Times New Roman" w:eastAsia="等线" w:cs="Times New Roman"/>
                <w:color w:val="000000"/>
                <w:kern w:val="0"/>
                <w:sz w:val="22"/>
                <w:lang w:val="en-US"/>
              </w:rPr>
            </w:pPr>
          </w:p>
        </w:tc>
        <w:tc>
          <w:tcPr>
            <w:tcW w:w="5553" w:type="dxa"/>
            <w:vMerge w:val="continue"/>
            <w:tcBorders>
              <w:top w:val="single" w:color="auto" w:sz="12" w:space="0"/>
              <w:bottom w:val="single" w:color="auto" w:sz="12" w:space="0"/>
            </w:tcBorders>
            <w:vAlign w:val="center"/>
          </w:tcPr>
          <w:p w14:paraId="168E5471">
            <w:pPr>
              <w:widowControl/>
              <w:jc w:val="left"/>
              <w:rPr>
                <w:rFonts w:ascii="Times New Roman" w:hAnsi="Times New Roman" w:eastAsia="等线" w:cs="Times New Roman"/>
                <w:color w:val="000000"/>
                <w:kern w:val="0"/>
                <w:sz w:val="22"/>
                <w:lang w:val="en-US"/>
              </w:rPr>
            </w:pPr>
          </w:p>
        </w:tc>
        <w:tc>
          <w:tcPr>
            <w:tcW w:w="5936" w:type="dxa"/>
            <w:vMerge w:val="continue"/>
            <w:tcBorders>
              <w:top w:val="single" w:color="auto" w:sz="12" w:space="0"/>
              <w:bottom w:val="single" w:color="auto" w:sz="12" w:space="0"/>
              <w:right w:val="single" w:color="auto" w:sz="12" w:space="0"/>
            </w:tcBorders>
            <w:vAlign w:val="center"/>
          </w:tcPr>
          <w:p w14:paraId="0B24FE48">
            <w:pPr>
              <w:widowControl/>
              <w:jc w:val="left"/>
              <w:rPr>
                <w:rFonts w:ascii="Times New Roman" w:hAnsi="Times New Roman" w:eastAsia="等线" w:cs="Times New Roman"/>
                <w:color w:val="000000"/>
                <w:kern w:val="0"/>
                <w:sz w:val="22"/>
                <w:lang w:val="en-US"/>
              </w:rPr>
            </w:pPr>
          </w:p>
        </w:tc>
      </w:tr>
      <w:tr w14:paraId="7A860EA6">
        <w:trPr>
          <w:trHeight w:val="383" w:hRule="atLeast"/>
        </w:trPr>
        <w:tc>
          <w:tcPr>
            <w:tcW w:w="1352" w:type="dxa"/>
            <w:vMerge w:val="restart"/>
            <w:tcBorders>
              <w:top w:val="single" w:color="auto" w:sz="12" w:space="0"/>
            </w:tcBorders>
            <w:shd w:val="clear" w:color="000000" w:fill="DDEBF7"/>
            <w:vAlign w:val="center"/>
          </w:tcPr>
          <w:p w14:paraId="0F661CE1">
            <w:pPr>
              <w:widowControl/>
              <w:jc w:val="center"/>
              <w:rPr>
                <w:rFonts w:ascii="Times New Roman" w:hAnsi="Times New Roman" w:eastAsia="等线" w:cs="Times New Roman"/>
                <w:color w:val="000000"/>
                <w:kern w:val="0"/>
                <w:sz w:val="28"/>
                <w:szCs w:val="28"/>
                <w:lang w:val="en-US"/>
              </w:rPr>
            </w:pPr>
            <w:r>
              <w:rPr>
                <w:rFonts w:ascii="Times New Roman" w:hAnsi="Times New Roman" w:eastAsia="等线" w:cs="Times New Roman"/>
                <w:color w:val="000000"/>
                <w:kern w:val="0"/>
                <w:sz w:val="28"/>
                <w:szCs w:val="28"/>
                <w:lang w:val="en-US"/>
              </w:rPr>
              <w:t>EQA</w:t>
            </w:r>
          </w:p>
          <w:p w14:paraId="13ABF501">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8"/>
                <w:szCs w:val="28"/>
                <w:lang w:val="en-US"/>
              </w:rPr>
              <w:t>materials</w:t>
            </w:r>
          </w:p>
        </w:tc>
        <w:tc>
          <w:tcPr>
            <w:tcW w:w="1697" w:type="dxa"/>
            <w:tcBorders>
              <w:top w:val="single" w:color="auto" w:sz="12" w:space="0"/>
            </w:tcBorders>
            <w:shd w:val="clear" w:color="000000" w:fill="DDEBF7"/>
            <w:vAlign w:val="center"/>
          </w:tcPr>
          <w:p w14:paraId="7CD811E2">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EQA202011</w:t>
            </w:r>
          </w:p>
        </w:tc>
        <w:tc>
          <w:tcPr>
            <w:tcW w:w="5553" w:type="dxa"/>
            <w:vMerge w:val="restart"/>
            <w:tcBorders>
              <w:top w:val="single" w:color="auto" w:sz="12" w:space="0"/>
            </w:tcBorders>
            <w:shd w:val="clear" w:color="000000" w:fill="DDEBF7"/>
            <w:vAlign w:val="center"/>
          </w:tcPr>
          <w:p w14:paraId="32CB4530">
            <w:pPr>
              <w:widowControl/>
              <w:jc w:val="left"/>
              <w:rPr>
                <w:rFonts w:hint="default"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Lyophilized powder</w:t>
            </w:r>
            <w:r>
              <w:rPr>
                <w:rFonts w:hint="default" w:ascii="Times New Roman" w:hAnsi="Times New Roman" w:eastAsia="等线" w:cs="Times New Roman"/>
                <w:color w:val="000000"/>
                <w:kern w:val="0"/>
                <w:sz w:val="22"/>
                <w:lang w:val="en-US"/>
              </w:rPr>
              <w:t xml:space="preserve"> purchased from </w:t>
            </w:r>
            <w:r>
              <w:rPr>
                <w:rFonts w:ascii="Times New Roman" w:hAnsi="Times New Roman" w:eastAsia="等线" w:cs="Times New Roman"/>
                <w:color w:val="000000"/>
                <w:kern w:val="0"/>
                <w:sz w:val="22"/>
                <w:lang w:val="en-US"/>
              </w:rPr>
              <w:t>Randox Laboratories Ltd. (County Antrim, UK)</w:t>
            </w:r>
            <w:r>
              <w:rPr>
                <w:rFonts w:hint="default" w:ascii="Times New Roman" w:hAnsi="Times New Roman" w:eastAsia="等线" w:cs="Times New Roman"/>
                <w:color w:val="000000"/>
                <w:kern w:val="0"/>
                <w:sz w:val="22"/>
                <w:lang w:val="en-US"/>
              </w:rPr>
              <w:t xml:space="preserve">. </w:t>
            </w:r>
          </w:p>
          <w:p w14:paraId="129264E3">
            <w:pPr>
              <w:widowControl/>
              <w:jc w:val="left"/>
              <w:rPr>
                <w:rFonts w:hint="default" w:ascii="Times New Roman" w:hAnsi="Times New Roman" w:eastAsia="等线" w:cs="Times New Roman"/>
                <w:color w:val="000000"/>
                <w:kern w:val="0"/>
                <w:sz w:val="22"/>
                <w:lang w:val="en-US"/>
              </w:rPr>
            </w:pPr>
          </w:p>
        </w:tc>
        <w:tc>
          <w:tcPr>
            <w:tcW w:w="5936" w:type="dxa"/>
            <w:vMerge w:val="restart"/>
            <w:tcBorders>
              <w:top w:val="single" w:color="auto" w:sz="12" w:space="0"/>
            </w:tcBorders>
            <w:shd w:val="clear" w:color="000000" w:fill="DDEBF7"/>
            <w:vAlign w:val="center"/>
          </w:tcPr>
          <w:p w14:paraId="23C7BE6C">
            <w:pPr>
              <w:widowControl/>
              <w:numPr>
                <w:ilvl w:val="0"/>
                <w:numId w:val="2"/>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According to the instructions on the bottle, add the corresponding amount of deionized water to dissolve the powdered sample. Gently shake or mix to ensure thorough homogenization, avoiding the generation of bubbles</w:t>
            </w:r>
          </w:p>
          <w:p w14:paraId="7DA8794C">
            <w:pPr>
              <w:widowControl/>
              <w:numPr>
                <w:ilvl w:val="0"/>
                <w:numId w:val="2"/>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Aliquot the solution into 1 mL light-protected vials, and stored in -80</w:t>
            </w:r>
            <w:r>
              <w:rPr>
                <w:rFonts w:hint="eastAsia" w:ascii="Times New Roman" w:hAnsi="Times New Roman" w:eastAsia="等线" w:cs="Times New Roman"/>
                <w:color w:val="000000"/>
                <w:kern w:val="0"/>
                <w:sz w:val="22"/>
                <w:lang w:val="en-US"/>
              </w:rPr>
              <w:t>℃</w:t>
            </w:r>
          </w:p>
        </w:tc>
      </w:tr>
      <w:tr w14:paraId="7F8008B8">
        <w:trPr>
          <w:trHeight w:val="367" w:hRule="atLeast"/>
        </w:trPr>
        <w:tc>
          <w:tcPr>
            <w:tcW w:w="1352" w:type="dxa"/>
            <w:vMerge w:val="continue"/>
            <w:vAlign w:val="center"/>
          </w:tcPr>
          <w:p w14:paraId="53CE7383">
            <w:pPr>
              <w:widowControl/>
              <w:jc w:val="center"/>
              <w:rPr>
                <w:rFonts w:ascii="Times New Roman" w:hAnsi="Times New Roman" w:eastAsia="等线" w:cs="Times New Roman"/>
                <w:color w:val="000000"/>
                <w:kern w:val="0"/>
                <w:sz w:val="22"/>
                <w:lang w:val="en-US"/>
              </w:rPr>
            </w:pPr>
          </w:p>
        </w:tc>
        <w:tc>
          <w:tcPr>
            <w:tcW w:w="1697" w:type="dxa"/>
            <w:shd w:val="clear" w:color="000000" w:fill="DDEBF7"/>
            <w:vAlign w:val="center"/>
          </w:tcPr>
          <w:p w14:paraId="7D36F890">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EQA202012</w:t>
            </w:r>
          </w:p>
        </w:tc>
        <w:tc>
          <w:tcPr>
            <w:tcW w:w="5553" w:type="dxa"/>
            <w:vMerge w:val="continue"/>
            <w:vAlign w:val="center"/>
          </w:tcPr>
          <w:p w14:paraId="3D2D9EDB">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07D99DC0">
            <w:pPr>
              <w:widowControl/>
              <w:jc w:val="left"/>
              <w:rPr>
                <w:rFonts w:ascii="Times New Roman" w:hAnsi="Times New Roman" w:eastAsia="等线" w:cs="Times New Roman"/>
                <w:color w:val="000000"/>
                <w:kern w:val="0"/>
                <w:sz w:val="22"/>
                <w:lang w:val="en-US"/>
              </w:rPr>
            </w:pPr>
          </w:p>
        </w:tc>
      </w:tr>
      <w:tr w14:paraId="3AA8F20D">
        <w:trPr>
          <w:trHeight w:val="90" w:hRule="atLeast"/>
        </w:trPr>
        <w:tc>
          <w:tcPr>
            <w:tcW w:w="1352" w:type="dxa"/>
            <w:vMerge w:val="continue"/>
            <w:vAlign w:val="center"/>
          </w:tcPr>
          <w:p w14:paraId="359B360B">
            <w:pPr>
              <w:widowControl/>
              <w:jc w:val="center"/>
              <w:rPr>
                <w:rFonts w:ascii="Times New Roman" w:hAnsi="Times New Roman" w:eastAsia="等线" w:cs="Times New Roman"/>
                <w:color w:val="000000"/>
                <w:kern w:val="0"/>
                <w:sz w:val="22"/>
                <w:lang w:val="en-US"/>
              </w:rPr>
            </w:pPr>
          </w:p>
        </w:tc>
        <w:tc>
          <w:tcPr>
            <w:tcW w:w="1697" w:type="dxa"/>
            <w:shd w:val="clear" w:color="000000" w:fill="DDEBF7"/>
            <w:vAlign w:val="center"/>
          </w:tcPr>
          <w:p w14:paraId="0EB7F685">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EQA202013</w:t>
            </w:r>
          </w:p>
        </w:tc>
        <w:tc>
          <w:tcPr>
            <w:tcW w:w="5553" w:type="dxa"/>
            <w:vMerge w:val="continue"/>
            <w:vAlign w:val="center"/>
          </w:tcPr>
          <w:p w14:paraId="4E22C380">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588AC2AE">
            <w:pPr>
              <w:widowControl/>
              <w:jc w:val="left"/>
              <w:rPr>
                <w:rFonts w:ascii="Times New Roman" w:hAnsi="Times New Roman" w:eastAsia="等线" w:cs="Times New Roman"/>
                <w:color w:val="000000"/>
                <w:kern w:val="0"/>
                <w:sz w:val="22"/>
                <w:lang w:val="en-US"/>
              </w:rPr>
            </w:pPr>
          </w:p>
        </w:tc>
      </w:tr>
      <w:tr w14:paraId="6331C86C">
        <w:trPr>
          <w:trHeight w:val="321" w:hRule="atLeast"/>
        </w:trPr>
        <w:tc>
          <w:tcPr>
            <w:tcW w:w="1352" w:type="dxa"/>
            <w:vMerge w:val="continue"/>
            <w:vAlign w:val="center"/>
          </w:tcPr>
          <w:p w14:paraId="6431E23B">
            <w:pPr>
              <w:widowControl/>
              <w:jc w:val="center"/>
              <w:rPr>
                <w:rFonts w:ascii="Times New Roman" w:hAnsi="Times New Roman" w:eastAsia="等线" w:cs="Times New Roman"/>
                <w:color w:val="000000"/>
                <w:kern w:val="0"/>
                <w:sz w:val="22"/>
                <w:lang w:val="en-US"/>
              </w:rPr>
            </w:pPr>
          </w:p>
        </w:tc>
        <w:tc>
          <w:tcPr>
            <w:tcW w:w="1697" w:type="dxa"/>
            <w:shd w:val="clear" w:color="000000" w:fill="DDEBF7"/>
            <w:vAlign w:val="center"/>
          </w:tcPr>
          <w:p w14:paraId="1D2D3B74">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EQA202021</w:t>
            </w:r>
          </w:p>
        </w:tc>
        <w:tc>
          <w:tcPr>
            <w:tcW w:w="5553" w:type="dxa"/>
            <w:vMerge w:val="continue"/>
            <w:vAlign w:val="center"/>
          </w:tcPr>
          <w:p w14:paraId="5A6B83D9">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66205559">
            <w:pPr>
              <w:widowControl/>
              <w:jc w:val="left"/>
              <w:rPr>
                <w:rFonts w:ascii="Times New Roman" w:hAnsi="Times New Roman" w:eastAsia="等线" w:cs="Times New Roman"/>
                <w:color w:val="000000"/>
                <w:kern w:val="0"/>
                <w:sz w:val="22"/>
                <w:lang w:val="en-US"/>
              </w:rPr>
            </w:pPr>
          </w:p>
        </w:tc>
      </w:tr>
      <w:tr w14:paraId="237C7BD8">
        <w:trPr>
          <w:trHeight w:val="383" w:hRule="atLeast"/>
        </w:trPr>
        <w:tc>
          <w:tcPr>
            <w:tcW w:w="1352" w:type="dxa"/>
            <w:vMerge w:val="continue"/>
            <w:vAlign w:val="center"/>
          </w:tcPr>
          <w:p w14:paraId="3AFD7B76">
            <w:pPr>
              <w:widowControl/>
              <w:jc w:val="center"/>
              <w:rPr>
                <w:rFonts w:ascii="Times New Roman" w:hAnsi="Times New Roman" w:eastAsia="等线" w:cs="Times New Roman"/>
                <w:color w:val="000000"/>
                <w:kern w:val="0"/>
                <w:sz w:val="22"/>
                <w:lang w:val="en-US"/>
              </w:rPr>
            </w:pPr>
          </w:p>
        </w:tc>
        <w:tc>
          <w:tcPr>
            <w:tcW w:w="1697" w:type="dxa"/>
            <w:shd w:val="clear" w:color="000000" w:fill="DDEBF7"/>
            <w:vAlign w:val="center"/>
          </w:tcPr>
          <w:p w14:paraId="58616210">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EQA202022</w:t>
            </w:r>
          </w:p>
        </w:tc>
        <w:tc>
          <w:tcPr>
            <w:tcW w:w="5553" w:type="dxa"/>
            <w:vMerge w:val="continue"/>
            <w:vAlign w:val="center"/>
          </w:tcPr>
          <w:p w14:paraId="454A71D6">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1F295CCF">
            <w:pPr>
              <w:widowControl/>
              <w:jc w:val="left"/>
              <w:rPr>
                <w:rFonts w:ascii="Times New Roman" w:hAnsi="Times New Roman" w:eastAsia="等线" w:cs="Times New Roman"/>
                <w:color w:val="000000"/>
                <w:kern w:val="0"/>
                <w:sz w:val="22"/>
                <w:lang w:val="en-US"/>
              </w:rPr>
            </w:pPr>
          </w:p>
        </w:tc>
      </w:tr>
      <w:tr w14:paraId="54E81E9A">
        <w:trPr>
          <w:trHeight w:val="169" w:hRule="atLeast"/>
        </w:trPr>
        <w:tc>
          <w:tcPr>
            <w:tcW w:w="1352" w:type="dxa"/>
            <w:vMerge w:val="continue"/>
            <w:vAlign w:val="center"/>
          </w:tcPr>
          <w:p w14:paraId="58409FED">
            <w:pPr>
              <w:widowControl/>
              <w:jc w:val="center"/>
              <w:rPr>
                <w:rFonts w:ascii="Times New Roman" w:hAnsi="Times New Roman" w:eastAsia="等线" w:cs="Times New Roman"/>
                <w:color w:val="000000"/>
                <w:kern w:val="0"/>
                <w:sz w:val="22"/>
                <w:lang w:val="en-US"/>
              </w:rPr>
            </w:pPr>
          </w:p>
        </w:tc>
        <w:tc>
          <w:tcPr>
            <w:tcW w:w="1697" w:type="dxa"/>
            <w:shd w:val="clear" w:color="000000" w:fill="DDEBF7"/>
            <w:vAlign w:val="center"/>
          </w:tcPr>
          <w:p w14:paraId="15C1DC01">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EQA202023</w:t>
            </w:r>
          </w:p>
        </w:tc>
        <w:tc>
          <w:tcPr>
            <w:tcW w:w="5553" w:type="dxa"/>
            <w:vMerge w:val="continue"/>
            <w:vAlign w:val="center"/>
          </w:tcPr>
          <w:p w14:paraId="61D4D1E4">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2F79E9D1">
            <w:pPr>
              <w:widowControl/>
              <w:jc w:val="left"/>
              <w:rPr>
                <w:rFonts w:ascii="Times New Roman" w:hAnsi="Times New Roman" w:eastAsia="等线" w:cs="Times New Roman"/>
                <w:color w:val="000000"/>
                <w:kern w:val="0"/>
                <w:sz w:val="22"/>
                <w:lang w:val="en-US"/>
              </w:rPr>
            </w:pPr>
          </w:p>
        </w:tc>
      </w:tr>
      <w:tr w14:paraId="66F4E40F">
        <w:trPr>
          <w:trHeight w:val="718" w:hRule="atLeast"/>
        </w:trPr>
        <w:tc>
          <w:tcPr>
            <w:tcW w:w="1352" w:type="dxa"/>
            <w:vMerge w:val="restart"/>
            <w:shd w:val="clear" w:color="000000" w:fill="FFFFFF"/>
            <w:vAlign w:val="center"/>
          </w:tcPr>
          <w:p w14:paraId="51AF1AF7">
            <w:pPr>
              <w:widowControl/>
              <w:jc w:val="center"/>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8"/>
                <w:szCs w:val="28"/>
                <w:lang w:val="en-US"/>
              </w:rPr>
              <w:t>c</w:t>
            </w:r>
            <w:r>
              <w:rPr>
                <w:rFonts w:ascii="Times New Roman" w:hAnsi="Times New Roman" w:eastAsia="等线" w:cs="Times New Roman"/>
                <w:color w:val="000000"/>
                <w:kern w:val="0"/>
                <w:sz w:val="28"/>
                <w:szCs w:val="28"/>
                <w:lang w:val="en-US"/>
              </w:rPr>
              <w:t>andidate RMs</w:t>
            </w:r>
          </w:p>
        </w:tc>
        <w:tc>
          <w:tcPr>
            <w:tcW w:w="1697" w:type="dxa"/>
            <w:shd w:val="clear" w:color="000000" w:fill="FFFFFF"/>
            <w:vAlign w:val="center"/>
          </w:tcPr>
          <w:p w14:paraId="696FA87D">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cRM-1</w:t>
            </w:r>
          </w:p>
        </w:tc>
        <w:tc>
          <w:tcPr>
            <w:tcW w:w="5553" w:type="dxa"/>
            <w:shd w:val="clear" w:color="000000" w:fill="FFFFFF"/>
            <w:vAlign w:val="center"/>
          </w:tcPr>
          <w:p w14:paraId="2C15DD19">
            <w:pPr>
              <w:widowControl/>
              <w:jc w:val="left"/>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Left-over</w:t>
            </w:r>
            <w:r>
              <w:rPr>
                <w:rFonts w:ascii="Times New Roman" w:hAnsi="Times New Roman" w:eastAsia="等线" w:cs="Times New Roman"/>
                <w:color w:val="000000"/>
                <w:kern w:val="0"/>
                <w:sz w:val="22"/>
                <w:lang w:val="en-US"/>
              </w:rPr>
              <w:t xml:space="preserve"> human serum</w:t>
            </w:r>
            <w:r>
              <w:rPr>
                <w:rFonts w:hint="default" w:ascii="Times New Roman" w:hAnsi="Times New Roman" w:eastAsia="等线" w:cs="Times New Roman"/>
                <w:color w:val="000000"/>
                <w:kern w:val="0"/>
                <w:sz w:val="22"/>
                <w:lang w:val="en-US"/>
              </w:rPr>
              <w:t xml:space="preserve"> pooled after </w:t>
            </w:r>
            <w:r>
              <w:rPr>
                <w:rFonts w:ascii="Times New Roman" w:hAnsi="Times New Roman" w:eastAsia="等线" w:cs="Times New Roman"/>
                <w:color w:val="000000"/>
                <w:kern w:val="0"/>
                <w:sz w:val="22"/>
                <w:lang w:val="en-US"/>
              </w:rPr>
              <w:t>50% diluted with deionized water</w:t>
            </w:r>
          </w:p>
        </w:tc>
        <w:tc>
          <w:tcPr>
            <w:tcW w:w="5936" w:type="dxa"/>
            <w:vMerge w:val="restart"/>
            <w:shd w:val="clear" w:color="000000" w:fill="FFFFFF"/>
            <w:vAlign w:val="center"/>
          </w:tcPr>
          <w:p w14:paraId="35091C1B">
            <w:pPr>
              <w:widowControl/>
              <w:numPr>
                <w:ilvl w:val="0"/>
                <w:numId w:val="3"/>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Procude a.</w:t>
            </w:r>
          </w:p>
          <w:p w14:paraId="73B0C063">
            <w:pPr>
              <w:widowControl/>
              <w:numPr>
                <w:ilvl w:val="0"/>
                <w:numId w:val="3"/>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cRM-1, cRM-2, cRM-3 are spiked with addition-1 at 5.0 ng/ml, 8.0 ng/ml, 15.0 ng/ml respectively, and thawed on a magnetic stirrer for 4h ~ 6h at 4</w:t>
            </w:r>
            <w:r>
              <w:rPr>
                <w:rFonts w:hint="eastAsia" w:ascii="Times New Roman" w:hAnsi="Times New Roman" w:eastAsia="等线" w:cs="Times New Roman"/>
                <w:color w:val="000000"/>
                <w:kern w:val="0"/>
                <w:sz w:val="22"/>
                <w:lang w:val="en-US"/>
              </w:rPr>
              <w:t>℃</w:t>
            </w:r>
            <w:r>
              <w:rPr>
                <w:rFonts w:hint="default" w:ascii="Times New Roman" w:hAnsi="Times New Roman" w:eastAsia="等线" w:cs="Times New Roman"/>
                <w:color w:val="000000"/>
                <w:kern w:val="0"/>
                <w:sz w:val="22"/>
                <w:lang w:val="en-US"/>
              </w:rPr>
              <w:t xml:space="preserve"> in dark</w:t>
            </w:r>
          </w:p>
        </w:tc>
      </w:tr>
      <w:tr w14:paraId="7B524C14">
        <w:trPr>
          <w:trHeight w:val="296" w:hRule="atLeast"/>
        </w:trPr>
        <w:tc>
          <w:tcPr>
            <w:tcW w:w="1352" w:type="dxa"/>
            <w:vMerge w:val="continue"/>
            <w:vAlign w:val="center"/>
          </w:tcPr>
          <w:p w14:paraId="7D13FAAA">
            <w:pPr>
              <w:widowControl/>
              <w:jc w:val="center"/>
              <w:rPr>
                <w:rFonts w:ascii="Times New Roman" w:hAnsi="Times New Roman" w:eastAsia="等线" w:cs="Times New Roman"/>
                <w:color w:val="000000"/>
                <w:kern w:val="0"/>
                <w:sz w:val="22"/>
                <w:lang w:val="en-US"/>
              </w:rPr>
            </w:pPr>
          </w:p>
        </w:tc>
        <w:tc>
          <w:tcPr>
            <w:tcW w:w="1697" w:type="dxa"/>
            <w:shd w:val="clear" w:color="000000" w:fill="FFFFFF"/>
            <w:vAlign w:val="center"/>
          </w:tcPr>
          <w:p w14:paraId="46AB6F1E">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cRM-2</w:t>
            </w:r>
          </w:p>
        </w:tc>
        <w:tc>
          <w:tcPr>
            <w:tcW w:w="5553" w:type="dxa"/>
            <w:vAlign w:val="center"/>
          </w:tcPr>
          <w:p w14:paraId="7A915C53">
            <w:pPr>
              <w:widowControl/>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Pooled l</w:t>
            </w:r>
            <w:r>
              <w:rPr>
                <w:rFonts w:hint="eastAsia" w:ascii="Times New Roman" w:hAnsi="Times New Roman" w:eastAsia="等线" w:cs="Times New Roman"/>
                <w:color w:val="000000"/>
                <w:kern w:val="0"/>
                <w:sz w:val="22"/>
                <w:lang w:val="en-US"/>
              </w:rPr>
              <w:t>eft-over human seru</w:t>
            </w:r>
            <w:r>
              <w:rPr>
                <w:rFonts w:hint="default" w:ascii="Times New Roman" w:hAnsi="Times New Roman" w:eastAsia="等线" w:cs="Times New Roman"/>
                <w:color w:val="000000"/>
                <w:kern w:val="0"/>
                <w:sz w:val="22"/>
                <w:lang w:val="en-US"/>
              </w:rPr>
              <w:t>m</w:t>
            </w:r>
          </w:p>
        </w:tc>
        <w:tc>
          <w:tcPr>
            <w:tcW w:w="5936" w:type="dxa"/>
            <w:vMerge w:val="continue"/>
            <w:shd w:val="clear" w:color="000000" w:fill="FFFFFF"/>
            <w:vAlign w:val="center"/>
          </w:tcPr>
          <w:p w14:paraId="353C30FF">
            <w:pPr>
              <w:widowControl/>
              <w:jc w:val="left"/>
              <w:rPr>
                <w:rFonts w:ascii="Times New Roman" w:hAnsi="Times New Roman" w:eastAsia="等线" w:cs="Times New Roman"/>
                <w:color w:val="000000"/>
                <w:kern w:val="0"/>
                <w:sz w:val="22"/>
                <w:lang w:val="en-US"/>
              </w:rPr>
            </w:pPr>
          </w:p>
        </w:tc>
      </w:tr>
      <w:tr w14:paraId="278D10E7">
        <w:trPr>
          <w:trHeight w:val="354" w:hRule="atLeast"/>
        </w:trPr>
        <w:tc>
          <w:tcPr>
            <w:tcW w:w="1352" w:type="dxa"/>
            <w:vMerge w:val="continue"/>
            <w:vAlign w:val="center"/>
          </w:tcPr>
          <w:p w14:paraId="75AC0428">
            <w:pPr>
              <w:widowControl/>
              <w:jc w:val="center"/>
              <w:rPr>
                <w:rFonts w:ascii="Times New Roman" w:hAnsi="Times New Roman" w:eastAsia="等线" w:cs="Times New Roman"/>
                <w:color w:val="000000"/>
                <w:kern w:val="0"/>
                <w:sz w:val="22"/>
                <w:lang w:val="en-US"/>
              </w:rPr>
            </w:pPr>
          </w:p>
        </w:tc>
        <w:tc>
          <w:tcPr>
            <w:tcW w:w="1697" w:type="dxa"/>
            <w:shd w:val="clear" w:color="000000" w:fill="FFFFFF"/>
            <w:vAlign w:val="center"/>
          </w:tcPr>
          <w:p w14:paraId="2ECBCF3D">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cRM-3</w:t>
            </w:r>
          </w:p>
        </w:tc>
        <w:tc>
          <w:tcPr>
            <w:tcW w:w="5553" w:type="dxa"/>
            <w:vAlign w:val="center"/>
          </w:tcPr>
          <w:p w14:paraId="22A885A7">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r>
              <w:rPr>
                <w:rFonts w:hint="default" w:ascii="Times New Roman" w:hAnsi="Times New Roman" w:eastAsia="等线" w:cs="Times New Roman"/>
                <w:color w:val="000000"/>
                <w:kern w:val="0"/>
                <w:sz w:val="22"/>
                <w:lang w:val="en-US"/>
              </w:rPr>
              <w:t xml:space="preserve"> from p</w:t>
            </w:r>
            <w:r>
              <w:rPr>
                <w:rFonts w:ascii="Times New Roman" w:hAnsi="Times New Roman" w:eastAsia="等线" w:cs="Times New Roman"/>
                <w:color w:val="000000"/>
                <w:kern w:val="0"/>
                <w:sz w:val="22"/>
                <w:lang w:val="en-US"/>
              </w:rPr>
              <w:t>regnan</w:t>
            </w:r>
            <w:r>
              <w:rPr>
                <w:rFonts w:hint="default" w:ascii="Times New Roman" w:hAnsi="Times New Roman" w:eastAsia="等线" w:cs="Times New Roman"/>
                <w:color w:val="000000"/>
                <w:kern w:val="0"/>
                <w:sz w:val="22"/>
                <w:lang w:val="en-US"/>
              </w:rPr>
              <w:t>t women</w:t>
            </w:r>
          </w:p>
        </w:tc>
        <w:tc>
          <w:tcPr>
            <w:tcW w:w="5936" w:type="dxa"/>
            <w:vMerge w:val="continue"/>
            <w:shd w:val="clear" w:color="000000" w:fill="FFFFFF"/>
            <w:vAlign w:val="center"/>
          </w:tcPr>
          <w:p w14:paraId="65E5AE5A">
            <w:pPr>
              <w:widowControl/>
              <w:jc w:val="left"/>
              <w:rPr>
                <w:rFonts w:ascii="Times New Roman" w:hAnsi="Times New Roman" w:eastAsia="等线" w:cs="Times New Roman"/>
                <w:color w:val="000000"/>
                <w:kern w:val="0"/>
                <w:sz w:val="22"/>
                <w:lang w:val="en-US"/>
              </w:rPr>
            </w:pPr>
          </w:p>
        </w:tc>
      </w:tr>
      <w:tr w14:paraId="117E393B">
        <w:trPr>
          <w:trHeight w:val="591" w:hRule="atLeast"/>
        </w:trPr>
        <w:tc>
          <w:tcPr>
            <w:tcW w:w="1352" w:type="dxa"/>
            <w:vMerge w:val="continue"/>
            <w:vAlign w:val="center"/>
          </w:tcPr>
          <w:p w14:paraId="41AA9B10">
            <w:pPr>
              <w:widowControl/>
              <w:jc w:val="center"/>
              <w:rPr>
                <w:rFonts w:ascii="Times New Roman" w:hAnsi="Times New Roman" w:eastAsia="等线" w:cs="Times New Roman"/>
                <w:color w:val="000000"/>
                <w:kern w:val="0"/>
                <w:sz w:val="22"/>
                <w:lang w:val="en-US"/>
              </w:rPr>
            </w:pPr>
          </w:p>
        </w:tc>
        <w:tc>
          <w:tcPr>
            <w:tcW w:w="1697" w:type="dxa"/>
            <w:shd w:val="clear" w:color="000000" w:fill="FFFFFF"/>
            <w:vAlign w:val="center"/>
          </w:tcPr>
          <w:p w14:paraId="1F0FA8BF">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cRM-4</w:t>
            </w:r>
          </w:p>
        </w:tc>
        <w:tc>
          <w:tcPr>
            <w:tcW w:w="5553" w:type="dxa"/>
            <w:vMerge w:val="restart"/>
            <w:vAlign w:val="center"/>
          </w:tcPr>
          <w:p w14:paraId="664764D5">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r>
              <w:rPr>
                <w:rFonts w:hint="default" w:ascii="Times New Roman" w:hAnsi="Times New Roman" w:eastAsia="等线" w:cs="Times New Roman"/>
                <w:color w:val="000000"/>
                <w:kern w:val="0"/>
                <w:sz w:val="22"/>
                <w:lang w:val="en-US"/>
              </w:rPr>
              <w:t xml:space="preserve"> with low PGA concentration</w:t>
            </w:r>
          </w:p>
        </w:tc>
        <w:tc>
          <w:tcPr>
            <w:tcW w:w="5936" w:type="dxa"/>
            <w:vMerge w:val="restart"/>
            <w:shd w:val="clear" w:color="000000" w:fill="FFFFFF"/>
            <w:vAlign w:val="center"/>
          </w:tcPr>
          <w:p w14:paraId="1F374824">
            <w:pPr>
              <w:widowControl/>
              <w:numPr>
                <w:ilvl w:val="0"/>
                <w:numId w:val="4"/>
              </w:numPr>
              <w:ind w:left="0" w:leftChars="0" w:firstLine="0" w:firstLineChars="0"/>
              <w:jc w:val="left"/>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Procude a.</w:t>
            </w:r>
          </w:p>
          <w:p w14:paraId="6331B002">
            <w:pPr>
              <w:widowControl/>
              <w:numPr>
                <w:ilvl w:val="0"/>
                <w:numId w:val="4"/>
              </w:numPr>
              <w:ind w:left="0" w:leftChars="0" w:firstLine="0" w:firstLineChars="0"/>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cRM-</w:t>
            </w:r>
            <w:r>
              <w:rPr>
                <w:rFonts w:hint="default" w:ascii="Times New Roman" w:hAnsi="Times New Roman" w:eastAsia="等线" w:cs="Times New Roman"/>
                <w:color w:val="000000"/>
                <w:kern w:val="0"/>
                <w:sz w:val="22"/>
                <w:lang w:val="en-US"/>
              </w:rPr>
              <w:t>4</w:t>
            </w:r>
            <w:r>
              <w:rPr>
                <w:rFonts w:hint="eastAsia" w:ascii="Times New Roman" w:hAnsi="Times New Roman" w:eastAsia="等线" w:cs="Times New Roman"/>
                <w:color w:val="000000"/>
                <w:kern w:val="0"/>
                <w:sz w:val="22"/>
                <w:lang w:val="en-US"/>
              </w:rPr>
              <w:t>,</w:t>
            </w:r>
            <w:r>
              <w:rPr>
                <w:rFonts w:hint="default" w:ascii="Times New Roman" w:hAnsi="Times New Roman" w:eastAsia="等线" w:cs="Times New Roman"/>
                <w:color w:val="000000"/>
                <w:kern w:val="0"/>
                <w:sz w:val="22"/>
                <w:lang w:val="en-US"/>
              </w:rPr>
              <w:t xml:space="preserve"> </w:t>
            </w:r>
            <w:r>
              <w:rPr>
                <w:rFonts w:hint="eastAsia" w:ascii="Times New Roman" w:hAnsi="Times New Roman" w:eastAsia="等线" w:cs="Times New Roman"/>
                <w:color w:val="000000"/>
                <w:kern w:val="0"/>
                <w:sz w:val="22"/>
                <w:lang w:val="en-US"/>
              </w:rPr>
              <w:t>cRM-</w:t>
            </w:r>
            <w:r>
              <w:rPr>
                <w:rFonts w:hint="default" w:ascii="Times New Roman" w:hAnsi="Times New Roman" w:eastAsia="等线" w:cs="Times New Roman"/>
                <w:color w:val="000000"/>
                <w:kern w:val="0"/>
                <w:sz w:val="22"/>
                <w:lang w:val="en-US"/>
              </w:rPr>
              <w:t xml:space="preserve">5 </w:t>
            </w:r>
            <w:r>
              <w:rPr>
                <w:rFonts w:hint="eastAsia" w:ascii="Times New Roman" w:hAnsi="Times New Roman" w:eastAsia="等线" w:cs="Times New Roman"/>
                <w:color w:val="000000"/>
                <w:kern w:val="0"/>
                <w:sz w:val="22"/>
                <w:lang w:val="en-US"/>
              </w:rPr>
              <w:t>are spiked with addition-1 at 5.0 ng/ml, 8.0 ng/ml</w:t>
            </w:r>
            <w:r>
              <w:rPr>
                <w:rFonts w:hint="default" w:ascii="Times New Roman" w:hAnsi="Times New Roman" w:eastAsia="等线" w:cs="Times New Roman"/>
                <w:color w:val="000000"/>
                <w:kern w:val="0"/>
                <w:sz w:val="22"/>
                <w:lang w:val="en-US"/>
              </w:rPr>
              <w:t xml:space="preserve"> respectively, and thawed on a magnetic stirrer for 4h ~ 6h at 4℃ in dark</w:t>
            </w:r>
          </w:p>
        </w:tc>
      </w:tr>
      <w:tr w14:paraId="31A7A308">
        <w:trPr>
          <w:trHeight w:val="562" w:hRule="atLeast"/>
        </w:trPr>
        <w:tc>
          <w:tcPr>
            <w:tcW w:w="1352" w:type="dxa"/>
            <w:vMerge w:val="continue"/>
            <w:vAlign w:val="center"/>
          </w:tcPr>
          <w:p w14:paraId="7EFD6B3D">
            <w:pPr>
              <w:widowControl/>
              <w:jc w:val="center"/>
              <w:rPr>
                <w:rFonts w:ascii="Times New Roman" w:hAnsi="Times New Roman" w:eastAsia="等线" w:cs="Times New Roman"/>
                <w:color w:val="000000"/>
                <w:kern w:val="0"/>
                <w:sz w:val="22"/>
                <w:lang w:val="en-US"/>
              </w:rPr>
            </w:pPr>
          </w:p>
        </w:tc>
        <w:tc>
          <w:tcPr>
            <w:tcW w:w="1697" w:type="dxa"/>
            <w:shd w:val="clear" w:color="000000" w:fill="FFFFFF"/>
            <w:vAlign w:val="center"/>
          </w:tcPr>
          <w:p w14:paraId="00B9B7C7">
            <w:pPr>
              <w:widowControl/>
              <w:jc w:val="center"/>
              <w:rPr>
                <w:rFonts w:ascii="Times New Roman" w:hAnsi="Times New Roman" w:eastAsia="等线" w:cs="Times New Roman"/>
                <w:color w:val="000000"/>
                <w:kern w:val="0"/>
                <w:sz w:val="22"/>
                <w:lang w:val="en-US"/>
              </w:rPr>
            </w:pPr>
            <w:r>
              <w:rPr>
                <w:rFonts w:ascii="Times New Roman" w:hAnsi="Times New Roman" w:eastAsia="等线" w:cs="Times New Roman"/>
                <w:color w:val="000000"/>
                <w:kern w:val="0"/>
                <w:sz w:val="22"/>
                <w:lang w:val="en-US"/>
              </w:rPr>
              <w:t>cRM-5</w:t>
            </w:r>
          </w:p>
        </w:tc>
        <w:tc>
          <w:tcPr>
            <w:tcW w:w="5553" w:type="dxa"/>
            <w:vMerge w:val="continue"/>
            <w:vAlign w:val="center"/>
          </w:tcPr>
          <w:p w14:paraId="25AFE610">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7C9B487F">
            <w:pPr>
              <w:widowControl/>
              <w:jc w:val="left"/>
              <w:rPr>
                <w:rFonts w:ascii="Times New Roman" w:hAnsi="Times New Roman" w:eastAsia="等线" w:cs="Times New Roman"/>
                <w:color w:val="000000"/>
                <w:kern w:val="0"/>
                <w:sz w:val="22"/>
                <w:lang w:val="en-US"/>
              </w:rPr>
            </w:pPr>
          </w:p>
        </w:tc>
      </w:tr>
      <w:tr w14:paraId="06A93833">
        <w:trPr>
          <w:trHeight w:val="312" w:hRule="atLeast"/>
        </w:trPr>
        <w:tc>
          <w:tcPr>
            <w:tcW w:w="1352" w:type="dxa"/>
            <w:vMerge w:val="restart"/>
            <w:vAlign w:val="center"/>
          </w:tcPr>
          <w:p w14:paraId="00D93887">
            <w:pPr>
              <w:widowControl/>
              <w:jc w:val="center"/>
              <w:rPr>
                <w:rFonts w:hint="default" w:ascii="Times New Roman" w:hAnsi="Times New Roman" w:eastAsia="等线" w:cs="Times New Roman"/>
                <w:color w:val="000000"/>
                <w:kern w:val="0"/>
                <w:sz w:val="28"/>
                <w:szCs w:val="28"/>
                <w:lang w:val="en-US"/>
              </w:rPr>
            </w:pPr>
            <w:r>
              <w:rPr>
                <w:rFonts w:ascii="Times New Roman" w:hAnsi="Times New Roman" w:eastAsia="等线" w:cs="Times New Roman"/>
                <w:color w:val="000000"/>
                <w:kern w:val="0"/>
                <w:sz w:val="28"/>
                <w:szCs w:val="28"/>
                <w:lang w:val="en-US"/>
              </w:rPr>
              <w:t>T</w:t>
            </w:r>
            <w:r>
              <w:rPr>
                <w:rFonts w:hint="default" w:ascii="Times New Roman" w:hAnsi="Times New Roman" w:eastAsia="等线" w:cs="Times New Roman"/>
                <w:color w:val="000000"/>
                <w:kern w:val="0"/>
                <w:sz w:val="28"/>
                <w:szCs w:val="28"/>
                <w:lang w:val="en-US"/>
              </w:rPr>
              <w:t>V</w:t>
            </w:r>
          </w:p>
          <w:p w14:paraId="66046173">
            <w:pPr>
              <w:widowControl/>
              <w:jc w:val="center"/>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8"/>
                <w:szCs w:val="28"/>
                <w:lang w:val="en-US"/>
              </w:rPr>
              <w:t>materials</w:t>
            </w:r>
          </w:p>
        </w:tc>
        <w:tc>
          <w:tcPr>
            <w:tcW w:w="1697" w:type="dxa"/>
            <w:shd w:val="clear" w:color="000000" w:fill="FFFFFF"/>
            <w:vAlign w:val="center"/>
          </w:tcPr>
          <w:p w14:paraId="0EB4F844">
            <w:pPr>
              <w:widowControl/>
              <w:jc w:val="center"/>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TV-202111</w:t>
            </w:r>
          </w:p>
        </w:tc>
        <w:tc>
          <w:tcPr>
            <w:tcW w:w="5553" w:type="dxa"/>
            <w:vAlign w:val="center"/>
          </w:tcPr>
          <w:p w14:paraId="672B014B">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p>
        </w:tc>
        <w:tc>
          <w:tcPr>
            <w:tcW w:w="5936" w:type="dxa"/>
            <w:vAlign w:val="center"/>
          </w:tcPr>
          <w:p w14:paraId="2602A0F7">
            <w:pPr>
              <w:widowControl/>
              <w:numPr>
                <w:ilvl w:val="0"/>
                <w:numId w:val="5"/>
              </w:numPr>
              <w:jc w:val="left"/>
              <w:rPr>
                <w:rFonts w:hint="eastAsia"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Procedure a.</w:t>
            </w:r>
          </w:p>
          <w:p w14:paraId="3D5990CE">
            <w:pPr>
              <w:widowControl/>
              <w:numPr>
                <w:ilvl w:val="0"/>
                <w:numId w:val="5"/>
              </w:numPr>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Addition-</w:t>
            </w:r>
            <w:r>
              <w:rPr>
                <w:rFonts w:hint="default" w:ascii="Times New Roman" w:hAnsi="Times New Roman" w:eastAsia="等线" w:cs="Times New Roman"/>
                <w:color w:val="000000"/>
                <w:kern w:val="0"/>
                <w:sz w:val="22"/>
                <w:lang w:val="en-US"/>
              </w:rPr>
              <w:t>2</w:t>
            </w:r>
          </w:p>
        </w:tc>
      </w:tr>
      <w:tr w14:paraId="3E3B7B58">
        <w:trPr>
          <w:trHeight w:val="312" w:hRule="atLeast"/>
        </w:trPr>
        <w:tc>
          <w:tcPr>
            <w:tcW w:w="1352" w:type="dxa"/>
            <w:vMerge w:val="continue"/>
            <w:vAlign w:val="center"/>
          </w:tcPr>
          <w:p w14:paraId="76F9AECF">
            <w:pPr>
              <w:widowControl/>
              <w:jc w:val="left"/>
              <w:rPr>
                <w:rFonts w:ascii="Times New Roman" w:hAnsi="Times New Roman" w:eastAsia="等线" w:cs="Times New Roman"/>
                <w:color w:val="000000"/>
                <w:kern w:val="0"/>
                <w:sz w:val="22"/>
                <w:lang w:val="en-US"/>
              </w:rPr>
            </w:pPr>
          </w:p>
        </w:tc>
        <w:tc>
          <w:tcPr>
            <w:tcW w:w="1697" w:type="dxa"/>
            <w:shd w:val="clear" w:color="000000" w:fill="FFFFFF"/>
            <w:vAlign w:val="center"/>
          </w:tcPr>
          <w:p w14:paraId="051AFCC4">
            <w:pPr>
              <w:widowControl/>
              <w:jc w:val="center"/>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TV-202111</w:t>
            </w:r>
          </w:p>
        </w:tc>
        <w:tc>
          <w:tcPr>
            <w:tcW w:w="5553" w:type="dxa"/>
            <w:vAlign w:val="center"/>
          </w:tcPr>
          <w:p w14:paraId="723CCEE2">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 spiked with</w:t>
            </w:r>
            <w:r>
              <w:rPr>
                <w:rFonts w:hint="default" w:ascii="Times New Roman" w:hAnsi="Times New Roman" w:eastAsia="等线" w:cs="Times New Roman"/>
                <w:color w:val="000000"/>
                <w:kern w:val="0"/>
                <w:sz w:val="22"/>
                <w:lang w:val="en-US"/>
              </w:rPr>
              <w:t xml:space="preserve"> high concentration of standard solution</w:t>
            </w:r>
          </w:p>
        </w:tc>
        <w:tc>
          <w:tcPr>
            <w:tcW w:w="5936" w:type="dxa"/>
            <w:vMerge w:val="restart"/>
            <w:vAlign w:val="center"/>
          </w:tcPr>
          <w:p w14:paraId="4BB4E116">
            <w:pPr>
              <w:widowControl/>
              <w:numPr>
                <w:ilvl w:val="0"/>
                <w:numId w:val="6"/>
              </w:numPr>
              <w:jc w:val="left"/>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Procedure a.</w:t>
            </w:r>
          </w:p>
          <w:p w14:paraId="182A54AB">
            <w:pPr>
              <w:widowControl/>
              <w:numPr>
                <w:ilvl w:val="0"/>
                <w:numId w:val="6"/>
              </w:numPr>
              <w:jc w:val="left"/>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Addition-1 with different concentrations</w:t>
            </w:r>
          </w:p>
        </w:tc>
      </w:tr>
      <w:tr w14:paraId="321405AC">
        <w:trPr>
          <w:trHeight w:val="312" w:hRule="atLeast"/>
        </w:trPr>
        <w:tc>
          <w:tcPr>
            <w:tcW w:w="1352" w:type="dxa"/>
            <w:vMerge w:val="continue"/>
            <w:vAlign w:val="center"/>
          </w:tcPr>
          <w:p w14:paraId="605E274D">
            <w:pPr>
              <w:widowControl/>
              <w:jc w:val="left"/>
              <w:rPr>
                <w:rFonts w:ascii="Times New Roman" w:hAnsi="Times New Roman" w:eastAsia="等线" w:cs="Times New Roman"/>
                <w:color w:val="000000"/>
                <w:kern w:val="0"/>
                <w:sz w:val="22"/>
                <w:lang w:val="en-US"/>
              </w:rPr>
            </w:pPr>
          </w:p>
        </w:tc>
        <w:tc>
          <w:tcPr>
            <w:tcW w:w="1697" w:type="dxa"/>
            <w:shd w:val="clear" w:color="000000" w:fill="FFFFFF"/>
            <w:vAlign w:val="center"/>
          </w:tcPr>
          <w:p w14:paraId="4C470C8D">
            <w:pPr>
              <w:widowControl/>
              <w:jc w:val="center"/>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TV-202011</w:t>
            </w:r>
          </w:p>
        </w:tc>
        <w:tc>
          <w:tcPr>
            <w:tcW w:w="5553" w:type="dxa"/>
            <w:vMerge w:val="restart"/>
            <w:vAlign w:val="center"/>
          </w:tcPr>
          <w:p w14:paraId="300A1D6F">
            <w:pPr>
              <w:widowControl/>
              <w:jc w:val="both"/>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r>
              <w:rPr>
                <w:rFonts w:hint="default" w:ascii="Times New Roman" w:hAnsi="Times New Roman" w:eastAsia="等线" w:cs="Times New Roman"/>
                <w:color w:val="000000"/>
                <w:kern w:val="0"/>
                <w:sz w:val="22"/>
                <w:lang w:val="en-US"/>
              </w:rPr>
              <w:t xml:space="preserve"> spiked with low concentration of standard solution</w:t>
            </w:r>
          </w:p>
          <w:p w14:paraId="7C10A548">
            <w:pPr>
              <w:widowControl/>
              <w:jc w:val="both"/>
              <w:rPr>
                <w:rFonts w:ascii="Times New Roman" w:hAnsi="Times New Roman" w:eastAsia="等线" w:cs="Times New Roman"/>
                <w:color w:val="000000"/>
                <w:kern w:val="0"/>
                <w:sz w:val="22"/>
                <w:lang w:val="en-US"/>
              </w:rPr>
            </w:pPr>
          </w:p>
        </w:tc>
        <w:tc>
          <w:tcPr>
            <w:tcW w:w="5936" w:type="dxa"/>
            <w:vMerge w:val="continue"/>
            <w:vAlign w:val="center"/>
          </w:tcPr>
          <w:p w14:paraId="09359CB7">
            <w:pPr>
              <w:widowControl/>
              <w:jc w:val="left"/>
              <w:rPr>
                <w:rFonts w:ascii="Times New Roman" w:hAnsi="Times New Roman" w:eastAsia="等线" w:cs="Times New Roman"/>
                <w:color w:val="000000"/>
                <w:kern w:val="0"/>
                <w:sz w:val="22"/>
                <w:lang w:val="en-US"/>
              </w:rPr>
            </w:pPr>
          </w:p>
        </w:tc>
      </w:tr>
      <w:tr w14:paraId="6CDFF913">
        <w:trPr>
          <w:trHeight w:val="312" w:hRule="atLeast"/>
        </w:trPr>
        <w:tc>
          <w:tcPr>
            <w:tcW w:w="1352" w:type="dxa"/>
            <w:vMerge w:val="continue"/>
            <w:vAlign w:val="center"/>
          </w:tcPr>
          <w:p w14:paraId="1BC70267">
            <w:pPr>
              <w:widowControl/>
              <w:jc w:val="left"/>
              <w:rPr>
                <w:rFonts w:ascii="Times New Roman" w:hAnsi="Times New Roman" w:eastAsia="等线" w:cs="Times New Roman"/>
                <w:color w:val="000000"/>
                <w:kern w:val="0"/>
                <w:sz w:val="22"/>
                <w:lang w:val="en-US"/>
              </w:rPr>
            </w:pPr>
          </w:p>
        </w:tc>
        <w:tc>
          <w:tcPr>
            <w:tcW w:w="1697" w:type="dxa"/>
            <w:shd w:val="clear" w:color="000000" w:fill="FFFFFF"/>
            <w:vAlign w:val="center"/>
          </w:tcPr>
          <w:p w14:paraId="51E0B53D">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TV-20201</w:t>
            </w:r>
            <w:r>
              <w:rPr>
                <w:rFonts w:hint="default" w:ascii="Times New Roman" w:hAnsi="Times New Roman" w:eastAsia="等线" w:cs="Times New Roman"/>
                <w:color w:val="000000"/>
                <w:kern w:val="0"/>
                <w:sz w:val="22"/>
                <w:lang w:val="en-US"/>
              </w:rPr>
              <w:t>2</w:t>
            </w:r>
          </w:p>
        </w:tc>
        <w:tc>
          <w:tcPr>
            <w:tcW w:w="5553" w:type="dxa"/>
            <w:vMerge w:val="continue"/>
            <w:vAlign w:val="center"/>
          </w:tcPr>
          <w:p w14:paraId="53E82438">
            <w:pPr>
              <w:widowControl/>
              <w:jc w:val="left"/>
              <w:rPr>
                <w:rFonts w:ascii="Times New Roman" w:hAnsi="Times New Roman" w:eastAsia="等线" w:cs="Times New Roman"/>
                <w:color w:val="000000"/>
                <w:kern w:val="0"/>
                <w:sz w:val="22"/>
                <w:lang w:val="en-US"/>
              </w:rPr>
            </w:pPr>
          </w:p>
        </w:tc>
        <w:tc>
          <w:tcPr>
            <w:tcW w:w="5936" w:type="dxa"/>
            <w:vMerge w:val="continue"/>
            <w:vAlign w:val="center"/>
          </w:tcPr>
          <w:p w14:paraId="78C58D54">
            <w:pPr>
              <w:widowControl/>
              <w:jc w:val="left"/>
              <w:rPr>
                <w:rFonts w:ascii="Times New Roman" w:hAnsi="Times New Roman" w:eastAsia="等线" w:cs="Times New Roman"/>
                <w:color w:val="000000"/>
                <w:kern w:val="0"/>
                <w:sz w:val="22"/>
                <w:lang w:val="en-US"/>
              </w:rPr>
            </w:pPr>
          </w:p>
        </w:tc>
      </w:tr>
      <w:tr w14:paraId="456779DB">
        <w:trPr>
          <w:trHeight w:val="312" w:hRule="atLeast"/>
        </w:trPr>
        <w:tc>
          <w:tcPr>
            <w:tcW w:w="1352" w:type="dxa"/>
            <w:vMerge w:val="continue"/>
            <w:vAlign w:val="center"/>
          </w:tcPr>
          <w:p w14:paraId="6D557092">
            <w:pPr>
              <w:widowControl/>
              <w:jc w:val="left"/>
              <w:rPr>
                <w:rFonts w:ascii="Times New Roman" w:hAnsi="Times New Roman" w:eastAsia="等线" w:cs="Times New Roman"/>
                <w:color w:val="000000"/>
                <w:kern w:val="0"/>
                <w:sz w:val="22"/>
                <w:lang w:val="en-US"/>
              </w:rPr>
            </w:pPr>
          </w:p>
        </w:tc>
        <w:tc>
          <w:tcPr>
            <w:tcW w:w="1697" w:type="dxa"/>
            <w:shd w:val="clear" w:color="000000" w:fill="FFFFFF"/>
            <w:vAlign w:val="center"/>
          </w:tcPr>
          <w:p w14:paraId="318DC51E">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TV-20201</w:t>
            </w:r>
            <w:r>
              <w:rPr>
                <w:rFonts w:hint="default" w:ascii="Times New Roman" w:hAnsi="Times New Roman" w:eastAsia="等线" w:cs="Times New Roman"/>
                <w:color w:val="000000"/>
                <w:kern w:val="0"/>
                <w:sz w:val="22"/>
                <w:lang w:val="en-US"/>
              </w:rPr>
              <w:t>3</w:t>
            </w:r>
          </w:p>
        </w:tc>
        <w:tc>
          <w:tcPr>
            <w:tcW w:w="5553" w:type="dxa"/>
            <w:vAlign w:val="center"/>
          </w:tcPr>
          <w:p w14:paraId="13F29A34">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Pooled left-over human serum </w:t>
            </w:r>
            <w:r>
              <w:rPr>
                <w:rFonts w:hint="default" w:ascii="Times New Roman" w:hAnsi="Times New Roman" w:eastAsia="等线" w:cs="Times New Roman"/>
                <w:color w:val="000000"/>
                <w:kern w:val="0"/>
                <w:sz w:val="22"/>
                <w:lang w:val="en-US"/>
              </w:rPr>
              <w:t xml:space="preserve">spiked with </w:t>
            </w:r>
            <w:r>
              <w:rPr>
                <w:rFonts w:hint="eastAsia" w:ascii="Times New Roman" w:hAnsi="Times New Roman" w:eastAsia="等线" w:cs="Times New Roman"/>
                <w:color w:val="000000"/>
                <w:kern w:val="0"/>
                <w:sz w:val="22"/>
                <w:lang w:val="en-US"/>
              </w:rPr>
              <w:t>medium concentration of standard solution</w:t>
            </w:r>
          </w:p>
        </w:tc>
        <w:tc>
          <w:tcPr>
            <w:tcW w:w="5936" w:type="dxa"/>
            <w:vMerge w:val="continue"/>
            <w:vAlign w:val="center"/>
          </w:tcPr>
          <w:p w14:paraId="0ED11738">
            <w:pPr>
              <w:widowControl/>
              <w:jc w:val="left"/>
              <w:rPr>
                <w:rFonts w:ascii="Times New Roman" w:hAnsi="Times New Roman" w:eastAsia="等线" w:cs="Times New Roman"/>
                <w:color w:val="000000"/>
                <w:kern w:val="0"/>
                <w:sz w:val="22"/>
                <w:lang w:val="en-US"/>
              </w:rPr>
            </w:pPr>
          </w:p>
        </w:tc>
      </w:tr>
      <w:tr w14:paraId="09A28670">
        <w:trPr>
          <w:trHeight w:val="312" w:hRule="atLeast"/>
        </w:trPr>
        <w:tc>
          <w:tcPr>
            <w:tcW w:w="1352" w:type="dxa"/>
            <w:vMerge w:val="continue"/>
            <w:vAlign w:val="center"/>
          </w:tcPr>
          <w:p w14:paraId="78CB56E2">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66A5CC11">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TV-20201</w:t>
            </w:r>
            <w:r>
              <w:rPr>
                <w:rFonts w:hint="default" w:ascii="Times New Roman" w:hAnsi="Times New Roman" w:eastAsia="等线" w:cs="Times New Roman"/>
                <w:color w:val="000000"/>
                <w:kern w:val="0"/>
                <w:sz w:val="22"/>
                <w:lang w:val="en-US"/>
              </w:rPr>
              <w:t>4</w:t>
            </w:r>
          </w:p>
        </w:tc>
        <w:tc>
          <w:tcPr>
            <w:tcW w:w="5553" w:type="dxa"/>
            <w:vAlign w:val="center"/>
          </w:tcPr>
          <w:p w14:paraId="4228C330">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 spiked with</w:t>
            </w:r>
            <w:r>
              <w:rPr>
                <w:rFonts w:hint="default" w:ascii="Times New Roman" w:hAnsi="Times New Roman" w:eastAsia="等线" w:cs="Times New Roman"/>
                <w:color w:val="000000"/>
                <w:kern w:val="0"/>
                <w:sz w:val="22"/>
                <w:lang w:val="en-US"/>
              </w:rPr>
              <w:t xml:space="preserve"> high concentration of standard solution</w:t>
            </w:r>
          </w:p>
        </w:tc>
        <w:tc>
          <w:tcPr>
            <w:tcW w:w="5936" w:type="dxa"/>
            <w:vMerge w:val="continue"/>
            <w:vAlign w:val="center"/>
          </w:tcPr>
          <w:p w14:paraId="5A5C3BBF">
            <w:pPr>
              <w:widowControl/>
              <w:jc w:val="left"/>
              <w:rPr>
                <w:rFonts w:ascii="Times New Roman" w:hAnsi="Times New Roman" w:eastAsia="等线" w:cs="Times New Roman"/>
                <w:color w:val="000000"/>
                <w:kern w:val="0"/>
                <w:sz w:val="22"/>
                <w:lang w:val="en-US"/>
              </w:rPr>
            </w:pPr>
          </w:p>
        </w:tc>
      </w:tr>
      <w:tr w14:paraId="2686E836">
        <w:trPr>
          <w:trHeight w:val="312" w:hRule="atLeast"/>
        </w:trPr>
        <w:tc>
          <w:tcPr>
            <w:tcW w:w="1352" w:type="dxa"/>
            <w:vMerge w:val="restart"/>
            <w:vAlign w:val="center"/>
          </w:tcPr>
          <w:p w14:paraId="5F802856">
            <w:pPr>
              <w:widowControl/>
              <w:jc w:val="center"/>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8"/>
                <w:szCs w:val="28"/>
                <w:lang w:val="en-US"/>
              </w:rPr>
              <w:t>Processed materials</w:t>
            </w:r>
          </w:p>
        </w:tc>
        <w:tc>
          <w:tcPr>
            <w:tcW w:w="1697" w:type="dxa"/>
            <w:shd w:val="clear" w:color="000000" w:fill="FFFFFF"/>
            <w:vAlign w:val="center"/>
          </w:tcPr>
          <w:p w14:paraId="2DF7E3B1">
            <w:pPr>
              <w:widowControl/>
              <w:jc w:val="center"/>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CS-L</w:t>
            </w:r>
          </w:p>
        </w:tc>
        <w:tc>
          <w:tcPr>
            <w:tcW w:w="5553" w:type="dxa"/>
            <w:vMerge w:val="restart"/>
            <w:vAlign w:val="center"/>
          </w:tcPr>
          <w:p w14:paraId="1DD97CB2">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Sterile filtered charcoal stripped serum</w:t>
            </w:r>
            <w:r>
              <w:rPr>
                <w:rFonts w:hint="default" w:ascii="Times New Roman" w:hAnsi="Times New Roman" w:eastAsia="等线" w:cs="Times New Roman"/>
                <w:color w:val="000000"/>
                <w:kern w:val="0"/>
                <w:sz w:val="22"/>
                <w:lang w:val="en-US"/>
              </w:rPr>
              <w:t xml:space="preserve"> purchased from </w:t>
            </w:r>
            <w:r>
              <w:rPr>
                <w:rFonts w:hint="eastAsia" w:ascii="Times New Roman" w:hAnsi="Times New Roman" w:eastAsia="等线" w:cs="Times New Roman"/>
                <w:color w:val="000000"/>
                <w:kern w:val="0"/>
                <w:sz w:val="22"/>
                <w:lang w:val="en-US"/>
              </w:rPr>
              <w:t>Equitech Enterprises (catalog number:</w:t>
            </w:r>
          </w:p>
          <w:p w14:paraId="47DAFAF5">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SCHS-0500; lot number: 14121801-SHSC33, USA)</w:t>
            </w:r>
          </w:p>
        </w:tc>
        <w:tc>
          <w:tcPr>
            <w:tcW w:w="5936" w:type="dxa"/>
            <w:vAlign w:val="center"/>
          </w:tcPr>
          <w:p w14:paraId="5810E29D">
            <w:pPr>
              <w:widowControl/>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Spiked with</w:t>
            </w:r>
            <w:r>
              <w:rPr>
                <w:rFonts w:hint="default" w:ascii="Times New Roman" w:hAnsi="Times New Roman" w:eastAsia="等线" w:cs="Times New Roman"/>
                <w:color w:val="000000"/>
                <w:kern w:val="0"/>
                <w:sz w:val="22"/>
                <w:lang w:val="en-US"/>
              </w:rPr>
              <w:t xml:space="preserve"> l</w:t>
            </w:r>
            <w:r>
              <w:rPr>
                <w:rFonts w:hint="eastAsia" w:ascii="Times New Roman" w:hAnsi="Times New Roman" w:eastAsia="等线" w:cs="Times New Roman"/>
                <w:color w:val="000000"/>
                <w:kern w:val="0"/>
                <w:sz w:val="22"/>
                <w:lang w:val="en-US"/>
              </w:rPr>
              <w:t>ow</w:t>
            </w:r>
            <w:r>
              <w:rPr>
                <w:rFonts w:hint="default" w:ascii="Times New Roman" w:hAnsi="Times New Roman" w:eastAsia="等线" w:cs="Times New Roman"/>
                <w:color w:val="000000"/>
                <w:kern w:val="0"/>
                <w:sz w:val="22"/>
                <w:lang w:val="en-US"/>
              </w:rPr>
              <w:t xml:space="preserve"> (5.0 ng/ml)</w:t>
            </w:r>
            <w:r>
              <w:rPr>
                <w:rFonts w:hint="eastAsia" w:ascii="Times New Roman" w:hAnsi="Times New Roman" w:eastAsia="等线" w:cs="Times New Roman"/>
                <w:color w:val="000000"/>
                <w:kern w:val="0"/>
                <w:sz w:val="22"/>
                <w:lang w:val="en-US"/>
              </w:rPr>
              <w:t xml:space="preserve"> </w:t>
            </w:r>
            <w:r>
              <w:rPr>
                <w:rFonts w:hint="default" w:ascii="Times New Roman" w:hAnsi="Times New Roman" w:eastAsia="等线" w:cs="Times New Roman"/>
                <w:color w:val="000000"/>
                <w:kern w:val="0"/>
                <w:sz w:val="22"/>
                <w:lang w:val="en-US"/>
              </w:rPr>
              <w:t xml:space="preserve">level </w:t>
            </w:r>
            <w:r>
              <w:rPr>
                <w:rFonts w:hint="eastAsia" w:ascii="Times New Roman" w:hAnsi="Times New Roman" w:eastAsia="等线" w:cs="Times New Roman"/>
                <w:color w:val="000000"/>
                <w:kern w:val="0"/>
                <w:sz w:val="22"/>
                <w:lang w:val="en-US"/>
              </w:rPr>
              <w:t xml:space="preserve">of </w:t>
            </w:r>
            <w:r>
              <w:rPr>
                <w:rFonts w:hint="default" w:ascii="Times New Roman" w:hAnsi="Times New Roman" w:eastAsia="等线" w:cs="Times New Roman"/>
                <w:color w:val="000000"/>
                <w:kern w:val="0"/>
                <w:sz w:val="22"/>
                <w:lang w:val="en-US"/>
              </w:rPr>
              <w:t>addition-1</w:t>
            </w:r>
          </w:p>
        </w:tc>
      </w:tr>
      <w:tr w14:paraId="52140CCE">
        <w:trPr>
          <w:trHeight w:val="312" w:hRule="atLeast"/>
        </w:trPr>
        <w:tc>
          <w:tcPr>
            <w:tcW w:w="1352" w:type="dxa"/>
            <w:vMerge w:val="continue"/>
            <w:vAlign w:val="center"/>
          </w:tcPr>
          <w:p w14:paraId="34E87720">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61551694">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CS-</w:t>
            </w:r>
            <w:r>
              <w:rPr>
                <w:rFonts w:hint="default" w:ascii="Times New Roman" w:hAnsi="Times New Roman" w:eastAsia="等线" w:cs="Times New Roman"/>
                <w:color w:val="000000"/>
                <w:kern w:val="0"/>
                <w:sz w:val="22"/>
                <w:lang w:val="en-US"/>
              </w:rPr>
              <w:t>M</w:t>
            </w:r>
          </w:p>
        </w:tc>
        <w:tc>
          <w:tcPr>
            <w:tcW w:w="5553" w:type="dxa"/>
            <w:vMerge w:val="continue"/>
            <w:vAlign w:val="center"/>
          </w:tcPr>
          <w:p w14:paraId="5F9DC70E">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6FFAA87D">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Spiked with </w:t>
            </w:r>
            <w:r>
              <w:rPr>
                <w:rFonts w:hint="default" w:ascii="Times New Roman" w:hAnsi="Times New Roman" w:eastAsia="等线" w:cs="Times New Roman"/>
                <w:color w:val="000000"/>
                <w:kern w:val="0"/>
                <w:sz w:val="22"/>
                <w:lang w:val="en-US"/>
              </w:rPr>
              <w:t>medium (8.0 ng/ml)</w:t>
            </w:r>
            <w:r>
              <w:rPr>
                <w:rFonts w:hint="eastAsia" w:ascii="Times New Roman" w:hAnsi="Times New Roman" w:eastAsia="等线" w:cs="Times New Roman"/>
                <w:color w:val="000000"/>
                <w:kern w:val="0"/>
                <w:sz w:val="22"/>
                <w:lang w:val="en-US"/>
              </w:rPr>
              <w:t xml:space="preserve"> </w:t>
            </w:r>
            <w:r>
              <w:rPr>
                <w:rFonts w:hint="default" w:ascii="Times New Roman" w:hAnsi="Times New Roman" w:eastAsia="等线" w:cs="Times New Roman"/>
                <w:color w:val="000000"/>
                <w:kern w:val="0"/>
                <w:sz w:val="22"/>
                <w:lang w:val="en-US"/>
              </w:rPr>
              <w:t xml:space="preserve">level </w:t>
            </w:r>
            <w:r>
              <w:rPr>
                <w:rFonts w:hint="eastAsia" w:ascii="Times New Roman" w:hAnsi="Times New Roman" w:eastAsia="等线" w:cs="Times New Roman"/>
                <w:color w:val="000000"/>
                <w:kern w:val="0"/>
                <w:sz w:val="22"/>
                <w:lang w:val="en-US"/>
              </w:rPr>
              <w:t>of addition-1</w:t>
            </w:r>
          </w:p>
        </w:tc>
      </w:tr>
      <w:tr w14:paraId="0EFB35DE">
        <w:trPr>
          <w:trHeight w:val="312" w:hRule="atLeast"/>
        </w:trPr>
        <w:tc>
          <w:tcPr>
            <w:tcW w:w="1352" w:type="dxa"/>
            <w:vMerge w:val="continue"/>
            <w:vAlign w:val="center"/>
          </w:tcPr>
          <w:p w14:paraId="3F0721A9">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5A1F6CAA">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CS-</w:t>
            </w:r>
            <w:r>
              <w:rPr>
                <w:rFonts w:hint="default" w:ascii="Times New Roman" w:hAnsi="Times New Roman" w:eastAsia="等线" w:cs="Times New Roman"/>
                <w:color w:val="000000"/>
                <w:kern w:val="0"/>
                <w:sz w:val="22"/>
                <w:lang w:val="en-US"/>
              </w:rPr>
              <w:t>H</w:t>
            </w:r>
          </w:p>
        </w:tc>
        <w:tc>
          <w:tcPr>
            <w:tcW w:w="5553" w:type="dxa"/>
            <w:vMerge w:val="continue"/>
            <w:vAlign w:val="center"/>
          </w:tcPr>
          <w:p w14:paraId="64166CCB">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4726FDB0">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Spiked with </w:t>
            </w:r>
            <w:r>
              <w:rPr>
                <w:rFonts w:hint="default" w:ascii="Times New Roman" w:hAnsi="Times New Roman" w:eastAsia="等线" w:cs="Times New Roman"/>
                <w:color w:val="000000"/>
                <w:kern w:val="0"/>
                <w:sz w:val="22"/>
                <w:lang w:val="en-US"/>
              </w:rPr>
              <w:t>high (15.0 ng/ml)</w:t>
            </w:r>
            <w:r>
              <w:rPr>
                <w:rFonts w:hint="eastAsia" w:ascii="Times New Roman" w:hAnsi="Times New Roman" w:eastAsia="等线" w:cs="Times New Roman"/>
                <w:color w:val="000000"/>
                <w:kern w:val="0"/>
                <w:sz w:val="22"/>
                <w:lang w:val="en-US"/>
              </w:rPr>
              <w:t xml:space="preserve"> </w:t>
            </w:r>
            <w:r>
              <w:rPr>
                <w:rFonts w:hint="default" w:ascii="Times New Roman" w:hAnsi="Times New Roman" w:eastAsia="等线" w:cs="Times New Roman"/>
                <w:color w:val="000000"/>
                <w:kern w:val="0"/>
                <w:sz w:val="22"/>
                <w:lang w:val="en-US"/>
              </w:rPr>
              <w:t>level</w:t>
            </w:r>
            <w:r>
              <w:rPr>
                <w:rFonts w:hint="eastAsia" w:ascii="Times New Roman" w:hAnsi="Times New Roman" w:eastAsia="等线" w:cs="Times New Roman"/>
                <w:color w:val="000000"/>
                <w:kern w:val="0"/>
                <w:sz w:val="22"/>
                <w:lang w:val="en-US"/>
              </w:rPr>
              <w:t xml:space="preserve"> of addition-1</w:t>
            </w:r>
          </w:p>
        </w:tc>
      </w:tr>
      <w:tr w14:paraId="10C94C92">
        <w:trPr>
          <w:trHeight w:val="312" w:hRule="atLeast"/>
        </w:trPr>
        <w:tc>
          <w:tcPr>
            <w:tcW w:w="1352" w:type="dxa"/>
            <w:vMerge w:val="continue"/>
            <w:vAlign w:val="center"/>
          </w:tcPr>
          <w:p w14:paraId="4C42552A">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792CE780">
            <w:pPr>
              <w:widowControl/>
              <w:jc w:val="center"/>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LHS-1</w:t>
            </w:r>
          </w:p>
        </w:tc>
        <w:tc>
          <w:tcPr>
            <w:tcW w:w="5553" w:type="dxa"/>
            <w:vMerge w:val="restart"/>
            <w:vAlign w:val="center"/>
          </w:tcPr>
          <w:p w14:paraId="10F1DD48">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p>
        </w:tc>
        <w:tc>
          <w:tcPr>
            <w:tcW w:w="5936" w:type="dxa"/>
            <w:vAlign w:val="center"/>
          </w:tcPr>
          <w:p w14:paraId="7E83EBF5">
            <w:pPr>
              <w:widowControl/>
              <w:numPr>
                <w:ilvl w:val="0"/>
                <w:numId w:val="7"/>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Lyophilized</w:t>
            </w:r>
          </w:p>
          <w:p w14:paraId="6F2CB9F5">
            <w:pPr>
              <w:widowControl/>
              <w:numPr>
                <w:ilvl w:val="0"/>
                <w:numId w:val="7"/>
              </w:numPr>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Addition-2</w:t>
            </w:r>
          </w:p>
        </w:tc>
      </w:tr>
      <w:tr w14:paraId="0FF0D678">
        <w:trPr>
          <w:trHeight w:val="312" w:hRule="atLeast"/>
        </w:trPr>
        <w:tc>
          <w:tcPr>
            <w:tcW w:w="1352" w:type="dxa"/>
            <w:vMerge w:val="continue"/>
            <w:vAlign w:val="center"/>
          </w:tcPr>
          <w:p w14:paraId="7380A90F">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352A0146">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LHS-</w:t>
            </w:r>
            <w:r>
              <w:rPr>
                <w:rFonts w:hint="default" w:ascii="Times New Roman" w:hAnsi="Times New Roman" w:eastAsia="等线" w:cs="Times New Roman"/>
                <w:color w:val="000000"/>
                <w:kern w:val="0"/>
                <w:sz w:val="22"/>
                <w:lang w:val="en-US"/>
              </w:rPr>
              <w:t>2</w:t>
            </w:r>
          </w:p>
        </w:tc>
        <w:tc>
          <w:tcPr>
            <w:tcW w:w="5553" w:type="dxa"/>
            <w:vMerge w:val="continue"/>
            <w:vAlign w:val="center"/>
          </w:tcPr>
          <w:p w14:paraId="7A72826D">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1E038D8E">
            <w:pPr>
              <w:widowControl/>
              <w:numPr>
                <w:ilvl w:val="0"/>
                <w:numId w:val="0"/>
              </w:numPr>
              <w:jc w:val="left"/>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Lyophilized</w:t>
            </w:r>
            <w:r>
              <w:rPr>
                <w:rFonts w:hint="default" w:ascii="Times New Roman" w:hAnsi="Times New Roman" w:eastAsia="等线" w:cs="Times New Roman"/>
                <w:color w:val="000000"/>
                <w:kern w:val="0"/>
                <w:sz w:val="22"/>
                <w:lang w:val="en-US"/>
              </w:rPr>
              <w:t xml:space="preserve"> without any additives</w:t>
            </w:r>
          </w:p>
        </w:tc>
      </w:tr>
      <w:tr w14:paraId="4B2C40D6">
        <w:trPr>
          <w:trHeight w:val="312" w:hRule="atLeast"/>
        </w:trPr>
        <w:tc>
          <w:tcPr>
            <w:tcW w:w="1352" w:type="dxa"/>
            <w:vMerge w:val="continue"/>
            <w:vAlign w:val="center"/>
          </w:tcPr>
          <w:p w14:paraId="5125FAF1">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27A14737">
            <w:pPr>
              <w:widowControl/>
              <w:jc w:val="center"/>
              <w:rPr>
                <w:rFonts w:hint="default" w:ascii="Times New Roman" w:hAnsi="Times New Roman" w:eastAsia="等线" w:cs="Times New Roman"/>
                <w:color w:val="000000"/>
                <w:kern w:val="0"/>
                <w:sz w:val="22"/>
                <w:lang w:val="en-US" w:eastAsia="zh-CN"/>
              </w:rPr>
            </w:pPr>
            <w:r>
              <w:rPr>
                <w:rFonts w:hint="eastAsia" w:ascii="Times New Roman" w:hAnsi="Times New Roman" w:eastAsia="等线" w:cs="Times New Roman"/>
                <w:color w:val="000000"/>
                <w:kern w:val="0"/>
                <w:sz w:val="22"/>
                <w:lang w:val="en-US" w:eastAsia="zh-CN"/>
              </w:rPr>
              <w:t>FS-1</w:t>
            </w:r>
          </w:p>
        </w:tc>
        <w:tc>
          <w:tcPr>
            <w:tcW w:w="5553" w:type="dxa"/>
            <w:vMerge w:val="restart"/>
            <w:vAlign w:val="center"/>
          </w:tcPr>
          <w:p w14:paraId="28461DB0">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w:t>
            </w:r>
            <w:r>
              <w:rPr>
                <w:rFonts w:hint="default" w:ascii="Times New Roman" w:hAnsi="Times New Roman" w:eastAsia="等线" w:cs="Times New Roman"/>
                <w:color w:val="000000"/>
                <w:kern w:val="0"/>
                <w:sz w:val="22"/>
                <w:lang w:val="en-US"/>
              </w:rPr>
              <w:t xml:space="preserve"> fresh (stored in 4</w:t>
            </w:r>
            <w:r>
              <w:rPr>
                <w:rFonts w:hint="eastAsia" w:ascii="宋体" w:hAnsi="宋体" w:eastAsia="宋体" w:cs="宋体"/>
                <w:color w:val="000000"/>
                <w:kern w:val="0"/>
                <w:sz w:val="22"/>
                <w:lang w:val="en-US"/>
              </w:rPr>
              <w:t>℃</w:t>
            </w:r>
            <w:r>
              <w:rPr>
                <w:rFonts w:hint="default" w:ascii="Times New Roman" w:hAnsi="Times New Roman" w:eastAsia="等线" w:cs="Times New Roman"/>
                <w:color w:val="000000"/>
                <w:kern w:val="0"/>
                <w:sz w:val="22"/>
                <w:lang w:val="en-US"/>
              </w:rPr>
              <w:t xml:space="preserve"> no more than 24 hours)</w:t>
            </w:r>
            <w:r>
              <w:rPr>
                <w:rFonts w:hint="eastAsia" w:ascii="Times New Roman" w:hAnsi="Times New Roman" w:eastAsia="等线" w:cs="Times New Roman"/>
                <w:color w:val="000000"/>
                <w:kern w:val="0"/>
                <w:sz w:val="22"/>
                <w:lang w:val="en-US"/>
              </w:rPr>
              <w:t xml:space="preserve"> left-over human serum</w:t>
            </w:r>
          </w:p>
        </w:tc>
        <w:tc>
          <w:tcPr>
            <w:tcW w:w="5936" w:type="dxa"/>
            <w:vAlign w:val="center"/>
          </w:tcPr>
          <w:p w14:paraId="47D051CA">
            <w:pPr>
              <w:widowControl/>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None</w:t>
            </w:r>
          </w:p>
        </w:tc>
      </w:tr>
      <w:tr w14:paraId="4E7BEE08">
        <w:trPr>
          <w:trHeight w:val="312" w:hRule="atLeast"/>
        </w:trPr>
        <w:tc>
          <w:tcPr>
            <w:tcW w:w="1352" w:type="dxa"/>
            <w:vMerge w:val="continue"/>
            <w:vAlign w:val="center"/>
          </w:tcPr>
          <w:p w14:paraId="6B54422D">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01CBC2B3">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FS-</w:t>
            </w:r>
            <w:r>
              <w:rPr>
                <w:rFonts w:hint="default" w:ascii="Times New Roman" w:hAnsi="Times New Roman" w:eastAsia="等线" w:cs="Times New Roman"/>
                <w:color w:val="000000"/>
                <w:kern w:val="0"/>
                <w:sz w:val="22"/>
                <w:lang w:val="en-US"/>
              </w:rPr>
              <w:t>2</w:t>
            </w:r>
          </w:p>
        </w:tc>
        <w:tc>
          <w:tcPr>
            <w:tcW w:w="5553" w:type="dxa"/>
            <w:vMerge w:val="continue"/>
            <w:vAlign w:val="center"/>
          </w:tcPr>
          <w:p w14:paraId="5B3EE341">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021FBE41">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Addition-2</w:t>
            </w:r>
          </w:p>
        </w:tc>
      </w:tr>
      <w:tr w14:paraId="52469A30">
        <w:trPr>
          <w:trHeight w:val="312" w:hRule="atLeast"/>
        </w:trPr>
        <w:tc>
          <w:tcPr>
            <w:tcW w:w="1352" w:type="dxa"/>
            <w:vMerge w:val="continue"/>
            <w:vAlign w:val="center"/>
          </w:tcPr>
          <w:p w14:paraId="5D719F93">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37276A90">
            <w:pPr>
              <w:widowControl/>
              <w:jc w:val="center"/>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RS 2W-1</w:t>
            </w:r>
          </w:p>
        </w:tc>
        <w:tc>
          <w:tcPr>
            <w:tcW w:w="5553" w:type="dxa"/>
            <w:vMerge w:val="restart"/>
            <w:vAlign w:val="center"/>
          </w:tcPr>
          <w:p w14:paraId="4C7E4E44">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r>
              <w:rPr>
                <w:rFonts w:hint="default" w:ascii="Times New Roman" w:hAnsi="Times New Roman" w:eastAsia="等线" w:cs="Times New Roman"/>
                <w:color w:val="000000"/>
                <w:kern w:val="0"/>
                <w:sz w:val="22"/>
                <w:lang w:val="en-US"/>
              </w:rPr>
              <w:t xml:space="preserve"> </w:t>
            </w:r>
            <w:r>
              <w:rPr>
                <w:rFonts w:hint="eastAsia" w:ascii="Times New Roman" w:hAnsi="Times New Roman" w:eastAsia="等线" w:cs="Times New Roman"/>
                <w:color w:val="000000"/>
                <w:kern w:val="0"/>
                <w:sz w:val="22"/>
                <w:lang w:val="en-US"/>
              </w:rPr>
              <w:t>which have been stored at 4℃</w:t>
            </w:r>
            <w:r>
              <w:rPr>
                <w:rFonts w:hint="default" w:ascii="Times New Roman" w:hAnsi="Times New Roman" w:eastAsia="等线" w:cs="Times New Roman"/>
                <w:color w:val="000000"/>
                <w:kern w:val="0"/>
                <w:sz w:val="22"/>
                <w:lang w:val="en-US"/>
              </w:rPr>
              <w:t xml:space="preserve"> </w:t>
            </w:r>
            <w:r>
              <w:rPr>
                <w:rFonts w:hint="eastAsia" w:ascii="Times New Roman" w:hAnsi="Times New Roman" w:eastAsia="等线" w:cs="Times New Roman"/>
                <w:color w:val="000000"/>
                <w:kern w:val="0"/>
                <w:sz w:val="22"/>
                <w:lang w:val="en-US"/>
              </w:rPr>
              <w:t>for two weeks</w:t>
            </w:r>
          </w:p>
        </w:tc>
        <w:tc>
          <w:tcPr>
            <w:tcW w:w="5936" w:type="dxa"/>
            <w:vAlign w:val="center"/>
          </w:tcPr>
          <w:p w14:paraId="29BE9A8E">
            <w:pPr>
              <w:widowControl/>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None</w:t>
            </w:r>
          </w:p>
        </w:tc>
      </w:tr>
      <w:tr w14:paraId="3F2C117E">
        <w:trPr>
          <w:trHeight w:val="312" w:hRule="atLeast"/>
        </w:trPr>
        <w:tc>
          <w:tcPr>
            <w:tcW w:w="1352" w:type="dxa"/>
            <w:vMerge w:val="continue"/>
            <w:vAlign w:val="center"/>
          </w:tcPr>
          <w:p w14:paraId="7492CEAB">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35C25F5F">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RS 2W-</w:t>
            </w:r>
            <w:r>
              <w:rPr>
                <w:rFonts w:hint="default" w:ascii="Times New Roman" w:hAnsi="Times New Roman" w:eastAsia="等线" w:cs="Times New Roman"/>
                <w:color w:val="000000"/>
                <w:kern w:val="0"/>
                <w:sz w:val="22"/>
                <w:lang w:val="en-US"/>
              </w:rPr>
              <w:t>2</w:t>
            </w:r>
          </w:p>
        </w:tc>
        <w:tc>
          <w:tcPr>
            <w:tcW w:w="5553" w:type="dxa"/>
            <w:vMerge w:val="continue"/>
            <w:vAlign w:val="center"/>
          </w:tcPr>
          <w:p w14:paraId="76775409">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517E3A2D">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Addition-2</w:t>
            </w:r>
          </w:p>
        </w:tc>
      </w:tr>
      <w:tr w14:paraId="07AFBB93">
        <w:trPr>
          <w:trHeight w:val="312" w:hRule="atLeast"/>
        </w:trPr>
        <w:tc>
          <w:tcPr>
            <w:tcW w:w="1352" w:type="dxa"/>
            <w:vMerge w:val="continue"/>
            <w:vAlign w:val="center"/>
          </w:tcPr>
          <w:p w14:paraId="4704F9F5">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0117EE1E">
            <w:pPr>
              <w:widowControl/>
              <w:jc w:val="center"/>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RS </w:t>
            </w:r>
            <w:r>
              <w:rPr>
                <w:rFonts w:hint="default" w:ascii="Times New Roman" w:hAnsi="Times New Roman" w:eastAsia="等线" w:cs="Times New Roman"/>
                <w:color w:val="000000"/>
                <w:kern w:val="0"/>
                <w:sz w:val="22"/>
                <w:lang w:val="en-US"/>
              </w:rPr>
              <w:t>1</w:t>
            </w:r>
            <w:r>
              <w:rPr>
                <w:rFonts w:hint="eastAsia" w:ascii="Times New Roman" w:hAnsi="Times New Roman" w:eastAsia="等线" w:cs="Times New Roman"/>
                <w:color w:val="000000"/>
                <w:kern w:val="0"/>
                <w:sz w:val="22"/>
                <w:lang w:val="en-US"/>
              </w:rPr>
              <w:t>W-1</w:t>
            </w:r>
          </w:p>
        </w:tc>
        <w:tc>
          <w:tcPr>
            <w:tcW w:w="5553" w:type="dxa"/>
            <w:vMerge w:val="restart"/>
            <w:vAlign w:val="center"/>
          </w:tcPr>
          <w:p w14:paraId="433EA8E4">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Pooled left-over human serum which have been stored at 4℃ for </w:t>
            </w:r>
            <w:r>
              <w:rPr>
                <w:rFonts w:hint="default" w:ascii="Times New Roman" w:hAnsi="Times New Roman" w:eastAsia="等线" w:cs="Times New Roman"/>
                <w:color w:val="000000"/>
                <w:kern w:val="0"/>
                <w:sz w:val="22"/>
                <w:lang w:val="en-US"/>
              </w:rPr>
              <w:t>one</w:t>
            </w:r>
            <w:r>
              <w:rPr>
                <w:rFonts w:hint="eastAsia" w:ascii="Times New Roman" w:hAnsi="Times New Roman" w:eastAsia="等线" w:cs="Times New Roman"/>
                <w:color w:val="000000"/>
                <w:kern w:val="0"/>
                <w:sz w:val="22"/>
                <w:lang w:val="en-US"/>
              </w:rPr>
              <w:t xml:space="preserve"> week</w:t>
            </w:r>
          </w:p>
        </w:tc>
        <w:tc>
          <w:tcPr>
            <w:tcW w:w="5936" w:type="dxa"/>
            <w:vAlign w:val="center"/>
          </w:tcPr>
          <w:p w14:paraId="1332EA55">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Lyophilized without any additives</w:t>
            </w:r>
          </w:p>
        </w:tc>
      </w:tr>
      <w:tr w14:paraId="166F9E13">
        <w:trPr>
          <w:trHeight w:val="312" w:hRule="atLeast"/>
        </w:trPr>
        <w:tc>
          <w:tcPr>
            <w:tcW w:w="1352" w:type="dxa"/>
            <w:vMerge w:val="continue"/>
            <w:vAlign w:val="center"/>
          </w:tcPr>
          <w:p w14:paraId="5BD73382">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474A12E5">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RS 1W-</w:t>
            </w:r>
            <w:r>
              <w:rPr>
                <w:rFonts w:hint="default" w:ascii="Times New Roman" w:hAnsi="Times New Roman" w:eastAsia="等线" w:cs="Times New Roman"/>
                <w:color w:val="000000"/>
                <w:kern w:val="0"/>
                <w:sz w:val="22"/>
                <w:lang w:val="en-US"/>
              </w:rPr>
              <w:t>2</w:t>
            </w:r>
          </w:p>
        </w:tc>
        <w:tc>
          <w:tcPr>
            <w:tcW w:w="5553" w:type="dxa"/>
            <w:vMerge w:val="continue"/>
            <w:vAlign w:val="center"/>
          </w:tcPr>
          <w:p w14:paraId="7F2438AB">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60E53E6F">
            <w:pPr>
              <w:widowControl/>
              <w:numPr>
                <w:ilvl w:val="0"/>
                <w:numId w:val="8"/>
              </w:numPr>
              <w:jc w:val="left"/>
              <w:rPr>
                <w:rFonts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Lyophilized</w:t>
            </w:r>
          </w:p>
          <w:p w14:paraId="1044EB98">
            <w:pPr>
              <w:widowControl/>
              <w:numPr>
                <w:ilvl w:val="0"/>
                <w:numId w:val="8"/>
              </w:numPr>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Addition-2</w:t>
            </w:r>
          </w:p>
        </w:tc>
      </w:tr>
      <w:tr w14:paraId="5E41F934">
        <w:trPr>
          <w:trHeight w:val="312" w:hRule="atLeast"/>
        </w:trPr>
        <w:tc>
          <w:tcPr>
            <w:tcW w:w="1352" w:type="dxa"/>
            <w:vMerge w:val="continue"/>
            <w:vAlign w:val="center"/>
          </w:tcPr>
          <w:p w14:paraId="42C5836A">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706607FB">
            <w:pPr>
              <w:widowControl/>
              <w:jc w:val="center"/>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CS-5MeTHF</w:t>
            </w:r>
          </w:p>
        </w:tc>
        <w:tc>
          <w:tcPr>
            <w:tcW w:w="5553" w:type="dxa"/>
            <w:vMerge w:val="restart"/>
            <w:vAlign w:val="center"/>
          </w:tcPr>
          <w:p w14:paraId="43CFC350">
            <w:pPr>
              <w:widowControl/>
              <w:jc w:val="left"/>
              <w:rPr>
                <w:rFonts w:hint="eastAsia"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Pooled left-over human serum</w:t>
            </w:r>
            <w:r>
              <w:rPr>
                <w:rFonts w:hint="default" w:ascii="Times New Roman" w:hAnsi="Times New Roman" w:eastAsia="等线" w:cs="Times New Roman"/>
                <w:color w:val="000000"/>
                <w:kern w:val="0"/>
                <w:sz w:val="22"/>
                <w:lang w:val="en-US"/>
              </w:rPr>
              <w:t xml:space="preserve"> s</w:t>
            </w:r>
            <w:r>
              <w:rPr>
                <w:rFonts w:hint="eastAsia" w:ascii="Times New Roman" w:hAnsi="Times New Roman" w:eastAsia="等线" w:cs="Times New Roman"/>
                <w:color w:val="000000"/>
                <w:kern w:val="0"/>
                <w:sz w:val="22"/>
                <w:lang w:val="en-US"/>
              </w:rPr>
              <w:t>terile filtered</w:t>
            </w:r>
            <w:r>
              <w:rPr>
                <w:rFonts w:hint="default" w:ascii="Times New Roman" w:hAnsi="Times New Roman" w:eastAsia="等线" w:cs="Times New Roman"/>
                <w:color w:val="000000"/>
                <w:kern w:val="0"/>
                <w:sz w:val="22"/>
                <w:lang w:val="en-US"/>
              </w:rPr>
              <w:t xml:space="preserve"> with</w:t>
            </w:r>
            <w:r>
              <w:rPr>
                <w:rFonts w:hint="eastAsia" w:ascii="Times New Roman" w:hAnsi="Times New Roman" w:eastAsia="等线" w:cs="Times New Roman"/>
                <w:color w:val="000000"/>
                <w:kern w:val="0"/>
                <w:sz w:val="22"/>
                <w:lang w:val="en-US"/>
              </w:rPr>
              <w:t xml:space="preserve"> charcoal</w:t>
            </w:r>
          </w:p>
        </w:tc>
        <w:tc>
          <w:tcPr>
            <w:tcW w:w="5936" w:type="dxa"/>
            <w:vAlign w:val="center"/>
          </w:tcPr>
          <w:p w14:paraId="5CB6C370">
            <w:pPr>
              <w:widowControl/>
              <w:jc w:val="left"/>
              <w:rPr>
                <w:rFonts w:hint="default" w:ascii="Times New Roman" w:hAnsi="Times New Roman" w:eastAsia="等线" w:cs="Times New Roman"/>
                <w:color w:val="000000"/>
                <w:kern w:val="0"/>
                <w:sz w:val="22"/>
                <w:lang w:val="en-US"/>
              </w:rPr>
            </w:pPr>
            <w:r>
              <w:rPr>
                <w:rFonts w:hint="default" w:ascii="Times New Roman" w:hAnsi="Times New Roman" w:eastAsia="等线" w:cs="Times New Roman"/>
                <w:color w:val="000000"/>
                <w:kern w:val="0"/>
                <w:sz w:val="22"/>
                <w:lang w:val="en-US"/>
              </w:rPr>
              <w:t xml:space="preserve">Spiked with 8.0 ng/ml </w:t>
            </w:r>
            <w:r>
              <w:rPr>
                <w:rFonts w:hint="eastAsia" w:ascii="Times New Roman" w:hAnsi="Times New Roman" w:eastAsia="等线" w:cs="Times New Roman"/>
                <w:color w:val="000000"/>
                <w:kern w:val="0"/>
                <w:sz w:val="22"/>
                <w:lang w:val="en-US"/>
              </w:rPr>
              <w:t>5-MeTHF standard solution [5-MeTHF standard materials purchased from SIGMA-ALDRICH, Lot M0132, USA.]</w:t>
            </w:r>
            <w:r>
              <w:rPr>
                <w:rFonts w:hint="default" w:ascii="Times New Roman" w:hAnsi="Times New Roman" w:eastAsia="等线" w:cs="Times New Roman"/>
                <w:color w:val="000000"/>
                <w:kern w:val="0"/>
                <w:sz w:val="22"/>
                <w:lang w:val="en-US"/>
              </w:rPr>
              <w:t>, thawed on a magnetic stirrer for 4h~6h at 4℃ in dark</w:t>
            </w:r>
          </w:p>
        </w:tc>
      </w:tr>
      <w:tr w14:paraId="01AF8256">
        <w:trPr>
          <w:trHeight w:val="312" w:hRule="atLeast"/>
        </w:trPr>
        <w:tc>
          <w:tcPr>
            <w:tcW w:w="1352" w:type="dxa"/>
            <w:vMerge w:val="continue"/>
            <w:vAlign w:val="center"/>
          </w:tcPr>
          <w:p w14:paraId="31EEFB3B">
            <w:pPr>
              <w:widowControl/>
              <w:jc w:val="left"/>
              <w:rPr>
                <w:rFonts w:hint="default" w:ascii="Times New Roman" w:hAnsi="Times New Roman" w:eastAsia="等线" w:cs="Times New Roman"/>
                <w:color w:val="000000"/>
                <w:kern w:val="0"/>
                <w:sz w:val="22"/>
                <w:lang w:val="en-US"/>
              </w:rPr>
            </w:pPr>
          </w:p>
        </w:tc>
        <w:tc>
          <w:tcPr>
            <w:tcW w:w="1697" w:type="dxa"/>
            <w:shd w:val="clear" w:color="000000" w:fill="FFFFFF"/>
            <w:vAlign w:val="center"/>
          </w:tcPr>
          <w:p w14:paraId="6CEF708F">
            <w:pPr>
              <w:widowControl/>
              <w:jc w:val="center"/>
              <w:rPr>
                <w:rFonts w:hint="default"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CS-</w:t>
            </w:r>
            <w:r>
              <w:rPr>
                <w:rFonts w:hint="default" w:ascii="Times New Roman" w:hAnsi="Times New Roman" w:eastAsia="等线" w:cs="Times New Roman"/>
                <w:color w:val="000000"/>
                <w:kern w:val="0"/>
                <w:sz w:val="22"/>
                <w:lang w:val="en-US"/>
              </w:rPr>
              <w:t>PGA</w:t>
            </w:r>
          </w:p>
        </w:tc>
        <w:tc>
          <w:tcPr>
            <w:tcW w:w="5553" w:type="dxa"/>
            <w:vMerge w:val="continue"/>
            <w:vAlign w:val="center"/>
          </w:tcPr>
          <w:p w14:paraId="5171CEF9">
            <w:pPr>
              <w:widowControl/>
              <w:jc w:val="left"/>
              <w:rPr>
                <w:rFonts w:hint="eastAsia" w:ascii="Times New Roman" w:hAnsi="Times New Roman" w:eastAsia="等线" w:cs="Times New Roman"/>
                <w:color w:val="000000"/>
                <w:kern w:val="0"/>
                <w:sz w:val="22"/>
                <w:lang w:val="en-US"/>
              </w:rPr>
            </w:pPr>
          </w:p>
        </w:tc>
        <w:tc>
          <w:tcPr>
            <w:tcW w:w="5936" w:type="dxa"/>
            <w:vAlign w:val="center"/>
          </w:tcPr>
          <w:p w14:paraId="0198558D">
            <w:pPr>
              <w:widowControl/>
              <w:jc w:val="left"/>
              <w:rPr>
                <w:rFonts w:ascii="Times New Roman" w:hAnsi="Times New Roman" w:eastAsia="等线" w:cs="Times New Roman"/>
                <w:color w:val="000000"/>
                <w:kern w:val="0"/>
                <w:sz w:val="22"/>
                <w:lang w:val="en-US"/>
              </w:rPr>
            </w:pPr>
            <w:r>
              <w:rPr>
                <w:rFonts w:hint="eastAsia" w:ascii="Times New Roman" w:hAnsi="Times New Roman" w:eastAsia="等线" w:cs="Times New Roman"/>
                <w:color w:val="000000"/>
                <w:kern w:val="0"/>
                <w:sz w:val="22"/>
                <w:lang w:val="en-US"/>
              </w:rPr>
              <w:t xml:space="preserve">Spiked with </w:t>
            </w:r>
            <w:r>
              <w:rPr>
                <w:rFonts w:hint="default" w:ascii="Times New Roman" w:hAnsi="Times New Roman" w:eastAsia="等线" w:cs="Times New Roman"/>
                <w:color w:val="000000"/>
                <w:kern w:val="0"/>
                <w:sz w:val="22"/>
                <w:lang w:val="en-US"/>
              </w:rPr>
              <w:t xml:space="preserve">2.0 </w:t>
            </w:r>
            <w:r>
              <w:rPr>
                <w:rFonts w:hint="eastAsia" w:ascii="Times New Roman" w:hAnsi="Times New Roman" w:eastAsia="等线" w:cs="Times New Roman"/>
                <w:color w:val="000000"/>
                <w:kern w:val="0"/>
                <w:sz w:val="22"/>
                <w:lang w:val="en-US"/>
              </w:rPr>
              <w:t>ng/ml</w:t>
            </w:r>
            <w:r>
              <w:rPr>
                <w:rFonts w:hint="default" w:ascii="Times New Roman" w:hAnsi="Times New Roman" w:eastAsia="等线" w:cs="Times New Roman"/>
                <w:color w:val="000000"/>
                <w:kern w:val="0"/>
                <w:sz w:val="22"/>
                <w:lang w:val="en-US"/>
              </w:rPr>
              <w:t xml:space="preserve"> </w:t>
            </w:r>
            <w:r>
              <w:rPr>
                <w:rFonts w:hint="eastAsia" w:ascii="Times New Roman" w:hAnsi="Times New Roman" w:eastAsia="等线" w:cs="Times New Roman"/>
                <w:color w:val="000000"/>
                <w:kern w:val="0"/>
                <w:sz w:val="22"/>
                <w:lang w:val="en-US"/>
              </w:rPr>
              <w:t>PGA standard solution. [PGA purity standard materials (GBW (E) 100265), purchased from the Chinese Academy of Metrology, China)</w:t>
            </w:r>
            <w:r>
              <w:rPr>
                <w:rFonts w:hint="default" w:ascii="Times New Roman" w:hAnsi="Times New Roman" w:eastAsia="等线" w:cs="Times New Roman"/>
                <w:color w:val="000000"/>
                <w:kern w:val="0"/>
                <w:sz w:val="22"/>
                <w:lang w:val="en-US"/>
              </w:rPr>
              <w:t xml:space="preserve">, and </w:t>
            </w:r>
            <w:r>
              <w:rPr>
                <w:rFonts w:hint="eastAsia" w:ascii="Times New Roman" w:hAnsi="Times New Roman" w:eastAsia="等线" w:cs="Times New Roman"/>
                <w:color w:val="000000"/>
                <w:kern w:val="0"/>
                <w:sz w:val="22"/>
                <w:lang w:val="en-US"/>
              </w:rPr>
              <w:t>thawed on a magnetic stirrer for 4</w:t>
            </w:r>
            <w:r>
              <w:rPr>
                <w:rFonts w:hint="default" w:ascii="Times New Roman" w:hAnsi="Times New Roman" w:eastAsia="等线" w:cs="Times New Roman"/>
                <w:color w:val="000000"/>
                <w:kern w:val="0"/>
                <w:sz w:val="22"/>
                <w:lang w:val="en-US"/>
              </w:rPr>
              <w:t xml:space="preserve">h ~ </w:t>
            </w:r>
            <w:r>
              <w:rPr>
                <w:rFonts w:hint="eastAsia" w:ascii="Times New Roman" w:hAnsi="Times New Roman" w:eastAsia="等线" w:cs="Times New Roman"/>
                <w:color w:val="000000"/>
                <w:kern w:val="0"/>
                <w:sz w:val="22"/>
                <w:lang w:val="en-US"/>
              </w:rPr>
              <w:t>6h at 4℃ in dark</w:t>
            </w:r>
          </w:p>
        </w:tc>
      </w:tr>
    </w:tbl>
    <w:p w14:paraId="78621CA7"/>
    <w:p w14:paraId="0176DCCD">
      <w:pPr>
        <w:rPr>
          <w:rFonts w:ascii="Times New Roman" w:hAnsi="Times New Roman" w:cs="Times New Roman"/>
          <w:i/>
          <w:iCs/>
          <w:lang w:val="en-US"/>
        </w:rPr>
      </w:pPr>
      <w:r>
        <w:rPr>
          <w:rFonts w:ascii="Times New Roman" w:hAnsi="Times New Roman" w:cs="Times New Roman"/>
          <w:i/>
          <w:iCs/>
          <w:lang w:val="en-US"/>
        </w:rPr>
        <w:t>Note: materials in the blue is purchased materials.</w:t>
      </w:r>
    </w:p>
    <w:p w14:paraId="221195BB">
      <w:pPr>
        <w:rPr>
          <w:rFonts w:hint="eastAsia" w:ascii="Times New Roman" w:hAnsi="Times New Roman" w:cs="Times New Roman"/>
          <w:i w:val="0"/>
          <w:iCs w:val="0"/>
          <w:lang w:val="en-US"/>
        </w:rPr>
      </w:pPr>
    </w:p>
    <w:p w14:paraId="6462D6DA">
      <w:pPr>
        <w:rPr>
          <w:rFonts w:hint="eastAsia" w:ascii="Times New Roman" w:hAnsi="Times New Roman" w:eastAsia="等线" w:cs="Times New Roman"/>
          <w:color w:val="000000"/>
          <w:kern w:val="0"/>
          <w:sz w:val="28"/>
          <w:szCs w:val="28"/>
          <w:lang w:val="en-US" w:eastAsia="zh-CN"/>
        </w:rPr>
      </w:pPr>
      <w:r>
        <w:rPr>
          <w:rFonts w:hint="eastAsia" w:ascii="Times New Roman" w:hAnsi="Times New Roman" w:eastAsia="等线" w:cs="Times New Roman"/>
          <w:color w:val="000000"/>
          <w:kern w:val="0"/>
          <w:sz w:val="28"/>
          <w:szCs w:val="28"/>
          <w:lang w:val="en-US" w:eastAsia="zh-CN"/>
        </w:rPr>
        <w:t xml:space="preserve">All </w:t>
      </w:r>
      <w:r>
        <w:rPr>
          <w:rFonts w:hint="default" w:ascii="Times New Roman" w:hAnsi="Times New Roman" w:eastAsia="等线" w:cs="Times New Roman"/>
          <w:color w:val="000000"/>
          <w:kern w:val="0"/>
          <w:sz w:val="28"/>
          <w:szCs w:val="28"/>
          <w:lang w:val="en-US" w:eastAsia="zh-CN"/>
        </w:rPr>
        <w:t>p</w:t>
      </w:r>
      <w:r>
        <w:rPr>
          <w:rFonts w:hint="eastAsia" w:ascii="Times New Roman" w:hAnsi="Times New Roman" w:eastAsia="等线" w:cs="Times New Roman"/>
          <w:color w:val="000000"/>
          <w:kern w:val="0"/>
          <w:sz w:val="28"/>
          <w:szCs w:val="28"/>
          <w:lang w:val="en-US" w:eastAsia="zh-CN"/>
        </w:rPr>
        <w:t>ooled left-over human serum was collected from</w:t>
      </w:r>
      <w:r>
        <w:rPr>
          <w:rFonts w:hint="default" w:ascii="Times New Roman" w:hAnsi="Times New Roman" w:eastAsia="等线" w:cs="Times New Roman"/>
          <w:color w:val="000000"/>
          <w:kern w:val="0"/>
          <w:sz w:val="28"/>
          <w:szCs w:val="28"/>
          <w:lang w:val="en-US" w:eastAsia="zh-CN"/>
        </w:rPr>
        <w:t xml:space="preserve"> d</w:t>
      </w:r>
      <w:r>
        <w:rPr>
          <w:rFonts w:hint="eastAsia" w:ascii="Times New Roman" w:hAnsi="Times New Roman" w:eastAsia="等线" w:cs="Times New Roman"/>
          <w:color w:val="000000"/>
          <w:kern w:val="0"/>
          <w:sz w:val="28"/>
          <w:szCs w:val="28"/>
          <w:lang w:val="en-US" w:eastAsia="zh-CN"/>
        </w:rPr>
        <w:t xml:space="preserve">epartment of </w:t>
      </w:r>
      <w:r>
        <w:rPr>
          <w:rFonts w:hint="default" w:ascii="Times New Roman" w:hAnsi="Times New Roman" w:eastAsia="等线" w:cs="Times New Roman"/>
          <w:color w:val="000000"/>
          <w:kern w:val="0"/>
          <w:sz w:val="28"/>
          <w:szCs w:val="28"/>
          <w:lang w:val="en-US" w:eastAsia="zh-CN"/>
        </w:rPr>
        <w:t>l</w:t>
      </w:r>
      <w:r>
        <w:rPr>
          <w:rFonts w:hint="eastAsia" w:ascii="Times New Roman" w:hAnsi="Times New Roman" w:eastAsia="等线" w:cs="Times New Roman"/>
          <w:color w:val="000000"/>
          <w:kern w:val="0"/>
          <w:sz w:val="28"/>
          <w:szCs w:val="28"/>
          <w:lang w:val="en-US" w:eastAsia="zh-CN"/>
        </w:rPr>
        <w:t>aboratory</w:t>
      </w:r>
      <w:r>
        <w:rPr>
          <w:rFonts w:hint="default" w:ascii="Times New Roman" w:hAnsi="Times New Roman" w:eastAsia="等线" w:cs="Times New Roman"/>
          <w:color w:val="000000"/>
          <w:kern w:val="0"/>
          <w:sz w:val="28"/>
          <w:szCs w:val="28"/>
          <w:lang w:val="en-US" w:eastAsia="zh-CN"/>
        </w:rPr>
        <w:t xml:space="preserve"> m</w:t>
      </w:r>
      <w:r>
        <w:rPr>
          <w:rFonts w:hint="eastAsia" w:ascii="Times New Roman" w:hAnsi="Times New Roman" w:eastAsia="等线" w:cs="Times New Roman"/>
          <w:color w:val="000000"/>
          <w:kern w:val="0"/>
          <w:sz w:val="28"/>
          <w:szCs w:val="28"/>
          <w:lang w:val="en-US" w:eastAsia="zh-CN"/>
        </w:rPr>
        <w:t>edicine of Beijing Hospital. After preparation described in the Table, all samples, including the c</w:t>
      </w:r>
      <w:r>
        <w:rPr>
          <w:rFonts w:hint="default" w:ascii="Times New Roman" w:hAnsi="Times New Roman" w:eastAsia="等线" w:cs="Times New Roman"/>
          <w:color w:val="000000"/>
          <w:kern w:val="0"/>
          <w:sz w:val="28"/>
          <w:szCs w:val="28"/>
          <w:lang w:val="en-US" w:eastAsia="zh-CN"/>
        </w:rPr>
        <w:t>andidate</w:t>
      </w:r>
      <w:r>
        <w:rPr>
          <w:rFonts w:hint="eastAsia" w:ascii="Times New Roman" w:hAnsi="Times New Roman" w:eastAsia="等线" w:cs="Times New Roman"/>
          <w:color w:val="000000"/>
          <w:kern w:val="0"/>
          <w:sz w:val="28"/>
          <w:szCs w:val="28"/>
          <w:lang w:val="en-US" w:eastAsia="zh-CN"/>
        </w:rPr>
        <w:t xml:space="preserve"> reference materials, trueness verification (TV) materials, and processed materials, were aliquoted into 1 mL portions using bro</w:t>
      </w:r>
      <w:bookmarkStart w:id="0" w:name="_GoBack"/>
      <w:bookmarkEnd w:id="0"/>
      <w:r>
        <w:rPr>
          <w:rFonts w:hint="eastAsia" w:ascii="Times New Roman" w:hAnsi="Times New Roman" w:eastAsia="等线" w:cs="Times New Roman"/>
          <w:color w:val="000000"/>
          <w:kern w:val="0"/>
          <w:sz w:val="28"/>
          <w:szCs w:val="28"/>
          <w:lang w:val="en-US" w:eastAsia="zh-CN"/>
        </w:rPr>
        <w:t>wn, light-protected cryovials (Steller Scientific) and stored at −80</w:t>
      </w:r>
      <w:r>
        <w:rPr>
          <w:rFonts w:hint="eastAsia" w:ascii="宋体" w:hAnsi="宋体" w:eastAsia="宋体" w:cs="宋体"/>
          <w:color w:val="000000"/>
          <w:kern w:val="0"/>
          <w:sz w:val="28"/>
          <w:szCs w:val="28"/>
          <w:lang w:val="en-US" w:eastAsia="zh-CN"/>
        </w:rPr>
        <w:t>℃</w:t>
      </w:r>
      <w:r>
        <w:rPr>
          <w:rFonts w:hint="eastAsia" w:ascii="Times New Roman" w:hAnsi="Times New Roman" w:eastAsia="等线" w:cs="Times New Roman"/>
          <w:color w:val="000000"/>
          <w:kern w:val="0"/>
          <w:sz w:val="28"/>
          <w:szCs w:val="28"/>
          <w:lang w:val="en-US" w:eastAsia="zh-CN"/>
        </w:rPr>
        <w:t xml:space="preserve">. </w:t>
      </w:r>
    </w:p>
    <w:p w14:paraId="41E21E0B">
      <w:pPr>
        <w:rPr>
          <w:rFonts w:hint="eastAsia" w:ascii="Times New Roman" w:hAnsi="Times New Roman" w:eastAsia="等线" w:cs="Times New Roman"/>
          <w:i/>
          <w:iCs/>
          <w:color w:val="000000"/>
          <w:kern w:val="0"/>
          <w:sz w:val="28"/>
          <w:szCs w:val="28"/>
          <w:lang w:val="en-US" w:eastAsia="zh-CN"/>
        </w:rPr>
      </w:pPr>
      <w:r>
        <w:rPr>
          <w:rFonts w:hint="eastAsia" w:ascii="Times New Roman" w:hAnsi="Times New Roman" w:eastAsia="等线" w:cs="Times New Roman"/>
          <w:color w:val="000000"/>
          <w:kern w:val="0"/>
          <w:sz w:val="28"/>
          <w:szCs w:val="28"/>
          <w:lang w:val="en-US" w:eastAsia="zh-CN"/>
        </w:rPr>
        <w:t>These materials were kept in the dark and were only removed from the freezer when needed for analysis.</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1256"/>
    <w:multiLevelType w:val="singleLevel"/>
    <w:tmpl w:val="89471256"/>
    <w:lvl w:ilvl="0" w:tentative="0">
      <w:start w:val="1"/>
      <w:numFmt w:val="decimal"/>
      <w:lvlText w:val="(%1)"/>
      <w:lvlJc w:val="left"/>
      <w:pPr>
        <w:tabs>
          <w:tab w:val="left" w:pos="312"/>
        </w:tabs>
      </w:pPr>
    </w:lvl>
  </w:abstractNum>
  <w:abstractNum w:abstractNumId="1">
    <w:nsid w:val="ABB0F7DF"/>
    <w:multiLevelType w:val="singleLevel"/>
    <w:tmpl w:val="ABB0F7DF"/>
    <w:lvl w:ilvl="0" w:tentative="0">
      <w:start w:val="1"/>
      <w:numFmt w:val="decimal"/>
      <w:suff w:val="space"/>
      <w:lvlText w:val="(%1)"/>
      <w:lvlJc w:val="left"/>
    </w:lvl>
  </w:abstractNum>
  <w:abstractNum w:abstractNumId="2">
    <w:nsid w:val="BFFF1592"/>
    <w:multiLevelType w:val="singleLevel"/>
    <w:tmpl w:val="BFFF1592"/>
    <w:lvl w:ilvl="0" w:tentative="0">
      <w:start w:val="1"/>
      <w:numFmt w:val="decimal"/>
      <w:suff w:val="space"/>
      <w:lvlText w:val="(%1)"/>
      <w:lvlJc w:val="left"/>
    </w:lvl>
  </w:abstractNum>
  <w:abstractNum w:abstractNumId="3">
    <w:nsid w:val="CFBD990D"/>
    <w:multiLevelType w:val="singleLevel"/>
    <w:tmpl w:val="CFBD990D"/>
    <w:lvl w:ilvl="0" w:tentative="0">
      <w:start w:val="1"/>
      <w:numFmt w:val="decimal"/>
      <w:suff w:val="space"/>
      <w:lvlText w:val="(%1)"/>
      <w:lvlJc w:val="left"/>
    </w:lvl>
  </w:abstractNum>
  <w:abstractNum w:abstractNumId="4">
    <w:nsid w:val="EFFEE254"/>
    <w:multiLevelType w:val="singleLevel"/>
    <w:tmpl w:val="EFFEE254"/>
    <w:lvl w:ilvl="0" w:tentative="0">
      <w:start w:val="1"/>
      <w:numFmt w:val="decimal"/>
      <w:lvlText w:val="%1."/>
      <w:lvlJc w:val="left"/>
      <w:pPr>
        <w:tabs>
          <w:tab w:val="left" w:pos="312"/>
        </w:tabs>
      </w:pPr>
    </w:lvl>
  </w:abstractNum>
  <w:abstractNum w:abstractNumId="5">
    <w:nsid w:val="F8FF52AF"/>
    <w:multiLevelType w:val="singleLevel"/>
    <w:tmpl w:val="F8FF52AF"/>
    <w:lvl w:ilvl="0" w:tentative="0">
      <w:start w:val="1"/>
      <w:numFmt w:val="decimal"/>
      <w:suff w:val="space"/>
      <w:lvlText w:val="(%1)"/>
      <w:lvlJc w:val="left"/>
    </w:lvl>
  </w:abstractNum>
  <w:abstractNum w:abstractNumId="6">
    <w:nsid w:val="FFCA0ED8"/>
    <w:multiLevelType w:val="singleLevel"/>
    <w:tmpl w:val="FFCA0ED8"/>
    <w:lvl w:ilvl="0" w:tentative="0">
      <w:start w:val="1"/>
      <w:numFmt w:val="decimal"/>
      <w:suff w:val="space"/>
      <w:lvlText w:val="(%1)"/>
      <w:lvlJc w:val="left"/>
    </w:lvl>
  </w:abstractNum>
  <w:abstractNum w:abstractNumId="7">
    <w:nsid w:val="7C7F83FC"/>
    <w:multiLevelType w:val="singleLevel"/>
    <w:tmpl w:val="7C7F83FC"/>
    <w:lvl w:ilvl="0" w:tentative="0">
      <w:start w:val="1"/>
      <w:numFmt w:val="decimal"/>
      <w:suff w:val="space"/>
      <w:lvlText w:val="(%1)"/>
      <w:lvlJc w:val="left"/>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CF"/>
    <w:rsid w:val="00052DCF"/>
    <w:rsid w:val="0016569B"/>
    <w:rsid w:val="0017604D"/>
    <w:rsid w:val="00201C12"/>
    <w:rsid w:val="00217EA3"/>
    <w:rsid w:val="00236D18"/>
    <w:rsid w:val="003801F8"/>
    <w:rsid w:val="0046783F"/>
    <w:rsid w:val="005F0C8F"/>
    <w:rsid w:val="00601C54"/>
    <w:rsid w:val="008105A5"/>
    <w:rsid w:val="0088281F"/>
    <w:rsid w:val="0092054E"/>
    <w:rsid w:val="00983EEF"/>
    <w:rsid w:val="009E100D"/>
    <w:rsid w:val="00A40A59"/>
    <w:rsid w:val="00A9251F"/>
    <w:rsid w:val="00AD1212"/>
    <w:rsid w:val="00B16F30"/>
    <w:rsid w:val="00BA0003"/>
    <w:rsid w:val="00C00E77"/>
    <w:rsid w:val="00C11F78"/>
    <w:rsid w:val="00C83DE3"/>
    <w:rsid w:val="00D4662F"/>
    <w:rsid w:val="00D86B9E"/>
    <w:rsid w:val="00DF7370"/>
    <w:rsid w:val="00E41F84"/>
    <w:rsid w:val="00FA64BF"/>
    <w:rsid w:val="1BDFB86D"/>
    <w:rsid w:val="2EFF4DC2"/>
    <w:rsid w:val="337D1127"/>
    <w:rsid w:val="3E6F0278"/>
    <w:rsid w:val="3FC7537C"/>
    <w:rsid w:val="4AE447F0"/>
    <w:rsid w:val="4FF1FF8C"/>
    <w:rsid w:val="4FFAF90F"/>
    <w:rsid w:val="567AC7E8"/>
    <w:rsid w:val="5A65C910"/>
    <w:rsid w:val="5FD5B902"/>
    <w:rsid w:val="5FFFD1D6"/>
    <w:rsid w:val="6F5D832A"/>
    <w:rsid w:val="77DFA37F"/>
    <w:rsid w:val="78B7B06F"/>
    <w:rsid w:val="7BF2F91B"/>
    <w:rsid w:val="7D9D097E"/>
    <w:rsid w:val="7EB66954"/>
    <w:rsid w:val="7FEFBA14"/>
    <w:rsid w:val="7FFD7593"/>
    <w:rsid w:val="BB6FACC5"/>
    <w:rsid w:val="BFF90602"/>
    <w:rsid w:val="BFFB63F9"/>
    <w:rsid w:val="CAF2D33B"/>
    <w:rsid w:val="DBE3A637"/>
    <w:rsid w:val="DF6F866A"/>
    <w:rsid w:val="E3FB069F"/>
    <w:rsid w:val="ED5BEF0A"/>
    <w:rsid w:val="EF3D9ECE"/>
    <w:rsid w:val="F77F803F"/>
    <w:rsid w:val="F81DE829"/>
    <w:rsid w:val="FDBF4E5C"/>
    <w:rsid w:val="FE9D4C9D"/>
    <w:rsid w:val="FFFFD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lang w:val="en-GB"/>
    </w:rPr>
  </w:style>
  <w:style w:type="character" w:customStyle="1" w:styleId="7">
    <w:name w:val="页脚 字符"/>
    <w:basedOn w:val="5"/>
    <w:link w:val="2"/>
    <w:uiPriority w:val="99"/>
    <w:rPr>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545</Words>
  <Characters>3107</Characters>
  <Lines>25</Lines>
  <Paragraphs>7</Paragraphs>
  <TotalTime>103</TotalTime>
  <ScaleCrop>false</ScaleCrop>
  <LinksUpToDate>false</LinksUpToDate>
  <CharactersWithSpaces>3645</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2021-12-21T21:23:00Z</dcterms:created>
  <dc:creator>利子 金</dc:creator>
  <cp:lastModifiedBy>XEBN</cp:lastModifiedBy>
  <dcterms:modified xsi:type="dcterms:W3CDTF">2025-05-27T19:32:34Z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3FE507793ABCC8B2C642CA67A22802E2_43</vt:lpwstr>
  </property>
</Properties>
</file>