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941C" w14:textId="73B786E4" w:rsidR="00D74907" w:rsidRPr="004B5A84" w:rsidRDefault="00D74907" w:rsidP="00D74907">
      <w:pPr>
        <w:spacing w:line="480" w:lineRule="auto"/>
        <w:contextualSpacing/>
        <w:jc w:val="both"/>
        <w:rPr>
          <w:rFonts w:ascii="Arial" w:hAnsi="Arial" w:cs="Arial"/>
          <w:b/>
          <w:noProof/>
          <w:color w:val="0070C0"/>
          <w:sz w:val="24"/>
          <w:szCs w:val="24"/>
          <w:lang w:val="en-GB"/>
        </w:rPr>
      </w:pPr>
      <w:r w:rsidRPr="004B5A84">
        <w:rPr>
          <w:rFonts w:ascii="Arial" w:hAnsi="Arial" w:cs="Arial"/>
          <w:b/>
          <w:noProof/>
          <w:color w:val="0070C0"/>
          <w:sz w:val="24"/>
          <w:szCs w:val="24"/>
          <w:lang w:val="en-GB"/>
        </w:rPr>
        <w:t>An isotope dilution-liquid chromatography-tandem mass spectrometry</w:t>
      </w:r>
      <w:r w:rsidR="007448E1" w:rsidRPr="004B5A84">
        <w:rPr>
          <w:rFonts w:ascii="Arial" w:hAnsi="Arial" w:cs="Arial"/>
          <w:b/>
          <w:noProof/>
          <w:color w:val="0070C0"/>
          <w:sz w:val="24"/>
          <w:szCs w:val="24"/>
          <w:lang w:val="en-GB"/>
        </w:rPr>
        <w:t>-</w:t>
      </w:r>
      <w:r w:rsidRPr="004B5A84">
        <w:rPr>
          <w:rFonts w:ascii="Arial" w:hAnsi="Arial" w:cs="Arial"/>
          <w:b/>
          <w:noProof/>
          <w:color w:val="0070C0"/>
          <w:sz w:val="24"/>
          <w:szCs w:val="24"/>
          <w:lang w:val="en-GB"/>
        </w:rPr>
        <w:t>based candidate reference measurement procedure</w:t>
      </w:r>
      <w:r w:rsidR="007448E1" w:rsidRPr="004B5A84">
        <w:rPr>
          <w:rFonts w:ascii="Arial" w:hAnsi="Arial" w:cs="Arial"/>
          <w:b/>
          <w:noProof/>
          <w:color w:val="0070C0"/>
          <w:sz w:val="24"/>
          <w:szCs w:val="24"/>
          <w:lang w:val="en-GB"/>
        </w:rPr>
        <w:t xml:space="preserve"> </w:t>
      </w:r>
      <w:r w:rsidRPr="004B5A84">
        <w:rPr>
          <w:rFonts w:ascii="Arial" w:hAnsi="Arial" w:cs="Arial"/>
          <w:b/>
          <w:noProof/>
          <w:color w:val="0070C0"/>
          <w:sz w:val="24"/>
          <w:szCs w:val="24"/>
          <w:lang w:val="en-GB"/>
        </w:rPr>
        <w:t>for the quantification of 17β-estradiol in human serum and plasma</w:t>
      </w:r>
    </w:p>
    <w:p w14:paraId="25D2DCE7" w14:textId="77777777" w:rsidR="00D74907" w:rsidRPr="00D74907" w:rsidRDefault="00D74907" w:rsidP="00D74907">
      <w:pPr>
        <w:spacing w:line="480" w:lineRule="auto"/>
        <w:contextualSpacing/>
        <w:jc w:val="both"/>
        <w:rPr>
          <w:rFonts w:ascii="Arial" w:eastAsia="Calibri" w:hAnsi="Arial" w:cs="Arial"/>
          <w:sz w:val="22"/>
          <w:szCs w:val="22"/>
          <w:lang w:val="en-GB" w:eastAsia="en-US"/>
        </w:rPr>
      </w:pPr>
    </w:p>
    <w:p w14:paraId="25713E85" w14:textId="7ED20538" w:rsidR="00D74907" w:rsidRPr="00D74907" w:rsidRDefault="00D74907" w:rsidP="00D74907">
      <w:pPr>
        <w:rPr>
          <w:rFonts w:ascii="Arial" w:eastAsia="Arial" w:hAnsi="Arial"/>
          <w:sz w:val="22"/>
          <w:szCs w:val="22"/>
          <w:lang w:eastAsia="zh-CN"/>
        </w:rPr>
      </w:pPr>
      <w:r w:rsidRPr="00D74907">
        <w:rPr>
          <w:rFonts w:ascii="Arial" w:eastAsia="Arial" w:hAnsi="Arial"/>
          <w:b/>
          <w:sz w:val="22"/>
          <w:szCs w:val="22"/>
          <w:lang w:eastAsia="zh-CN"/>
        </w:rPr>
        <w:t xml:space="preserve">Short Title: </w:t>
      </w:r>
      <w:r w:rsidRPr="00D74907">
        <w:rPr>
          <w:rFonts w:ascii="Arial" w:eastAsia="Arial" w:hAnsi="Arial"/>
          <w:sz w:val="22"/>
          <w:szCs w:val="22"/>
          <w:lang w:eastAsia="zh-CN"/>
        </w:rPr>
        <w:t>ID-2D-LC-MS/MS-based candidate RMP for the quantification of 17β-</w:t>
      </w:r>
      <w:r w:rsidR="00A808E9">
        <w:rPr>
          <w:rFonts w:ascii="Arial" w:eastAsia="Arial" w:hAnsi="Arial"/>
          <w:sz w:val="22"/>
          <w:szCs w:val="22"/>
          <w:lang w:eastAsia="zh-CN"/>
        </w:rPr>
        <w:t>e</w:t>
      </w:r>
      <w:r w:rsidRPr="00D74907">
        <w:rPr>
          <w:rFonts w:ascii="Arial" w:eastAsia="Arial" w:hAnsi="Arial"/>
          <w:sz w:val="22"/>
          <w:szCs w:val="22"/>
          <w:lang w:eastAsia="zh-CN"/>
        </w:rPr>
        <w:t>stradiol</w:t>
      </w:r>
    </w:p>
    <w:p w14:paraId="04783B6D" w14:textId="77777777" w:rsidR="00D74907" w:rsidRPr="00D74907" w:rsidRDefault="00D74907" w:rsidP="00D74907">
      <w:pPr>
        <w:spacing w:line="480" w:lineRule="auto"/>
        <w:contextualSpacing/>
        <w:jc w:val="both"/>
        <w:rPr>
          <w:rFonts w:ascii="Arial" w:eastAsia="Calibri" w:hAnsi="Arial" w:cs="Arial"/>
          <w:sz w:val="22"/>
          <w:szCs w:val="22"/>
          <w:lang w:eastAsia="en-US"/>
        </w:rPr>
      </w:pPr>
    </w:p>
    <w:p w14:paraId="138C868A" w14:textId="77777777" w:rsidR="00D74907" w:rsidRPr="00D74907" w:rsidRDefault="00D74907" w:rsidP="00D74907">
      <w:pPr>
        <w:keepNext/>
        <w:keepLines/>
        <w:spacing w:line="480" w:lineRule="auto"/>
        <w:mirrorIndents/>
        <w:jc w:val="both"/>
        <w:rPr>
          <w:rFonts w:ascii="Arial" w:eastAsia="Arial" w:hAnsi="Arial" w:cs="Arial"/>
          <w:bCs/>
          <w:sz w:val="22"/>
          <w:szCs w:val="22"/>
          <w:lang w:eastAsia="zh-CN"/>
        </w:rPr>
      </w:pPr>
      <w:r w:rsidRPr="00D74907">
        <w:rPr>
          <w:rFonts w:ascii="Arial" w:eastAsia="Arial" w:hAnsi="Arial" w:cs="Arial"/>
          <w:bCs/>
          <w:sz w:val="22"/>
          <w:szCs w:val="22"/>
          <w:lang w:eastAsia="zh-CN"/>
        </w:rPr>
        <w:t>Myriam Ott</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 Tobias Santner</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 Neeraj Singh</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 xml:space="preserve"> Friederike Bauland</w:t>
      </w:r>
      <w:r w:rsidRPr="00D74907">
        <w:rPr>
          <w:rFonts w:ascii="Arial" w:eastAsia="Arial" w:hAnsi="Arial" w:cs="Arial"/>
          <w:bCs/>
          <w:sz w:val="22"/>
          <w:szCs w:val="22"/>
          <w:vertAlign w:val="superscript"/>
          <w:lang w:eastAsia="zh-CN"/>
        </w:rPr>
        <w:t>b</w:t>
      </w:r>
      <w:r w:rsidRPr="00D74907">
        <w:rPr>
          <w:rFonts w:ascii="Arial" w:eastAsia="Arial" w:hAnsi="Arial" w:cs="Arial"/>
          <w:bCs/>
          <w:sz w:val="22"/>
          <w:szCs w:val="22"/>
          <w:lang w:eastAsia="zh-CN"/>
        </w:rPr>
        <w:t>,</w:t>
      </w:r>
      <w:r w:rsidRPr="00D74907">
        <w:rPr>
          <w:rFonts w:ascii="Arial" w:eastAsia="Arial" w:hAnsi="Arial" w:cs="Arial"/>
          <w:bCs/>
          <w:sz w:val="22"/>
          <w:szCs w:val="22"/>
          <w:lang w:val="en-GB" w:eastAsia="zh-CN"/>
        </w:rPr>
        <w:t xml:space="preserve">, </w:t>
      </w:r>
      <w:r w:rsidRPr="00D74907">
        <w:rPr>
          <w:rFonts w:ascii="Arial" w:eastAsia="Arial" w:hAnsi="Arial" w:cs="Arial"/>
          <w:bCs/>
          <w:sz w:val="22"/>
          <w:szCs w:val="22"/>
          <w:lang w:eastAsia="zh-CN"/>
        </w:rPr>
        <w:t>Daniel Köppl</w:t>
      </w:r>
      <w:r w:rsidRPr="00D74907">
        <w:rPr>
          <w:rFonts w:ascii="Arial" w:eastAsia="Arial" w:hAnsi="Arial" w:cs="Arial"/>
          <w:bCs/>
          <w:sz w:val="22"/>
          <w:szCs w:val="22"/>
          <w:vertAlign w:val="superscript"/>
          <w:lang w:eastAsia="zh-CN"/>
        </w:rPr>
        <w:t>c</w:t>
      </w:r>
      <w:r w:rsidRPr="00D74907">
        <w:rPr>
          <w:rFonts w:ascii="Arial" w:eastAsia="Arial" w:hAnsi="Arial" w:cs="Arial"/>
          <w:bCs/>
          <w:sz w:val="22"/>
          <w:szCs w:val="22"/>
          <w:lang w:eastAsia="zh-CN"/>
        </w:rPr>
        <w:t>, Alexander Gaudl</w:t>
      </w:r>
      <w:r w:rsidRPr="00D74907">
        <w:rPr>
          <w:rFonts w:ascii="Arial" w:eastAsia="Arial" w:hAnsi="Arial" w:cs="Arial"/>
          <w:bCs/>
          <w:sz w:val="22"/>
          <w:szCs w:val="22"/>
          <w:vertAlign w:val="superscript"/>
          <w:lang w:eastAsia="zh-CN"/>
        </w:rPr>
        <w:t>d</w:t>
      </w:r>
      <w:r w:rsidRPr="00D74907">
        <w:rPr>
          <w:rFonts w:ascii="Arial" w:eastAsia="Arial" w:hAnsi="Arial" w:cs="Arial"/>
          <w:bCs/>
          <w:sz w:val="22"/>
          <w:szCs w:val="22"/>
          <w:lang w:eastAsia="zh-CN"/>
        </w:rPr>
        <w:t>, Andrea Geistanger</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 Uta Ceglarek</w:t>
      </w:r>
      <w:r w:rsidRPr="00D74907">
        <w:rPr>
          <w:rFonts w:ascii="Arial" w:eastAsia="Arial" w:hAnsi="Arial" w:cs="Arial"/>
          <w:bCs/>
          <w:sz w:val="22"/>
          <w:szCs w:val="22"/>
          <w:vertAlign w:val="superscript"/>
          <w:lang w:eastAsia="zh-CN"/>
        </w:rPr>
        <w:t>d</w:t>
      </w:r>
      <w:r w:rsidRPr="00D74907">
        <w:rPr>
          <w:rFonts w:ascii="Arial" w:eastAsia="Arial" w:hAnsi="Arial" w:cs="Arial"/>
          <w:bCs/>
          <w:sz w:val="22"/>
          <w:szCs w:val="22"/>
          <w:lang w:eastAsia="zh-CN"/>
        </w:rPr>
        <w:t>, Manfred Rauh</w:t>
      </w:r>
      <w:r w:rsidRPr="00D74907">
        <w:rPr>
          <w:rFonts w:ascii="Arial" w:eastAsia="Arial" w:hAnsi="Arial" w:cs="Arial"/>
          <w:bCs/>
          <w:sz w:val="22"/>
          <w:szCs w:val="22"/>
          <w:vertAlign w:val="superscript"/>
          <w:lang w:eastAsia="zh-CN"/>
        </w:rPr>
        <w:t>c</w:t>
      </w:r>
      <w:r w:rsidRPr="00D74907">
        <w:rPr>
          <w:rFonts w:ascii="Arial" w:eastAsia="Arial" w:hAnsi="Arial" w:cs="Arial"/>
          <w:bCs/>
          <w:sz w:val="22"/>
          <w:szCs w:val="22"/>
          <w:lang w:eastAsia="zh-CN"/>
        </w:rPr>
        <w:t>, Christian Geletneky</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 xml:space="preserve"> Judith Taibon</w:t>
      </w:r>
      <w:r w:rsidRPr="00D74907">
        <w:rPr>
          <w:rFonts w:ascii="Arial" w:eastAsia="Arial" w:hAnsi="Arial" w:cs="Arial"/>
          <w:bCs/>
          <w:sz w:val="22"/>
          <w:szCs w:val="22"/>
          <w:vertAlign w:val="superscript"/>
          <w:lang w:eastAsia="zh-CN"/>
        </w:rPr>
        <w:t>a</w:t>
      </w:r>
      <w:r w:rsidRPr="00D74907">
        <w:rPr>
          <w:rFonts w:ascii="Arial" w:eastAsia="Arial" w:hAnsi="Arial" w:cs="Arial"/>
          <w:bCs/>
          <w:sz w:val="22"/>
          <w:szCs w:val="22"/>
          <w:lang w:eastAsia="zh-CN"/>
        </w:rPr>
        <w:t>*</w:t>
      </w:r>
    </w:p>
    <w:p w14:paraId="1112099E" w14:textId="77777777" w:rsidR="00D74907" w:rsidRPr="00D74907" w:rsidRDefault="00D74907" w:rsidP="00D74907">
      <w:pPr>
        <w:spacing w:line="480" w:lineRule="auto"/>
        <w:contextualSpacing/>
        <w:jc w:val="both"/>
        <w:rPr>
          <w:rFonts w:ascii="Arial" w:eastAsia="Calibri" w:hAnsi="Arial" w:cs="Arial"/>
          <w:sz w:val="22"/>
          <w:szCs w:val="22"/>
          <w:lang w:eastAsia="en-US"/>
        </w:rPr>
      </w:pPr>
    </w:p>
    <w:p w14:paraId="7C07AFB0" w14:textId="77777777" w:rsidR="00D74907" w:rsidRPr="00D74907" w:rsidRDefault="00D74907" w:rsidP="00D74907">
      <w:pPr>
        <w:spacing w:after="60" w:line="480" w:lineRule="auto"/>
        <w:mirrorIndents/>
        <w:jc w:val="both"/>
        <w:rPr>
          <w:rFonts w:ascii="Arial" w:eastAsia="Arial" w:hAnsi="Arial" w:cs="Arial"/>
          <w:color w:val="000000"/>
          <w:sz w:val="22"/>
          <w:szCs w:val="22"/>
          <w:lang w:eastAsia="zh-CN"/>
        </w:rPr>
      </w:pPr>
      <w:r w:rsidRPr="00D74907">
        <w:rPr>
          <w:rFonts w:ascii="Arial" w:eastAsia="Arial" w:hAnsi="Arial" w:cs="Arial"/>
          <w:color w:val="000000"/>
          <w:sz w:val="22"/>
          <w:szCs w:val="22"/>
          <w:vertAlign w:val="superscript"/>
          <w:lang w:eastAsia="zh-CN"/>
        </w:rPr>
        <w:t>a</w:t>
      </w:r>
      <w:r w:rsidRPr="00D74907">
        <w:rPr>
          <w:rFonts w:ascii="Arial" w:eastAsia="Arial" w:hAnsi="Arial" w:cs="Arial"/>
          <w:color w:val="000000"/>
          <w:sz w:val="22"/>
          <w:szCs w:val="22"/>
          <w:lang w:eastAsia="zh-CN"/>
        </w:rPr>
        <w:t>Roche Diagnostics GmbH, Nonnenwald 2, 82377 Penzberg, Germany</w:t>
      </w:r>
    </w:p>
    <w:p w14:paraId="4DEBE31B" w14:textId="77777777" w:rsidR="00D74907" w:rsidRPr="00D74907" w:rsidRDefault="00D74907" w:rsidP="00D74907">
      <w:pPr>
        <w:spacing w:after="60" w:line="480" w:lineRule="auto"/>
        <w:mirrorIndents/>
        <w:jc w:val="both"/>
        <w:rPr>
          <w:rFonts w:ascii="Arial" w:eastAsia="Arial" w:hAnsi="Arial" w:cs="Arial"/>
          <w:color w:val="000000"/>
          <w:sz w:val="22"/>
          <w:szCs w:val="22"/>
          <w:lang w:eastAsia="zh-CN"/>
        </w:rPr>
      </w:pPr>
      <w:r w:rsidRPr="00D74907">
        <w:rPr>
          <w:rFonts w:ascii="Arial" w:eastAsia="Arial" w:hAnsi="Arial" w:cs="Arial"/>
          <w:color w:val="000000"/>
          <w:sz w:val="22"/>
          <w:szCs w:val="22"/>
          <w:vertAlign w:val="superscript"/>
          <w:lang w:eastAsia="zh-CN"/>
        </w:rPr>
        <w:t>b</w:t>
      </w:r>
      <w:r w:rsidRPr="00D74907">
        <w:rPr>
          <w:rFonts w:ascii="Arial" w:eastAsia="Arial" w:hAnsi="Arial" w:cs="Arial"/>
          <w:color w:val="000000"/>
          <w:sz w:val="22"/>
          <w:szCs w:val="22"/>
          <w:lang w:eastAsia="zh-CN"/>
        </w:rPr>
        <w:t xml:space="preserve">Chrestos Concept GmbH &amp; Co. KG, Girardestaße 1–5, 45131 Essen, Germany </w:t>
      </w:r>
    </w:p>
    <w:p w14:paraId="6D745980" w14:textId="77777777" w:rsidR="00D74907" w:rsidRPr="00D74907" w:rsidRDefault="00D74907" w:rsidP="00D74907">
      <w:pPr>
        <w:spacing w:after="60" w:line="480" w:lineRule="auto"/>
        <w:mirrorIndents/>
        <w:jc w:val="both"/>
        <w:rPr>
          <w:rFonts w:ascii="Arial" w:eastAsia="Arial" w:hAnsi="Arial" w:cs="Arial"/>
          <w:color w:val="000000"/>
          <w:sz w:val="22"/>
          <w:szCs w:val="22"/>
          <w:lang w:eastAsia="zh-CN"/>
        </w:rPr>
      </w:pPr>
      <w:r w:rsidRPr="00D74907">
        <w:rPr>
          <w:rFonts w:ascii="Arial" w:eastAsia="Arial" w:hAnsi="Arial" w:cs="Arial"/>
          <w:color w:val="000000"/>
          <w:sz w:val="22"/>
          <w:szCs w:val="22"/>
          <w:vertAlign w:val="superscript"/>
          <w:lang w:eastAsia="zh-CN"/>
        </w:rPr>
        <w:t>c</w:t>
      </w:r>
      <w:r w:rsidRPr="00D74907">
        <w:rPr>
          <w:rFonts w:ascii="Arial" w:eastAsia="Arial" w:hAnsi="Arial" w:cs="Arial"/>
          <w:color w:val="000000"/>
          <w:sz w:val="22"/>
          <w:szCs w:val="22"/>
          <w:lang w:eastAsia="zh-CN"/>
        </w:rPr>
        <w:t>Department of Pediatrics and Adolescent Medicine, University Hospital Erlangen, Loschgestraße 15, 91054 Erlangen, Germany</w:t>
      </w:r>
    </w:p>
    <w:p w14:paraId="239A6369" w14:textId="77777777" w:rsidR="00D74907" w:rsidRPr="00D74907" w:rsidRDefault="00D74907" w:rsidP="00D74907">
      <w:pPr>
        <w:spacing w:after="60" w:line="480" w:lineRule="auto"/>
        <w:mirrorIndents/>
        <w:jc w:val="both"/>
        <w:rPr>
          <w:rFonts w:ascii="Arial" w:eastAsia="Arial" w:hAnsi="Arial" w:cs="Arial"/>
          <w:color w:val="000000"/>
          <w:sz w:val="22"/>
          <w:szCs w:val="22"/>
          <w:lang w:eastAsia="zh-CN"/>
        </w:rPr>
      </w:pPr>
      <w:r w:rsidRPr="00D74907">
        <w:rPr>
          <w:rFonts w:ascii="Arial" w:eastAsia="Arial" w:hAnsi="Arial" w:cs="Arial"/>
          <w:color w:val="000000"/>
          <w:sz w:val="22"/>
          <w:szCs w:val="22"/>
          <w:vertAlign w:val="superscript"/>
          <w:lang w:eastAsia="zh-CN"/>
        </w:rPr>
        <w:t>d</w:t>
      </w:r>
      <w:r w:rsidRPr="00D74907">
        <w:rPr>
          <w:rFonts w:ascii="Arial" w:eastAsia="Arial" w:hAnsi="Arial" w:cs="Arial"/>
          <w:color w:val="000000"/>
          <w:sz w:val="22"/>
          <w:szCs w:val="22"/>
          <w:lang w:eastAsia="zh-CN"/>
        </w:rPr>
        <w:t>Institute of Laboratory Medicine, Clinical Chemistry and Molecular Diagnostics, University of Leipzig Medical Center, Paul-List-Straße 13-15, 04103 Leipzig, Germany</w:t>
      </w:r>
    </w:p>
    <w:p w14:paraId="74E479CD" w14:textId="77777777" w:rsidR="00D74907" w:rsidRPr="00D74907" w:rsidRDefault="00D74907" w:rsidP="00D74907">
      <w:pPr>
        <w:spacing w:line="480" w:lineRule="auto"/>
        <w:contextualSpacing/>
        <w:jc w:val="both"/>
        <w:rPr>
          <w:rFonts w:ascii="Arial" w:eastAsia="Calibri" w:hAnsi="Arial" w:cs="Arial"/>
          <w:sz w:val="22"/>
          <w:szCs w:val="22"/>
          <w:lang w:eastAsia="en-US"/>
        </w:rPr>
      </w:pPr>
    </w:p>
    <w:p w14:paraId="7C219253" w14:textId="77777777" w:rsidR="00D74907" w:rsidRPr="00D74907" w:rsidRDefault="00D74907" w:rsidP="00D74907">
      <w:pPr>
        <w:spacing w:line="480" w:lineRule="auto"/>
        <w:contextualSpacing/>
        <w:jc w:val="both"/>
        <w:rPr>
          <w:rFonts w:ascii="Arial" w:eastAsia="Calibri" w:hAnsi="Arial" w:cs="Arial"/>
          <w:sz w:val="22"/>
          <w:szCs w:val="22"/>
          <w:lang w:val="en-GB" w:eastAsia="en-US"/>
        </w:rPr>
      </w:pPr>
    </w:p>
    <w:p w14:paraId="2EF766E0" w14:textId="77777777" w:rsidR="00D74907" w:rsidRPr="00D74907" w:rsidRDefault="00D74907" w:rsidP="00D74907">
      <w:pPr>
        <w:spacing w:line="480" w:lineRule="auto"/>
        <w:contextualSpacing/>
        <w:jc w:val="both"/>
        <w:rPr>
          <w:rFonts w:ascii="Arial" w:eastAsia="Calibri" w:hAnsi="Arial" w:cs="Arial"/>
          <w:b/>
          <w:bCs/>
          <w:sz w:val="22"/>
          <w:szCs w:val="22"/>
          <w:lang w:val="en-GB" w:eastAsia="en-US"/>
        </w:rPr>
      </w:pPr>
      <w:r w:rsidRPr="00D74907">
        <w:rPr>
          <w:rFonts w:ascii="Arial" w:eastAsia="Calibri" w:hAnsi="Arial" w:cs="Arial"/>
          <w:b/>
          <w:bCs/>
          <w:sz w:val="22"/>
          <w:szCs w:val="22"/>
          <w:lang w:val="en-GB" w:eastAsia="en-US"/>
        </w:rPr>
        <w:t>Correspondence:</w:t>
      </w:r>
    </w:p>
    <w:p w14:paraId="6432686E" w14:textId="77777777" w:rsidR="00D74907" w:rsidRPr="00D74907" w:rsidRDefault="00D74907" w:rsidP="00D74907">
      <w:pPr>
        <w:spacing w:after="60" w:line="480" w:lineRule="auto"/>
        <w:mirrorIndents/>
        <w:jc w:val="both"/>
        <w:rPr>
          <w:rFonts w:ascii="Arial" w:eastAsia="Arial" w:hAnsi="Arial" w:cs="Arial"/>
          <w:sz w:val="22"/>
          <w:szCs w:val="22"/>
          <w:lang w:eastAsia="zh-CN"/>
        </w:rPr>
      </w:pPr>
      <w:r w:rsidRPr="00D74907">
        <w:rPr>
          <w:rFonts w:ascii="Arial" w:eastAsia="Arial" w:hAnsi="Arial" w:cs="Arial"/>
          <w:sz w:val="22"/>
          <w:szCs w:val="22"/>
          <w:lang w:eastAsia="zh-CN"/>
        </w:rPr>
        <w:t>Judith Taibon, PhD</w:t>
      </w:r>
    </w:p>
    <w:p w14:paraId="7CDD219E" w14:textId="77777777" w:rsidR="00D74907" w:rsidRPr="00D74907" w:rsidRDefault="00D74907" w:rsidP="00D74907">
      <w:pPr>
        <w:spacing w:after="60" w:line="480" w:lineRule="auto"/>
        <w:mirrorIndents/>
        <w:jc w:val="both"/>
        <w:rPr>
          <w:rFonts w:ascii="Arial" w:eastAsia="Arial" w:hAnsi="Arial" w:cs="Arial"/>
          <w:sz w:val="22"/>
          <w:szCs w:val="22"/>
          <w:lang w:eastAsia="zh-CN"/>
        </w:rPr>
      </w:pPr>
      <w:r w:rsidRPr="00D74907">
        <w:rPr>
          <w:rFonts w:ascii="Arial" w:eastAsia="Arial" w:hAnsi="Arial" w:cs="Arial"/>
          <w:sz w:val="22"/>
          <w:szCs w:val="22"/>
          <w:lang w:eastAsia="zh-CN"/>
        </w:rPr>
        <w:t xml:space="preserve">Roche Diagnostics GmbH, Nonnenwald 2, 82377 Penzberg, Germany, </w:t>
      </w:r>
    </w:p>
    <w:p w14:paraId="4A5FAC8C" w14:textId="77777777" w:rsidR="00D74907" w:rsidRPr="00D74907" w:rsidRDefault="00D74907" w:rsidP="00D74907">
      <w:pPr>
        <w:spacing w:after="60" w:line="480" w:lineRule="auto"/>
        <w:mirrorIndents/>
        <w:jc w:val="both"/>
        <w:rPr>
          <w:rFonts w:ascii="Arial" w:eastAsia="Arial" w:hAnsi="Arial" w:cs="Arial"/>
          <w:sz w:val="22"/>
          <w:szCs w:val="22"/>
          <w:lang w:eastAsia="zh-CN"/>
        </w:rPr>
      </w:pPr>
      <w:r w:rsidRPr="00D74907">
        <w:rPr>
          <w:rFonts w:ascii="Arial" w:eastAsia="Arial" w:hAnsi="Arial" w:cs="Arial"/>
          <w:sz w:val="22"/>
          <w:szCs w:val="22"/>
          <w:lang w:eastAsia="zh-CN"/>
        </w:rPr>
        <w:t>Phone: +49 8856 6012941</w:t>
      </w:r>
    </w:p>
    <w:p w14:paraId="683485D8" w14:textId="536B6454" w:rsidR="00A839EF" w:rsidRPr="00143AC6" w:rsidRDefault="00D74907" w:rsidP="00D74907">
      <w:pPr>
        <w:spacing w:after="200" w:line="276" w:lineRule="auto"/>
        <w:rPr>
          <w:bCs/>
          <w:noProof/>
        </w:rPr>
      </w:pPr>
      <w:r w:rsidRPr="00D74907">
        <w:rPr>
          <w:rFonts w:ascii="Arial" w:eastAsia="Arial" w:hAnsi="Arial" w:cs="Arial"/>
          <w:sz w:val="22"/>
          <w:szCs w:val="22"/>
          <w:lang w:eastAsia="zh-CN"/>
        </w:rPr>
        <w:t>Email: judith.taibon@roche.com</w:t>
      </w:r>
      <w:r w:rsidRPr="00D74907">
        <w:rPr>
          <w:rFonts w:ascii="Arial" w:eastAsia="Calibri" w:hAnsi="Arial"/>
          <w:b/>
          <w:sz w:val="22"/>
          <w:szCs w:val="22"/>
          <w:lang w:eastAsia="en-US"/>
        </w:rPr>
        <w:t xml:space="preserve"> </w:t>
      </w:r>
      <w:r w:rsidR="00143AC6">
        <w:rPr>
          <w:b/>
          <w:bCs/>
          <w:noProof/>
        </w:rPr>
        <w:br w:type="page"/>
      </w:r>
    </w:p>
    <w:sdt>
      <w:sdtPr>
        <w:rPr>
          <w:rFonts w:eastAsia="PMingLiU" w:cs="Times New Roman"/>
          <w:b w:val="0"/>
          <w:bCs/>
          <w:noProof/>
          <w:spacing w:val="0"/>
          <w:kern w:val="0"/>
          <w:sz w:val="20"/>
          <w:szCs w:val="20"/>
        </w:rPr>
        <w:id w:val="538793584"/>
        <w:docPartObj>
          <w:docPartGallery w:val="Table of Contents"/>
          <w:docPartUnique/>
        </w:docPartObj>
      </w:sdtPr>
      <w:sdtEndPr>
        <w:rPr>
          <w:rFonts w:cs="Arial"/>
          <w:bCs w:val="0"/>
          <w:noProof w:val="0"/>
        </w:rPr>
      </w:sdtEndPr>
      <w:sdtContent>
        <w:p w14:paraId="51E1B209" w14:textId="3805AECD" w:rsidR="0065408E" w:rsidRPr="0075394F" w:rsidRDefault="0065408E" w:rsidP="00683B97">
          <w:pPr>
            <w:pStyle w:val="Title"/>
          </w:pPr>
          <w:r w:rsidRPr="0075394F">
            <w:t>Content</w:t>
          </w:r>
        </w:p>
        <w:p w14:paraId="4D7D28CC" w14:textId="6FA92839" w:rsidR="00585D88" w:rsidRDefault="0065408E">
          <w:pPr>
            <w:pStyle w:val="TOC1"/>
            <w:rPr>
              <w:noProof/>
              <w:lang w:val="en-GB" w:eastAsia="en-GB"/>
            </w:rPr>
          </w:pPr>
          <w:r w:rsidRPr="0075394F">
            <w:rPr>
              <w:rFonts w:ascii="Imago" w:hAnsi="Imago" w:cs="Arial"/>
              <w:sz w:val="20"/>
              <w:szCs w:val="20"/>
            </w:rPr>
            <w:fldChar w:fldCharType="begin"/>
          </w:r>
          <w:r w:rsidRPr="0075394F">
            <w:rPr>
              <w:rFonts w:ascii="Imago" w:hAnsi="Imago" w:cs="Arial"/>
              <w:sz w:val="20"/>
              <w:szCs w:val="20"/>
            </w:rPr>
            <w:instrText xml:space="preserve"> TOC \o "1-3" \h \z \u </w:instrText>
          </w:r>
          <w:r w:rsidRPr="0075394F">
            <w:rPr>
              <w:rFonts w:ascii="Imago" w:hAnsi="Imago" w:cs="Arial"/>
              <w:sz w:val="20"/>
              <w:szCs w:val="20"/>
            </w:rPr>
            <w:fldChar w:fldCharType="separate"/>
          </w:r>
          <w:hyperlink w:anchor="_Toc167457730" w:history="1">
            <w:r w:rsidR="00585D88" w:rsidRPr="007765B0">
              <w:rPr>
                <w:rStyle w:val="Hyperlink"/>
                <w:noProof/>
              </w:rPr>
              <w:t>1</w:t>
            </w:r>
            <w:r w:rsidR="00585D88">
              <w:rPr>
                <w:noProof/>
                <w:lang w:val="en-GB" w:eastAsia="en-GB"/>
              </w:rPr>
              <w:tab/>
            </w:r>
            <w:r w:rsidR="00585D88" w:rsidRPr="007765B0">
              <w:rPr>
                <w:rStyle w:val="Hyperlink"/>
                <w:noProof/>
              </w:rPr>
              <w:t>Summary of test principle and scope of application</w:t>
            </w:r>
            <w:r w:rsidR="00585D88">
              <w:rPr>
                <w:noProof/>
                <w:webHidden/>
              </w:rPr>
              <w:tab/>
            </w:r>
            <w:r w:rsidR="00585D88">
              <w:rPr>
                <w:noProof/>
                <w:webHidden/>
              </w:rPr>
              <w:fldChar w:fldCharType="begin"/>
            </w:r>
            <w:r w:rsidR="00585D88">
              <w:rPr>
                <w:noProof/>
                <w:webHidden/>
              </w:rPr>
              <w:instrText xml:space="preserve"> PAGEREF _Toc167457730 \h </w:instrText>
            </w:r>
            <w:r w:rsidR="00585D88">
              <w:rPr>
                <w:noProof/>
                <w:webHidden/>
              </w:rPr>
            </w:r>
            <w:r w:rsidR="00585D88">
              <w:rPr>
                <w:noProof/>
                <w:webHidden/>
              </w:rPr>
              <w:fldChar w:fldCharType="separate"/>
            </w:r>
            <w:r w:rsidR="00D14966">
              <w:rPr>
                <w:noProof/>
                <w:webHidden/>
              </w:rPr>
              <w:t>4</w:t>
            </w:r>
            <w:r w:rsidR="00585D88">
              <w:rPr>
                <w:noProof/>
                <w:webHidden/>
              </w:rPr>
              <w:fldChar w:fldCharType="end"/>
            </w:r>
          </w:hyperlink>
        </w:p>
        <w:p w14:paraId="5592FE36" w14:textId="5C24E13B" w:rsidR="00585D88" w:rsidRDefault="00585D88">
          <w:pPr>
            <w:pStyle w:val="TOC1"/>
            <w:rPr>
              <w:noProof/>
              <w:lang w:val="en-GB" w:eastAsia="en-GB"/>
            </w:rPr>
          </w:pPr>
          <w:hyperlink w:anchor="_Toc167457731" w:history="1">
            <w:r w:rsidRPr="007765B0">
              <w:rPr>
                <w:rStyle w:val="Hyperlink"/>
                <w:noProof/>
              </w:rPr>
              <w:t>2</w:t>
            </w:r>
            <w:r>
              <w:rPr>
                <w:noProof/>
                <w:lang w:val="en-GB" w:eastAsia="en-GB"/>
              </w:rPr>
              <w:tab/>
            </w:r>
            <w:r w:rsidRPr="007765B0">
              <w:rPr>
                <w:rStyle w:val="Hyperlink"/>
                <w:noProof/>
              </w:rPr>
              <w:t>Safety Precautions</w:t>
            </w:r>
            <w:r>
              <w:rPr>
                <w:noProof/>
                <w:webHidden/>
              </w:rPr>
              <w:tab/>
            </w:r>
            <w:r>
              <w:rPr>
                <w:noProof/>
                <w:webHidden/>
              </w:rPr>
              <w:fldChar w:fldCharType="begin"/>
            </w:r>
            <w:r>
              <w:rPr>
                <w:noProof/>
                <w:webHidden/>
              </w:rPr>
              <w:instrText xml:space="preserve"> PAGEREF _Toc167457731 \h </w:instrText>
            </w:r>
            <w:r>
              <w:rPr>
                <w:noProof/>
                <w:webHidden/>
              </w:rPr>
            </w:r>
            <w:r>
              <w:rPr>
                <w:noProof/>
                <w:webHidden/>
              </w:rPr>
              <w:fldChar w:fldCharType="separate"/>
            </w:r>
            <w:r w:rsidR="00D14966">
              <w:rPr>
                <w:noProof/>
                <w:webHidden/>
              </w:rPr>
              <w:t>5</w:t>
            </w:r>
            <w:r>
              <w:rPr>
                <w:noProof/>
                <w:webHidden/>
              </w:rPr>
              <w:fldChar w:fldCharType="end"/>
            </w:r>
          </w:hyperlink>
        </w:p>
        <w:p w14:paraId="032F513C" w14:textId="75B8C42E" w:rsidR="00585D88" w:rsidRDefault="00585D88">
          <w:pPr>
            <w:pStyle w:val="TOC1"/>
            <w:rPr>
              <w:noProof/>
              <w:lang w:val="en-GB" w:eastAsia="en-GB"/>
            </w:rPr>
          </w:pPr>
          <w:hyperlink w:anchor="_Toc167457732" w:history="1">
            <w:r w:rsidRPr="007765B0">
              <w:rPr>
                <w:rStyle w:val="Hyperlink"/>
                <w:noProof/>
              </w:rPr>
              <w:t>3</w:t>
            </w:r>
            <w:r>
              <w:rPr>
                <w:noProof/>
                <w:lang w:val="en-GB" w:eastAsia="en-GB"/>
              </w:rPr>
              <w:tab/>
            </w:r>
            <w:r w:rsidRPr="007765B0">
              <w:rPr>
                <w:rStyle w:val="Hyperlink"/>
                <w:noProof/>
              </w:rPr>
              <w:t>Normal Range Method (5.00-5000 pg/mL)</w:t>
            </w:r>
            <w:r>
              <w:rPr>
                <w:noProof/>
                <w:webHidden/>
              </w:rPr>
              <w:tab/>
            </w:r>
            <w:r>
              <w:rPr>
                <w:noProof/>
                <w:webHidden/>
              </w:rPr>
              <w:fldChar w:fldCharType="begin"/>
            </w:r>
            <w:r>
              <w:rPr>
                <w:noProof/>
                <w:webHidden/>
              </w:rPr>
              <w:instrText xml:space="preserve"> PAGEREF _Toc167457732 \h </w:instrText>
            </w:r>
            <w:r>
              <w:rPr>
                <w:noProof/>
                <w:webHidden/>
              </w:rPr>
            </w:r>
            <w:r>
              <w:rPr>
                <w:noProof/>
                <w:webHidden/>
              </w:rPr>
              <w:fldChar w:fldCharType="separate"/>
            </w:r>
            <w:r w:rsidR="00D14966">
              <w:rPr>
                <w:noProof/>
                <w:webHidden/>
              </w:rPr>
              <w:t>6</w:t>
            </w:r>
            <w:r>
              <w:rPr>
                <w:noProof/>
                <w:webHidden/>
              </w:rPr>
              <w:fldChar w:fldCharType="end"/>
            </w:r>
          </w:hyperlink>
        </w:p>
        <w:p w14:paraId="494C28B0" w14:textId="499A7F00" w:rsidR="00585D88" w:rsidRDefault="00585D88">
          <w:pPr>
            <w:pStyle w:val="TOC2"/>
            <w:rPr>
              <w:noProof/>
              <w:lang w:val="en-GB" w:eastAsia="en-GB"/>
            </w:rPr>
          </w:pPr>
          <w:hyperlink w:anchor="_Toc167457733" w:history="1">
            <w:r w:rsidRPr="007765B0">
              <w:rPr>
                <w:rStyle w:val="Hyperlink"/>
                <w:noProof/>
              </w:rPr>
              <w:t>3.1</w:t>
            </w:r>
            <w:r>
              <w:rPr>
                <w:noProof/>
                <w:lang w:val="en-GB" w:eastAsia="en-GB"/>
              </w:rPr>
              <w:tab/>
            </w:r>
            <w:r w:rsidRPr="007765B0">
              <w:rPr>
                <w:rStyle w:val="Hyperlink"/>
                <w:noProof/>
              </w:rPr>
              <w:t>Equipment and Instrumentation</w:t>
            </w:r>
            <w:r>
              <w:rPr>
                <w:noProof/>
                <w:webHidden/>
              </w:rPr>
              <w:tab/>
            </w:r>
            <w:r>
              <w:rPr>
                <w:noProof/>
                <w:webHidden/>
              </w:rPr>
              <w:fldChar w:fldCharType="begin"/>
            </w:r>
            <w:r>
              <w:rPr>
                <w:noProof/>
                <w:webHidden/>
              </w:rPr>
              <w:instrText xml:space="preserve"> PAGEREF _Toc167457733 \h </w:instrText>
            </w:r>
            <w:r>
              <w:rPr>
                <w:noProof/>
                <w:webHidden/>
              </w:rPr>
            </w:r>
            <w:r>
              <w:rPr>
                <w:noProof/>
                <w:webHidden/>
              </w:rPr>
              <w:fldChar w:fldCharType="separate"/>
            </w:r>
            <w:r w:rsidR="00D14966">
              <w:rPr>
                <w:noProof/>
                <w:webHidden/>
              </w:rPr>
              <w:t>6</w:t>
            </w:r>
            <w:r>
              <w:rPr>
                <w:noProof/>
                <w:webHidden/>
              </w:rPr>
              <w:fldChar w:fldCharType="end"/>
            </w:r>
          </w:hyperlink>
        </w:p>
        <w:p w14:paraId="09C1C322" w14:textId="416786D1" w:rsidR="00585D88" w:rsidRDefault="00585D88">
          <w:pPr>
            <w:pStyle w:val="TOC2"/>
            <w:rPr>
              <w:noProof/>
              <w:lang w:val="en-GB" w:eastAsia="en-GB"/>
            </w:rPr>
          </w:pPr>
          <w:hyperlink w:anchor="_Toc167457734" w:history="1">
            <w:r w:rsidRPr="007765B0">
              <w:rPr>
                <w:rStyle w:val="Hyperlink"/>
                <w:noProof/>
              </w:rPr>
              <w:t>3.2</w:t>
            </w:r>
            <w:r>
              <w:rPr>
                <w:noProof/>
                <w:lang w:val="en-GB" w:eastAsia="en-GB"/>
              </w:rPr>
              <w:tab/>
            </w:r>
            <w:r w:rsidRPr="007765B0">
              <w:rPr>
                <w:rStyle w:val="Hyperlink"/>
                <w:noProof/>
              </w:rPr>
              <w:t>Preparation of Reagents, Calibration standards, Controls and all Other Materials</w:t>
            </w:r>
            <w:r>
              <w:rPr>
                <w:noProof/>
                <w:webHidden/>
              </w:rPr>
              <w:tab/>
            </w:r>
            <w:r>
              <w:rPr>
                <w:noProof/>
                <w:webHidden/>
              </w:rPr>
              <w:fldChar w:fldCharType="begin"/>
            </w:r>
            <w:r>
              <w:rPr>
                <w:noProof/>
                <w:webHidden/>
              </w:rPr>
              <w:instrText xml:space="preserve"> PAGEREF _Toc167457734 \h </w:instrText>
            </w:r>
            <w:r>
              <w:rPr>
                <w:noProof/>
                <w:webHidden/>
              </w:rPr>
            </w:r>
            <w:r>
              <w:rPr>
                <w:noProof/>
                <w:webHidden/>
              </w:rPr>
              <w:fldChar w:fldCharType="separate"/>
            </w:r>
            <w:r w:rsidR="00D14966">
              <w:rPr>
                <w:noProof/>
                <w:webHidden/>
              </w:rPr>
              <w:t>7</w:t>
            </w:r>
            <w:r>
              <w:rPr>
                <w:noProof/>
                <w:webHidden/>
              </w:rPr>
              <w:fldChar w:fldCharType="end"/>
            </w:r>
          </w:hyperlink>
        </w:p>
        <w:p w14:paraId="696795A3" w14:textId="2FCE9B3A" w:rsidR="00585D88" w:rsidRDefault="00585D88">
          <w:pPr>
            <w:pStyle w:val="TOC2"/>
            <w:rPr>
              <w:noProof/>
              <w:lang w:val="en-GB" w:eastAsia="en-GB"/>
            </w:rPr>
          </w:pPr>
          <w:hyperlink w:anchor="_Toc167457735" w:history="1">
            <w:r w:rsidRPr="007765B0">
              <w:rPr>
                <w:rStyle w:val="Hyperlink"/>
                <w:noProof/>
              </w:rPr>
              <w:t>3.2.1</w:t>
            </w:r>
            <w:r>
              <w:rPr>
                <w:noProof/>
                <w:lang w:val="en-GB" w:eastAsia="en-GB"/>
              </w:rPr>
              <w:tab/>
            </w:r>
            <w:r w:rsidRPr="007765B0">
              <w:rPr>
                <w:rStyle w:val="Hyperlink"/>
                <w:noProof/>
              </w:rPr>
              <w:t>Chemicals and reagents</w:t>
            </w:r>
            <w:r>
              <w:rPr>
                <w:noProof/>
                <w:webHidden/>
              </w:rPr>
              <w:tab/>
            </w:r>
            <w:r>
              <w:rPr>
                <w:noProof/>
                <w:webHidden/>
              </w:rPr>
              <w:fldChar w:fldCharType="begin"/>
            </w:r>
            <w:r>
              <w:rPr>
                <w:noProof/>
                <w:webHidden/>
              </w:rPr>
              <w:instrText xml:space="preserve"> PAGEREF _Toc167457735 \h </w:instrText>
            </w:r>
            <w:r>
              <w:rPr>
                <w:noProof/>
                <w:webHidden/>
              </w:rPr>
            </w:r>
            <w:r>
              <w:rPr>
                <w:noProof/>
                <w:webHidden/>
              </w:rPr>
              <w:fldChar w:fldCharType="separate"/>
            </w:r>
            <w:r w:rsidR="00D14966">
              <w:rPr>
                <w:noProof/>
                <w:webHidden/>
              </w:rPr>
              <w:t>8</w:t>
            </w:r>
            <w:r>
              <w:rPr>
                <w:noProof/>
                <w:webHidden/>
              </w:rPr>
              <w:fldChar w:fldCharType="end"/>
            </w:r>
          </w:hyperlink>
        </w:p>
        <w:p w14:paraId="45E48773" w14:textId="3F7DFA1D" w:rsidR="00585D88" w:rsidRDefault="00585D88">
          <w:pPr>
            <w:pStyle w:val="TOC2"/>
            <w:rPr>
              <w:noProof/>
              <w:lang w:val="en-GB" w:eastAsia="en-GB"/>
            </w:rPr>
          </w:pPr>
          <w:hyperlink w:anchor="_Toc167457736" w:history="1">
            <w:r w:rsidRPr="007765B0">
              <w:rPr>
                <w:rStyle w:val="Hyperlink"/>
                <w:noProof/>
              </w:rPr>
              <w:t>3.2.2</w:t>
            </w:r>
            <w:r>
              <w:rPr>
                <w:noProof/>
                <w:lang w:val="en-GB" w:eastAsia="en-GB"/>
              </w:rPr>
              <w:tab/>
            </w:r>
            <w:r w:rsidRPr="007765B0">
              <w:rPr>
                <w:rStyle w:val="Hyperlink"/>
                <w:noProof/>
              </w:rPr>
              <w:t>Preparation of Reagents</w:t>
            </w:r>
            <w:r>
              <w:rPr>
                <w:noProof/>
                <w:webHidden/>
              </w:rPr>
              <w:tab/>
            </w:r>
            <w:r>
              <w:rPr>
                <w:noProof/>
                <w:webHidden/>
              </w:rPr>
              <w:fldChar w:fldCharType="begin"/>
            </w:r>
            <w:r>
              <w:rPr>
                <w:noProof/>
                <w:webHidden/>
              </w:rPr>
              <w:instrText xml:space="preserve"> PAGEREF _Toc167457736 \h </w:instrText>
            </w:r>
            <w:r>
              <w:rPr>
                <w:noProof/>
                <w:webHidden/>
              </w:rPr>
            </w:r>
            <w:r>
              <w:rPr>
                <w:noProof/>
                <w:webHidden/>
              </w:rPr>
              <w:fldChar w:fldCharType="separate"/>
            </w:r>
            <w:r w:rsidR="00D14966">
              <w:rPr>
                <w:noProof/>
                <w:webHidden/>
              </w:rPr>
              <w:t>8</w:t>
            </w:r>
            <w:r>
              <w:rPr>
                <w:noProof/>
                <w:webHidden/>
              </w:rPr>
              <w:fldChar w:fldCharType="end"/>
            </w:r>
          </w:hyperlink>
        </w:p>
        <w:p w14:paraId="6B2D1C91" w14:textId="756850AC" w:rsidR="00585D88" w:rsidRDefault="00585D88">
          <w:pPr>
            <w:pStyle w:val="TOC2"/>
            <w:rPr>
              <w:noProof/>
              <w:lang w:val="en-GB" w:eastAsia="en-GB"/>
            </w:rPr>
          </w:pPr>
          <w:hyperlink w:anchor="_Toc167457737" w:history="1">
            <w:r w:rsidRPr="007765B0">
              <w:rPr>
                <w:rStyle w:val="Hyperlink"/>
                <w:noProof/>
              </w:rPr>
              <w:t>3.2.2.1</w:t>
            </w:r>
            <w:r>
              <w:rPr>
                <w:noProof/>
                <w:lang w:val="en-GB" w:eastAsia="en-GB"/>
              </w:rPr>
              <w:tab/>
            </w:r>
            <w:r w:rsidRPr="007765B0">
              <w:rPr>
                <w:rStyle w:val="Hyperlink"/>
                <w:noProof/>
              </w:rPr>
              <w:t>0.5 M ammonium fluoride solution</w:t>
            </w:r>
            <w:r>
              <w:rPr>
                <w:noProof/>
                <w:webHidden/>
              </w:rPr>
              <w:tab/>
            </w:r>
            <w:r>
              <w:rPr>
                <w:noProof/>
                <w:webHidden/>
              </w:rPr>
              <w:fldChar w:fldCharType="begin"/>
            </w:r>
            <w:r>
              <w:rPr>
                <w:noProof/>
                <w:webHidden/>
              </w:rPr>
              <w:instrText xml:space="preserve"> PAGEREF _Toc167457737 \h </w:instrText>
            </w:r>
            <w:r>
              <w:rPr>
                <w:noProof/>
                <w:webHidden/>
              </w:rPr>
            </w:r>
            <w:r>
              <w:rPr>
                <w:noProof/>
                <w:webHidden/>
              </w:rPr>
              <w:fldChar w:fldCharType="separate"/>
            </w:r>
            <w:r w:rsidR="00D14966">
              <w:rPr>
                <w:noProof/>
                <w:webHidden/>
              </w:rPr>
              <w:t>9</w:t>
            </w:r>
            <w:r>
              <w:rPr>
                <w:noProof/>
                <w:webHidden/>
              </w:rPr>
              <w:fldChar w:fldCharType="end"/>
            </w:r>
          </w:hyperlink>
        </w:p>
        <w:p w14:paraId="3CADE60E" w14:textId="13178E35" w:rsidR="00585D88" w:rsidRDefault="00585D88">
          <w:pPr>
            <w:pStyle w:val="TOC2"/>
            <w:rPr>
              <w:noProof/>
              <w:lang w:val="en-GB" w:eastAsia="en-GB"/>
            </w:rPr>
          </w:pPr>
          <w:hyperlink w:anchor="_Toc167457738" w:history="1">
            <w:r w:rsidRPr="007765B0">
              <w:rPr>
                <w:rStyle w:val="Hyperlink"/>
                <w:noProof/>
              </w:rPr>
              <w:t>3.2.2.2</w:t>
            </w:r>
            <w:r>
              <w:rPr>
                <w:noProof/>
                <w:lang w:val="en-GB" w:eastAsia="en-GB"/>
              </w:rPr>
              <w:tab/>
            </w:r>
            <w:r w:rsidRPr="007765B0">
              <w:rPr>
                <w:rStyle w:val="Hyperlink"/>
                <w:noProof/>
              </w:rPr>
              <w:t>Mobile phases first dimension</w:t>
            </w:r>
            <w:r>
              <w:rPr>
                <w:noProof/>
                <w:webHidden/>
              </w:rPr>
              <w:tab/>
            </w:r>
            <w:r>
              <w:rPr>
                <w:noProof/>
                <w:webHidden/>
              </w:rPr>
              <w:fldChar w:fldCharType="begin"/>
            </w:r>
            <w:r>
              <w:rPr>
                <w:noProof/>
                <w:webHidden/>
              </w:rPr>
              <w:instrText xml:space="preserve"> PAGEREF _Toc167457738 \h </w:instrText>
            </w:r>
            <w:r>
              <w:rPr>
                <w:noProof/>
                <w:webHidden/>
              </w:rPr>
            </w:r>
            <w:r>
              <w:rPr>
                <w:noProof/>
                <w:webHidden/>
              </w:rPr>
              <w:fldChar w:fldCharType="separate"/>
            </w:r>
            <w:r w:rsidR="00D14966">
              <w:rPr>
                <w:noProof/>
                <w:webHidden/>
              </w:rPr>
              <w:t>9</w:t>
            </w:r>
            <w:r>
              <w:rPr>
                <w:noProof/>
                <w:webHidden/>
              </w:rPr>
              <w:fldChar w:fldCharType="end"/>
            </w:r>
          </w:hyperlink>
        </w:p>
        <w:p w14:paraId="765F78D4" w14:textId="6656215D" w:rsidR="00585D88" w:rsidRDefault="00585D88">
          <w:pPr>
            <w:pStyle w:val="TOC2"/>
            <w:rPr>
              <w:noProof/>
              <w:lang w:val="en-GB" w:eastAsia="en-GB"/>
            </w:rPr>
          </w:pPr>
          <w:hyperlink w:anchor="_Toc167457739" w:history="1">
            <w:r w:rsidRPr="007765B0">
              <w:rPr>
                <w:rStyle w:val="Hyperlink"/>
                <w:noProof/>
              </w:rPr>
              <w:t>3.2.2.3</w:t>
            </w:r>
            <w:r>
              <w:rPr>
                <w:noProof/>
                <w:lang w:val="en-GB" w:eastAsia="en-GB"/>
              </w:rPr>
              <w:tab/>
            </w:r>
            <w:r w:rsidRPr="007765B0">
              <w:rPr>
                <w:rStyle w:val="Hyperlink"/>
                <w:noProof/>
              </w:rPr>
              <w:t>Mobile phases second dimension</w:t>
            </w:r>
            <w:r>
              <w:rPr>
                <w:noProof/>
                <w:webHidden/>
              </w:rPr>
              <w:tab/>
            </w:r>
            <w:r>
              <w:rPr>
                <w:noProof/>
                <w:webHidden/>
              </w:rPr>
              <w:fldChar w:fldCharType="begin"/>
            </w:r>
            <w:r>
              <w:rPr>
                <w:noProof/>
                <w:webHidden/>
              </w:rPr>
              <w:instrText xml:space="preserve"> PAGEREF _Toc167457739 \h </w:instrText>
            </w:r>
            <w:r>
              <w:rPr>
                <w:noProof/>
                <w:webHidden/>
              </w:rPr>
            </w:r>
            <w:r>
              <w:rPr>
                <w:noProof/>
                <w:webHidden/>
              </w:rPr>
              <w:fldChar w:fldCharType="separate"/>
            </w:r>
            <w:r w:rsidR="00D14966">
              <w:rPr>
                <w:noProof/>
                <w:webHidden/>
              </w:rPr>
              <w:t>9</w:t>
            </w:r>
            <w:r>
              <w:rPr>
                <w:noProof/>
                <w:webHidden/>
              </w:rPr>
              <w:fldChar w:fldCharType="end"/>
            </w:r>
          </w:hyperlink>
        </w:p>
        <w:p w14:paraId="47AB63BD" w14:textId="0515FEBD" w:rsidR="00585D88" w:rsidRDefault="00585D88">
          <w:pPr>
            <w:pStyle w:val="TOC2"/>
            <w:rPr>
              <w:noProof/>
              <w:lang w:val="en-GB" w:eastAsia="en-GB"/>
            </w:rPr>
          </w:pPr>
          <w:hyperlink w:anchor="_Toc167457740" w:history="1">
            <w:r w:rsidRPr="007765B0">
              <w:rPr>
                <w:rStyle w:val="Hyperlink"/>
                <w:noProof/>
              </w:rPr>
              <w:t>3.2.2.4</w:t>
            </w:r>
            <w:r>
              <w:rPr>
                <w:noProof/>
                <w:lang w:val="en-GB" w:eastAsia="en-GB"/>
              </w:rPr>
              <w:tab/>
            </w:r>
            <w:r w:rsidRPr="007765B0">
              <w:rPr>
                <w:rStyle w:val="Hyperlink"/>
                <w:noProof/>
              </w:rPr>
              <w:t>Autosampler wash solutions</w:t>
            </w:r>
            <w:r>
              <w:rPr>
                <w:noProof/>
                <w:webHidden/>
              </w:rPr>
              <w:tab/>
            </w:r>
            <w:r>
              <w:rPr>
                <w:noProof/>
                <w:webHidden/>
              </w:rPr>
              <w:fldChar w:fldCharType="begin"/>
            </w:r>
            <w:r>
              <w:rPr>
                <w:noProof/>
                <w:webHidden/>
              </w:rPr>
              <w:instrText xml:space="preserve"> PAGEREF _Toc167457740 \h </w:instrText>
            </w:r>
            <w:r>
              <w:rPr>
                <w:noProof/>
                <w:webHidden/>
              </w:rPr>
            </w:r>
            <w:r>
              <w:rPr>
                <w:noProof/>
                <w:webHidden/>
              </w:rPr>
              <w:fldChar w:fldCharType="separate"/>
            </w:r>
            <w:r w:rsidR="00D14966">
              <w:rPr>
                <w:noProof/>
                <w:webHidden/>
              </w:rPr>
              <w:t>9</w:t>
            </w:r>
            <w:r>
              <w:rPr>
                <w:noProof/>
                <w:webHidden/>
              </w:rPr>
              <w:fldChar w:fldCharType="end"/>
            </w:r>
          </w:hyperlink>
        </w:p>
        <w:p w14:paraId="151E13EB" w14:textId="7E8FE57C" w:rsidR="00585D88" w:rsidRDefault="00585D88">
          <w:pPr>
            <w:pStyle w:val="TOC2"/>
            <w:rPr>
              <w:noProof/>
              <w:lang w:val="en-GB" w:eastAsia="en-GB"/>
            </w:rPr>
          </w:pPr>
          <w:hyperlink w:anchor="_Toc167457741" w:history="1">
            <w:r w:rsidRPr="007765B0">
              <w:rPr>
                <w:rStyle w:val="Hyperlink"/>
                <w:noProof/>
              </w:rPr>
              <w:t>3.2.2.4.1</w:t>
            </w:r>
            <w:r>
              <w:rPr>
                <w:noProof/>
                <w:lang w:val="en-GB" w:eastAsia="en-GB"/>
              </w:rPr>
              <w:tab/>
            </w:r>
            <w:r w:rsidRPr="007765B0">
              <w:rPr>
                <w:rStyle w:val="Hyperlink"/>
                <w:noProof/>
              </w:rPr>
              <w:t>LC systems with multiwash option:</w:t>
            </w:r>
            <w:r>
              <w:rPr>
                <w:noProof/>
                <w:webHidden/>
              </w:rPr>
              <w:tab/>
            </w:r>
            <w:r>
              <w:rPr>
                <w:noProof/>
                <w:webHidden/>
              </w:rPr>
              <w:fldChar w:fldCharType="begin"/>
            </w:r>
            <w:r>
              <w:rPr>
                <w:noProof/>
                <w:webHidden/>
              </w:rPr>
              <w:instrText xml:space="preserve"> PAGEREF _Toc167457741 \h </w:instrText>
            </w:r>
            <w:r>
              <w:rPr>
                <w:noProof/>
                <w:webHidden/>
              </w:rPr>
            </w:r>
            <w:r>
              <w:rPr>
                <w:noProof/>
                <w:webHidden/>
              </w:rPr>
              <w:fldChar w:fldCharType="separate"/>
            </w:r>
            <w:r w:rsidR="00D14966">
              <w:rPr>
                <w:noProof/>
                <w:webHidden/>
              </w:rPr>
              <w:t>9</w:t>
            </w:r>
            <w:r>
              <w:rPr>
                <w:noProof/>
                <w:webHidden/>
              </w:rPr>
              <w:fldChar w:fldCharType="end"/>
            </w:r>
          </w:hyperlink>
        </w:p>
        <w:p w14:paraId="3DEED212" w14:textId="150C6AC6" w:rsidR="00585D88" w:rsidRDefault="00585D88">
          <w:pPr>
            <w:pStyle w:val="TOC2"/>
            <w:rPr>
              <w:noProof/>
              <w:lang w:val="en-GB" w:eastAsia="en-GB"/>
            </w:rPr>
          </w:pPr>
          <w:hyperlink w:anchor="_Toc167457742" w:history="1">
            <w:r w:rsidRPr="007765B0">
              <w:rPr>
                <w:rStyle w:val="Hyperlink"/>
                <w:noProof/>
              </w:rPr>
              <w:t>3.2.2.4.2</w:t>
            </w:r>
            <w:r>
              <w:rPr>
                <w:noProof/>
                <w:lang w:val="en-GB" w:eastAsia="en-GB"/>
              </w:rPr>
              <w:tab/>
            </w:r>
            <w:r w:rsidRPr="007765B0">
              <w:rPr>
                <w:rStyle w:val="Hyperlink"/>
                <w:noProof/>
              </w:rPr>
              <w:t>LC systems without multiwash option:</w:t>
            </w:r>
            <w:r>
              <w:rPr>
                <w:noProof/>
                <w:webHidden/>
              </w:rPr>
              <w:tab/>
            </w:r>
            <w:r>
              <w:rPr>
                <w:noProof/>
                <w:webHidden/>
              </w:rPr>
              <w:fldChar w:fldCharType="begin"/>
            </w:r>
            <w:r>
              <w:rPr>
                <w:noProof/>
                <w:webHidden/>
              </w:rPr>
              <w:instrText xml:space="preserve"> PAGEREF _Toc167457742 \h </w:instrText>
            </w:r>
            <w:r>
              <w:rPr>
                <w:noProof/>
                <w:webHidden/>
              </w:rPr>
            </w:r>
            <w:r>
              <w:rPr>
                <w:noProof/>
                <w:webHidden/>
              </w:rPr>
              <w:fldChar w:fldCharType="separate"/>
            </w:r>
            <w:r w:rsidR="00D14966">
              <w:rPr>
                <w:noProof/>
                <w:webHidden/>
              </w:rPr>
              <w:t>10</w:t>
            </w:r>
            <w:r>
              <w:rPr>
                <w:noProof/>
                <w:webHidden/>
              </w:rPr>
              <w:fldChar w:fldCharType="end"/>
            </w:r>
          </w:hyperlink>
        </w:p>
        <w:p w14:paraId="0DFDE31F" w14:textId="7F9D0633" w:rsidR="00585D88" w:rsidRDefault="00585D88">
          <w:pPr>
            <w:pStyle w:val="TOC2"/>
            <w:rPr>
              <w:noProof/>
              <w:lang w:val="en-GB" w:eastAsia="en-GB"/>
            </w:rPr>
          </w:pPr>
          <w:hyperlink w:anchor="_Toc167457743" w:history="1">
            <w:r w:rsidRPr="007765B0">
              <w:rPr>
                <w:rStyle w:val="Hyperlink"/>
                <w:noProof/>
              </w:rPr>
              <w:t>3.2.2.5</w:t>
            </w:r>
            <w:r>
              <w:rPr>
                <w:noProof/>
                <w:lang w:val="en-GB" w:eastAsia="en-GB"/>
              </w:rPr>
              <w:tab/>
            </w:r>
            <w:r w:rsidRPr="007765B0">
              <w:rPr>
                <w:rStyle w:val="Hyperlink"/>
                <w:noProof/>
              </w:rPr>
              <w:t>Other reagents</w:t>
            </w:r>
            <w:r>
              <w:rPr>
                <w:noProof/>
                <w:webHidden/>
              </w:rPr>
              <w:tab/>
            </w:r>
            <w:r>
              <w:rPr>
                <w:noProof/>
                <w:webHidden/>
              </w:rPr>
              <w:fldChar w:fldCharType="begin"/>
            </w:r>
            <w:r>
              <w:rPr>
                <w:noProof/>
                <w:webHidden/>
              </w:rPr>
              <w:instrText xml:space="preserve"> PAGEREF _Toc167457743 \h </w:instrText>
            </w:r>
            <w:r>
              <w:rPr>
                <w:noProof/>
                <w:webHidden/>
              </w:rPr>
            </w:r>
            <w:r>
              <w:rPr>
                <w:noProof/>
                <w:webHidden/>
              </w:rPr>
              <w:fldChar w:fldCharType="separate"/>
            </w:r>
            <w:r w:rsidR="00D14966">
              <w:rPr>
                <w:noProof/>
                <w:webHidden/>
              </w:rPr>
              <w:t>10</w:t>
            </w:r>
            <w:r>
              <w:rPr>
                <w:noProof/>
                <w:webHidden/>
              </w:rPr>
              <w:fldChar w:fldCharType="end"/>
            </w:r>
          </w:hyperlink>
        </w:p>
        <w:p w14:paraId="5FFEC2EC" w14:textId="0B7364E4" w:rsidR="00585D88" w:rsidRDefault="00585D88">
          <w:pPr>
            <w:pStyle w:val="TOC2"/>
            <w:rPr>
              <w:noProof/>
              <w:lang w:val="en-GB" w:eastAsia="en-GB"/>
            </w:rPr>
          </w:pPr>
          <w:hyperlink w:anchor="_Toc167457744" w:history="1">
            <w:r w:rsidRPr="007765B0">
              <w:rPr>
                <w:rStyle w:val="Hyperlink"/>
                <w:noProof/>
              </w:rPr>
              <w:t>3.2.3</w:t>
            </w:r>
            <w:r>
              <w:rPr>
                <w:noProof/>
                <w:lang w:val="en-GB" w:eastAsia="en-GB"/>
              </w:rPr>
              <w:tab/>
            </w:r>
            <w:r w:rsidRPr="007765B0">
              <w:rPr>
                <w:rStyle w:val="Hyperlink"/>
                <w:noProof/>
              </w:rPr>
              <w:t>Preparation of Calibration standards</w:t>
            </w:r>
            <w:r>
              <w:rPr>
                <w:noProof/>
                <w:webHidden/>
              </w:rPr>
              <w:tab/>
            </w:r>
            <w:r>
              <w:rPr>
                <w:noProof/>
                <w:webHidden/>
              </w:rPr>
              <w:fldChar w:fldCharType="begin"/>
            </w:r>
            <w:r>
              <w:rPr>
                <w:noProof/>
                <w:webHidden/>
              </w:rPr>
              <w:instrText xml:space="preserve"> PAGEREF _Toc167457744 \h </w:instrText>
            </w:r>
            <w:r>
              <w:rPr>
                <w:noProof/>
                <w:webHidden/>
              </w:rPr>
            </w:r>
            <w:r>
              <w:rPr>
                <w:noProof/>
                <w:webHidden/>
              </w:rPr>
              <w:fldChar w:fldCharType="separate"/>
            </w:r>
            <w:r w:rsidR="00D14966">
              <w:rPr>
                <w:noProof/>
                <w:webHidden/>
              </w:rPr>
              <w:t>10</w:t>
            </w:r>
            <w:r>
              <w:rPr>
                <w:noProof/>
                <w:webHidden/>
              </w:rPr>
              <w:fldChar w:fldCharType="end"/>
            </w:r>
          </w:hyperlink>
        </w:p>
        <w:p w14:paraId="4B88CD72" w14:textId="224942A8" w:rsidR="00585D88" w:rsidRDefault="00585D88">
          <w:pPr>
            <w:pStyle w:val="TOC2"/>
            <w:rPr>
              <w:noProof/>
              <w:lang w:val="en-GB" w:eastAsia="en-GB"/>
            </w:rPr>
          </w:pPr>
          <w:hyperlink w:anchor="_Toc167457745" w:history="1">
            <w:r w:rsidRPr="007765B0">
              <w:rPr>
                <w:rStyle w:val="Hyperlink"/>
                <w:noProof/>
              </w:rPr>
              <w:t>3.2.3.1</w:t>
            </w:r>
            <w:r>
              <w:rPr>
                <w:noProof/>
                <w:lang w:val="en-GB" w:eastAsia="en-GB"/>
              </w:rPr>
              <w:tab/>
            </w:r>
            <w:r w:rsidRPr="007765B0">
              <w:rPr>
                <w:rStyle w:val="Hyperlink"/>
                <w:noProof/>
              </w:rPr>
              <w:t>17ß-Estradiol stock solutions for Calibration</w:t>
            </w:r>
            <w:r>
              <w:rPr>
                <w:noProof/>
                <w:webHidden/>
              </w:rPr>
              <w:tab/>
            </w:r>
            <w:r>
              <w:rPr>
                <w:noProof/>
                <w:webHidden/>
              </w:rPr>
              <w:fldChar w:fldCharType="begin"/>
            </w:r>
            <w:r>
              <w:rPr>
                <w:noProof/>
                <w:webHidden/>
              </w:rPr>
              <w:instrText xml:space="preserve"> PAGEREF _Toc167457745 \h </w:instrText>
            </w:r>
            <w:r>
              <w:rPr>
                <w:noProof/>
                <w:webHidden/>
              </w:rPr>
            </w:r>
            <w:r>
              <w:rPr>
                <w:noProof/>
                <w:webHidden/>
              </w:rPr>
              <w:fldChar w:fldCharType="separate"/>
            </w:r>
            <w:r w:rsidR="00D14966">
              <w:rPr>
                <w:noProof/>
                <w:webHidden/>
              </w:rPr>
              <w:t>11</w:t>
            </w:r>
            <w:r>
              <w:rPr>
                <w:noProof/>
                <w:webHidden/>
              </w:rPr>
              <w:fldChar w:fldCharType="end"/>
            </w:r>
          </w:hyperlink>
        </w:p>
        <w:p w14:paraId="5A3E75F7" w14:textId="04A454A4" w:rsidR="00585D88" w:rsidRDefault="00585D88">
          <w:pPr>
            <w:pStyle w:val="TOC2"/>
            <w:rPr>
              <w:noProof/>
              <w:lang w:val="en-GB" w:eastAsia="en-GB"/>
            </w:rPr>
          </w:pPr>
          <w:hyperlink w:anchor="_Toc167457746" w:history="1">
            <w:r w:rsidRPr="007765B0">
              <w:rPr>
                <w:rStyle w:val="Hyperlink"/>
                <w:noProof/>
              </w:rPr>
              <w:t>3.2.3.2</w:t>
            </w:r>
            <w:r>
              <w:rPr>
                <w:noProof/>
                <w:lang w:val="en-GB" w:eastAsia="en-GB"/>
              </w:rPr>
              <w:tab/>
            </w:r>
            <w:r w:rsidRPr="007765B0">
              <w:rPr>
                <w:rStyle w:val="Hyperlink"/>
                <w:noProof/>
              </w:rPr>
              <w:t>17ß-Estradiol working solutions for Calibration</w:t>
            </w:r>
            <w:r>
              <w:rPr>
                <w:noProof/>
                <w:webHidden/>
              </w:rPr>
              <w:tab/>
            </w:r>
            <w:r>
              <w:rPr>
                <w:noProof/>
                <w:webHidden/>
              </w:rPr>
              <w:fldChar w:fldCharType="begin"/>
            </w:r>
            <w:r>
              <w:rPr>
                <w:noProof/>
                <w:webHidden/>
              </w:rPr>
              <w:instrText xml:space="preserve"> PAGEREF _Toc167457746 \h </w:instrText>
            </w:r>
            <w:r>
              <w:rPr>
                <w:noProof/>
                <w:webHidden/>
              </w:rPr>
            </w:r>
            <w:r>
              <w:rPr>
                <w:noProof/>
                <w:webHidden/>
              </w:rPr>
              <w:fldChar w:fldCharType="separate"/>
            </w:r>
            <w:r w:rsidR="00D14966">
              <w:rPr>
                <w:noProof/>
                <w:webHidden/>
              </w:rPr>
              <w:t>11</w:t>
            </w:r>
            <w:r>
              <w:rPr>
                <w:noProof/>
                <w:webHidden/>
              </w:rPr>
              <w:fldChar w:fldCharType="end"/>
            </w:r>
          </w:hyperlink>
        </w:p>
        <w:p w14:paraId="29405F9F" w14:textId="27D04FB2" w:rsidR="00585D88" w:rsidRDefault="00585D88">
          <w:pPr>
            <w:pStyle w:val="TOC2"/>
            <w:rPr>
              <w:noProof/>
              <w:lang w:val="en-GB" w:eastAsia="en-GB"/>
            </w:rPr>
          </w:pPr>
          <w:hyperlink w:anchor="_Toc167457747" w:history="1">
            <w:r w:rsidRPr="007765B0">
              <w:rPr>
                <w:rStyle w:val="Hyperlink"/>
                <w:noProof/>
              </w:rPr>
              <w:t>3.2.3.3</w:t>
            </w:r>
            <w:r>
              <w:rPr>
                <w:noProof/>
                <w:lang w:val="en-GB" w:eastAsia="en-GB"/>
              </w:rPr>
              <w:tab/>
            </w:r>
            <w:r w:rsidRPr="007765B0">
              <w:rPr>
                <w:rStyle w:val="Hyperlink"/>
                <w:noProof/>
              </w:rPr>
              <w:t>17ß-Estradiol Calibrator spike solutions</w:t>
            </w:r>
            <w:r>
              <w:rPr>
                <w:noProof/>
                <w:webHidden/>
              </w:rPr>
              <w:tab/>
            </w:r>
            <w:r>
              <w:rPr>
                <w:noProof/>
                <w:webHidden/>
              </w:rPr>
              <w:fldChar w:fldCharType="begin"/>
            </w:r>
            <w:r>
              <w:rPr>
                <w:noProof/>
                <w:webHidden/>
              </w:rPr>
              <w:instrText xml:space="preserve"> PAGEREF _Toc167457747 \h </w:instrText>
            </w:r>
            <w:r>
              <w:rPr>
                <w:noProof/>
                <w:webHidden/>
              </w:rPr>
            </w:r>
            <w:r>
              <w:rPr>
                <w:noProof/>
                <w:webHidden/>
              </w:rPr>
              <w:fldChar w:fldCharType="separate"/>
            </w:r>
            <w:r w:rsidR="00D14966">
              <w:rPr>
                <w:noProof/>
                <w:webHidden/>
              </w:rPr>
              <w:t>12</w:t>
            </w:r>
            <w:r>
              <w:rPr>
                <w:noProof/>
                <w:webHidden/>
              </w:rPr>
              <w:fldChar w:fldCharType="end"/>
            </w:r>
          </w:hyperlink>
        </w:p>
        <w:p w14:paraId="25A116E7" w14:textId="0872CD42" w:rsidR="00585D88" w:rsidRDefault="00585D88">
          <w:pPr>
            <w:pStyle w:val="TOC2"/>
            <w:rPr>
              <w:noProof/>
              <w:lang w:val="en-GB" w:eastAsia="en-GB"/>
            </w:rPr>
          </w:pPr>
          <w:hyperlink w:anchor="_Toc167457748" w:history="1">
            <w:r w:rsidRPr="007765B0">
              <w:rPr>
                <w:rStyle w:val="Hyperlink"/>
                <w:noProof/>
              </w:rPr>
              <w:t>3.2.3.4</w:t>
            </w:r>
            <w:r>
              <w:rPr>
                <w:noProof/>
                <w:lang w:val="en-GB" w:eastAsia="en-GB"/>
              </w:rPr>
              <w:tab/>
            </w:r>
            <w:r w:rsidRPr="007765B0">
              <w:rPr>
                <w:rStyle w:val="Hyperlink"/>
                <w:noProof/>
              </w:rPr>
              <w:t>17ß-Estradiol Calibrator preparation</w:t>
            </w:r>
            <w:r>
              <w:rPr>
                <w:noProof/>
                <w:webHidden/>
              </w:rPr>
              <w:tab/>
            </w:r>
            <w:r>
              <w:rPr>
                <w:noProof/>
                <w:webHidden/>
              </w:rPr>
              <w:fldChar w:fldCharType="begin"/>
            </w:r>
            <w:r>
              <w:rPr>
                <w:noProof/>
                <w:webHidden/>
              </w:rPr>
              <w:instrText xml:space="preserve"> PAGEREF _Toc167457748 \h </w:instrText>
            </w:r>
            <w:r>
              <w:rPr>
                <w:noProof/>
                <w:webHidden/>
              </w:rPr>
            </w:r>
            <w:r>
              <w:rPr>
                <w:noProof/>
                <w:webHidden/>
              </w:rPr>
              <w:fldChar w:fldCharType="separate"/>
            </w:r>
            <w:r w:rsidR="00D14966">
              <w:rPr>
                <w:noProof/>
                <w:webHidden/>
              </w:rPr>
              <w:t>13</w:t>
            </w:r>
            <w:r>
              <w:rPr>
                <w:noProof/>
                <w:webHidden/>
              </w:rPr>
              <w:fldChar w:fldCharType="end"/>
            </w:r>
          </w:hyperlink>
        </w:p>
        <w:p w14:paraId="2FF861FA" w14:textId="0EF1505F" w:rsidR="00585D88" w:rsidRDefault="00585D88">
          <w:pPr>
            <w:pStyle w:val="TOC2"/>
            <w:rPr>
              <w:noProof/>
              <w:lang w:val="en-GB" w:eastAsia="en-GB"/>
            </w:rPr>
          </w:pPr>
          <w:hyperlink w:anchor="_Toc167457749" w:history="1">
            <w:r w:rsidRPr="007765B0">
              <w:rPr>
                <w:rStyle w:val="Hyperlink"/>
                <w:noProof/>
              </w:rPr>
              <w:t>3.2.4</w:t>
            </w:r>
            <w:r>
              <w:rPr>
                <w:noProof/>
                <w:lang w:val="en-GB" w:eastAsia="en-GB"/>
              </w:rPr>
              <w:tab/>
            </w:r>
            <w:r w:rsidRPr="007765B0">
              <w:rPr>
                <w:rStyle w:val="Hyperlink"/>
                <w:noProof/>
              </w:rPr>
              <w:t>Preparation of Control samples</w:t>
            </w:r>
            <w:r>
              <w:rPr>
                <w:noProof/>
                <w:webHidden/>
              </w:rPr>
              <w:tab/>
            </w:r>
            <w:r>
              <w:rPr>
                <w:noProof/>
                <w:webHidden/>
              </w:rPr>
              <w:fldChar w:fldCharType="begin"/>
            </w:r>
            <w:r>
              <w:rPr>
                <w:noProof/>
                <w:webHidden/>
              </w:rPr>
              <w:instrText xml:space="preserve"> PAGEREF _Toc167457749 \h </w:instrText>
            </w:r>
            <w:r>
              <w:rPr>
                <w:noProof/>
                <w:webHidden/>
              </w:rPr>
            </w:r>
            <w:r>
              <w:rPr>
                <w:noProof/>
                <w:webHidden/>
              </w:rPr>
              <w:fldChar w:fldCharType="separate"/>
            </w:r>
            <w:r w:rsidR="00D14966">
              <w:rPr>
                <w:noProof/>
                <w:webHidden/>
              </w:rPr>
              <w:t>13</w:t>
            </w:r>
            <w:r>
              <w:rPr>
                <w:noProof/>
                <w:webHidden/>
              </w:rPr>
              <w:fldChar w:fldCharType="end"/>
            </w:r>
          </w:hyperlink>
        </w:p>
        <w:p w14:paraId="66D3874A" w14:textId="0E39CC94" w:rsidR="00585D88" w:rsidRDefault="00585D88">
          <w:pPr>
            <w:pStyle w:val="TOC2"/>
            <w:rPr>
              <w:noProof/>
              <w:lang w:val="en-GB" w:eastAsia="en-GB"/>
            </w:rPr>
          </w:pPr>
          <w:hyperlink w:anchor="_Toc167457750" w:history="1">
            <w:r w:rsidRPr="007765B0">
              <w:rPr>
                <w:rStyle w:val="Hyperlink"/>
                <w:noProof/>
              </w:rPr>
              <w:t>3.2.4.1</w:t>
            </w:r>
            <w:r>
              <w:rPr>
                <w:noProof/>
                <w:lang w:val="en-GB" w:eastAsia="en-GB"/>
              </w:rPr>
              <w:tab/>
            </w:r>
            <w:r w:rsidRPr="007765B0">
              <w:rPr>
                <w:rStyle w:val="Hyperlink"/>
                <w:noProof/>
              </w:rPr>
              <w:t>17β-Estradiol stock solution for Controls</w:t>
            </w:r>
            <w:r>
              <w:rPr>
                <w:noProof/>
                <w:webHidden/>
              </w:rPr>
              <w:tab/>
            </w:r>
            <w:r>
              <w:rPr>
                <w:noProof/>
                <w:webHidden/>
              </w:rPr>
              <w:fldChar w:fldCharType="begin"/>
            </w:r>
            <w:r>
              <w:rPr>
                <w:noProof/>
                <w:webHidden/>
              </w:rPr>
              <w:instrText xml:space="preserve"> PAGEREF _Toc167457750 \h </w:instrText>
            </w:r>
            <w:r>
              <w:rPr>
                <w:noProof/>
                <w:webHidden/>
              </w:rPr>
            </w:r>
            <w:r>
              <w:rPr>
                <w:noProof/>
                <w:webHidden/>
              </w:rPr>
              <w:fldChar w:fldCharType="separate"/>
            </w:r>
            <w:r w:rsidR="00D14966">
              <w:rPr>
                <w:noProof/>
                <w:webHidden/>
              </w:rPr>
              <w:t>14</w:t>
            </w:r>
            <w:r>
              <w:rPr>
                <w:noProof/>
                <w:webHidden/>
              </w:rPr>
              <w:fldChar w:fldCharType="end"/>
            </w:r>
          </w:hyperlink>
        </w:p>
        <w:p w14:paraId="5BFA090F" w14:textId="10BFF8D3" w:rsidR="00585D88" w:rsidRDefault="00585D88">
          <w:pPr>
            <w:pStyle w:val="TOC2"/>
            <w:rPr>
              <w:noProof/>
              <w:lang w:val="en-GB" w:eastAsia="en-GB"/>
            </w:rPr>
          </w:pPr>
          <w:hyperlink w:anchor="_Toc167457751" w:history="1">
            <w:r w:rsidRPr="007765B0">
              <w:rPr>
                <w:rStyle w:val="Hyperlink"/>
                <w:noProof/>
              </w:rPr>
              <w:t>3.2.4.2</w:t>
            </w:r>
            <w:r>
              <w:rPr>
                <w:noProof/>
                <w:lang w:val="en-GB" w:eastAsia="en-GB"/>
              </w:rPr>
              <w:tab/>
            </w:r>
            <w:r w:rsidRPr="007765B0">
              <w:rPr>
                <w:rStyle w:val="Hyperlink"/>
                <w:noProof/>
              </w:rPr>
              <w:t>17β-Estradiol working solution for Controls</w:t>
            </w:r>
            <w:r>
              <w:rPr>
                <w:noProof/>
                <w:webHidden/>
              </w:rPr>
              <w:tab/>
            </w:r>
            <w:r>
              <w:rPr>
                <w:noProof/>
                <w:webHidden/>
              </w:rPr>
              <w:fldChar w:fldCharType="begin"/>
            </w:r>
            <w:r>
              <w:rPr>
                <w:noProof/>
                <w:webHidden/>
              </w:rPr>
              <w:instrText xml:space="preserve"> PAGEREF _Toc167457751 \h </w:instrText>
            </w:r>
            <w:r>
              <w:rPr>
                <w:noProof/>
                <w:webHidden/>
              </w:rPr>
            </w:r>
            <w:r>
              <w:rPr>
                <w:noProof/>
                <w:webHidden/>
              </w:rPr>
              <w:fldChar w:fldCharType="separate"/>
            </w:r>
            <w:r w:rsidR="00D14966">
              <w:rPr>
                <w:noProof/>
                <w:webHidden/>
              </w:rPr>
              <w:t>14</w:t>
            </w:r>
            <w:r>
              <w:rPr>
                <w:noProof/>
                <w:webHidden/>
              </w:rPr>
              <w:fldChar w:fldCharType="end"/>
            </w:r>
          </w:hyperlink>
        </w:p>
        <w:p w14:paraId="223A62DC" w14:textId="71263213" w:rsidR="00585D88" w:rsidRDefault="00585D88">
          <w:pPr>
            <w:pStyle w:val="TOC2"/>
            <w:rPr>
              <w:noProof/>
              <w:lang w:val="en-GB" w:eastAsia="en-GB"/>
            </w:rPr>
          </w:pPr>
          <w:hyperlink w:anchor="_Toc167457752" w:history="1">
            <w:r w:rsidRPr="007765B0">
              <w:rPr>
                <w:rStyle w:val="Hyperlink"/>
                <w:noProof/>
              </w:rPr>
              <w:t>3.2.4.3</w:t>
            </w:r>
            <w:r>
              <w:rPr>
                <w:noProof/>
                <w:lang w:val="en-GB" w:eastAsia="en-GB"/>
              </w:rPr>
              <w:tab/>
            </w:r>
            <w:r w:rsidRPr="007765B0">
              <w:rPr>
                <w:rStyle w:val="Hyperlink"/>
                <w:noProof/>
              </w:rPr>
              <w:t>17β-Estradiol spike solutions for Controls</w:t>
            </w:r>
            <w:r>
              <w:rPr>
                <w:noProof/>
                <w:webHidden/>
              </w:rPr>
              <w:tab/>
            </w:r>
            <w:r>
              <w:rPr>
                <w:noProof/>
                <w:webHidden/>
              </w:rPr>
              <w:fldChar w:fldCharType="begin"/>
            </w:r>
            <w:r>
              <w:rPr>
                <w:noProof/>
                <w:webHidden/>
              </w:rPr>
              <w:instrText xml:space="preserve"> PAGEREF _Toc167457752 \h </w:instrText>
            </w:r>
            <w:r>
              <w:rPr>
                <w:noProof/>
                <w:webHidden/>
              </w:rPr>
            </w:r>
            <w:r>
              <w:rPr>
                <w:noProof/>
                <w:webHidden/>
              </w:rPr>
              <w:fldChar w:fldCharType="separate"/>
            </w:r>
            <w:r w:rsidR="00D14966">
              <w:rPr>
                <w:noProof/>
                <w:webHidden/>
              </w:rPr>
              <w:t>14</w:t>
            </w:r>
            <w:r>
              <w:rPr>
                <w:noProof/>
                <w:webHidden/>
              </w:rPr>
              <w:fldChar w:fldCharType="end"/>
            </w:r>
          </w:hyperlink>
        </w:p>
        <w:p w14:paraId="34EF66AB" w14:textId="2B828630" w:rsidR="00585D88" w:rsidRDefault="00585D88">
          <w:pPr>
            <w:pStyle w:val="TOC2"/>
            <w:rPr>
              <w:noProof/>
              <w:lang w:val="en-GB" w:eastAsia="en-GB"/>
            </w:rPr>
          </w:pPr>
          <w:hyperlink w:anchor="_Toc167457753" w:history="1">
            <w:r w:rsidRPr="007765B0">
              <w:rPr>
                <w:rStyle w:val="Hyperlink"/>
                <w:noProof/>
              </w:rPr>
              <w:t>3.2.4.4</w:t>
            </w:r>
            <w:r>
              <w:rPr>
                <w:noProof/>
                <w:lang w:val="en-GB" w:eastAsia="en-GB"/>
              </w:rPr>
              <w:tab/>
            </w:r>
            <w:r w:rsidRPr="007765B0">
              <w:rPr>
                <w:rStyle w:val="Hyperlink"/>
                <w:noProof/>
              </w:rPr>
              <w:t>17ß-Estradiol Control preparation</w:t>
            </w:r>
            <w:r>
              <w:rPr>
                <w:noProof/>
                <w:webHidden/>
              </w:rPr>
              <w:tab/>
            </w:r>
            <w:r>
              <w:rPr>
                <w:noProof/>
                <w:webHidden/>
              </w:rPr>
              <w:fldChar w:fldCharType="begin"/>
            </w:r>
            <w:r>
              <w:rPr>
                <w:noProof/>
                <w:webHidden/>
              </w:rPr>
              <w:instrText xml:space="preserve"> PAGEREF _Toc167457753 \h </w:instrText>
            </w:r>
            <w:r>
              <w:rPr>
                <w:noProof/>
                <w:webHidden/>
              </w:rPr>
            </w:r>
            <w:r>
              <w:rPr>
                <w:noProof/>
                <w:webHidden/>
              </w:rPr>
              <w:fldChar w:fldCharType="separate"/>
            </w:r>
            <w:r w:rsidR="00D14966">
              <w:rPr>
                <w:noProof/>
                <w:webHidden/>
              </w:rPr>
              <w:t>15</w:t>
            </w:r>
            <w:r>
              <w:rPr>
                <w:noProof/>
                <w:webHidden/>
              </w:rPr>
              <w:fldChar w:fldCharType="end"/>
            </w:r>
          </w:hyperlink>
        </w:p>
        <w:p w14:paraId="5F42724E" w14:textId="2FEEC6D3" w:rsidR="00585D88" w:rsidRDefault="00585D88">
          <w:pPr>
            <w:pStyle w:val="TOC2"/>
            <w:rPr>
              <w:noProof/>
              <w:lang w:val="en-GB" w:eastAsia="en-GB"/>
            </w:rPr>
          </w:pPr>
          <w:hyperlink w:anchor="_Toc167457754" w:history="1">
            <w:r w:rsidRPr="007765B0">
              <w:rPr>
                <w:rStyle w:val="Hyperlink"/>
                <w:noProof/>
                <w:lang w:val="fr-FR"/>
              </w:rPr>
              <w:t>3.2.4.5</w:t>
            </w:r>
            <w:r>
              <w:rPr>
                <w:noProof/>
                <w:lang w:val="en-GB" w:eastAsia="en-GB"/>
              </w:rPr>
              <w:tab/>
            </w:r>
            <w:r w:rsidRPr="007765B0">
              <w:rPr>
                <w:rStyle w:val="Hyperlink"/>
                <w:noProof/>
                <w:lang w:val="fr-FR"/>
              </w:rPr>
              <w:t>Patient Control samples (QC native)</w:t>
            </w:r>
            <w:r>
              <w:rPr>
                <w:noProof/>
                <w:webHidden/>
              </w:rPr>
              <w:tab/>
            </w:r>
            <w:r>
              <w:rPr>
                <w:noProof/>
                <w:webHidden/>
              </w:rPr>
              <w:fldChar w:fldCharType="begin"/>
            </w:r>
            <w:r>
              <w:rPr>
                <w:noProof/>
                <w:webHidden/>
              </w:rPr>
              <w:instrText xml:space="preserve"> PAGEREF _Toc167457754 \h </w:instrText>
            </w:r>
            <w:r>
              <w:rPr>
                <w:noProof/>
                <w:webHidden/>
              </w:rPr>
            </w:r>
            <w:r>
              <w:rPr>
                <w:noProof/>
                <w:webHidden/>
              </w:rPr>
              <w:fldChar w:fldCharType="separate"/>
            </w:r>
            <w:r w:rsidR="00D14966">
              <w:rPr>
                <w:noProof/>
                <w:webHidden/>
              </w:rPr>
              <w:t>15</w:t>
            </w:r>
            <w:r>
              <w:rPr>
                <w:noProof/>
                <w:webHidden/>
              </w:rPr>
              <w:fldChar w:fldCharType="end"/>
            </w:r>
          </w:hyperlink>
        </w:p>
        <w:p w14:paraId="1327FF6B" w14:textId="18E2BDED" w:rsidR="00585D88" w:rsidRDefault="00585D88">
          <w:pPr>
            <w:pStyle w:val="TOC2"/>
            <w:rPr>
              <w:noProof/>
              <w:lang w:val="en-GB" w:eastAsia="en-GB"/>
            </w:rPr>
          </w:pPr>
          <w:hyperlink w:anchor="_Toc167457755" w:history="1">
            <w:r w:rsidRPr="007765B0">
              <w:rPr>
                <w:rStyle w:val="Hyperlink"/>
                <w:noProof/>
              </w:rPr>
              <w:t>3.2.4.6</w:t>
            </w:r>
            <w:r>
              <w:rPr>
                <w:noProof/>
                <w:lang w:val="en-GB" w:eastAsia="en-GB"/>
              </w:rPr>
              <w:tab/>
            </w:r>
            <w:r w:rsidRPr="007765B0">
              <w:rPr>
                <w:rStyle w:val="Hyperlink"/>
                <w:noProof/>
              </w:rPr>
              <w:t>ERM Panel</w:t>
            </w:r>
            <w:r>
              <w:rPr>
                <w:noProof/>
                <w:webHidden/>
              </w:rPr>
              <w:tab/>
            </w:r>
            <w:r>
              <w:rPr>
                <w:noProof/>
                <w:webHidden/>
              </w:rPr>
              <w:fldChar w:fldCharType="begin"/>
            </w:r>
            <w:r>
              <w:rPr>
                <w:noProof/>
                <w:webHidden/>
              </w:rPr>
              <w:instrText xml:space="preserve"> PAGEREF _Toc167457755 \h </w:instrText>
            </w:r>
            <w:r>
              <w:rPr>
                <w:noProof/>
                <w:webHidden/>
              </w:rPr>
            </w:r>
            <w:r>
              <w:rPr>
                <w:noProof/>
                <w:webHidden/>
              </w:rPr>
              <w:fldChar w:fldCharType="separate"/>
            </w:r>
            <w:r w:rsidR="00D14966">
              <w:rPr>
                <w:noProof/>
                <w:webHidden/>
              </w:rPr>
              <w:t>15</w:t>
            </w:r>
            <w:r>
              <w:rPr>
                <w:noProof/>
                <w:webHidden/>
              </w:rPr>
              <w:fldChar w:fldCharType="end"/>
            </w:r>
          </w:hyperlink>
        </w:p>
        <w:p w14:paraId="007E60A0" w14:textId="2B5E0452" w:rsidR="00585D88" w:rsidRDefault="00585D88">
          <w:pPr>
            <w:pStyle w:val="TOC2"/>
            <w:rPr>
              <w:noProof/>
              <w:lang w:val="en-GB" w:eastAsia="en-GB"/>
            </w:rPr>
          </w:pPr>
          <w:hyperlink w:anchor="_Toc167457756" w:history="1">
            <w:r w:rsidRPr="007765B0">
              <w:rPr>
                <w:rStyle w:val="Hyperlink"/>
                <w:noProof/>
              </w:rPr>
              <w:t>3.2.5</w:t>
            </w:r>
            <w:r>
              <w:rPr>
                <w:noProof/>
                <w:lang w:val="en-GB" w:eastAsia="en-GB"/>
              </w:rPr>
              <w:tab/>
            </w:r>
            <w:r w:rsidRPr="007765B0">
              <w:rPr>
                <w:rStyle w:val="Hyperlink"/>
                <w:noProof/>
              </w:rPr>
              <w:t>Internal standard solution</w:t>
            </w:r>
            <w:r>
              <w:rPr>
                <w:noProof/>
                <w:webHidden/>
              </w:rPr>
              <w:tab/>
            </w:r>
            <w:r>
              <w:rPr>
                <w:noProof/>
                <w:webHidden/>
              </w:rPr>
              <w:fldChar w:fldCharType="begin"/>
            </w:r>
            <w:r>
              <w:rPr>
                <w:noProof/>
                <w:webHidden/>
              </w:rPr>
              <w:instrText xml:space="preserve"> PAGEREF _Toc167457756 \h </w:instrText>
            </w:r>
            <w:r>
              <w:rPr>
                <w:noProof/>
                <w:webHidden/>
              </w:rPr>
            </w:r>
            <w:r>
              <w:rPr>
                <w:noProof/>
                <w:webHidden/>
              </w:rPr>
              <w:fldChar w:fldCharType="separate"/>
            </w:r>
            <w:r w:rsidR="00D14966">
              <w:rPr>
                <w:noProof/>
                <w:webHidden/>
              </w:rPr>
              <w:t>16</w:t>
            </w:r>
            <w:r>
              <w:rPr>
                <w:noProof/>
                <w:webHidden/>
              </w:rPr>
              <w:fldChar w:fldCharType="end"/>
            </w:r>
          </w:hyperlink>
        </w:p>
        <w:p w14:paraId="0B4D88CF" w14:textId="5549134D" w:rsidR="00585D88" w:rsidRDefault="00585D88">
          <w:pPr>
            <w:pStyle w:val="TOC2"/>
            <w:rPr>
              <w:noProof/>
              <w:lang w:val="en-GB" w:eastAsia="en-GB"/>
            </w:rPr>
          </w:pPr>
          <w:hyperlink w:anchor="_Toc167457757" w:history="1">
            <w:r w:rsidRPr="007765B0">
              <w:rPr>
                <w:rStyle w:val="Hyperlink"/>
                <w:noProof/>
              </w:rPr>
              <w:t>3.2.5.1</w:t>
            </w:r>
            <w:r>
              <w:rPr>
                <w:noProof/>
                <w:lang w:val="en-GB" w:eastAsia="en-GB"/>
              </w:rPr>
              <w:tab/>
            </w:r>
            <w:r w:rsidRPr="007765B0">
              <w:rPr>
                <w:rStyle w:val="Hyperlink"/>
                <w:noProof/>
              </w:rPr>
              <w:t>Internal standard stock solution NR</w:t>
            </w:r>
            <w:r>
              <w:rPr>
                <w:noProof/>
                <w:webHidden/>
              </w:rPr>
              <w:tab/>
            </w:r>
            <w:r>
              <w:rPr>
                <w:noProof/>
                <w:webHidden/>
              </w:rPr>
              <w:fldChar w:fldCharType="begin"/>
            </w:r>
            <w:r>
              <w:rPr>
                <w:noProof/>
                <w:webHidden/>
              </w:rPr>
              <w:instrText xml:space="preserve"> PAGEREF _Toc167457757 \h </w:instrText>
            </w:r>
            <w:r>
              <w:rPr>
                <w:noProof/>
                <w:webHidden/>
              </w:rPr>
            </w:r>
            <w:r>
              <w:rPr>
                <w:noProof/>
                <w:webHidden/>
              </w:rPr>
              <w:fldChar w:fldCharType="separate"/>
            </w:r>
            <w:r w:rsidR="00D14966">
              <w:rPr>
                <w:noProof/>
                <w:webHidden/>
              </w:rPr>
              <w:t>16</w:t>
            </w:r>
            <w:r>
              <w:rPr>
                <w:noProof/>
                <w:webHidden/>
              </w:rPr>
              <w:fldChar w:fldCharType="end"/>
            </w:r>
          </w:hyperlink>
        </w:p>
        <w:p w14:paraId="388626E5" w14:textId="3374E960" w:rsidR="00585D88" w:rsidRDefault="00585D88">
          <w:pPr>
            <w:pStyle w:val="TOC2"/>
            <w:rPr>
              <w:noProof/>
              <w:lang w:val="en-GB" w:eastAsia="en-GB"/>
            </w:rPr>
          </w:pPr>
          <w:hyperlink w:anchor="_Toc167457758" w:history="1">
            <w:r w:rsidRPr="007765B0">
              <w:rPr>
                <w:rStyle w:val="Hyperlink"/>
                <w:noProof/>
              </w:rPr>
              <w:t>3.2.5.2</w:t>
            </w:r>
            <w:r>
              <w:rPr>
                <w:noProof/>
                <w:lang w:val="en-GB" w:eastAsia="en-GB"/>
              </w:rPr>
              <w:tab/>
            </w:r>
            <w:r w:rsidRPr="007765B0">
              <w:rPr>
                <w:rStyle w:val="Hyperlink"/>
                <w:noProof/>
              </w:rPr>
              <w:t>Internal standard working solution NR</w:t>
            </w:r>
            <w:r>
              <w:rPr>
                <w:noProof/>
                <w:webHidden/>
              </w:rPr>
              <w:tab/>
            </w:r>
            <w:r>
              <w:rPr>
                <w:noProof/>
                <w:webHidden/>
              </w:rPr>
              <w:fldChar w:fldCharType="begin"/>
            </w:r>
            <w:r>
              <w:rPr>
                <w:noProof/>
                <w:webHidden/>
              </w:rPr>
              <w:instrText xml:space="preserve"> PAGEREF _Toc167457758 \h </w:instrText>
            </w:r>
            <w:r>
              <w:rPr>
                <w:noProof/>
                <w:webHidden/>
              </w:rPr>
            </w:r>
            <w:r>
              <w:rPr>
                <w:noProof/>
                <w:webHidden/>
              </w:rPr>
              <w:fldChar w:fldCharType="separate"/>
            </w:r>
            <w:r w:rsidR="00D14966">
              <w:rPr>
                <w:noProof/>
                <w:webHidden/>
              </w:rPr>
              <w:t>16</w:t>
            </w:r>
            <w:r>
              <w:rPr>
                <w:noProof/>
                <w:webHidden/>
              </w:rPr>
              <w:fldChar w:fldCharType="end"/>
            </w:r>
          </w:hyperlink>
        </w:p>
        <w:p w14:paraId="0D8EFF4A" w14:textId="6AA6BEE0" w:rsidR="00585D88" w:rsidRDefault="00585D88">
          <w:pPr>
            <w:pStyle w:val="TOC2"/>
            <w:rPr>
              <w:noProof/>
              <w:lang w:val="en-GB" w:eastAsia="en-GB"/>
            </w:rPr>
          </w:pPr>
          <w:hyperlink w:anchor="_Toc167457759" w:history="1">
            <w:r w:rsidRPr="007765B0">
              <w:rPr>
                <w:rStyle w:val="Hyperlink"/>
                <w:noProof/>
              </w:rPr>
              <w:t>3.2.5.3</w:t>
            </w:r>
            <w:r>
              <w:rPr>
                <w:noProof/>
                <w:lang w:val="en-GB" w:eastAsia="en-GB"/>
              </w:rPr>
              <w:tab/>
            </w:r>
            <w:r w:rsidRPr="007765B0">
              <w:rPr>
                <w:rStyle w:val="Hyperlink"/>
                <w:noProof/>
              </w:rPr>
              <w:t>Internal standard spike solution NR</w:t>
            </w:r>
            <w:r>
              <w:rPr>
                <w:noProof/>
                <w:webHidden/>
              </w:rPr>
              <w:tab/>
            </w:r>
            <w:r>
              <w:rPr>
                <w:noProof/>
                <w:webHidden/>
              </w:rPr>
              <w:fldChar w:fldCharType="begin"/>
            </w:r>
            <w:r>
              <w:rPr>
                <w:noProof/>
                <w:webHidden/>
              </w:rPr>
              <w:instrText xml:space="preserve"> PAGEREF _Toc167457759 \h </w:instrText>
            </w:r>
            <w:r>
              <w:rPr>
                <w:noProof/>
                <w:webHidden/>
              </w:rPr>
            </w:r>
            <w:r>
              <w:rPr>
                <w:noProof/>
                <w:webHidden/>
              </w:rPr>
              <w:fldChar w:fldCharType="separate"/>
            </w:r>
            <w:r w:rsidR="00D14966">
              <w:rPr>
                <w:noProof/>
                <w:webHidden/>
              </w:rPr>
              <w:t>16</w:t>
            </w:r>
            <w:r>
              <w:rPr>
                <w:noProof/>
                <w:webHidden/>
              </w:rPr>
              <w:fldChar w:fldCharType="end"/>
            </w:r>
          </w:hyperlink>
        </w:p>
        <w:p w14:paraId="41E47ED1" w14:textId="02D09EA9" w:rsidR="00585D88" w:rsidRDefault="00585D88">
          <w:pPr>
            <w:pStyle w:val="TOC2"/>
            <w:rPr>
              <w:noProof/>
              <w:lang w:val="en-GB" w:eastAsia="en-GB"/>
            </w:rPr>
          </w:pPr>
          <w:hyperlink w:anchor="_Toc167457760" w:history="1">
            <w:r w:rsidRPr="007765B0">
              <w:rPr>
                <w:rStyle w:val="Hyperlink"/>
                <w:noProof/>
              </w:rPr>
              <w:t>3.2.6</w:t>
            </w:r>
            <w:r>
              <w:rPr>
                <w:noProof/>
                <w:lang w:val="en-GB" w:eastAsia="en-GB"/>
              </w:rPr>
              <w:tab/>
            </w:r>
            <w:r w:rsidRPr="007765B0">
              <w:rPr>
                <w:rStyle w:val="Hyperlink"/>
                <w:noProof/>
              </w:rPr>
              <w:t>System suitability test samples NR</w:t>
            </w:r>
            <w:r>
              <w:rPr>
                <w:noProof/>
                <w:webHidden/>
              </w:rPr>
              <w:tab/>
            </w:r>
            <w:r>
              <w:rPr>
                <w:noProof/>
                <w:webHidden/>
              </w:rPr>
              <w:fldChar w:fldCharType="begin"/>
            </w:r>
            <w:r>
              <w:rPr>
                <w:noProof/>
                <w:webHidden/>
              </w:rPr>
              <w:instrText xml:space="preserve"> PAGEREF _Toc167457760 \h </w:instrText>
            </w:r>
            <w:r>
              <w:rPr>
                <w:noProof/>
                <w:webHidden/>
              </w:rPr>
            </w:r>
            <w:r>
              <w:rPr>
                <w:noProof/>
                <w:webHidden/>
              </w:rPr>
              <w:fldChar w:fldCharType="separate"/>
            </w:r>
            <w:r w:rsidR="00D14966">
              <w:rPr>
                <w:noProof/>
                <w:webHidden/>
              </w:rPr>
              <w:t>16</w:t>
            </w:r>
            <w:r>
              <w:rPr>
                <w:noProof/>
                <w:webHidden/>
              </w:rPr>
              <w:fldChar w:fldCharType="end"/>
            </w:r>
          </w:hyperlink>
        </w:p>
        <w:p w14:paraId="75E1F5F5" w14:textId="4FBD23C5" w:rsidR="00585D88" w:rsidRDefault="00585D88">
          <w:pPr>
            <w:pStyle w:val="TOC2"/>
            <w:rPr>
              <w:noProof/>
              <w:lang w:val="en-GB" w:eastAsia="en-GB"/>
            </w:rPr>
          </w:pPr>
          <w:hyperlink w:anchor="_Toc167457761" w:history="1">
            <w:r w:rsidRPr="007765B0">
              <w:rPr>
                <w:rStyle w:val="Hyperlink"/>
                <w:noProof/>
              </w:rPr>
              <w:t>3.3</w:t>
            </w:r>
            <w:r>
              <w:rPr>
                <w:noProof/>
                <w:lang w:val="en-GB" w:eastAsia="en-GB"/>
              </w:rPr>
              <w:tab/>
            </w:r>
            <w:r w:rsidRPr="007765B0">
              <w:rPr>
                <w:rStyle w:val="Hyperlink"/>
                <w:noProof/>
              </w:rPr>
              <w:t>Specimen Collection, Storage and Handling Procedure</w:t>
            </w:r>
            <w:r>
              <w:rPr>
                <w:noProof/>
                <w:webHidden/>
              </w:rPr>
              <w:tab/>
            </w:r>
            <w:r>
              <w:rPr>
                <w:noProof/>
                <w:webHidden/>
              </w:rPr>
              <w:fldChar w:fldCharType="begin"/>
            </w:r>
            <w:r>
              <w:rPr>
                <w:noProof/>
                <w:webHidden/>
              </w:rPr>
              <w:instrText xml:space="preserve"> PAGEREF _Toc167457761 \h </w:instrText>
            </w:r>
            <w:r>
              <w:rPr>
                <w:noProof/>
                <w:webHidden/>
              </w:rPr>
            </w:r>
            <w:r>
              <w:rPr>
                <w:noProof/>
                <w:webHidden/>
              </w:rPr>
              <w:fldChar w:fldCharType="separate"/>
            </w:r>
            <w:r w:rsidR="00D14966">
              <w:rPr>
                <w:noProof/>
                <w:webHidden/>
              </w:rPr>
              <w:t>17</w:t>
            </w:r>
            <w:r>
              <w:rPr>
                <w:noProof/>
                <w:webHidden/>
              </w:rPr>
              <w:fldChar w:fldCharType="end"/>
            </w:r>
          </w:hyperlink>
        </w:p>
        <w:p w14:paraId="78A5B6A1" w14:textId="4A2C03C8" w:rsidR="00585D88" w:rsidRDefault="00585D88">
          <w:pPr>
            <w:pStyle w:val="TOC2"/>
            <w:rPr>
              <w:noProof/>
              <w:lang w:val="en-GB" w:eastAsia="en-GB"/>
            </w:rPr>
          </w:pPr>
          <w:hyperlink w:anchor="_Toc167457762" w:history="1">
            <w:r w:rsidRPr="007765B0">
              <w:rPr>
                <w:rStyle w:val="Hyperlink"/>
                <w:noProof/>
              </w:rPr>
              <w:t>3.3.1</w:t>
            </w:r>
            <w:r>
              <w:rPr>
                <w:noProof/>
                <w:lang w:val="en-GB" w:eastAsia="en-GB"/>
              </w:rPr>
              <w:tab/>
            </w:r>
            <w:r w:rsidRPr="007765B0">
              <w:rPr>
                <w:rStyle w:val="Hyperlink"/>
                <w:noProof/>
              </w:rPr>
              <w:t>Sample preparation</w:t>
            </w:r>
            <w:r>
              <w:rPr>
                <w:noProof/>
                <w:webHidden/>
              </w:rPr>
              <w:tab/>
            </w:r>
            <w:r>
              <w:rPr>
                <w:noProof/>
                <w:webHidden/>
              </w:rPr>
              <w:fldChar w:fldCharType="begin"/>
            </w:r>
            <w:r>
              <w:rPr>
                <w:noProof/>
                <w:webHidden/>
              </w:rPr>
              <w:instrText xml:space="preserve"> PAGEREF _Toc167457762 \h </w:instrText>
            </w:r>
            <w:r>
              <w:rPr>
                <w:noProof/>
                <w:webHidden/>
              </w:rPr>
            </w:r>
            <w:r>
              <w:rPr>
                <w:noProof/>
                <w:webHidden/>
              </w:rPr>
              <w:fldChar w:fldCharType="separate"/>
            </w:r>
            <w:r w:rsidR="00D14966">
              <w:rPr>
                <w:noProof/>
                <w:webHidden/>
              </w:rPr>
              <w:t>17</w:t>
            </w:r>
            <w:r>
              <w:rPr>
                <w:noProof/>
                <w:webHidden/>
              </w:rPr>
              <w:fldChar w:fldCharType="end"/>
            </w:r>
          </w:hyperlink>
        </w:p>
        <w:p w14:paraId="085C3DCC" w14:textId="2733FBCE" w:rsidR="00585D88" w:rsidRDefault="00585D88">
          <w:pPr>
            <w:pStyle w:val="TOC2"/>
            <w:rPr>
              <w:noProof/>
              <w:lang w:val="en-GB" w:eastAsia="en-GB"/>
            </w:rPr>
          </w:pPr>
          <w:hyperlink w:anchor="_Toc167457763" w:history="1">
            <w:r w:rsidRPr="007765B0">
              <w:rPr>
                <w:rStyle w:val="Hyperlink"/>
                <w:noProof/>
              </w:rPr>
              <w:t>3.4</w:t>
            </w:r>
            <w:r>
              <w:rPr>
                <w:noProof/>
                <w:lang w:val="en-GB" w:eastAsia="en-GB"/>
              </w:rPr>
              <w:tab/>
            </w:r>
            <w:r w:rsidRPr="007765B0">
              <w:rPr>
                <w:rStyle w:val="Hyperlink"/>
                <w:noProof/>
              </w:rPr>
              <w:t>Procedure operating instructions, System Suitability Test (SST) and the Structure of analytical series</w:t>
            </w:r>
            <w:r>
              <w:rPr>
                <w:noProof/>
                <w:webHidden/>
              </w:rPr>
              <w:tab/>
            </w:r>
            <w:r>
              <w:rPr>
                <w:noProof/>
                <w:webHidden/>
              </w:rPr>
              <w:fldChar w:fldCharType="begin"/>
            </w:r>
            <w:r>
              <w:rPr>
                <w:noProof/>
                <w:webHidden/>
              </w:rPr>
              <w:instrText xml:space="preserve"> PAGEREF _Toc167457763 \h </w:instrText>
            </w:r>
            <w:r>
              <w:rPr>
                <w:noProof/>
                <w:webHidden/>
              </w:rPr>
            </w:r>
            <w:r>
              <w:rPr>
                <w:noProof/>
                <w:webHidden/>
              </w:rPr>
              <w:fldChar w:fldCharType="separate"/>
            </w:r>
            <w:r w:rsidR="00D14966">
              <w:rPr>
                <w:noProof/>
                <w:webHidden/>
              </w:rPr>
              <w:t>19</w:t>
            </w:r>
            <w:r>
              <w:rPr>
                <w:noProof/>
                <w:webHidden/>
              </w:rPr>
              <w:fldChar w:fldCharType="end"/>
            </w:r>
          </w:hyperlink>
        </w:p>
        <w:p w14:paraId="55BB5F99" w14:textId="21826BA9" w:rsidR="00585D88" w:rsidRDefault="00585D88">
          <w:pPr>
            <w:pStyle w:val="TOC2"/>
            <w:rPr>
              <w:noProof/>
              <w:lang w:val="en-GB" w:eastAsia="en-GB"/>
            </w:rPr>
          </w:pPr>
          <w:hyperlink w:anchor="_Toc167457764" w:history="1">
            <w:r w:rsidRPr="007765B0">
              <w:rPr>
                <w:rStyle w:val="Hyperlink"/>
                <w:noProof/>
              </w:rPr>
              <w:t>3.4.1</w:t>
            </w:r>
            <w:r>
              <w:rPr>
                <w:noProof/>
                <w:lang w:val="en-GB" w:eastAsia="en-GB"/>
              </w:rPr>
              <w:tab/>
            </w:r>
            <w:r w:rsidRPr="007765B0">
              <w:rPr>
                <w:rStyle w:val="Hyperlink"/>
                <w:noProof/>
              </w:rPr>
              <w:t>LC-MS parameter</w:t>
            </w:r>
            <w:r>
              <w:rPr>
                <w:noProof/>
                <w:webHidden/>
              </w:rPr>
              <w:tab/>
            </w:r>
            <w:r>
              <w:rPr>
                <w:noProof/>
                <w:webHidden/>
              </w:rPr>
              <w:fldChar w:fldCharType="begin"/>
            </w:r>
            <w:r>
              <w:rPr>
                <w:noProof/>
                <w:webHidden/>
              </w:rPr>
              <w:instrText xml:space="preserve"> PAGEREF _Toc167457764 \h </w:instrText>
            </w:r>
            <w:r>
              <w:rPr>
                <w:noProof/>
                <w:webHidden/>
              </w:rPr>
            </w:r>
            <w:r>
              <w:rPr>
                <w:noProof/>
                <w:webHidden/>
              </w:rPr>
              <w:fldChar w:fldCharType="separate"/>
            </w:r>
            <w:r w:rsidR="00D14966">
              <w:rPr>
                <w:noProof/>
                <w:webHidden/>
              </w:rPr>
              <w:t>19</w:t>
            </w:r>
            <w:r>
              <w:rPr>
                <w:noProof/>
                <w:webHidden/>
              </w:rPr>
              <w:fldChar w:fldCharType="end"/>
            </w:r>
          </w:hyperlink>
        </w:p>
        <w:p w14:paraId="104F5C08" w14:textId="3FE8B1C4" w:rsidR="00585D88" w:rsidRDefault="00585D88">
          <w:pPr>
            <w:pStyle w:val="TOC2"/>
            <w:rPr>
              <w:noProof/>
              <w:lang w:val="en-GB" w:eastAsia="en-GB"/>
            </w:rPr>
          </w:pPr>
          <w:hyperlink w:anchor="_Toc167457765" w:history="1">
            <w:r w:rsidRPr="007765B0">
              <w:rPr>
                <w:rStyle w:val="Hyperlink"/>
                <w:noProof/>
              </w:rPr>
              <w:t>3.4.1.1</w:t>
            </w:r>
            <w:r>
              <w:rPr>
                <w:noProof/>
                <w:lang w:val="en-GB" w:eastAsia="en-GB"/>
              </w:rPr>
              <w:tab/>
            </w:r>
            <w:r w:rsidRPr="007765B0">
              <w:rPr>
                <w:rStyle w:val="Hyperlink"/>
                <w:noProof/>
              </w:rPr>
              <w:t>LC parameter</w:t>
            </w:r>
            <w:r>
              <w:rPr>
                <w:noProof/>
                <w:webHidden/>
              </w:rPr>
              <w:tab/>
            </w:r>
            <w:r>
              <w:rPr>
                <w:noProof/>
                <w:webHidden/>
              </w:rPr>
              <w:fldChar w:fldCharType="begin"/>
            </w:r>
            <w:r>
              <w:rPr>
                <w:noProof/>
                <w:webHidden/>
              </w:rPr>
              <w:instrText xml:space="preserve"> PAGEREF _Toc167457765 \h </w:instrText>
            </w:r>
            <w:r>
              <w:rPr>
                <w:noProof/>
                <w:webHidden/>
              </w:rPr>
            </w:r>
            <w:r>
              <w:rPr>
                <w:noProof/>
                <w:webHidden/>
              </w:rPr>
              <w:fldChar w:fldCharType="separate"/>
            </w:r>
            <w:r w:rsidR="00D14966">
              <w:rPr>
                <w:noProof/>
                <w:webHidden/>
              </w:rPr>
              <w:t>19</w:t>
            </w:r>
            <w:r>
              <w:rPr>
                <w:noProof/>
                <w:webHidden/>
              </w:rPr>
              <w:fldChar w:fldCharType="end"/>
            </w:r>
          </w:hyperlink>
        </w:p>
        <w:p w14:paraId="4F8A6484" w14:textId="40D02270" w:rsidR="00585D88" w:rsidRDefault="00585D88">
          <w:pPr>
            <w:pStyle w:val="TOC2"/>
            <w:rPr>
              <w:noProof/>
              <w:lang w:val="en-GB" w:eastAsia="en-GB"/>
            </w:rPr>
          </w:pPr>
          <w:hyperlink w:anchor="_Toc167457766" w:history="1">
            <w:r w:rsidRPr="007765B0">
              <w:rPr>
                <w:rStyle w:val="Hyperlink"/>
                <w:noProof/>
              </w:rPr>
              <w:t>3.4.1.2</w:t>
            </w:r>
            <w:r>
              <w:rPr>
                <w:noProof/>
                <w:lang w:val="en-GB" w:eastAsia="en-GB"/>
              </w:rPr>
              <w:tab/>
            </w:r>
            <w:r w:rsidRPr="007765B0">
              <w:rPr>
                <w:rStyle w:val="Hyperlink"/>
                <w:noProof/>
              </w:rPr>
              <w:t>MS and source parameters</w:t>
            </w:r>
            <w:r>
              <w:rPr>
                <w:noProof/>
                <w:webHidden/>
              </w:rPr>
              <w:tab/>
            </w:r>
            <w:r>
              <w:rPr>
                <w:noProof/>
                <w:webHidden/>
              </w:rPr>
              <w:fldChar w:fldCharType="begin"/>
            </w:r>
            <w:r>
              <w:rPr>
                <w:noProof/>
                <w:webHidden/>
              </w:rPr>
              <w:instrText xml:space="preserve"> PAGEREF _Toc167457766 \h </w:instrText>
            </w:r>
            <w:r>
              <w:rPr>
                <w:noProof/>
                <w:webHidden/>
              </w:rPr>
            </w:r>
            <w:r>
              <w:rPr>
                <w:noProof/>
                <w:webHidden/>
              </w:rPr>
              <w:fldChar w:fldCharType="separate"/>
            </w:r>
            <w:r w:rsidR="00D14966">
              <w:rPr>
                <w:noProof/>
                <w:webHidden/>
              </w:rPr>
              <w:t>21</w:t>
            </w:r>
            <w:r>
              <w:rPr>
                <w:noProof/>
                <w:webHidden/>
              </w:rPr>
              <w:fldChar w:fldCharType="end"/>
            </w:r>
          </w:hyperlink>
        </w:p>
        <w:p w14:paraId="0B3EEBFB" w14:textId="43B5D082" w:rsidR="00585D88" w:rsidRDefault="00585D88">
          <w:pPr>
            <w:pStyle w:val="TOC2"/>
            <w:rPr>
              <w:noProof/>
              <w:lang w:val="en-GB" w:eastAsia="en-GB"/>
            </w:rPr>
          </w:pPr>
          <w:hyperlink w:anchor="_Toc167457767" w:history="1">
            <w:r w:rsidRPr="007765B0">
              <w:rPr>
                <w:rStyle w:val="Hyperlink"/>
                <w:noProof/>
              </w:rPr>
              <w:t>3.4.2</w:t>
            </w:r>
            <w:r>
              <w:rPr>
                <w:noProof/>
                <w:lang w:val="en-GB" w:eastAsia="en-GB"/>
              </w:rPr>
              <w:tab/>
            </w:r>
            <w:r w:rsidRPr="007765B0">
              <w:rPr>
                <w:rStyle w:val="Hyperlink"/>
                <w:noProof/>
              </w:rPr>
              <w:t>System suitability test NR</w:t>
            </w:r>
            <w:r>
              <w:rPr>
                <w:noProof/>
                <w:webHidden/>
              </w:rPr>
              <w:tab/>
            </w:r>
            <w:r>
              <w:rPr>
                <w:noProof/>
                <w:webHidden/>
              </w:rPr>
              <w:fldChar w:fldCharType="begin"/>
            </w:r>
            <w:r>
              <w:rPr>
                <w:noProof/>
                <w:webHidden/>
              </w:rPr>
              <w:instrText xml:space="preserve"> PAGEREF _Toc167457767 \h </w:instrText>
            </w:r>
            <w:r>
              <w:rPr>
                <w:noProof/>
                <w:webHidden/>
              </w:rPr>
            </w:r>
            <w:r>
              <w:rPr>
                <w:noProof/>
                <w:webHidden/>
              </w:rPr>
              <w:fldChar w:fldCharType="separate"/>
            </w:r>
            <w:r w:rsidR="00D14966">
              <w:rPr>
                <w:noProof/>
                <w:webHidden/>
              </w:rPr>
              <w:t>22</w:t>
            </w:r>
            <w:r>
              <w:rPr>
                <w:noProof/>
                <w:webHidden/>
              </w:rPr>
              <w:fldChar w:fldCharType="end"/>
            </w:r>
          </w:hyperlink>
        </w:p>
        <w:p w14:paraId="07EFAF5D" w14:textId="3C4D3C60" w:rsidR="00585D88" w:rsidRDefault="00585D88">
          <w:pPr>
            <w:pStyle w:val="TOC2"/>
            <w:rPr>
              <w:noProof/>
              <w:lang w:val="en-GB" w:eastAsia="en-GB"/>
            </w:rPr>
          </w:pPr>
          <w:hyperlink w:anchor="_Toc167457768" w:history="1">
            <w:r w:rsidRPr="007765B0">
              <w:rPr>
                <w:rStyle w:val="Hyperlink"/>
                <w:noProof/>
              </w:rPr>
              <w:t>3.4.3</w:t>
            </w:r>
            <w:r>
              <w:rPr>
                <w:noProof/>
                <w:lang w:val="en-GB" w:eastAsia="en-GB"/>
              </w:rPr>
              <w:tab/>
            </w:r>
            <w:r w:rsidRPr="007765B0">
              <w:rPr>
                <w:rStyle w:val="Hyperlink"/>
                <w:noProof/>
              </w:rPr>
              <w:t>System Maintenance</w:t>
            </w:r>
            <w:r>
              <w:rPr>
                <w:noProof/>
                <w:webHidden/>
              </w:rPr>
              <w:tab/>
            </w:r>
            <w:r>
              <w:rPr>
                <w:noProof/>
                <w:webHidden/>
              </w:rPr>
              <w:fldChar w:fldCharType="begin"/>
            </w:r>
            <w:r>
              <w:rPr>
                <w:noProof/>
                <w:webHidden/>
              </w:rPr>
              <w:instrText xml:space="preserve"> PAGEREF _Toc167457768 \h </w:instrText>
            </w:r>
            <w:r>
              <w:rPr>
                <w:noProof/>
                <w:webHidden/>
              </w:rPr>
            </w:r>
            <w:r>
              <w:rPr>
                <w:noProof/>
                <w:webHidden/>
              </w:rPr>
              <w:fldChar w:fldCharType="separate"/>
            </w:r>
            <w:r w:rsidR="00D14966">
              <w:rPr>
                <w:noProof/>
                <w:webHidden/>
              </w:rPr>
              <w:t>22</w:t>
            </w:r>
            <w:r>
              <w:rPr>
                <w:noProof/>
                <w:webHidden/>
              </w:rPr>
              <w:fldChar w:fldCharType="end"/>
            </w:r>
          </w:hyperlink>
        </w:p>
        <w:p w14:paraId="11273896" w14:textId="01E49361" w:rsidR="00585D88" w:rsidRDefault="00585D88">
          <w:pPr>
            <w:pStyle w:val="TOC2"/>
            <w:rPr>
              <w:noProof/>
              <w:lang w:val="en-GB" w:eastAsia="en-GB"/>
            </w:rPr>
          </w:pPr>
          <w:hyperlink w:anchor="_Toc167457769" w:history="1">
            <w:r w:rsidRPr="007765B0">
              <w:rPr>
                <w:rStyle w:val="Hyperlink"/>
                <w:noProof/>
              </w:rPr>
              <w:t>3.4.4</w:t>
            </w:r>
            <w:r>
              <w:rPr>
                <w:noProof/>
                <w:lang w:val="en-GB" w:eastAsia="en-GB"/>
              </w:rPr>
              <w:tab/>
            </w:r>
            <w:r w:rsidRPr="007765B0">
              <w:rPr>
                <w:rStyle w:val="Hyperlink"/>
                <w:noProof/>
              </w:rPr>
              <w:t>Calibration</w:t>
            </w:r>
            <w:r>
              <w:rPr>
                <w:noProof/>
                <w:webHidden/>
              </w:rPr>
              <w:tab/>
            </w:r>
            <w:r>
              <w:rPr>
                <w:noProof/>
                <w:webHidden/>
              </w:rPr>
              <w:fldChar w:fldCharType="begin"/>
            </w:r>
            <w:r>
              <w:rPr>
                <w:noProof/>
                <w:webHidden/>
              </w:rPr>
              <w:instrText xml:space="preserve"> PAGEREF _Toc167457769 \h </w:instrText>
            </w:r>
            <w:r>
              <w:rPr>
                <w:noProof/>
                <w:webHidden/>
              </w:rPr>
            </w:r>
            <w:r>
              <w:rPr>
                <w:noProof/>
                <w:webHidden/>
              </w:rPr>
              <w:fldChar w:fldCharType="separate"/>
            </w:r>
            <w:r w:rsidR="00D14966">
              <w:rPr>
                <w:noProof/>
                <w:webHidden/>
              </w:rPr>
              <w:t>22</w:t>
            </w:r>
            <w:r>
              <w:rPr>
                <w:noProof/>
                <w:webHidden/>
              </w:rPr>
              <w:fldChar w:fldCharType="end"/>
            </w:r>
          </w:hyperlink>
        </w:p>
        <w:p w14:paraId="28B29601" w14:textId="3FD87701" w:rsidR="00585D88" w:rsidRDefault="00585D88">
          <w:pPr>
            <w:pStyle w:val="TOC2"/>
            <w:rPr>
              <w:noProof/>
              <w:lang w:val="en-GB" w:eastAsia="en-GB"/>
            </w:rPr>
          </w:pPr>
          <w:hyperlink w:anchor="_Toc167457770" w:history="1">
            <w:r w:rsidRPr="007765B0">
              <w:rPr>
                <w:rStyle w:val="Hyperlink"/>
                <w:noProof/>
              </w:rPr>
              <w:t>3.5</w:t>
            </w:r>
            <w:r>
              <w:rPr>
                <w:noProof/>
                <w:lang w:val="en-GB" w:eastAsia="en-GB"/>
              </w:rPr>
              <w:tab/>
            </w:r>
            <w:r w:rsidRPr="007765B0">
              <w:rPr>
                <w:rStyle w:val="Hyperlink"/>
                <w:noProof/>
              </w:rPr>
              <w:t>Structure of analytical series</w:t>
            </w:r>
            <w:r>
              <w:rPr>
                <w:noProof/>
                <w:webHidden/>
              </w:rPr>
              <w:tab/>
            </w:r>
            <w:r>
              <w:rPr>
                <w:noProof/>
                <w:webHidden/>
              </w:rPr>
              <w:fldChar w:fldCharType="begin"/>
            </w:r>
            <w:r>
              <w:rPr>
                <w:noProof/>
                <w:webHidden/>
              </w:rPr>
              <w:instrText xml:space="preserve"> PAGEREF _Toc167457770 \h </w:instrText>
            </w:r>
            <w:r>
              <w:rPr>
                <w:noProof/>
                <w:webHidden/>
              </w:rPr>
            </w:r>
            <w:r>
              <w:rPr>
                <w:noProof/>
                <w:webHidden/>
              </w:rPr>
              <w:fldChar w:fldCharType="separate"/>
            </w:r>
            <w:r w:rsidR="00D14966">
              <w:rPr>
                <w:noProof/>
                <w:webHidden/>
              </w:rPr>
              <w:t>22</w:t>
            </w:r>
            <w:r>
              <w:rPr>
                <w:noProof/>
                <w:webHidden/>
              </w:rPr>
              <w:fldChar w:fldCharType="end"/>
            </w:r>
          </w:hyperlink>
        </w:p>
        <w:p w14:paraId="66317116" w14:textId="6F8E7E3A" w:rsidR="00585D88" w:rsidRDefault="00585D88">
          <w:pPr>
            <w:pStyle w:val="TOC2"/>
            <w:rPr>
              <w:noProof/>
              <w:lang w:val="en-GB" w:eastAsia="en-GB"/>
            </w:rPr>
          </w:pPr>
          <w:hyperlink w:anchor="_Toc167457771" w:history="1">
            <w:r w:rsidRPr="007765B0">
              <w:rPr>
                <w:rStyle w:val="Hyperlink"/>
                <w:noProof/>
              </w:rPr>
              <w:t>3.6</w:t>
            </w:r>
            <w:r>
              <w:rPr>
                <w:noProof/>
                <w:lang w:val="en-GB" w:eastAsia="en-GB"/>
              </w:rPr>
              <w:tab/>
            </w:r>
            <w:r w:rsidRPr="007765B0">
              <w:rPr>
                <w:rStyle w:val="Hyperlink"/>
                <w:noProof/>
              </w:rPr>
              <w:t>Data processing and Calculation of measurement results</w:t>
            </w:r>
            <w:r>
              <w:rPr>
                <w:noProof/>
                <w:webHidden/>
              </w:rPr>
              <w:tab/>
            </w:r>
            <w:r>
              <w:rPr>
                <w:noProof/>
                <w:webHidden/>
              </w:rPr>
              <w:fldChar w:fldCharType="begin"/>
            </w:r>
            <w:r>
              <w:rPr>
                <w:noProof/>
                <w:webHidden/>
              </w:rPr>
              <w:instrText xml:space="preserve"> PAGEREF _Toc167457771 \h </w:instrText>
            </w:r>
            <w:r>
              <w:rPr>
                <w:noProof/>
                <w:webHidden/>
              </w:rPr>
            </w:r>
            <w:r>
              <w:rPr>
                <w:noProof/>
                <w:webHidden/>
              </w:rPr>
              <w:fldChar w:fldCharType="separate"/>
            </w:r>
            <w:r w:rsidR="00D14966">
              <w:rPr>
                <w:noProof/>
                <w:webHidden/>
              </w:rPr>
              <w:t>23</w:t>
            </w:r>
            <w:r>
              <w:rPr>
                <w:noProof/>
                <w:webHidden/>
              </w:rPr>
              <w:fldChar w:fldCharType="end"/>
            </w:r>
          </w:hyperlink>
        </w:p>
        <w:p w14:paraId="11CC5933" w14:textId="290852A0" w:rsidR="00585D88" w:rsidRDefault="00585D88">
          <w:pPr>
            <w:pStyle w:val="TOC2"/>
            <w:rPr>
              <w:noProof/>
              <w:lang w:val="en-GB" w:eastAsia="en-GB"/>
            </w:rPr>
          </w:pPr>
          <w:hyperlink w:anchor="_Toc167457772" w:history="1">
            <w:r w:rsidRPr="007765B0">
              <w:rPr>
                <w:rStyle w:val="Hyperlink"/>
                <w:noProof/>
              </w:rPr>
              <w:t>3.7</w:t>
            </w:r>
            <w:r>
              <w:rPr>
                <w:noProof/>
                <w:lang w:val="en-GB" w:eastAsia="en-GB"/>
              </w:rPr>
              <w:tab/>
            </w:r>
            <w:r w:rsidRPr="007765B0">
              <w:rPr>
                <w:rStyle w:val="Hyperlink"/>
                <w:noProof/>
              </w:rPr>
              <w:t>Reporting of Results</w:t>
            </w:r>
            <w:r>
              <w:rPr>
                <w:noProof/>
                <w:webHidden/>
              </w:rPr>
              <w:tab/>
            </w:r>
            <w:r>
              <w:rPr>
                <w:noProof/>
                <w:webHidden/>
              </w:rPr>
              <w:fldChar w:fldCharType="begin"/>
            </w:r>
            <w:r>
              <w:rPr>
                <w:noProof/>
                <w:webHidden/>
              </w:rPr>
              <w:instrText xml:space="preserve"> PAGEREF _Toc167457772 \h </w:instrText>
            </w:r>
            <w:r>
              <w:rPr>
                <w:noProof/>
                <w:webHidden/>
              </w:rPr>
            </w:r>
            <w:r>
              <w:rPr>
                <w:noProof/>
                <w:webHidden/>
              </w:rPr>
              <w:fldChar w:fldCharType="separate"/>
            </w:r>
            <w:r w:rsidR="00D14966">
              <w:rPr>
                <w:noProof/>
                <w:webHidden/>
              </w:rPr>
              <w:t>24</w:t>
            </w:r>
            <w:r>
              <w:rPr>
                <w:noProof/>
                <w:webHidden/>
              </w:rPr>
              <w:fldChar w:fldCharType="end"/>
            </w:r>
          </w:hyperlink>
        </w:p>
        <w:p w14:paraId="6786A4D5" w14:textId="36859FCB" w:rsidR="00585D88" w:rsidRDefault="00585D88">
          <w:pPr>
            <w:pStyle w:val="TOC2"/>
            <w:rPr>
              <w:noProof/>
              <w:lang w:val="en-GB" w:eastAsia="en-GB"/>
            </w:rPr>
          </w:pPr>
          <w:hyperlink w:anchor="_Toc167457773" w:history="1">
            <w:r w:rsidRPr="007765B0">
              <w:rPr>
                <w:rStyle w:val="Hyperlink"/>
                <w:noProof/>
              </w:rPr>
              <w:t>4.1</w:t>
            </w:r>
            <w:r>
              <w:rPr>
                <w:noProof/>
                <w:lang w:val="en-GB" w:eastAsia="en-GB"/>
              </w:rPr>
              <w:tab/>
            </w:r>
            <w:r w:rsidRPr="007765B0">
              <w:rPr>
                <w:rStyle w:val="Hyperlink"/>
                <w:noProof/>
              </w:rPr>
              <w:t>Equipment and Instrumentation</w:t>
            </w:r>
            <w:r>
              <w:rPr>
                <w:noProof/>
                <w:webHidden/>
              </w:rPr>
              <w:tab/>
            </w:r>
            <w:r>
              <w:rPr>
                <w:noProof/>
                <w:webHidden/>
              </w:rPr>
              <w:fldChar w:fldCharType="begin"/>
            </w:r>
            <w:r>
              <w:rPr>
                <w:noProof/>
                <w:webHidden/>
              </w:rPr>
              <w:instrText xml:space="preserve"> PAGEREF _Toc167457773 \h </w:instrText>
            </w:r>
            <w:r>
              <w:rPr>
                <w:noProof/>
                <w:webHidden/>
              </w:rPr>
            </w:r>
            <w:r>
              <w:rPr>
                <w:noProof/>
                <w:webHidden/>
              </w:rPr>
              <w:fldChar w:fldCharType="separate"/>
            </w:r>
            <w:r w:rsidR="00D14966">
              <w:rPr>
                <w:noProof/>
                <w:webHidden/>
              </w:rPr>
              <w:t>25</w:t>
            </w:r>
            <w:r>
              <w:rPr>
                <w:noProof/>
                <w:webHidden/>
              </w:rPr>
              <w:fldChar w:fldCharType="end"/>
            </w:r>
          </w:hyperlink>
        </w:p>
        <w:p w14:paraId="336E7F22" w14:textId="6CC0EA7A" w:rsidR="00585D88" w:rsidRDefault="00585D88">
          <w:pPr>
            <w:pStyle w:val="TOC2"/>
            <w:rPr>
              <w:noProof/>
              <w:lang w:val="en-GB" w:eastAsia="en-GB"/>
            </w:rPr>
          </w:pPr>
          <w:hyperlink w:anchor="_Toc167457774" w:history="1">
            <w:r w:rsidRPr="007765B0">
              <w:rPr>
                <w:rStyle w:val="Hyperlink"/>
                <w:noProof/>
              </w:rPr>
              <w:t>4.2</w:t>
            </w:r>
            <w:r>
              <w:rPr>
                <w:noProof/>
                <w:lang w:val="en-GB" w:eastAsia="en-GB"/>
              </w:rPr>
              <w:tab/>
            </w:r>
            <w:r w:rsidRPr="007765B0">
              <w:rPr>
                <w:rStyle w:val="Hyperlink"/>
                <w:noProof/>
              </w:rPr>
              <w:t>Preparation of Reagents, Calibration standards, Controls and all Other Materials</w:t>
            </w:r>
            <w:r>
              <w:rPr>
                <w:noProof/>
                <w:webHidden/>
              </w:rPr>
              <w:tab/>
            </w:r>
            <w:r>
              <w:rPr>
                <w:noProof/>
                <w:webHidden/>
              </w:rPr>
              <w:fldChar w:fldCharType="begin"/>
            </w:r>
            <w:r>
              <w:rPr>
                <w:noProof/>
                <w:webHidden/>
              </w:rPr>
              <w:instrText xml:space="preserve"> PAGEREF _Toc167457774 \h </w:instrText>
            </w:r>
            <w:r>
              <w:rPr>
                <w:noProof/>
                <w:webHidden/>
              </w:rPr>
            </w:r>
            <w:r>
              <w:rPr>
                <w:noProof/>
                <w:webHidden/>
              </w:rPr>
              <w:fldChar w:fldCharType="separate"/>
            </w:r>
            <w:r w:rsidR="00D14966">
              <w:rPr>
                <w:noProof/>
                <w:webHidden/>
              </w:rPr>
              <w:t>26</w:t>
            </w:r>
            <w:r>
              <w:rPr>
                <w:noProof/>
                <w:webHidden/>
              </w:rPr>
              <w:fldChar w:fldCharType="end"/>
            </w:r>
          </w:hyperlink>
        </w:p>
        <w:p w14:paraId="31100994" w14:textId="40C8EC01" w:rsidR="00585D88" w:rsidRDefault="00585D88">
          <w:pPr>
            <w:pStyle w:val="TOC2"/>
            <w:rPr>
              <w:noProof/>
              <w:lang w:val="en-GB" w:eastAsia="en-GB"/>
            </w:rPr>
          </w:pPr>
          <w:hyperlink w:anchor="_Toc167457775" w:history="1">
            <w:r w:rsidRPr="007765B0">
              <w:rPr>
                <w:rStyle w:val="Hyperlink"/>
                <w:noProof/>
              </w:rPr>
              <w:t>4.2.1</w:t>
            </w:r>
            <w:r>
              <w:rPr>
                <w:noProof/>
                <w:lang w:val="en-GB" w:eastAsia="en-GB"/>
              </w:rPr>
              <w:tab/>
            </w:r>
            <w:r w:rsidRPr="007765B0">
              <w:rPr>
                <w:rStyle w:val="Hyperlink"/>
                <w:noProof/>
              </w:rPr>
              <w:t>Chemicals and reagents</w:t>
            </w:r>
            <w:r>
              <w:rPr>
                <w:noProof/>
                <w:webHidden/>
              </w:rPr>
              <w:tab/>
            </w:r>
            <w:r>
              <w:rPr>
                <w:noProof/>
                <w:webHidden/>
              </w:rPr>
              <w:fldChar w:fldCharType="begin"/>
            </w:r>
            <w:r>
              <w:rPr>
                <w:noProof/>
                <w:webHidden/>
              </w:rPr>
              <w:instrText xml:space="preserve"> PAGEREF _Toc167457775 \h </w:instrText>
            </w:r>
            <w:r>
              <w:rPr>
                <w:noProof/>
                <w:webHidden/>
              </w:rPr>
            </w:r>
            <w:r>
              <w:rPr>
                <w:noProof/>
                <w:webHidden/>
              </w:rPr>
              <w:fldChar w:fldCharType="separate"/>
            </w:r>
            <w:r w:rsidR="00D14966">
              <w:rPr>
                <w:noProof/>
                <w:webHidden/>
              </w:rPr>
              <w:t>27</w:t>
            </w:r>
            <w:r>
              <w:rPr>
                <w:noProof/>
                <w:webHidden/>
              </w:rPr>
              <w:fldChar w:fldCharType="end"/>
            </w:r>
          </w:hyperlink>
        </w:p>
        <w:p w14:paraId="4F4C3E84" w14:textId="2ACA12EB" w:rsidR="00585D88" w:rsidRDefault="00585D88">
          <w:pPr>
            <w:pStyle w:val="TOC2"/>
            <w:rPr>
              <w:noProof/>
              <w:lang w:val="en-GB" w:eastAsia="en-GB"/>
            </w:rPr>
          </w:pPr>
          <w:hyperlink w:anchor="_Toc167457776" w:history="1">
            <w:r w:rsidRPr="007765B0">
              <w:rPr>
                <w:rStyle w:val="Hyperlink"/>
                <w:noProof/>
              </w:rPr>
              <w:t>4.2.2</w:t>
            </w:r>
            <w:r>
              <w:rPr>
                <w:noProof/>
                <w:lang w:val="en-GB" w:eastAsia="en-GB"/>
              </w:rPr>
              <w:tab/>
            </w:r>
            <w:r w:rsidRPr="007765B0">
              <w:rPr>
                <w:rStyle w:val="Hyperlink"/>
                <w:noProof/>
              </w:rPr>
              <w:t>Preparation of Reagents</w:t>
            </w:r>
            <w:r>
              <w:rPr>
                <w:noProof/>
                <w:webHidden/>
              </w:rPr>
              <w:tab/>
            </w:r>
            <w:r>
              <w:rPr>
                <w:noProof/>
                <w:webHidden/>
              </w:rPr>
              <w:fldChar w:fldCharType="begin"/>
            </w:r>
            <w:r>
              <w:rPr>
                <w:noProof/>
                <w:webHidden/>
              </w:rPr>
              <w:instrText xml:space="preserve"> PAGEREF _Toc167457776 \h </w:instrText>
            </w:r>
            <w:r>
              <w:rPr>
                <w:noProof/>
                <w:webHidden/>
              </w:rPr>
            </w:r>
            <w:r>
              <w:rPr>
                <w:noProof/>
                <w:webHidden/>
              </w:rPr>
              <w:fldChar w:fldCharType="separate"/>
            </w:r>
            <w:r w:rsidR="00D14966">
              <w:rPr>
                <w:noProof/>
                <w:webHidden/>
              </w:rPr>
              <w:t>27</w:t>
            </w:r>
            <w:r>
              <w:rPr>
                <w:noProof/>
                <w:webHidden/>
              </w:rPr>
              <w:fldChar w:fldCharType="end"/>
            </w:r>
          </w:hyperlink>
        </w:p>
        <w:p w14:paraId="3B07404B" w14:textId="49CD2432" w:rsidR="00585D88" w:rsidRDefault="00585D88">
          <w:pPr>
            <w:pStyle w:val="TOC2"/>
            <w:rPr>
              <w:noProof/>
              <w:lang w:val="en-GB" w:eastAsia="en-GB"/>
            </w:rPr>
          </w:pPr>
          <w:hyperlink w:anchor="_Toc167457777" w:history="1">
            <w:r w:rsidRPr="007765B0">
              <w:rPr>
                <w:rStyle w:val="Hyperlink"/>
                <w:noProof/>
              </w:rPr>
              <w:t>4.2.2.1</w:t>
            </w:r>
            <w:r>
              <w:rPr>
                <w:noProof/>
                <w:lang w:val="en-GB" w:eastAsia="en-GB"/>
              </w:rPr>
              <w:tab/>
            </w:r>
            <w:r w:rsidRPr="007765B0">
              <w:rPr>
                <w:rStyle w:val="Hyperlink"/>
                <w:noProof/>
              </w:rPr>
              <w:t>Mobile phases first dimension</w:t>
            </w:r>
            <w:r>
              <w:rPr>
                <w:noProof/>
                <w:webHidden/>
              </w:rPr>
              <w:tab/>
            </w:r>
            <w:r>
              <w:rPr>
                <w:noProof/>
                <w:webHidden/>
              </w:rPr>
              <w:fldChar w:fldCharType="begin"/>
            </w:r>
            <w:r>
              <w:rPr>
                <w:noProof/>
                <w:webHidden/>
              </w:rPr>
              <w:instrText xml:space="preserve"> PAGEREF _Toc167457777 \h </w:instrText>
            </w:r>
            <w:r>
              <w:rPr>
                <w:noProof/>
                <w:webHidden/>
              </w:rPr>
            </w:r>
            <w:r>
              <w:rPr>
                <w:noProof/>
                <w:webHidden/>
              </w:rPr>
              <w:fldChar w:fldCharType="separate"/>
            </w:r>
            <w:r w:rsidR="00D14966">
              <w:rPr>
                <w:noProof/>
                <w:webHidden/>
              </w:rPr>
              <w:t>28</w:t>
            </w:r>
            <w:r>
              <w:rPr>
                <w:noProof/>
                <w:webHidden/>
              </w:rPr>
              <w:fldChar w:fldCharType="end"/>
            </w:r>
          </w:hyperlink>
        </w:p>
        <w:p w14:paraId="203A5E21" w14:textId="54264538" w:rsidR="00585D88" w:rsidRDefault="00585D88">
          <w:pPr>
            <w:pStyle w:val="TOC2"/>
            <w:rPr>
              <w:noProof/>
              <w:lang w:val="en-GB" w:eastAsia="en-GB"/>
            </w:rPr>
          </w:pPr>
          <w:hyperlink w:anchor="_Toc167457778" w:history="1">
            <w:r w:rsidRPr="007765B0">
              <w:rPr>
                <w:rStyle w:val="Hyperlink"/>
                <w:noProof/>
              </w:rPr>
              <w:t>4.2.2.2</w:t>
            </w:r>
            <w:r>
              <w:rPr>
                <w:noProof/>
                <w:lang w:val="en-GB" w:eastAsia="en-GB"/>
              </w:rPr>
              <w:tab/>
            </w:r>
            <w:r w:rsidRPr="007765B0">
              <w:rPr>
                <w:rStyle w:val="Hyperlink"/>
                <w:noProof/>
              </w:rPr>
              <w:t>Mobile phases second dimension</w:t>
            </w:r>
            <w:r>
              <w:rPr>
                <w:noProof/>
                <w:webHidden/>
              </w:rPr>
              <w:tab/>
            </w:r>
            <w:r>
              <w:rPr>
                <w:noProof/>
                <w:webHidden/>
              </w:rPr>
              <w:fldChar w:fldCharType="begin"/>
            </w:r>
            <w:r>
              <w:rPr>
                <w:noProof/>
                <w:webHidden/>
              </w:rPr>
              <w:instrText xml:space="preserve"> PAGEREF _Toc167457778 \h </w:instrText>
            </w:r>
            <w:r>
              <w:rPr>
                <w:noProof/>
                <w:webHidden/>
              </w:rPr>
            </w:r>
            <w:r>
              <w:rPr>
                <w:noProof/>
                <w:webHidden/>
              </w:rPr>
              <w:fldChar w:fldCharType="separate"/>
            </w:r>
            <w:r w:rsidR="00D14966">
              <w:rPr>
                <w:noProof/>
                <w:webHidden/>
              </w:rPr>
              <w:t>28</w:t>
            </w:r>
            <w:r>
              <w:rPr>
                <w:noProof/>
                <w:webHidden/>
              </w:rPr>
              <w:fldChar w:fldCharType="end"/>
            </w:r>
          </w:hyperlink>
        </w:p>
        <w:p w14:paraId="7A39EC81" w14:textId="0FD0FF8C" w:rsidR="00585D88" w:rsidRDefault="00585D88">
          <w:pPr>
            <w:pStyle w:val="TOC2"/>
            <w:rPr>
              <w:noProof/>
              <w:lang w:val="en-GB" w:eastAsia="en-GB"/>
            </w:rPr>
          </w:pPr>
          <w:hyperlink w:anchor="_Toc167457779" w:history="1">
            <w:r w:rsidRPr="007765B0">
              <w:rPr>
                <w:rStyle w:val="Hyperlink"/>
                <w:noProof/>
              </w:rPr>
              <w:t>4.2.2.3</w:t>
            </w:r>
            <w:r>
              <w:rPr>
                <w:noProof/>
                <w:lang w:val="en-GB" w:eastAsia="en-GB"/>
              </w:rPr>
              <w:tab/>
            </w:r>
            <w:r w:rsidRPr="007765B0">
              <w:rPr>
                <w:rStyle w:val="Hyperlink"/>
                <w:noProof/>
              </w:rPr>
              <w:t>Autosampler wash solutions</w:t>
            </w:r>
            <w:r>
              <w:rPr>
                <w:noProof/>
                <w:webHidden/>
              </w:rPr>
              <w:tab/>
            </w:r>
            <w:r>
              <w:rPr>
                <w:noProof/>
                <w:webHidden/>
              </w:rPr>
              <w:fldChar w:fldCharType="begin"/>
            </w:r>
            <w:r>
              <w:rPr>
                <w:noProof/>
                <w:webHidden/>
              </w:rPr>
              <w:instrText xml:space="preserve"> PAGEREF _Toc167457779 \h </w:instrText>
            </w:r>
            <w:r>
              <w:rPr>
                <w:noProof/>
                <w:webHidden/>
              </w:rPr>
            </w:r>
            <w:r>
              <w:rPr>
                <w:noProof/>
                <w:webHidden/>
              </w:rPr>
              <w:fldChar w:fldCharType="separate"/>
            </w:r>
            <w:r w:rsidR="00D14966">
              <w:rPr>
                <w:noProof/>
                <w:webHidden/>
              </w:rPr>
              <w:t>28</w:t>
            </w:r>
            <w:r>
              <w:rPr>
                <w:noProof/>
                <w:webHidden/>
              </w:rPr>
              <w:fldChar w:fldCharType="end"/>
            </w:r>
          </w:hyperlink>
        </w:p>
        <w:p w14:paraId="1B330CDF" w14:textId="0434AD30" w:rsidR="00585D88" w:rsidRDefault="00585D88">
          <w:pPr>
            <w:pStyle w:val="TOC2"/>
            <w:rPr>
              <w:noProof/>
              <w:lang w:val="en-GB" w:eastAsia="en-GB"/>
            </w:rPr>
          </w:pPr>
          <w:hyperlink w:anchor="_Toc167457780" w:history="1">
            <w:r w:rsidRPr="007765B0">
              <w:rPr>
                <w:rStyle w:val="Hyperlink"/>
                <w:noProof/>
              </w:rPr>
              <w:t>4.2.2.3.1</w:t>
            </w:r>
            <w:r>
              <w:rPr>
                <w:noProof/>
                <w:lang w:val="en-GB" w:eastAsia="en-GB"/>
              </w:rPr>
              <w:tab/>
            </w:r>
            <w:r w:rsidRPr="007765B0">
              <w:rPr>
                <w:rStyle w:val="Hyperlink"/>
                <w:noProof/>
              </w:rPr>
              <w:t>LC systems with multiwash option:</w:t>
            </w:r>
            <w:r>
              <w:rPr>
                <w:noProof/>
                <w:webHidden/>
              </w:rPr>
              <w:tab/>
            </w:r>
            <w:r>
              <w:rPr>
                <w:noProof/>
                <w:webHidden/>
              </w:rPr>
              <w:fldChar w:fldCharType="begin"/>
            </w:r>
            <w:r>
              <w:rPr>
                <w:noProof/>
                <w:webHidden/>
              </w:rPr>
              <w:instrText xml:space="preserve"> PAGEREF _Toc167457780 \h </w:instrText>
            </w:r>
            <w:r>
              <w:rPr>
                <w:noProof/>
                <w:webHidden/>
              </w:rPr>
            </w:r>
            <w:r>
              <w:rPr>
                <w:noProof/>
                <w:webHidden/>
              </w:rPr>
              <w:fldChar w:fldCharType="separate"/>
            </w:r>
            <w:r w:rsidR="00D14966">
              <w:rPr>
                <w:noProof/>
                <w:webHidden/>
              </w:rPr>
              <w:t>28</w:t>
            </w:r>
            <w:r>
              <w:rPr>
                <w:noProof/>
                <w:webHidden/>
              </w:rPr>
              <w:fldChar w:fldCharType="end"/>
            </w:r>
          </w:hyperlink>
        </w:p>
        <w:p w14:paraId="1081922B" w14:textId="13D2CD81" w:rsidR="00585D88" w:rsidRDefault="00585D88">
          <w:pPr>
            <w:pStyle w:val="TOC2"/>
            <w:rPr>
              <w:noProof/>
              <w:lang w:val="en-GB" w:eastAsia="en-GB"/>
            </w:rPr>
          </w:pPr>
          <w:hyperlink w:anchor="_Toc167457781" w:history="1">
            <w:r w:rsidRPr="007765B0">
              <w:rPr>
                <w:rStyle w:val="Hyperlink"/>
                <w:noProof/>
              </w:rPr>
              <w:t>4.2.2.3.2</w:t>
            </w:r>
            <w:r>
              <w:rPr>
                <w:noProof/>
                <w:lang w:val="en-GB" w:eastAsia="en-GB"/>
              </w:rPr>
              <w:tab/>
            </w:r>
            <w:r w:rsidRPr="007765B0">
              <w:rPr>
                <w:rStyle w:val="Hyperlink"/>
                <w:noProof/>
              </w:rPr>
              <w:t>LC systems without multiwash option:</w:t>
            </w:r>
            <w:r>
              <w:rPr>
                <w:noProof/>
                <w:webHidden/>
              </w:rPr>
              <w:tab/>
            </w:r>
            <w:r>
              <w:rPr>
                <w:noProof/>
                <w:webHidden/>
              </w:rPr>
              <w:fldChar w:fldCharType="begin"/>
            </w:r>
            <w:r>
              <w:rPr>
                <w:noProof/>
                <w:webHidden/>
              </w:rPr>
              <w:instrText xml:space="preserve"> PAGEREF _Toc167457781 \h </w:instrText>
            </w:r>
            <w:r>
              <w:rPr>
                <w:noProof/>
                <w:webHidden/>
              </w:rPr>
            </w:r>
            <w:r>
              <w:rPr>
                <w:noProof/>
                <w:webHidden/>
              </w:rPr>
              <w:fldChar w:fldCharType="separate"/>
            </w:r>
            <w:r w:rsidR="00D14966">
              <w:rPr>
                <w:noProof/>
                <w:webHidden/>
              </w:rPr>
              <w:t>28</w:t>
            </w:r>
            <w:r>
              <w:rPr>
                <w:noProof/>
                <w:webHidden/>
              </w:rPr>
              <w:fldChar w:fldCharType="end"/>
            </w:r>
          </w:hyperlink>
        </w:p>
        <w:p w14:paraId="55D13637" w14:textId="22D8108B" w:rsidR="00585D88" w:rsidRDefault="00585D88">
          <w:pPr>
            <w:pStyle w:val="TOC2"/>
            <w:rPr>
              <w:noProof/>
              <w:lang w:val="en-GB" w:eastAsia="en-GB"/>
            </w:rPr>
          </w:pPr>
          <w:hyperlink w:anchor="_Toc167457782" w:history="1">
            <w:r w:rsidRPr="007765B0">
              <w:rPr>
                <w:rStyle w:val="Hyperlink"/>
                <w:noProof/>
              </w:rPr>
              <w:t>4.2.2.4</w:t>
            </w:r>
            <w:r>
              <w:rPr>
                <w:noProof/>
                <w:lang w:val="en-GB" w:eastAsia="en-GB"/>
              </w:rPr>
              <w:tab/>
            </w:r>
            <w:r w:rsidRPr="007765B0">
              <w:rPr>
                <w:rStyle w:val="Hyperlink"/>
                <w:noProof/>
              </w:rPr>
              <w:t>Other reagents</w:t>
            </w:r>
            <w:r>
              <w:rPr>
                <w:noProof/>
                <w:webHidden/>
              </w:rPr>
              <w:tab/>
            </w:r>
            <w:r>
              <w:rPr>
                <w:noProof/>
                <w:webHidden/>
              </w:rPr>
              <w:fldChar w:fldCharType="begin"/>
            </w:r>
            <w:r>
              <w:rPr>
                <w:noProof/>
                <w:webHidden/>
              </w:rPr>
              <w:instrText xml:space="preserve"> PAGEREF _Toc167457782 \h </w:instrText>
            </w:r>
            <w:r>
              <w:rPr>
                <w:noProof/>
                <w:webHidden/>
              </w:rPr>
            </w:r>
            <w:r>
              <w:rPr>
                <w:noProof/>
                <w:webHidden/>
              </w:rPr>
              <w:fldChar w:fldCharType="separate"/>
            </w:r>
            <w:r w:rsidR="00D14966">
              <w:rPr>
                <w:noProof/>
                <w:webHidden/>
              </w:rPr>
              <w:t>29</w:t>
            </w:r>
            <w:r>
              <w:rPr>
                <w:noProof/>
                <w:webHidden/>
              </w:rPr>
              <w:fldChar w:fldCharType="end"/>
            </w:r>
          </w:hyperlink>
        </w:p>
        <w:p w14:paraId="5619B778" w14:textId="1DD8C822" w:rsidR="00585D88" w:rsidRDefault="00585D88">
          <w:pPr>
            <w:pStyle w:val="TOC2"/>
            <w:rPr>
              <w:noProof/>
              <w:lang w:val="en-GB" w:eastAsia="en-GB"/>
            </w:rPr>
          </w:pPr>
          <w:hyperlink w:anchor="_Toc167457783" w:history="1">
            <w:r w:rsidRPr="007765B0">
              <w:rPr>
                <w:rStyle w:val="Hyperlink"/>
                <w:noProof/>
              </w:rPr>
              <w:t>4.2.3</w:t>
            </w:r>
            <w:r>
              <w:rPr>
                <w:noProof/>
                <w:lang w:val="en-GB" w:eastAsia="en-GB"/>
              </w:rPr>
              <w:tab/>
            </w:r>
            <w:r w:rsidRPr="007765B0">
              <w:rPr>
                <w:rStyle w:val="Hyperlink"/>
                <w:noProof/>
              </w:rPr>
              <w:t>Preparation of Calibration standards</w:t>
            </w:r>
            <w:r>
              <w:rPr>
                <w:noProof/>
                <w:webHidden/>
              </w:rPr>
              <w:tab/>
            </w:r>
            <w:r>
              <w:rPr>
                <w:noProof/>
                <w:webHidden/>
              </w:rPr>
              <w:fldChar w:fldCharType="begin"/>
            </w:r>
            <w:r>
              <w:rPr>
                <w:noProof/>
                <w:webHidden/>
              </w:rPr>
              <w:instrText xml:space="preserve"> PAGEREF _Toc167457783 \h </w:instrText>
            </w:r>
            <w:r>
              <w:rPr>
                <w:noProof/>
                <w:webHidden/>
              </w:rPr>
            </w:r>
            <w:r>
              <w:rPr>
                <w:noProof/>
                <w:webHidden/>
              </w:rPr>
              <w:fldChar w:fldCharType="separate"/>
            </w:r>
            <w:r w:rsidR="00D14966">
              <w:rPr>
                <w:noProof/>
                <w:webHidden/>
              </w:rPr>
              <w:t>29</w:t>
            </w:r>
            <w:r>
              <w:rPr>
                <w:noProof/>
                <w:webHidden/>
              </w:rPr>
              <w:fldChar w:fldCharType="end"/>
            </w:r>
          </w:hyperlink>
        </w:p>
        <w:p w14:paraId="33A0481E" w14:textId="3056880C" w:rsidR="00585D88" w:rsidRDefault="00585D88">
          <w:pPr>
            <w:pStyle w:val="TOC2"/>
            <w:rPr>
              <w:noProof/>
              <w:lang w:val="en-GB" w:eastAsia="en-GB"/>
            </w:rPr>
          </w:pPr>
          <w:hyperlink w:anchor="_Toc167457784" w:history="1">
            <w:r w:rsidRPr="007765B0">
              <w:rPr>
                <w:rStyle w:val="Hyperlink"/>
                <w:noProof/>
              </w:rPr>
              <w:t>4.2.3.1</w:t>
            </w:r>
            <w:r>
              <w:rPr>
                <w:noProof/>
                <w:lang w:val="en-GB" w:eastAsia="en-GB"/>
              </w:rPr>
              <w:tab/>
            </w:r>
            <w:r w:rsidRPr="007765B0">
              <w:rPr>
                <w:rStyle w:val="Hyperlink"/>
                <w:noProof/>
              </w:rPr>
              <w:t>17ß-Estradiol stock solutions for Calibration</w:t>
            </w:r>
            <w:r>
              <w:rPr>
                <w:noProof/>
                <w:webHidden/>
              </w:rPr>
              <w:tab/>
            </w:r>
            <w:r>
              <w:rPr>
                <w:noProof/>
                <w:webHidden/>
              </w:rPr>
              <w:fldChar w:fldCharType="begin"/>
            </w:r>
            <w:r>
              <w:rPr>
                <w:noProof/>
                <w:webHidden/>
              </w:rPr>
              <w:instrText xml:space="preserve"> PAGEREF _Toc167457784 \h </w:instrText>
            </w:r>
            <w:r>
              <w:rPr>
                <w:noProof/>
                <w:webHidden/>
              </w:rPr>
            </w:r>
            <w:r>
              <w:rPr>
                <w:noProof/>
                <w:webHidden/>
              </w:rPr>
              <w:fldChar w:fldCharType="separate"/>
            </w:r>
            <w:r w:rsidR="00D14966">
              <w:rPr>
                <w:noProof/>
                <w:webHidden/>
              </w:rPr>
              <w:t>30</w:t>
            </w:r>
            <w:r>
              <w:rPr>
                <w:noProof/>
                <w:webHidden/>
              </w:rPr>
              <w:fldChar w:fldCharType="end"/>
            </w:r>
          </w:hyperlink>
        </w:p>
        <w:p w14:paraId="26FB725A" w14:textId="5B10B961" w:rsidR="00585D88" w:rsidRDefault="00585D88">
          <w:pPr>
            <w:pStyle w:val="TOC2"/>
            <w:rPr>
              <w:noProof/>
              <w:lang w:val="en-GB" w:eastAsia="en-GB"/>
            </w:rPr>
          </w:pPr>
          <w:hyperlink w:anchor="_Toc167457785" w:history="1">
            <w:r w:rsidRPr="007765B0">
              <w:rPr>
                <w:rStyle w:val="Hyperlink"/>
                <w:noProof/>
              </w:rPr>
              <w:t>4.2.3.2</w:t>
            </w:r>
            <w:r>
              <w:rPr>
                <w:noProof/>
                <w:lang w:val="en-GB" w:eastAsia="en-GB"/>
              </w:rPr>
              <w:tab/>
            </w:r>
            <w:r w:rsidRPr="007765B0">
              <w:rPr>
                <w:rStyle w:val="Hyperlink"/>
                <w:noProof/>
              </w:rPr>
              <w:t>17ß-Estradiol working solutions for Calibration</w:t>
            </w:r>
            <w:r>
              <w:rPr>
                <w:noProof/>
                <w:webHidden/>
              </w:rPr>
              <w:tab/>
            </w:r>
            <w:r>
              <w:rPr>
                <w:noProof/>
                <w:webHidden/>
              </w:rPr>
              <w:fldChar w:fldCharType="begin"/>
            </w:r>
            <w:r>
              <w:rPr>
                <w:noProof/>
                <w:webHidden/>
              </w:rPr>
              <w:instrText xml:space="preserve"> PAGEREF _Toc167457785 \h </w:instrText>
            </w:r>
            <w:r>
              <w:rPr>
                <w:noProof/>
                <w:webHidden/>
              </w:rPr>
            </w:r>
            <w:r>
              <w:rPr>
                <w:noProof/>
                <w:webHidden/>
              </w:rPr>
              <w:fldChar w:fldCharType="separate"/>
            </w:r>
            <w:r w:rsidR="00D14966">
              <w:rPr>
                <w:noProof/>
                <w:webHidden/>
              </w:rPr>
              <w:t>30</w:t>
            </w:r>
            <w:r>
              <w:rPr>
                <w:noProof/>
                <w:webHidden/>
              </w:rPr>
              <w:fldChar w:fldCharType="end"/>
            </w:r>
          </w:hyperlink>
        </w:p>
        <w:p w14:paraId="175EBD2A" w14:textId="2BED054F" w:rsidR="00585D88" w:rsidRDefault="00585D88">
          <w:pPr>
            <w:pStyle w:val="TOC2"/>
            <w:rPr>
              <w:noProof/>
              <w:lang w:val="en-GB" w:eastAsia="en-GB"/>
            </w:rPr>
          </w:pPr>
          <w:hyperlink w:anchor="_Toc167457786" w:history="1">
            <w:r w:rsidRPr="007765B0">
              <w:rPr>
                <w:rStyle w:val="Hyperlink"/>
                <w:noProof/>
              </w:rPr>
              <w:t>4.2.3.3</w:t>
            </w:r>
            <w:r>
              <w:rPr>
                <w:noProof/>
                <w:lang w:val="en-GB" w:eastAsia="en-GB"/>
              </w:rPr>
              <w:tab/>
            </w:r>
            <w:r w:rsidRPr="007765B0">
              <w:rPr>
                <w:rStyle w:val="Hyperlink"/>
                <w:noProof/>
              </w:rPr>
              <w:t>17ß-Estradiol Calibrator spike solutions</w:t>
            </w:r>
            <w:r>
              <w:rPr>
                <w:noProof/>
                <w:webHidden/>
              </w:rPr>
              <w:tab/>
            </w:r>
            <w:r>
              <w:rPr>
                <w:noProof/>
                <w:webHidden/>
              </w:rPr>
              <w:fldChar w:fldCharType="begin"/>
            </w:r>
            <w:r>
              <w:rPr>
                <w:noProof/>
                <w:webHidden/>
              </w:rPr>
              <w:instrText xml:space="preserve"> PAGEREF _Toc167457786 \h </w:instrText>
            </w:r>
            <w:r>
              <w:rPr>
                <w:noProof/>
                <w:webHidden/>
              </w:rPr>
            </w:r>
            <w:r>
              <w:rPr>
                <w:noProof/>
                <w:webHidden/>
              </w:rPr>
              <w:fldChar w:fldCharType="separate"/>
            </w:r>
            <w:r w:rsidR="00D14966">
              <w:rPr>
                <w:noProof/>
                <w:webHidden/>
              </w:rPr>
              <w:t>31</w:t>
            </w:r>
            <w:r>
              <w:rPr>
                <w:noProof/>
                <w:webHidden/>
              </w:rPr>
              <w:fldChar w:fldCharType="end"/>
            </w:r>
          </w:hyperlink>
        </w:p>
        <w:p w14:paraId="288BBF43" w14:textId="78422EC2" w:rsidR="00585D88" w:rsidRDefault="00585D88">
          <w:pPr>
            <w:pStyle w:val="TOC2"/>
            <w:rPr>
              <w:noProof/>
              <w:lang w:val="en-GB" w:eastAsia="en-GB"/>
            </w:rPr>
          </w:pPr>
          <w:hyperlink w:anchor="_Toc167457787" w:history="1">
            <w:r w:rsidRPr="007765B0">
              <w:rPr>
                <w:rStyle w:val="Hyperlink"/>
                <w:noProof/>
              </w:rPr>
              <w:t>4.2.3.4</w:t>
            </w:r>
            <w:r>
              <w:rPr>
                <w:noProof/>
                <w:lang w:val="en-GB" w:eastAsia="en-GB"/>
              </w:rPr>
              <w:tab/>
            </w:r>
            <w:r w:rsidRPr="007765B0">
              <w:rPr>
                <w:rStyle w:val="Hyperlink"/>
                <w:noProof/>
              </w:rPr>
              <w:t>Calibrator preparation</w:t>
            </w:r>
            <w:r>
              <w:rPr>
                <w:noProof/>
                <w:webHidden/>
              </w:rPr>
              <w:tab/>
            </w:r>
            <w:r>
              <w:rPr>
                <w:noProof/>
                <w:webHidden/>
              </w:rPr>
              <w:fldChar w:fldCharType="begin"/>
            </w:r>
            <w:r>
              <w:rPr>
                <w:noProof/>
                <w:webHidden/>
              </w:rPr>
              <w:instrText xml:space="preserve"> PAGEREF _Toc167457787 \h </w:instrText>
            </w:r>
            <w:r>
              <w:rPr>
                <w:noProof/>
                <w:webHidden/>
              </w:rPr>
            </w:r>
            <w:r>
              <w:rPr>
                <w:noProof/>
                <w:webHidden/>
              </w:rPr>
              <w:fldChar w:fldCharType="separate"/>
            </w:r>
            <w:r w:rsidR="00D14966">
              <w:rPr>
                <w:noProof/>
                <w:webHidden/>
              </w:rPr>
              <w:t>31</w:t>
            </w:r>
            <w:r>
              <w:rPr>
                <w:noProof/>
                <w:webHidden/>
              </w:rPr>
              <w:fldChar w:fldCharType="end"/>
            </w:r>
          </w:hyperlink>
        </w:p>
        <w:p w14:paraId="1435405D" w14:textId="439EE30D" w:rsidR="00585D88" w:rsidRDefault="00585D88">
          <w:pPr>
            <w:pStyle w:val="TOC2"/>
            <w:rPr>
              <w:noProof/>
              <w:lang w:val="en-GB" w:eastAsia="en-GB"/>
            </w:rPr>
          </w:pPr>
          <w:hyperlink w:anchor="_Toc167457788" w:history="1">
            <w:r w:rsidRPr="007765B0">
              <w:rPr>
                <w:rStyle w:val="Hyperlink"/>
                <w:noProof/>
              </w:rPr>
              <w:t>4.2.4</w:t>
            </w:r>
            <w:r>
              <w:rPr>
                <w:noProof/>
                <w:lang w:val="en-GB" w:eastAsia="en-GB"/>
              </w:rPr>
              <w:tab/>
            </w:r>
            <w:r w:rsidRPr="007765B0">
              <w:rPr>
                <w:rStyle w:val="Hyperlink"/>
                <w:noProof/>
              </w:rPr>
              <w:t>Preparation of Control samples</w:t>
            </w:r>
            <w:r>
              <w:rPr>
                <w:noProof/>
                <w:webHidden/>
              </w:rPr>
              <w:tab/>
            </w:r>
            <w:r>
              <w:rPr>
                <w:noProof/>
                <w:webHidden/>
              </w:rPr>
              <w:fldChar w:fldCharType="begin"/>
            </w:r>
            <w:r>
              <w:rPr>
                <w:noProof/>
                <w:webHidden/>
              </w:rPr>
              <w:instrText xml:space="preserve"> PAGEREF _Toc167457788 \h </w:instrText>
            </w:r>
            <w:r>
              <w:rPr>
                <w:noProof/>
                <w:webHidden/>
              </w:rPr>
            </w:r>
            <w:r>
              <w:rPr>
                <w:noProof/>
                <w:webHidden/>
              </w:rPr>
              <w:fldChar w:fldCharType="separate"/>
            </w:r>
            <w:r w:rsidR="00D14966">
              <w:rPr>
                <w:noProof/>
                <w:webHidden/>
              </w:rPr>
              <w:t>32</w:t>
            </w:r>
            <w:r>
              <w:rPr>
                <w:noProof/>
                <w:webHidden/>
              </w:rPr>
              <w:fldChar w:fldCharType="end"/>
            </w:r>
          </w:hyperlink>
        </w:p>
        <w:p w14:paraId="59F2ED26" w14:textId="381E3A5A" w:rsidR="00585D88" w:rsidRDefault="00585D88">
          <w:pPr>
            <w:pStyle w:val="TOC2"/>
            <w:rPr>
              <w:noProof/>
              <w:lang w:val="en-GB" w:eastAsia="en-GB"/>
            </w:rPr>
          </w:pPr>
          <w:hyperlink w:anchor="_Toc167457789" w:history="1">
            <w:r w:rsidRPr="007765B0">
              <w:rPr>
                <w:rStyle w:val="Hyperlink"/>
                <w:noProof/>
              </w:rPr>
              <w:t>4.2.4.1</w:t>
            </w:r>
            <w:r>
              <w:rPr>
                <w:noProof/>
                <w:lang w:val="en-GB" w:eastAsia="en-GB"/>
              </w:rPr>
              <w:tab/>
            </w:r>
            <w:r w:rsidRPr="007765B0">
              <w:rPr>
                <w:rStyle w:val="Hyperlink"/>
                <w:noProof/>
              </w:rPr>
              <w:t>17β-Estradiol stock solution for Controls</w:t>
            </w:r>
            <w:r>
              <w:rPr>
                <w:noProof/>
                <w:webHidden/>
              </w:rPr>
              <w:tab/>
            </w:r>
            <w:r>
              <w:rPr>
                <w:noProof/>
                <w:webHidden/>
              </w:rPr>
              <w:fldChar w:fldCharType="begin"/>
            </w:r>
            <w:r>
              <w:rPr>
                <w:noProof/>
                <w:webHidden/>
              </w:rPr>
              <w:instrText xml:space="preserve"> PAGEREF _Toc167457789 \h </w:instrText>
            </w:r>
            <w:r>
              <w:rPr>
                <w:noProof/>
                <w:webHidden/>
              </w:rPr>
            </w:r>
            <w:r>
              <w:rPr>
                <w:noProof/>
                <w:webHidden/>
              </w:rPr>
              <w:fldChar w:fldCharType="separate"/>
            </w:r>
            <w:r w:rsidR="00D14966">
              <w:rPr>
                <w:noProof/>
                <w:webHidden/>
              </w:rPr>
              <w:t>32</w:t>
            </w:r>
            <w:r>
              <w:rPr>
                <w:noProof/>
                <w:webHidden/>
              </w:rPr>
              <w:fldChar w:fldCharType="end"/>
            </w:r>
          </w:hyperlink>
        </w:p>
        <w:p w14:paraId="5780C1F1" w14:textId="1805AF7D" w:rsidR="00585D88" w:rsidRDefault="00585D88">
          <w:pPr>
            <w:pStyle w:val="TOC2"/>
            <w:rPr>
              <w:noProof/>
              <w:lang w:val="en-GB" w:eastAsia="en-GB"/>
            </w:rPr>
          </w:pPr>
          <w:hyperlink w:anchor="_Toc167457790" w:history="1">
            <w:r w:rsidRPr="007765B0">
              <w:rPr>
                <w:rStyle w:val="Hyperlink"/>
                <w:noProof/>
              </w:rPr>
              <w:t>4.2.4.2</w:t>
            </w:r>
            <w:r>
              <w:rPr>
                <w:noProof/>
                <w:lang w:val="en-GB" w:eastAsia="en-GB"/>
              </w:rPr>
              <w:tab/>
            </w:r>
            <w:r w:rsidRPr="007765B0">
              <w:rPr>
                <w:rStyle w:val="Hyperlink"/>
                <w:noProof/>
              </w:rPr>
              <w:t>17β-Estradiol working solution for Controls</w:t>
            </w:r>
            <w:r>
              <w:rPr>
                <w:noProof/>
                <w:webHidden/>
              </w:rPr>
              <w:tab/>
            </w:r>
            <w:r>
              <w:rPr>
                <w:noProof/>
                <w:webHidden/>
              </w:rPr>
              <w:fldChar w:fldCharType="begin"/>
            </w:r>
            <w:r>
              <w:rPr>
                <w:noProof/>
                <w:webHidden/>
              </w:rPr>
              <w:instrText xml:space="preserve"> PAGEREF _Toc167457790 \h </w:instrText>
            </w:r>
            <w:r>
              <w:rPr>
                <w:noProof/>
                <w:webHidden/>
              </w:rPr>
            </w:r>
            <w:r>
              <w:rPr>
                <w:noProof/>
                <w:webHidden/>
              </w:rPr>
              <w:fldChar w:fldCharType="separate"/>
            </w:r>
            <w:r w:rsidR="00D14966">
              <w:rPr>
                <w:noProof/>
                <w:webHidden/>
              </w:rPr>
              <w:t>32</w:t>
            </w:r>
            <w:r>
              <w:rPr>
                <w:noProof/>
                <w:webHidden/>
              </w:rPr>
              <w:fldChar w:fldCharType="end"/>
            </w:r>
          </w:hyperlink>
        </w:p>
        <w:p w14:paraId="019D0D0D" w14:textId="78A315B5" w:rsidR="00585D88" w:rsidRDefault="00585D88">
          <w:pPr>
            <w:pStyle w:val="TOC2"/>
            <w:rPr>
              <w:noProof/>
              <w:lang w:val="en-GB" w:eastAsia="en-GB"/>
            </w:rPr>
          </w:pPr>
          <w:hyperlink w:anchor="_Toc167457791" w:history="1">
            <w:r w:rsidRPr="007765B0">
              <w:rPr>
                <w:rStyle w:val="Hyperlink"/>
                <w:noProof/>
              </w:rPr>
              <w:t>4.2.4.3</w:t>
            </w:r>
            <w:r>
              <w:rPr>
                <w:noProof/>
                <w:lang w:val="en-GB" w:eastAsia="en-GB"/>
              </w:rPr>
              <w:tab/>
            </w:r>
            <w:r w:rsidRPr="007765B0">
              <w:rPr>
                <w:rStyle w:val="Hyperlink"/>
                <w:noProof/>
              </w:rPr>
              <w:t>Control spike solutions</w:t>
            </w:r>
            <w:r>
              <w:rPr>
                <w:noProof/>
                <w:webHidden/>
              </w:rPr>
              <w:tab/>
            </w:r>
            <w:r>
              <w:rPr>
                <w:noProof/>
                <w:webHidden/>
              </w:rPr>
              <w:fldChar w:fldCharType="begin"/>
            </w:r>
            <w:r>
              <w:rPr>
                <w:noProof/>
                <w:webHidden/>
              </w:rPr>
              <w:instrText xml:space="preserve"> PAGEREF _Toc167457791 \h </w:instrText>
            </w:r>
            <w:r>
              <w:rPr>
                <w:noProof/>
                <w:webHidden/>
              </w:rPr>
            </w:r>
            <w:r>
              <w:rPr>
                <w:noProof/>
                <w:webHidden/>
              </w:rPr>
              <w:fldChar w:fldCharType="separate"/>
            </w:r>
            <w:r w:rsidR="00D14966">
              <w:rPr>
                <w:noProof/>
                <w:webHidden/>
              </w:rPr>
              <w:t>33</w:t>
            </w:r>
            <w:r>
              <w:rPr>
                <w:noProof/>
                <w:webHidden/>
              </w:rPr>
              <w:fldChar w:fldCharType="end"/>
            </w:r>
          </w:hyperlink>
        </w:p>
        <w:p w14:paraId="010A5EAE" w14:textId="2A8F89E7" w:rsidR="00585D88" w:rsidRDefault="00585D88">
          <w:pPr>
            <w:pStyle w:val="TOC2"/>
            <w:rPr>
              <w:noProof/>
              <w:lang w:val="en-GB" w:eastAsia="en-GB"/>
            </w:rPr>
          </w:pPr>
          <w:hyperlink w:anchor="_Toc167457792" w:history="1">
            <w:r w:rsidRPr="007765B0">
              <w:rPr>
                <w:rStyle w:val="Hyperlink"/>
                <w:noProof/>
              </w:rPr>
              <w:t>4.2.4.4</w:t>
            </w:r>
            <w:r>
              <w:rPr>
                <w:noProof/>
                <w:lang w:val="en-GB" w:eastAsia="en-GB"/>
              </w:rPr>
              <w:tab/>
            </w:r>
            <w:r w:rsidRPr="007765B0">
              <w:rPr>
                <w:rStyle w:val="Hyperlink"/>
                <w:noProof/>
              </w:rPr>
              <w:t>Control preparation</w:t>
            </w:r>
            <w:r>
              <w:rPr>
                <w:noProof/>
                <w:webHidden/>
              </w:rPr>
              <w:tab/>
            </w:r>
            <w:r>
              <w:rPr>
                <w:noProof/>
                <w:webHidden/>
              </w:rPr>
              <w:fldChar w:fldCharType="begin"/>
            </w:r>
            <w:r>
              <w:rPr>
                <w:noProof/>
                <w:webHidden/>
              </w:rPr>
              <w:instrText xml:space="preserve"> PAGEREF _Toc167457792 \h </w:instrText>
            </w:r>
            <w:r>
              <w:rPr>
                <w:noProof/>
                <w:webHidden/>
              </w:rPr>
            </w:r>
            <w:r>
              <w:rPr>
                <w:noProof/>
                <w:webHidden/>
              </w:rPr>
              <w:fldChar w:fldCharType="separate"/>
            </w:r>
            <w:r w:rsidR="00D14966">
              <w:rPr>
                <w:noProof/>
                <w:webHidden/>
              </w:rPr>
              <w:t>33</w:t>
            </w:r>
            <w:r>
              <w:rPr>
                <w:noProof/>
                <w:webHidden/>
              </w:rPr>
              <w:fldChar w:fldCharType="end"/>
            </w:r>
          </w:hyperlink>
        </w:p>
        <w:p w14:paraId="05DEDA1C" w14:textId="055529C9" w:rsidR="00585D88" w:rsidRDefault="00585D88">
          <w:pPr>
            <w:pStyle w:val="TOC2"/>
            <w:rPr>
              <w:noProof/>
              <w:lang w:val="en-GB" w:eastAsia="en-GB"/>
            </w:rPr>
          </w:pPr>
          <w:hyperlink w:anchor="_Toc167457793" w:history="1">
            <w:r w:rsidRPr="007765B0">
              <w:rPr>
                <w:rStyle w:val="Hyperlink"/>
                <w:noProof/>
              </w:rPr>
              <w:t>4.2.4.5</w:t>
            </w:r>
            <w:r>
              <w:rPr>
                <w:noProof/>
                <w:lang w:val="en-GB" w:eastAsia="en-GB"/>
              </w:rPr>
              <w:tab/>
            </w:r>
            <w:r w:rsidRPr="007765B0">
              <w:rPr>
                <w:rStyle w:val="Hyperlink"/>
                <w:noProof/>
              </w:rPr>
              <w:t>ERM Panel</w:t>
            </w:r>
            <w:r>
              <w:rPr>
                <w:noProof/>
                <w:webHidden/>
              </w:rPr>
              <w:tab/>
            </w:r>
            <w:r>
              <w:rPr>
                <w:noProof/>
                <w:webHidden/>
              </w:rPr>
              <w:fldChar w:fldCharType="begin"/>
            </w:r>
            <w:r>
              <w:rPr>
                <w:noProof/>
                <w:webHidden/>
              </w:rPr>
              <w:instrText xml:space="preserve"> PAGEREF _Toc167457793 \h </w:instrText>
            </w:r>
            <w:r>
              <w:rPr>
                <w:noProof/>
                <w:webHidden/>
              </w:rPr>
            </w:r>
            <w:r>
              <w:rPr>
                <w:noProof/>
                <w:webHidden/>
              </w:rPr>
              <w:fldChar w:fldCharType="separate"/>
            </w:r>
            <w:r w:rsidR="00D14966">
              <w:rPr>
                <w:noProof/>
                <w:webHidden/>
              </w:rPr>
              <w:t>34</w:t>
            </w:r>
            <w:r>
              <w:rPr>
                <w:noProof/>
                <w:webHidden/>
              </w:rPr>
              <w:fldChar w:fldCharType="end"/>
            </w:r>
          </w:hyperlink>
        </w:p>
        <w:p w14:paraId="5162192E" w14:textId="6C883E82" w:rsidR="00585D88" w:rsidRDefault="00585D88">
          <w:pPr>
            <w:pStyle w:val="TOC2"/>
            <w:rPr>
              <w:noProof/>
              <w:lang w:val="en-GB" w:eastAsia="en-GB"/>
            </w:rPr>
          </w:pPr>
          <w:hyperlink w:anchor="_Toc167457794" w:history="1">
            <w:r w:rsidRPr="007765B0">
              <w:rPr>
                <w:rStyle w:val="Hyperlink"/>
                <w:noProof/>
              </w:rPr>
              <w:t>4.2.5</w:t>
            </w:r>
            <w:r>
              <w:rPr>
                <w:noProof/>
                <w:lang w:val="en-GB" w:eastAsia="en-GB"/>
              </w:rPr>
              <w:tab/>
            </w:r>
            <w:r w:rsidRPr="007765B0">
              <w:rPr>
                <w:rStyle w:val="Hyperlink"/>
                <w:noProof/>
              </w:rPr>
              <w:t>Internal standard solution HS</w:t>
            </w:r>
            <w:r>
              <w:rPr>
                <w:noProof/>
                <w:webHidden/>
              </w:rPr>
              <w:tab/>
            </w:r>
            <w:r>
              <w:rPr>
                <w:noProof/>
                <w:webHidden/>
              </w:rPr>
              <w:fldChar w:fldCharType="begin"/>
            </w:r>
            <w:r>
              <w:rPr>
                <w:noProof/>
                <w:webHidden/>
              </w:rPr>
              <w:instrText xml:space="preserve"> PAGEREF _Toc167457794 \h </w:instrText>
            </w:r>
            <w:r>
              <w:rPr>
                <w:noProof/>
                <w:webHidden/>
              </w:rPr>
            </w:r>
            <w:r>
              <w:rPr>
                <w:noProof/>
                <w:webHidden/>
              </w:rPr>
              <w:fldChar w:fldCharType="separate"/>
            </w:r>
            <w:r w:rsidR="00D14966">
              <w:rPr>
                <w:noProof/>
                <w:webHidden/>
              </w:rPr>
              <w:t>34</w:t>
            </w:r>
            <w:r>
              <w:rPr>
                <w:noProof/>
                <w:webHidden/>
              </w:rPr>
              <w:fldChar w:fldCharType="end"/>
            </w:r>
          </w:hyperlink>
        </w:p>
        <w:p w14:paraId="3B6CE355" w14:textId="2B22F0AC" w:rsidR="00585D88" w:rsidRDefault="00585D88">
          <w:pPr>
            <w:pStyle w:val="TOC2"/>
            <w:rPr>
              <w:noProof/>
              <w:lang w:val="en-GB" w:eastAsia="en-GB"/>
            </w:rPr>
          </w:pPr>
          <w:hyperlink w:anchor="_Toc167457795" w:history="1">
            <w:r w:rsidRPr="007765B0">
              <w:rPr>
                <w:rStyle w:val="Hyperlink"/>
                <w:noProof/>
              </w:rPr>
              <w:t>4.2.5.1</w:t>
            </w:r>
            <w:r>
              <w:rPr>
                <w:noProof/>
                <w:lang w:val="en-GB" w:eastAsia="en-GB"/>
              </w:rPr>
              <w:tab/>
            </w:r>
            <w:r w:rsidRPr="007765B0">
              <w:rPr>
                <w:rStyle w:val="Hyperlink"/>
                <w:noProof/>
              </w:rPr>
              <w:t>Internal standard stock solution HS</w:t>
            </w:r>
            <w:r>
              <w:rPr>
                <w:noProof/>
                <w:webHidden/>
              </w:rPr>
              <w:tab/>
            </w:r>
            <w:r>
              <w:rPr>
                <w:noProof/>
                <w:webHidden/>
              </w:rPr>
              <w:fldChar w:fldCharType="begin"/>
            </w:r>
            <w:r>
              <w:rPr>
                <w:noProof/>
                <w:webHidden/>
              </w:rPr>
              <w:instrText xml:space="preserve"> PAGEREF _Toc167457795 \h </w:instrText>
            </w:r>
            <w:r>
              <w:rPr>
                <w:noProof/>
                <w:webHidden/>
              </w:rPr>
            </w:r>
            <w:r>
              <w:rPr>
                <w:noProof/>
                <w:webHidden/>
              </w:rPr>
              <w:fldChar w:fldCharType="separate"/>
            </w:r>
            <w:r w:rsidR="00D14966">
              <w:rPr>
                <w:noProof/>
                <w:webHidden/>
              </w:rPr>
              <w:t>34</w:t>
            </w:r>
            <w:r>
              <w:rPr>
                <w:noProof/>
                <w:webHidden/>
              </w:rPr>
              <w:fldChar w:fldCharType="end"/>
            </w:r>
          </w:hyperlink>
        </w:p>
        <w:p w14:paraId="5B5A0AA5" w14:textId="382E38D3" w:rsidR="00585D88" w:rsidRDefault="00585D88">
          <w:pPr>
            <w:pStyle w:val="TOC2"/>
            <w:rPr>
              <w:noProof/>
              <w:lang w:val="en-GB" w:eastAsia="en-GB"/>
            </w:rPr>
          </w:pPr>
          <w:hyperlink w:anchor="_Toc167457796" w:history="1">
            <w:r w:rsidRPr="007765B0">
              <w:rPr>
                <w:rStyle w:val="Hyperlink"/>
                <w:noProof/>
              </w:rPr>
              <w:t>4.2.5.2</w:t>
            </w:r>
            <w:r>
              <w:rPr>
                <w:noProof/>
                <w:lang w:val="en-GB" w:eastAsia="en-GB"/>
              </w:rPr>
              <w:tab/>
            </w:r>
            <w:r w:rsidRPr="007765B0">
              <w:rPr>
                <w:rStyle w:val="Hyperlink"/>
                <w:noProof/>
              </w:rPr>
              <w:t>Internal standard working solution HS</w:t>
            </w:r>
            <w:r>
              <w:rPr>
                <w:noProof/>
                <w:webHidden/>
              </w:rPr>
              <w:tab/>
            </w:r>
            <w:r>
              <w:rPr>
                <w:noProof/>
                <w:webHidden/>
              </w:rPr>
              <w:fldChar w:fldCharType="begin"/>
            </w:r>
            <w:r>
              <w:rPr>
                <w:noProof/>
                <w:webHidden/>
              </w:rPr>
              <w:instrText xml:space="preserve"> PAGEREF _Toc167457796 \h </w:instrText>
            </w:r>
            <w:r>
              <w:rPr>
                <w:noProof/>
                <w:webHidden/>
              </w:rPr>
            </w:r>
            <w:r>
              <w:rPr>
                <w:noProof/>
                <w:webHidden/>
              </w:rPr>
              <w:fldChar w:fldCharType="separate"/>
            </w:r>
            <w:r w:rsidR="00D14966">
              <w:rPr>
                <w:noProof/>
                <w:webHidden/>
              </w:rPr>
              <w:t>34</w:t>
            </w:r>
            <w:r>
              <w:rPr>
                <w:noProof/>
                <w:webHidden/>
              </w:rPr>
              <w:fldChar w:fldCharType="end"/>
            </w:r>
          </w:hyperlink>
        </w:p>
        <w:p w14:paraId="285742D2" w14:textId="31C1B58D" w:rsidR="00585D88" w:rsidRDefault="00585D88">
          <w:pPr>
            <w:pStyle w:val="TOC2"/>
            <w:rPr>
              <w:noProof/>
              <w:lang w:val="en-GB" w:eastAsia="en-GB"/>
            </w:rPr>
          </w:pPr>
          <w:hyperlink w:anchor="_Toc167457797" w:history="1">
            <w:r w:rsidRPr="007765B0">
              <w:rPr>
                <w:rStyle w:val="Hyperlink"/>
                <w:noProof/>
              </w:rPr>
              <w:t>4.2.5.3</w:t>
            </w:r>
            <w:r>
              <w:rPr>
                <w:noProof/>
                <w:lang w:val="en-GB" w:eastAsia="en-GB"/>
              </w:rPr>
              <w:tab/>
            </w:r>
            <w:r w:rsidRPr="007765B0">
              <w:rPr>
                <w:rStyle w:val="Hyperlink"/>
                <w:noProof/>
              </w:rPr>
              <w:t>Internal standard spike solution HS</w:t>
            </w:r>
            <w:r>
              <w:rPr>
                <w:noProof/>
                <w:webHidden/>
              </w:rPr>
              <w:tab/>
            </w:r>
            <w:r>
              <w:rPr>
                <w:noProof/>
                <w:webHidden/>
              </w:rPr>
              <w:fldChar w:fldCharType="begin"/>
            </w:r>
            <w:r>
              <w:rPr>
                <w:noProof/>
                <w:webHidden/>
              </w:rPr>
              <w:instrText xml:space="preserve"> PAGEREF _Toc167457797 \h </w:instrText>
            </w:r>
            <w:r>
              <w:rPr>
                <w:noProof/>
                <w:webHidden/>
              </w:rPr>
            </w:r>
            <w:r>
              <w:rPr>
                <w:noProof/>
                <w:webHidden/>
              </w:rPr>
              <w:fldChar w:fldCharType="separate"/>
            </w:r>
            <w:r w:rsidR="00D14966">
              <w:rPr>
                <w:noProof/>
                <w:webHidden/>
              </w:rPr>
              <w:t>35</w:t>
            </w:r>
            <w:r>
              <w:rPr>
                <w:noProof/>
                <w:webHidden/>
              </w:rPr>
              <w:fldChar w:fldCharType="end"/>
            </w:r>
          </w:hyperlink>
        </w:p>
        <w:p w14:paraId="36AB34D4" w14:textId="7A25DF33" w:rsidR="00585D88" w:rsidRDefault="00585D88">
          <w:pPr>
            <w:pStyle w:val="TOC2"/>
            <w:rPr>
              <w:noProof/>
              <w:lang w:val="en-GB" w:eastAsia="en-GB"/>
            </w:rPr>
          </w:pPr>
          <w:hyperlink w:anchor="_Toc167457798" w:history="1">
            <w:r w:rsidRPr="007765B0">
              <w:rPr>
                <w:rStyle w:val="Hyperlink"/>
                <w:noProof/>
              </w:rPr>
              <w:t>4.2.6</w:t>
            </w:r>
            <w:r>
              <w:rPr>
                <w:noProof/>
                <w:lang w:val="en-GB" w:eastAsia="en-GB"/>
              </w:rPr>
              <w:tab/>
            </w:r>
            <w:r w:rsidRPr="007765B0">
              <w:rPr>
                <w:rStyle w:val="Hyperlink"/>
                <w:noProof/>
              </w:rPr>
              <w:t>System suitability test samples HS</w:t>
            </w:r>
            <w:r>
              <w:rPr>
                <w:noProof/>
                <w:webHidden/>
              </w:rPr>
              <w:tab/>
            </w:r>
            <w:r>
              <w:rPr>
                <w:noProof/>
                <w:webHidden/>
              </w:rPr>
              <w:fldChar w:fldCharType="begin"/>
            </w:r>
            <w:r>
              <w:rPr>
                <w:noProof/>
                <w:webHidden/>
              </w:rPr>
              <w:instrText xml:space="preserve"> PAGEREF _Toc167457798 \h </w:instrText>
            </w:r>
            <w:r>
              <w:rPr>
                <w:noProof/>
                <w:webHidden/>
              </w:rPr>
            </w:r>
            <w:r>
              <w:rPr>
                <w:noProof/>
                <w:webHidden/>
              </w:rPr>
              <w:fldChar w:fldCharType="separate"/>
            </w:r>
            <w:r w:rsidR="00D14966">
              <w:rPr>
                <w:noProof/>
                <w:webHidden/>
              </w:rPr>
              <w:t>35</w:t>
            </w:r>
            <w:r>
              <w:rPr>
                <w:noProof/>
                <w:webHidden/>
              </w:rPr>
              <w:fldChar w:fldCharType="end"/>
            </w:r>
          </w:hyperlink>
        </w:p>
        <w:p w14:paraId="611667E1" w14:textId="475D00B9" w:rsidR="00585D88" w:rsidRDefault="00585D88">
          <w:pPr>
            <w:pStyle w:val="TOC2"/>
            <w:rPr>
              <w:noProof/>
              <w:lang w:val="en-GB" w:eastAsia="en-GB"/>
            </w:rPr>
          </w:pPr>
          <w:hyperlink w:anchor="_Toc167457799" w:history="1">
            <w:r w:rsidRPr="007765B0">
              <w:rPr>
                <w:rStyle w:val="Hyperlink"/>
                <w:noProof/>
              </w:rPr>
              <w:t>4.3</w:t>
            </w:r>
            <w:r>
              <w:rPr>
                <w:noProof/>
                <w:lang w:val="en-GB" w:eastAsia="en-GB"/>
              </w:rPr>
              <w:tab/>
            </w:r>
            <w:r w:rsidRPr="007765B0">
              <w:rPr>
                <w:rStyle w:val="Hyperlink"/>
                <w:noProof/>
              </w:rPr>
              <w:t>Specimen Collection, Storage and Handling Procedure</w:t>
            </w:r>
            <w:r>
              <w:rPr>
                <w:noProof/>
                <w:webHidden/>
              </w:rPr>
              <w:tab/>
            </w:r>
            <w:r>
              <w:rPr>
                <w:noProof/>
                <w:webHidden/>
              </w:rPr>
              <w:fldChar w:fldCharType="begin"/>
            </w:r>
            <w:r>
              <w:rPr>
                <w:noProof/>
                <w:webHidden/>
              </w:rPr>
              <w:instrText xml:space="preserve"> PAGEREF _Toc167457799 \h </w:instrText>
            </w:r>
            <w:r>
              <w:rPr>
                <w:noProof/>
                <w:webHidden/>
              </w:rPr>
            </w:r>
            <w:r>
              <w:rPr>
                <w:noProof/>
                <w:webHidden/>
              </w:rPr>
              <w:fldChar w:fldCharType="separate"/>
            </w:r>
            <w:r w:rsidR="00D14966">
              <w:rPr>
                <w:noProof/>
                <w:webHidden/>
              </w:rPr>
              <w:t>35</w:t>
            </w:r>
            <w:r>
              <w:rPr>
                <w:noProof/>
                <w:webHidden/>
              </w:rPr>
              <w:fldChar w:fldCharType="end"/>
            </w:r>
          </w:hyperlink>
        </w:p>
        <w:p w14:paraId="339C0BCA" w14:textId="357920C5" w:rsidR="00585D88" w:rsidRDefault="00585D88">
          <w:pPr>
            <w:pStyle w:val="TOC2"/>
            <w:rPr>
              <w:noProof/>
              <w:lang w:val="en-GB" w:eastAsia="en-GB"/>
            </w:rPr>
          </w:pPr>
          <w:hyperlink w:anchor="_Toc167457800" w:history="1">
            <w:r w:rsidRPr="007765B0">
              <w:rPr>
                <w:rStyle w:val="Hyperlink"/>
                <w:noProof/>
              </w:rPr>
              <w:t>4.3.1</w:t>
            </w:r>
            <w:r>
              <w:rPr>
                <w:noProof/>
                <w:lang w:val="en-GB" w:eastAsia="en-GB"/>
              </w:rPr>
              <w:tab/>
            </w:r>
            <w:r w:rsidRPr="007765B0">
              <w:rPr>
                <w:rStyle w:val="Hyperlink"/>
                <w:noProof/>
              </w:rPr>
              <w:t>Sample preparation</w:t>
            </w:r>
            <w:r>
              <w:rPr>
                <w:noProof/>
                <w:webHidden/>
              </w:rPr>
              <w:tab/>
            </w:r>
            <w:r>
              <w:rPr>
                <w:noProof/>
                <w:webHidden/>
              </w:rPr>
              <w:fldChar w:fldCharType="begin"/>
            </w:r>
            <w:r>
              <w:rPr>
                <w:noProof/>
                <w:webHidden/>
              </w:rPr>
              <w:instrText xml:space="preserve"> PAGEREF _Toc167457800 \h </w:instrText>
            </w:r>
            <w:r>
              <w:rPr>
                <w:noProof/>
                <w:webHidden/>
              </w:rPr>
            </w:r>
            <w:r>
              <w:rPr>
                <w:noProof/>
                <w:webHidden/>
              </w:rPr>
              <w:fldChar w:fldCharType="separate"/>
            </w:r>
            <w:r w:rsidR="00D14966">
              <w:rPr>
                <w:noProof/>
                <w:webHidden/>
              </w:rPr>
              <w:t>36</w:t>
            </w:r>
            <w:r>
              <w:rPr>
                <w:noProof/>
                <w:webHidden/>
              </w:rPr>
              <w:fldChar w:fldCharType="end"/>
            </w:r>
          </w:hyperlink>
        </w:p>
        <w:p w14:paraId="047D1130" w14:textId="634E49D1" w:rsidR="00585D88" w:rsidRDefault="00585D88">
          <w:pPr>
            <w:pStyle w:val="TOC2"/>
            <w:rPr>
              <w:noProof/>
              <w:lang w:val="en-GB" w:eastAsia="en-GB"/>
            </w:rPr>
          </w:pPr>
          <w:hyperlink w:anchor="_Toc167457801" w:history="1">
            <w:r w:rsidRPr="007765B0">
              <w:rPr>
                <w:rStyle w:val="Hyperlink"/>
                <w:noProof/>
              </w:rPr>
              <w:t>4.4</w:t>
            </w:r>
            <w:r>
              <w:rPr>
                <w:noProof/>
                <w:lang w:val="en-GB" w:eastAsia="en-GB"/>
              </w:rPr>
              <w:tab/>
            </w:r>
            <w:r w:rsidRPr="007765B0">
              <w:rPr>
                <w:rStyle w:val="Hyperlink"/>
                <w:noProof/>
              </w:rPr>
              <w:t>Procedure operating instructions, System Suitability Test (SST) and the Structure of analytical series</w:t>
            </w:r>
            <w:r>
              <w:rPr>
                <w:noProof/>
                <w:webHidden/>
              </w:rPr>
              <w:tab/>
            </w:r>
            <w:r>
              <w:rPr>
                <w:noProof/>
                <w:webHidden/>
              </w:rPr>
              <w:fldChar w:fldCharType="begin"/>
            </w:r>
            <w:r>
              <w:rPr>
                <w:noProof/>
                <w:webHidden/>
              </w:rPr>
              <w:instrText xml:space="preserve"> PAGEREF _Toc167457801 \h </w:instrText>
            </w:r>
            <w:r>
              <w:rPr>
                <w:noProof/>
                <w:webHidden/>
              </w:rPr>
            </w:r>
            <w:r>
              <w:rPr>
                <w:noProof/>
                <w:webHidden/>
              </w:rPr>
              <w:fldChar w:fldCharType="separate"/>
            </w:r>
            <w:r w:rsidR="00D14966">
              <w:rPr>
                <w:noProof/>
                <w:webHidden/>
              </w:rPr>
              <w:t>37</w:t>
            </w:r>
            <w:r>
              <w:rPr>
                <w:noProof/>
                <w:webHidden/>
              </w:rPr>
              <w:fldChar w:fldCharType="end"/>
            </w:r>
          </w:hyperlink>
        </w:p>
        <w:p w14:paraId="4D0918E2" w14:textId="7F2B7E72" w:rsidR="00585D88" w:rsidRDefault="00585D88">
          <w:pPr>
            <w:pStyle w:val="TOC2"/>
            <w:rPr>
              <w:noProof/>
              <w:lang w:val="en-GB" w:eastAsia="en-GB"/>
            </w:rPr>
          </w:pPr>
          <w:hyperlink w:anchor="_Toc167457802" w:history="1">
            <w:r w:rsidRPr="007765B0">
              <w:rPr>
                <w:rStyle w:val="Hyperlink"/>
                <w:noProof/>
              </w:rPr>
              <w:t>4.4.1</w:t>
            </w:r>
            <w:r>
              <w:rPr>
                <w:noProof/>
                <w:lang w:val="en-GB" w:eastAsia="en-GB"/>
              </w:rPr>
              <w:tab/>
            </w:r>
            <w:r w:rsidRPr="007765B0">
              <w:rPr>
                <w:rStyle w:val="Hyperlink"/>
                <w:noProof/>
              </w:rPr>
              <w:t>LC-MS parameter</w:t>
            </w:r>
            <w:r>
              <w:rPr>
                <w:noProof/>
                <w:webHidden/>
              </w:rPr>
              <w:tab/>
            </w:r>
            <w:r>
              <w:rPr>
                <w:noProof/>
                <w:webHidden/>
              </w:rPr>
              <w:fldChar w:fldCharType="begin"/>
            </w:r>
            <w:r>
              <w:rPr>
                <w:noProof/>
                <w:webHidden/>
              </w:rPr>
              <w:instrText xml:space="preserve"> PAGEREF _Toc167457802 \h </w:instrText>
            </w:r>
            <w:r>
              <w:rPr>
                <w:noProof/>
                <w:webHidden/>
              </w:rPr>
            </w:r>
            <w:r>
              <w:rPr>
                <w:noProof/>
                <w:webHidden/>
              </w:rPr>
              <w:fldChar w:fldCharType="separate"/>
            </w:r>
            <w:r w:rsidR="00D14966">
              <w:rPr>
                <w:noProof/>
                <w:webHidden/>
              </w:rPr>
              <w:t>37</w:t>
            </w:r>
            <w:r>
              <w:rPr>
                <w:noProof/>
                <w:webHidden/>
              </w:rPr>
              <w:fldChar w:fldCharType="end"/>
            </w:r>
          </w:hyperlink>
        </w:p>
        <w:p w14:paraId="710C63A6" w14:textId="191481DB" w:rsidR="00585D88" w:rsidRDefault="00585D88">
          <w:pPr>
            <w:pStyle w:val="TOC2"/>
            <w:rPr>
              <w:noProof/>
              <w:lang w:val="en-GB" w:eastAsia="en-GB"/>
            </w:rPr>
          </w:pPr>
          <w:hyperlink w:anchor="_Toc167457803" w:history="1">
            <w:r w:rsidRPr="007765B0">
              <w:rPr>
                <w:rStyle w:val="Hyperlink"/>
                <w:noProof/>
              </w:rPr>
              <w:t>4.4.1.1</w:t>
            </w:r>
            <w:r>
              <w:rPr>
                <w:noProof/>
                <w:lang w:val="en-GB" w:eastAsia="en-GB"/>
              </w:rPr>
              <w:tab/>
            </w:r>
            <w:r w:rsidRPr="007765B0">
              <w:rPr>
                <w:rStyle w:val="Hyperlink"/>
                <w:noProof/>
              </w:rPr>
              <w:t>LC parameter</w:t>
            </w:r>
            <w:r>
              <w:rPr>
                <w:noProof/>
                <w:webHidden/>
              </w:rPr>
              <w:tab/>
            </w:r>
            <w:r>
              <w:rPr>
                <w:noProof/>
                <w:webHidden/>
              </w:rPr>
              <w:fldChar w:fldCharType="begin"/>
            </w:r>
            <w:r>
              <w:rPr>
                <w:noProof/>
                <w:webHidden/>
              </w:rPr>
              <w:instrText xml:space="preserve"> PAGEREF _Toc167457803 \h </w:instrText>
            </w:r>
            <w:r>
              <w:rPr>
                <w:noProof/>
                <w:webHidden/>
              </w:rPr>
            </w:r>
            <w:r>
              <w:rPr>
                <w:noProof/>
                <w:webHidden/>
              </w:rPr>
              <w:fldChar w:fldCharType="separate"/>
            </w:r>
            <w:r w:rsidR="00D14966">
              <w:rPr>
                <w:noProof/>
                <w:webHidden/>
              </w:rPr>
              <w:t>37</w:t>
            </w:r>
            <w:r>
              <w:rPr>
                <w:noProof/>
                <w:webHidden/>
              </w:rPr>
              <w:fldChar w:fldCharType="end"/>
            </w:r>
          </w:hyperlink>
        </w:p>
        <w:p w14:paraId="0357D770" w14:textId="65D8A63A" w:rsidR="00585D88" w:rsidRDefault="00585D88">
          <w:pPr>
            <w:pStyle w:val="TOC2"/>
            <w:rPr>
              <w:noProof/>
              <w:lang w:val="en-GB" w:eastAsia="en-GB"/>
            </w:rPr>
          </w:pPr>
          <w:hyperlink w:anchor="_Toc167457804" w:history="1">
            <w:r w:rsidRPr="007765B0">
              <w:rPr>
                <w:rStyle w:val="Hyperlink"/>
                <w:noProof/>
              </w:rPr>
              <w:t>4.4.1.2</w:t>
            </w:r>
            <w:r>
              <w:rPr>
                <w:noProof/>
                <w:lang w:val="en-GB" w:eastAsia="en-GB"/>
              </w:rPr>
              <w:tab/>
            </w:r>
            <w:r w:rsidRPr="007765B0">
              <w:rPr>
                <w:rStyle w:val="Hyperlink"/>
                <w:noProof/>
              </w:rPr>
              <w:t>MS and source parameters</w:t>
            </w:r>
            <w:r>
              <w:rPr>
                <w:noProof/>
                <w:webHidden/>
              </w:rPr>
              <w:tab/>
            </w:r>
            <w:r>
              <w:rPr>
                <w:noProof/>
                <w:webHidden/>
              </w:rPr>
              <w:fldChar w:fldCharType="begin"/>
            </w:r>
            <w:r>
              <w:rPr>
                <w:noProof/>
                <w:webHidden/>
              </w:rPr>
              <w:instrText xml:space="preserve"> PAGEREF _Toc167457804 \h </w:instrText>
            </w:r>
            <w:r>
              <w:rPr>
                <w:noProof/>
                <w:webHidden/>
              </w:rPr>
            </w:r>
            <w:r>
              <w:rPr>
                <w:noProof/>
                <w:webHidden/>
              </w:rPr>
              <w:fldChar w:fldCharType="separate"/>
            </w:r>
            <w:r w:rsidR="00D14966">
              <w:rPr>
                <w:noProof/>
                <w:webHidden/>
              </w:rPr>
              <w:t>39</w:t>
            </w:r>
            <w:r>
              <w:rPr>
                <w:noProof/>
                <w:webHidden/>
              </w:rPr>
              <w:fldChar w:fldCharType="end"/>
            </w:r>
          </w:hyperlink>
        </w:p>
        <w:p w14:paraId="5BF0882D" w14:textId="34686431" w:rsidR="00585D88" w:rsidRDefault="00585D88">
          <w:pPr>
            <w:pStyle w:val="TOC2"/>
            <w:rPr>
              <w:noProof/>
              <w:lang w:val="en-GB" w:eastAsia="en-GB"/>
            </w:rPr>
          </w:pPr>
          <w:hyperlink w:anchor="_Toc167457805" w:history="1">
            <w:r w:rsidRPr="007765B0">
              <w:rPr>
                <w:rStyle w:val="Hyperlink"/>
                <w:noProof/>
              </w:rPr>
              <w:t>4.4.2</w:t>
            </w:r>
            <w:r>
              <w:rPr>
                <w:noProof/>
                <w:lang w:val="en-GB" w:eastAsia="en-GB"/>
              </w:rPr>
              <w:tab/>
            </w:r>
            <w:r w:rsidRPr="007765B0">
              <w:rPr>
                <w:rStyle w:val="Hyperlink"/>
                <w:noProof/>
              </w:rPr>
              <w:t>System suitability test</w:t>
            </w:r>
            <w:r>
              <w:rPr>
                <w:noProof/>
                <w:webHidden/>
              </w:rPr>
              <w:tab/>
            </w:r>
            <w:r>
              <w:rPr>
                <w:noProof/>
                <w:webHidden/>
              </w:rPr>
              <w:fldChar w:fldCharType="begin"/>
            </w:r>
            <w:r>
              <w:rPr>
                <w:noProof/>
                <w:webHidden/>
              </w:rPr>
              <w:instrText xml:space="preserve"> PAGEREF _Toc167457805 \h </w:instrText>
            </w:r>
            <w:r>
              <w:rPr>
                <w:noProof/>
                <w:webHidden/>
              </w:rPr>
            </w:r>
            <w:r>
              <w:rPr>
                <w:noProof/>
                <w:webHidden/>
              </w:rPr>
              <w:fldChar w:fldCharType="separate"/>
            </w:r>
            <w:r w:rsidR="00D14966">
              <w:rPr>
                <w:noProof/>
                <w:webHidden/>
              </w:rPr>
              <w:t>40</w:t>
            </w:r>
            <w:r>
              <w:rPr>
                <w:noProof/>
                <w:webHidden/>
              </w:rPr>
              <w:fldChar w:fldCharType="end"/>
            </w:r>
          </w:hyperlink>
        </w:p>
        <w:p w14:paraId="35A511CC" w14:textId="7DA9E264" w:rsidR="00585D88" w:rsidRDefault="00585D88">
          <w:pPr>
            <w:pStyle w:val="TOC2"/>
            <w:rPr>
              <w:noProof/>
              <w:lang w:val="en-GB" w:eastAsia="en-GB"/>
            </w:rPr>
          </w:pPr>
          <w:hyperlink w:anchor="_Toc167457806" w:history="1">
            <w:r w:rsidRPr="007765B0">
              <w:rPr>
                <w:rStyle w:val="Hyperlink"/>
                <w:noProof/>
              </w:rPr>
              <w:t>4.4.3</w:t>
            </w:r>
            <w:r>
              <w:rPr>
                <w:noProof/>
                <w:lang w:val="en-GB" w:eastAsia="en-GB"/>
              </w:rPr>
              <w:tab/>
            </w:r>
            <w:r w:rsidRPr="007765B0">
              <w:rPr>
                <w:rStyle w:val="Hyperlink"/>
                <w:noProof/>
              </w:rPr>
              <w:t>System Maintenance</w:t>
            </w:r>
            <w:r>
              <w:rPr>
                <w:noProof/>
                <w:webHidden/>
              </w:rPr>
              <w:tab/>
            </w:r>
            <w:r>
              <w:rPr>
                <w:noProof/>
                <w:webHidden/>
              </w:rPr>
              <w:fldChar w:fldCharType="begin"/>
            </w:r>
            <w:r>
              <w:rPr>
                <w:noProof/>
                <w:webHidden/>
              </w:rPr>
              <w:instrText xml:space="preserve"> PAGEREF _Toc167457806 \h </w:instrText>
            </w:r>
            <w:r>
              <w:rPr>
                <w:noProof/>
                <w:webHidden/>
              </w:rPr>
            </w:r>
            <w:r>
              <w:rPr>
                <w:noProof/>
                <w:webHidden/>
              </w:rPr>
              <w:fldChar w:fldCharType="separate"/>
            </w:r>
            <w:r w:rsidR="00D14966">
              <w:rPr>
                <w:noProof/>
                <w:webHidden/>
              </w:rPr>
              <w:t>40</w:t>
            </w:r>
            <w:r>
              <w:rPr>
                <w:noProof/>
                <w:webHidden/>
              </w:rPr>
              <w:fldChar w:fldCharType="end"/>
            </w:r>
          </w:hyperlink>
        </w:p>
        <w:p w14:paraId="18A884B8" w14:textId="3529636E" w:rsidR="00585D88" w:rsidRDefault="00585D88">
          <w:pPr>
            <w:pStyle w:val="TOC2"/>
            <w:rPr>
              <w:noProof/>
              <w:lang w:val="en-GB" w:eastAsia="en-GB"/>
            </w:rPr>
          </w:pPr>
          <w:hyperlink w:anchor="_Toc167457807" w:history="1">
            <w:r w:rsidRPr="007765B0">
              <w:rPr>
                <w:rStyle w:val="Hyperlink"/>
                <w:noProof/>
              </w:rPr>
              <w:t>4.4.4</w:t>
            </w:r>
            <w:r>
              <w:rPr>
                <w:noProof/>
                <w:lang w:val="en-GB" w:eastAsia="en-GB"/>
              </w:rPr>
              <w:tab/>
            </w:r>
            <w:r w:rsidRPr="007765B0">
              <w:rPr>
                <w:rStyle w:val="Hyperlink"/>
                <w:noProof/>
              </w:rPr>
              <w:t>Calibration</w:t>
            </w:r>
            <w:r>
              <w:rPr>
                <w:noProof/>
                <w:webHidden/>
              </w:rPr>
              <w:tab/>
            </w:r>
            <w:r>
              <w:rPr>
                <w:noProof/>
                <w:webHidden/>
              </w:rPr>
              <w:fldChar w:fldCharType="begin"/>
            </w:r>
            <w:r>
              <w:rPr>
                <w:noProof/>
                <w:webHidden/>
              </w:rPr>
              <w:instrText xml:space="preserve"> PAGEREF _Toc167457807 \h </w:instrText>
            </w:r>
            <w:r>
              <w:rPr>
                <w:noProof/>
                <w:webHidden/>
              </w:rPr>
            </w:r>
            <w:r>
              <w:rPr>
                <w:noProof/>
                <w:webHidden/>
              </w:rPr>
              <w:fldChar w:fldCharType="separate"/>
            </w:r>
            <w:r w:rsidR="00D14966">
              <w:rPr>
                <w:noProof/>
                <w:webHidden/>
              </w:rPr>
              <w:t>40</w:t>
            </w:r>
            <w:r>
              <w:rPr>
                <w:noProof/>
                <w:webHidden/>
              </w:rPr>
              <w:fldChar w:fldCharType="end"/>
            </w:r>
          </w:hyperlink>
        </w:p>
        <w:p w14:paraId="13F856DF" w14:textId="27EE0A20" w:rsidR="00585D88" w:rsidRDefault="00585D88">
          <w:pPr>
            <w:pStyle w:val="TOC2"/>
            <w:rPr>
              <w:noProof/>
              <w:lang w:val="en-GB" w:eastAsia="en-GB"/>
            </w:rPr>
          </w:pPr>
          <w:hyperlink w:anchor="_Toc167457808" w:history="1">
            <w:r w:rsidRPr="007765B0">
              <w:rPr>
                <w:rStyle w:val="Hyperlink"/>
                <w:noProof/>
              </w:rPr>
              <w:t>4.5</w:t>
            </w:r>
            <w:r>
              <w:rPr>
                <w:noProof/>
                <w:lang w:val="en-GB" w:eastAsia="en-GB"/>
              </w:rPr>
              <w:tab/>
            </w:r>
            <w:r w:rsidRPr="007765B0">
              <w:rPr>
                <w:rStyle w:val="Hyperlink"/>
                <w:noProof/>
              </w:rPr>
              <w:t>Structure of analytical series</w:t>
            </w:r>
            <w:r>
              <w:rPr>
                <w:noProof/>
                <w:webHidden/>
              </w:rPr>
              <w:tab/>
            </w:r>
            <w:r>
              <w:rPr>
                <w:noProof/>
                <w:webHidden/>
              </w:rPr>
              <w:fldChar w:fldCharType="begin"/>
            </w:r>
            <w:r>
              <w:rPr>
                <w:noProof/>
                <w:webHidden/>
              </w:rPr>
              <w:instrText xml:space="preserve"> PAGEREF _Toc167457808 \h </w:instrText>
            </w:r>
            <w:r>
              <w:rPr>
                <w:noProof/>
                <w:webHidden/>
              </w:rPr>
            </w:r>
            <w:r>
              <w:rPr>
                <w:noProof/>
                <w:webHidden/>
              </w:rPr>
              <w:fldChar w:fldCharType="separate"/>
            </w:r>
            <w:r w:rsidR="00D14966">
              <w:rPr>
                <w:noProof/>
                <w:webHidden/>
              </w:rPr>
              <w:t>41</w:t>
            </w:r>
            <w:r>
              <w:rPr>
                <w:noProof/>
                <w:webHidden/>
              </w:rPr>
              <w:fldChar w:fldCharType="end"/>
            </w:r>
          </w:hyperlink>
        </w:p>
        <w:p w14:paraId="39295C30" w14:textId="176363E5" w:rsidR="00585D88" w:rsidRDefault="00585D88">
          <w:pPr>
            <w:pStyle w:val="TOC2"/>
            <w:rPr>
              <w:noProof/>
              <w:lang w:val="en-GB" w:eastAsia="en-GB"/>
            </w:rPr>
          </w:pPr>
          <w:hyperlink w:anchor="_Toc167457809" w:history="1">
            <w:r w:rsidRPr="007765B0">
              <w:rPr>
                <w:rStyle w:val="Hyperlink"/>
                <w:noProof/>
              </w:rPr>
              <w:t>4.6</w:t>
            </w:r>
            <w:r>
              <w:rPr>
                <w:noProof/>
                <w:lang w:val="en-GB" w:eastAsia="en-GB"/>
              </w:rPr>
              <w:tab/>
            </w:r>
            <w:r w:rsidRPr="007765B0">
              <w:rPr>
                <w:rStyle w:val="Hyperlink"/>
                <w:noProof/>
              </w:rPr>
              <w:t>Data processing and Calculation of measurement results</w:t>
            </w:r>
            <w:r>
              <w:rPr>
                <w:noProof/>
                <w:webHidden/>
              </w:rPr>
              <w:tab/>
            </w:r>
            <w:r>
              <w:rPr>
                <w:noProof/>
                <w:webHidden/>
              </w:rPr>
              <w:fldChar w:fldCharType="begin"/>
            </w:r>
            <w:r>
              <w:rPr>
                <w:noProof/>
                <w:webHidden/>
              </w:rPr>
              <w:instrText xml:space="preserve"> PAGEREF _Toc167457809 \h </w:instrText>
            </w:r>
            <w:r>
              <w:rPr>
                <w:noProof/>
                <w:webHidden/>
              </w:rPr>
            </w:r>
            <w:r>
              <w:rPr>
                <w:noProof/>
                <w:webHidden/>
              </w:rPr>
              <w:fldChar w:fldCharType="separate"/>
            </w:r>
            <w:r w:rsidR="00D14966">
              <w:rPr>
                <w:noProof/>
                <w:webHidden/>
              </w:rPr>
              <w:t>41</w:t>
            </w:r>
            <w:r>
              <w:rPr>
                <w:noProof/>
                <w:webHidden/>
              </w:rPr>
              <w:fldChar w:fldCharType="end"/>
            </w:r>
          </w:hyperlink>
        </w:p>
        <w:p w14:paraId="02C2799A" w14:textId="5BE55CF0" w:rsidR="00585D88" w:rsidRDefault="00585D88">
          <w:pPr>
            <w:pStyle w:val="TOC2"/>
            <w:rPr>
              <w:noProof/>
              <w:lang w:val="en-GB" w:eastAsia="en-GB"/>
            </w:rPr>
          </w:pPr>
          <w:hyperlink w:anchor="_Toc167457810" w:history="1">
            <w:r w:rsidRPr="007765B0">
              <w:rPr>
                <w:rStyle w:val="Hyperlink"/>
                <w:noProof/>
              </w:rPr>
              <w:t>4.7</w:t>
            </w:r>
            <w:r>
              <w:rPr>
                <w:noProof/>
                <w:lang w:val="en-GB" w:eastAsia="en-GB"/>
              </w:rPr>
              <w:tab/>
            </w:r>
            <w:r w:rsidRPr="007765B0">
              <w:rPr>
                <w:rStyle w:val="Hyperlink"/>
                <w:noProof/>
              </w:rPr>
              <w:t>Reporting of Results</w:t>
            </w:r>
            <w:r>
              <w:rPr>
                <w:noProof/>
                <w:webHidden/>
              </w:rPr>
              <w:tab/>
            </w:r>
            <w:r>
              <w:rPr>
                <w:noProof/>
                <w:webHidden/>
              </w:rPr>
              <w:fldChar w:fldCharType="begin"/>
            </w:r>
            <w:r>
              <w:rPr>
                <w:noProof/>
                <w:webHidden/>
              </w:rPr>
              <w:instrText xml:space="preserve"> PAGEREF _Toc167457810 \h </w:instrText>
            </w:r>
            <w:r>
              <w:rPr>
                <w:noProof/>
                <w:webHidden/>
              </w:rPr>
            </w:r>
            <w:r>
              <w:rPr>
                <w:noProof/>
                <w:webHidden/>
              </w:rPr>
              <w:fldChar w:fldCharType="separate"/>
            </w:r>
            <w:r w:rsidR="00D14966">
              <w:rPr>
                <w:noProof/>
                <w:webHidden/>
              </w:rPr>
              <w:t>42</w:t>
            </w:r>
            <w:r>
              <w:rPr>
                <w:noProof/>
                <w:webHidden/>
              </w:rPr>
              <w:fldChar w:fldCharType="end"/>
            </w:r>
          </w:hyperlink>
        </w:p>
        <w:p w14:paraId="5ED1C6C5" w14:textId="5847971D" w:rsidR="0065408E" w:rsidRPr="0075394F" w:rsidRDefault="0065408E" w:rsidP="00C833CB">
          <w:pPr>
            <w:tabs>
              <w:tab w:val="left" w:pos="3030"/>
            </w:tabs>
            <w:spacing w:line="276" w:lineRule="auto"/>
          </w:pPr>
          <w:r w:rsidRPr="0075394F">
            <w:rPr>
              <w:rFonts w:cs="Arial"/>
              <w:b/>
              <w:bCs/>
            </w:rPr>
            <w:fldChar w:fldCharType="end"/>
          </w:r>
          <w:r w:rsidR="00C833CB">
            <w:rPr>
              <w:rFonts w:cs="Arial"/>
              <w:b/>
              <w:bCs/>
            </w:rPr>
            <w:tab/>
          </w:r>
        </w:p>
      </w:sdtContent>
    </w:sdt>
    <w:p w14:paraId="4EF366A9" w14:textId="77777777" w:rsidR="00B04827" w:rsidRPr="0075394F" w:rsidRDefault="00B04827" w:rsidP="00AC048B">
      <w:pPr>
        <w:spacing w:line="276" w:lineRule="auto"/>
      </w:pPr>
    </w:p>
    <w:p w14:paraId="6AB640C7" w14:textId="77777777" w:rsidR="00B04827" w:rsidRPr="0075394F" w:rsidRDefault="00B04827" w:rsidP="00AC048B">
      <w:pPr>
        <w:spacing w:after="200" w:line="276" w:lineRule="auto"/>
      </w:pPr>
      <w:r w:rsidRPr="0075394F">
        <w:br w:type="page"/>
      </w:r>
    </w:p>
    <w:p w14:paraId="2976BC4F" w14:textId="5A94AA65" w:rsidR="0084254E" w:rsidRDefault="00F91D4F" w:rsidP="001664F1">
      <w:pPr>
        <w:pStyle w:val="s1"/>
        <w:spacing w:before="0" w:line="276" w:lineRule="auto"/>
        <w:ind w:left="624" w:hanging="357"/>
        <w:outlineLvl w:val="0"/>
      </w:pPr>
      <w:bookmarkStart w:id="0" w:name="_Toc167457730"/>
      <w:r w:rsidRPr="00F91D4F">
        <w:lastRenderedPageBreak/>
        <w:t xml:space="preserve">Summary of test principle and </w:t>
      </w:r>
      <w:r w:rsidR="00CC3CAD">
        <w:t>s</w:t>
      </w:r>
      <w:r w:rsidR="00CC3CAD" w:rsidRPr="00F91D4F">
        <w:t xml:space="preserve">cope </w:t>
      </w:r>
      <w:r w:rsidRPr="00F91D4F">
        <w:t>of application</w:t>
      </w:r>
      <w:bookmarkEnd w:id="0"/>
    </w:p>
    <w:p w14:paraId="64F3033C" w14:textId="72DF50EB" w:rsidR="007A08C0" w:rsidRPr="007A08C0" w:rsidRDefault="003B03A6" w:rsidP="007A08C0">
      <w:pPr>
        <w:jc w:val="both"/>
        <w:rPr>
          <w:noProof/>
          <w:szCs w:val="24"/>
        </w:rPr>
      </w:pPr>
      <w:r>
        <w:rPr>
          <w:noProof/>
          <w:szCs w:val="24"/>
        </w:rPr>
        <w:t>17ß-</w:t>
      </w:r>
      <w:r w:rsidR="007A08C0" w:rsidRPr="007A08C0">
        <w:rPr>
          <w:noProof/>
          <w:szCs w:val="24"/>
        </w:rPr>
        <w:t>Estradiol (E2) is an estrogen steroid hormone and the major female sex hormone. It is involved in the regulation of the estrous and menstrual female reproductive cycles.</w:t>
      </w:r>
    </w:p>
    <w:p w14:paraId="1A153893" w14:textId="31B266B4" w:rsidR="007A08C0" w:rsidRPr="007A08C0" w:rsidRDefault="003B03A6" w:rsidP="007A08C0">
      <w:pPr>
        <w:jc w:val="both"/>
        <w:rPr>
          <w:noProof/>
          <w:szCs w:val="24"/>
        </w:rPr>
      </w:pPr>
      <w:r>
        <w:rPr>
          <w:noProof/>
          <w:szCs w:val="24"/>
        </w:rPr>
        <w:t>Here,</w:t>
      </w:r>
      <w:r w:rsidR="007A08C0" w:rsidRPr="007A08C0">
        <w:rPr>
          <w:noProof/>
          <w:szCs w:val="24"/>
        </w:rPr>
        <w:t xml:space="preserve"> an </w:t>
      </w:r>
      <w:r>
        <w:rPr>
          <w:noProof/>
          <w:szCs w:val="24"/>
        </w:rPr>
        <w:t>istotope dilution liquid-liquid chromatography-tandem mass spectrometry (</w:t>
      </w:r>
      <w:r w:rsidR="007A08C0" w:rsidRPr="007A08C0">
        <w:rPr>
          <w:noProof/>
          <w:szCs w:val="24"/>
        </w:rPr>
        <w:t>ID-LC-MS/MS</w:t>
      </w:r>
      <w:r>
        <w:rPr>
          <w:noProof/>
          <w:szCs w:val="24"/>
        </w:rPr>
        <w:t>)</w:t>
      </w:r>
      <w:r w:rsidR="007A08C0" w:rsidRPr="007A08C0">
        <w:rPr>
          <w:noProof/>
          <w:szCs w:val="24"/>
        </w:rPr>
        <w:t xml:space="preserve"> method for the accurate quantification of </w:t>
      </w:r>
      <w:r w:rsidR="004E0518">
        <w:rPr>
          <w:noProof/>
          <w:szCs w:val="24"/>
        </w:rPr>
        <w:t>17ß-</w:t>
      </w:r>
      <w:r w:rsidR="007A08C0" w:rsidRPr="007A08C0">
        <w:rPr>
          <w:noProof/>
          <w:szCs w:val="24"/>
        </w:rPr>
        <w:t>estradiol was established. To minimize matrix effects and the coelution of isobaric interferences (known as well as unknown)</w:t>
      </w:r>
      <w:r>
        <w:rPr>
          <w:noProof/>
          <w:szCs w:val="24"/>
        </w:rPr>
        <w:t>,</w:t>
      </w:r>
      <w:r w:rsidR="007A08C0" w:rsidRPr="007A08C0">
        <w:rPr>
          <w:noProof/>
          <w:szCs w:val="24"/>
        </w:rPr>
        <w:t xml:space="preserve"> we have chosen a two-dimensional heart cut LC approach for the accurate</w:t>
      </w:r>
      <w:r>
        <w:rPr>
          <w:noProof/>
          <w:szCs w:val="24"/>
        </w:rPr>
        <w:t xml:space="preserve"> and precise</w:t>
      </w:r>
      <w:r w:rsidR="007A08C0" w:rsidRPr="007A08C0">
        <w:rPr>
          <w:noProof/>
          <w:szCs w:val="24"/>
        </w:rPr>
        <w:t xml:space="preserve"> analysis of estradiol (E2) in human serum.</w:t>
      </w:r>
      <w:r w:rsidR="00A160F7">
        <w:rPr>
          <w:noProof/>
          <w:szCs w:val="24"/>
        </w:rPr>
        <w:t xml:space="preserve"> </w:t>
      </w:r>
      <w:r w:rsidR="007A08C0" w:rsidRPr="007A08C0">
        <w:rPr>
          <w:noProof/>
          <w:szCs w:val="24"/>
        </w:rPr>
        <w:t>The combination of two orthogonal stationary phases and</w:t>
      </w:r>
      <w:r>
        <w:rPr>
          <w:noProof/>
          <w:szCs w:val="24"/>
        </w:rPr>
        <w:t>/or</w:t>
      </w:r>
      <w:r w:rsidR="007A08C0" w:rsidRPr="007A08C0">
        <w:rPr>
          <w:noProof/>
          <w:szCs w:val="24"/>
        </w:rPr>
        <w:t xml:space="preserve"> mobile phases dramatically increases peak capacity and the selective </w:t>
      </w:r>
      <w:r>
        <w:rPr>
          <w:noProof/>
          <w:szCs w:val="24"/>
        </w:rPr>
        <w:t>transfer</w:t>
      </w:r>
      <w:r w:rsidRPr="007A08C0">
        <w:rPr>
          <w:noProof/>
          <w:szCs w:val="24"/>
        </w:rPr>
        <w:t xml:space="preserve"> </w:t>
      </w:r>
      <w:r w:rsidR="007A08C0" w:rsidRPr="007A08C0">
        <w:rPr>
          <w:noProof/>
          <w:szCs w:val="24"/>
        </w:rPr>
        <w:t>of the compound of interest from the first dimension via a standard 2 switch 10-port-valve</w:t>
      </w:r>
      <w:r>
        <w:rPr>
          <w:noProof/>
          <w:szCs w:val="24"/>
        </w:rPr>
        <w:t xml:space="preserve"> into the second dimension</w:t>
      </w:r>
      <w:r w:rsidR="007A08C0" w:rsidRPr="007A08C0">
        <w:rPr>
          <w:noProof/>
          <w:szCs w:val="24"/>
        </w:rPr>
        <w:t xml:space="preserve"> </w:t>
      </w:r>
      <w:r>
        <w:rPr>
          <w:noProof/>
          <w:szCs w:val="24"/>
        </w:rPr>
        <w:t>allows for measur</w:t>
      </w:r>
      <w:r w:rsidR="00413DA4">
        <w:rPr>
          <w:noProof/>
          <w:szCs w:val="24"/>
        </w:rPr>
        <w:t>men</w:t>
      </w:r>
      <w:r>
        <w:rPr>
          <w:noProof/>
          <w:szCs w:val="24"/>
        </w:rPr>
        <w:t>ts with</w:t>
      </w:r>
      <w:r w:rsidR="007A08C0" w:rsidRPr="007A08C0">
        <w:rPr>
          <w:noProof/>
          <w:szCs w:val="24"/>
        </w:rPr>
        <w:t xml:space="preserve"> high specificity.</w:t>
      </w:r>
    </w:p>
    <w:p w14:paraId="3B283259" w14:textId="09546398" w:rsidR="007A08C0" w:rsidRPr="007A08C0" w:rsidRDefault="003B03A6" w:rsidP="007A08C0">
      <w:pPr>
        <w:jc w:val="both"/>
        <w:rPr>
          <w:noProof/>
          <w:szCs w:val="24"/>
        </w:rPr>
      </w:pPr>
      <w:r>
        <w:t>Due to the wide measurement range from 0.40</w:t>
      </w:r>
      <w:r w:rsidR="008A4C2F">
        <w:t>0</w:t>
      </w:r>
      <w:r>
        <w:t xml:space="preserve"> – 5000 pg/mL, </w:t>
      </w:r>
      <w:r w:rsidR="004C3905">
        <w:t>t</w:t>
      </w:r>
      <w:r w:rsidR="004C3905" w:rsidRPr="007A08C0">
        <w:rPr>
          <w:noProof/>
          <w:szCs w:val="24"/>
        </w:rPr>
        <w:t>wo</w:t>
      </w:r>
      <w:r w:rsidR="007A08C0" w:rsidRPr="007A08C0">
        <w:rPr>
          <w:noProof/>
          <w:szCs w:val="24"/>
        </w:rPr>
        <w:t xml:space="preserve"> separate methods had to be developed. </w:t>
      </w:r>
      <w:r>
        <w:rPr>
          <w:noProof/>
          <w:szCs w:val="24"/>
        </w:rPr>
        <w:t>The normal range</w:t>
      </w:r>
      <w:r w:rsidRPr="007A08C0">
        <w:rPr>
          <w:noProof/>
          <w:szCs w:val="24"/>
        </w:rPr>
        <w:t xml:space="preserve"> </w:t>
      </w:r>
      <w:r w:rsidR="007A08C0" w:rsidRPr="007A08C0">
        <w:rPr>
          <w:noProof/>
          <w:szCs w:val="24"/>
        </w:rPr>
        <w:t>method (normal range</w:t>
      </w:r>
      <w:r w:rsidR="00B02D7D">
        <w:rPr>
          <w:noProof/>
          <w:szCs w:val="24"/>
        </w:rPr>
        <w:t>, NR</w:t>
      </w:r>
      <w:r w:rsidR="007A08C0" w:rsidRPr="007A08C0">
        <w:rPr>
          <w:noProof/>
          <w:szCs w:val="24"/>
        </w:rPr>
        <w:t xml:space="preserve">) </w:t>
      </w:r>
      <w:r>
        <w:rPr>
          <w:noProof/>
          <w:szCs w:val="24"/>
        </w:rPr>
        <w:t xml:space="preserve">is able to quantify analyte in the range of </w:t>
      </w:r>
      <w:r w:rsidR="007A08C0" w:rsidRPr="007A08C0">
        <w:rPr>
          <w:noProof/>
          <w:szCs w:val="24"/>
        </w:rPr>
        <w:t>5</w:t>
      </w:r>
      <w:r w:rsidR="004A2D6F">
        <w:rPr>
          <w:noProof/>
          <w:szCs w:val="24"/>
        </w:rPr>
        <w:t>.00</w:t>
      </w:r>
      <w:r w:rsidR="007A08C0" w:rsidRPr="007A08C0">
        <w:rPr>
          <w:noProof/>
          <w:szCs w:val="24"/>
        </w:rPr>
        <w:t xml:space="preserve"> – 5000</w:t>
      </w:r>
      <w:r w:rsidR="00C21FBD">
        <w:t> </w:t>
      </w:r>
      <w:r w:rsidR="007A08C0" w:rsidRPr="007A08C0">
        <w:rPr>
          <w:noProof/>
          <w:szCs w:val="24"/>
        </w:rPr>
        <w:t xml:space="preserve">pg/mL using </w:t>
      </w:r>
      <w:r w:rsidR="00847C63">
        <w:rPr>
          <w:noProof/>
          <w:szCs w:val="24"/>
        </w:rPr>
        <w:t>two</w:t>
      </w:r>
      <w:r w:rsidR="00847C63" w:rsidRPr="007A08C0">
        <w:rPr>
          <w:noProof/>
          <w:szCs w:val="24"/>
        </w:rPr>
        <w:t xml:space="preserve"> </w:t>
      </w:r>
      <w:r w:rsidR="007A08C0" w:rsidRPr="007A08C0">
        <w:rPr>
          <w:noProof/>
          <w:szCs w:val="24"/>
        </w:rPr>
        <w:t xml:space="preserve">dimensional </w:t>
      </w:r>
      <w:r>
        <w:rPr>
          <w:noProof/>
          <w:szCs w:val="24"/>
        </w:rPr>
        <w:t>HP</w:t>
      </w:r>
      <w:r w:rsidR="007A08C0" w:rsidRPr="007A08C0">
        <w:rPr>
          <w:noProof/>
          <w:szCs w:val="24"/>
        </w:rPr>
        <w:t>LC with H</w:t>
      </w:r>
      <w:r w:rsidR="007A08C0" w:rsidRPr="007A08C0">
        <w:rPr>
          <w:noProof/>
          <w:szCs w:val="24"/>
          <w:vertAlign w:val="subscript"/>
        </w:rPr>
        <w:t>2</w:t>
      </w:r>
      <w:r w:rsidR="007A08C0" w:rsidRPr="007A08C0">
        <w:rPr>
          <w:noProof/>
          <w:szCs w:val="24"/>
        </w:rPr>
        <w:t>O – acetonitrile on a C18 column in the first dimension and 0.2 mM NH</w:t>
      </w:r>
      <w:r w:rsidR="007A08C0" w:rsidRPr="007A08C0">
        <w:rPr>
          <w:noProof/>
          <w:szCs w:val="24"/>
          <w:vertAlign w:val="subscript"/>
        </w:rPr>
        <w:t>4</w:t>
      </w:r>
      <w:r w:rsidR="007A08C0" w:rsidRPr="007A08C0">
        <w:rPr>
          <w:noProof/>
          <w:szCs w:val="24"/>
        </w:rPr>
        <w:t>F in H</w:t>
      </w:r>
      <w:r w:rsidR="007A08C0" w:rsidRPr="007A08C0">
        <w:rPr>
          <w:noProof/>
          <w:szCs w:val="24"/>
          <w:vertAlign w:val="subscript"/>
        </w:rPr>
        <w:t>2</w:t>
      </w:r>
      <w:r w:rsidR="007A08C0" w:rsidRPr="007A08C0">
        <w:rPr>
          <w:noProof/>
          <w:szCs w:val="24"/>
        </w:rPr>
        <w:t xml:space="preserve">O – methanol on a biphenyl column in the second dimension. </w:t>
      </w:r>
      <w:r>
        <w:rPr>
          <w:noProof/>
          <w:szCs w:val="24"/>
        </w:rPr>
        <w:t>The high sensitivity method</w:t>
      </w:r>
      <w:r w:rsidR="00B02D7D">
        <w:rPr>
          <w:noProof/>
          <w:szCs w:val="24"/>
        </w:rPr>
        <w:t xml:space="preserve"> (high sensitivity, HS)</w:t>
      </w:r>
      <w:r w:rsidR="007A08C0" w:rsidRPr="007A08C0">
        <w:rPr>
          <w:noProof/>
          <w:szCs w:val="24"/>
        </w:rPr>
        <w:t xml:space="preserve"> covers the range from 0.</w:t>
      </w:r>
      <w:r w:rsidR="00F63BE4">
        <w:rPr>
          <w:noProof/>
          <w:szCs w:val="24"/>
        </w:rPr>
        <w:t>4</w:t>
      </w:r>
      <w:r w:rsidR="004A2D6F">
        <w:rPr>
          <w:noProof/>
          <w:szCs w:val="24"/>
        </w:rPr>
        <w:t>0</w:t>
      </w:r>
      <w:r w:rsidR="008A4C2F">
        <w:rPr>
          <w:noProof/>
          <w:szCs w:val="24"/>
        </w:rPr>
        <w:t>0</w:t>
      </w:r>
      <w:r w:rsidR="00F63BE4">
        <w:rPr>
          <w:noProof/>
          <w:szCs w:val="24"/>
        </w:rPr>
        <w:t xml:space="preserve"> </w:t>
      </w:r>
      <w:r w:rsidR="007A08C0" w:rsidRPr="007A08C0">
        <w:rPr>
          <w:noProof/>
          <w:szCs w:val="24"/>
        </w:rPr>
        <w:t>– 5</w:t>
      </w:r>
      <w:r w:rsidR="00243215">
        <w:rPr>
          <w:noProof/>
          <w:szCs w:val="24"/>
        </w:rPr>
        <w:t>.00</w:t>
      </w:r>
      <w:r w:rsidR="007A08C0" w:rsidRPr="007A08C0">
        <w:rPr>
          <w:noProof/>
          <w:szCs w:val="24"/>
        </w:rPr>
        <w:t xml:space="preserve"> pg/mL. For </w:t>
      </w:r>
      <w:r>
        <w:rPr>
          <w:noProof/>
          <w:szCs w:val="24"/>
        </w:rPr>
        <w:t>the later method,</w:t>
      </w:r>
      <w:r w:rsidR="007A08C0" w:rsidRPr="007A08C0">
        <w:rPr>
          <w:noProof/>
          <w:szCs w:val="24"/>
        </w:rPr>
        <w:t xml:space="preserve"> derivatization with dansyl chloride </w:t>
      </w:r>
      <w:r>
        <w:rPr>
          <w:noProof/>
          <w:szCs w:val="24"/>
        </w:rPr>
        <w:t>is required</w:t>
      </w:r>
      <w:r w:rsidR="007A08C0" w:rsidRPr="007A08C0">
        <w:rPr>
          <w:noProof/>
          <w:szCs w:val="24"/>
        </w:rPr>
        <w:t>. Chromatography also include</w:t>
      </w:r>
      <w:r w:rsidR="00413DA4">
        <w:rPr>
          <w:noProof/>
          <w:szCs w:val="24"/>
        </w:rPr>
        <w:t>s</w:t>
      </w:r>
      <w:r w:rsidR="007A08C0" w:rsidRPr="007A08C0">
        <w:rPr>
          <w:noProof/>
          <w:szCs w:val="24"/>
        </w:rPr>
        <w:t xml:space="preserve"> </w:t>
      </w:r>
      <w:r w:rsidR="00847C63">
        <w:rPr>
          <w:noProof/>
          <w:szCs w:val="24"/>
        </w:rPr>
        <w:t>two</w:t>
      </w:r>
      <w:r w:rsidR="00847C63" w:rsidRPr="007A08C0">
        <w:rPr>
          <w:noProof/>
          <w:szCs w:val="24"/>
        </w:rPr>
        <w:t xml:space="preserve"> </w:t>
      </w:r>
      <w:r w:rsidR="007A08C0" w:rsidRPr="007A08C0">
        <w:rPr>
          <w:noProof/>
          <w:szCs w:val="24"/>
        </w:rPr>
        <w:t>dimensional LC with H</w:t>
      </w:r>
      <w:r w:rsidR="007A08C0" w:rsidRPr="007A08C0">
        <w:rPr>
          <w:noProof/>
          <w:szCs w:val="24"/>
          <w:vertAlign w:val="subscript"/>
        </w:rPr>
        <w:t>2</w:t>
      </w:r>
      <w:r w:rsidR="007A08C0" w:rsidRPr="007A08C0">
        <w:rPr>
          <w:noProof/>
          <w:szCs w:val="24"/>
        </w:rPr>
        <w:t>O – acetonitrile on a C8 column in the first dimension and 0.1 % formic acid in H</w:t>
      </w:r>
      <w:r w:rsidR="007A08C0" w:rsidRPr="007A08C0">
        <w:rPr>
          <w:noProof/>
          <w:szCs w:val="24"/>
          <w:vertAlign w:val="subscript"/>
        </w:rPr>
        <w:t>2</w:t>
      </w:r>
      <w:r w:rsidR="007A08C0" w:rsidRPr="007A08C0">
        <w:rPr>
          <w:noProof/>
          <w:szCs w:val="24"/>
        </w:rPr>
        <w:t xml:space="preserve">O – 0.1 % formic acid in methanol / acetonitril </w:t>
      </w:r>
      <w:r w:rsidR="00413DA4">
        <w:rPr>
          <w:noProof/>
          <w:szCs w:val="24"/>
        </w:rPr>
        <w:t>(3+1)</w:t>
      </w:r>
      <w:r w:rsidR="007A08C0" w:rsidRPr="007A08C0">
        <w:rPr>
          <w:noProof/>
          <w:szCs w:val="24"/>
        </w:rPr>
        <w:t xml:space="preserve"> on a biphenyl column in the second dimension.</w:t>
      </w:r>
    </w:p>
    <w:p w14:paraId="10205D19" w14:textId="568B2769" w:rsidR="007A08C0" w:rsidRPr="007A08C0" w:rsidRDefault="003B03A6" w:rsidP="007A08C0">
      <w:pPr>
        <w:jc w:val="both"/>
        <w:rPr>
          <w:noProof/>
          <w:szCs w:val="24"/>
        </w:rPr>
      </w:pPr>
      <w:r>
        <w:rPr>
          <w:noProof/>
          <w:szCs w:val="24"/>
        </w:rPr>
        <w:t>For</w:t>
      </w:r>
      <w:r w:rsidR="007A08C0" w:rsidRPr="007A08C0">
        <w:rPr>
          <w:noProof/>
          <w:szCs w:val="24"/>
        </w:rPr>
        <w:t xml:space="preserve"> sample preparation</w:t>
      </w:r>
      <w:r>
        <w:rPr>
          <w:noProof/>
          <w:szCs w:val="24"/>
        </w:rPr>
        <w:t>,</w:t>
      </w:r>
      <w:r w:rsidR="004C3905">
        <w:rPr>
          <w:noProof/>
          <w:szCs w:val="24"/>
        </w:rPr>
        <w:t xml:space="preserve"> </w:t>
      </w:r>
      <w:r w:rsidR="007A08C0" w:rsidRPr="007A08C0">
        <w:rPr>
          <w:noProof/>
          <w:szCs w:val="24"/>
        </w:rPr>
        <w:t>solid liquid extraction (SLE) was employed for the normale range method and liquid liquid extraction (LLE) for the high sensitivity method.</w:t>
      </w:r>
    </w:p>
    <w:p w14:paraId="44A0369D" w14:textId="77777777" w:rsidR="007A08C0" w:rsidRPr="007A08C0" w:rsidRDefault="007A08C0" w:rsidP="007A08C0">
      <w:pPr>
        <w:jc w:val="both"/>
        <w:rPr>
          <w:noProof/>
          <w:szCs w:val="24"/>
        </w:rPr>
      </w:pPr>
    </w:p>
    <w:p w14:paraId="515BF728" w14:textId="3373DBCF" w:rsidR="007A08C0" w:rsidRPr="007A08C0" w:rsidRDefault="007A08C0" w:rsidP="007A08C0">
      <w:pPr>
        <w:jc w:val="both"/>
        <w:rPr>
          <w:noProof/>
          <w:szCs w:val="24"/>
        </w:rPr>
      </w:pPr>
      <w:r w:rsidRPr="007A08C0">
        <w:rPr>
          <w:noProof/>
          <w:szCs w:val="24"/>
        </w:rPr>
        <w:t>Calibration is performed by calculating the peak area ratios of analyte to</w:t>
      </w:r>
      <w:r w:rsidR="003B03A6">
        <w:rPr>
          <w:noProof/>
          <w:szCs w:val="24"/>
        </w:rPr>
        <w:t xml:space="preserve"> the added internal standard (</w:t>
      </w:r>
      <w:r w:rsidRPr="007A08C0">
        <w:rPr>
          <w:noProof/>
          <w:szCs w:val="24"/>
        </w:rPr>
        <w:t>ISTD</w:t>
      </w:r>
      <w:r w:rsidR="003B03A6">
        <w:rPr>
          <w:noProof/>
          <w:szCs w:val="24"/>
        </w:rPr>
        <w:t>)</w:t>
      </w:r>
      <w:r w:rsidRPr="007A08C0">
        <w:rPr>
          <w:noProof/>
          <w:szCs w:val="24"/>
        </w:rPr>
        <w:t>:</w:t>
      </w:r>
    </w:p>
    <w:p w14:paraId="5025965E" w14:textId="77777777" w:rsidR="007A08C0" w:rsidRPr="007A08C0" w:rsidRDefault="007A08C0" w:rsidP="007A08C0">
      <w:pPr>
        <w:spacing w:line="276" w:lineRule="auto"/>
        <w:jc w:val="both"/>
        <w:rPr>
          <w:noProof/>
        </w:rPr>
      </w:pPr>
    </w:p>
    <w:p w14:paraId="4D067003" w14:textId="77777777" w:rsidR="007A08C0" w:rsidRPr="007A08C0" w:rsidRDefault="007A08C0" w:rsidP="007A08C0">
      <w:pPr>
        <w:spacing w:line="276" w:lineRule="auto"/>
        <w:jc w:val="both"/>
        <w:rPr>
          <w:rFonts w:cstheme="minorHAnsi"/>
          <w:noProof/>
          <w:lang w:val="de-DE"/>
        </w:rPr>
      </w:pPr>
      <m:oMathPara>
        <m:oMathParaPr>
          <m:jc m:val="centerGroup"/>
        </m:oMathParaPr>
        <m:oMath>
          <m:r>
            <m:rPr>
              <m:sty m:val="p"/>
            </m:rPr>
            <w:rPr>
              <w:rFonts w:ascii="Cambria Math" w:hAnsi="Cambria Math" w:cstheme="minorHAnsi"/>
              <w:noProof/>
              <w:lang w:val="de-DE"/>
            </w:rPr>
            <m:t>Peak area ratio=</m:t>
          </m:r>
          <m:f>
            <m:fPr>
              <m:ctrlPr>
                <w:rPr>
                  <w:rFonts w:ascii="Cambria Math" w:hAnsi="Cambria Math" w:cstheme="minorHAnsi"/>
                  <w:i/>
                  <w:iCs/>
                  <w:noProof/>
                  <w:lang w:val="de-DE"/>
                </w:rPr>
              </m:ctrlPr>
            </m:fPr>
            <m:num>
              <m:r>
                <m:rPr>
                  <m:sty m:val="p"/>
                </m:rPr>
                <w:rPr>
                  <w:rFonts w:ascii="Cambria Math" w:hAnsi="Cambria Math" w:cstheme="minorHAnsi"/>
                  <w:noProof/>
                  <w:lang w:val="de-DE"/>
                </w:rPr>
                <m:t>Peak area analyte</m:t>
              </m:r>
            </m:num>
            <m:den>
              <m:r>
                <m:rPr>
                  <m:sty m:val="p"/>
                </m:rPr>
                <w:rPr>
                  <w:rFonts w:ascii="Cambria Math" w:hAnsi="Cambria Math" w:cstheme="minorHAnsi"/>
                  <w:noProof/>
                  <w:lang w:val="de-DE"/>
                </w:rPr>
                <m:t>Peak area ISTD</m:t>
              </m:r>
            </m:den>
          </m:f>
          <m:r>
            <m:rPr>
              <m:sty m:val="p"/>
            </m:rPr>
            <w:rPr>
              <w:rFonts w:ascii="Cambria Math" w:hAnsi="Cambria Math" w:cstheme="minorHAnsi"/>
              <w:noProof/>
              <w:lang w:val="de-DE"/>
            </w:rPr>
            <m:t>=Response</m:t>
          </m:r>
        </m:oMath>
      </m:oMathPara>
    </w:p>
    <w:p w14:paraId="0B03F118" w14:textId="77777777" w:rsidR="007A08C0" w:rsidRPr="007A08C0" w:rsidRDefault="007A08C0" w:rsidP="007A08C0">
      <w:pPr>
        <w:jc w:val="both"/>
        <w:rPr>
          <w:noProof/>
          <w:sz w:val="24"/>
          <w:szCs w:val="24"/>
        </w:rPr>
      </w:pPr>
    </w:p>
    <w:p w14:paraId="3144DC91" w14:textId="68F1B7AD" w:rsidR="007A08C0" w:rsidRDefault="007A08C0" w:rsidP="007A08C0">
      <w:pPr>
        <w:jc w:val="both"/>
        <w:rPr>
          <w:noProof/>
          <w:szCs w:val="24"/>
        </w:rPr>
      </w:pPr>
      <w:r w:rsidRPr="007A08C0">
        <w:rPr>
          <w:noProof/>
          <w:szCs w:val="24"/>
        </w:rPr>
        <w:t>These response factors are plotted against the concentration of the calibrators and the unknown samples are determined using their specific peak area ratios.</w:t>
      </w:r>
    </w:p>
    <w:p w14:paraId="1C205984" w14:textId="2E86F211" w:rsidR="00073B92" w:rsidRDefault="00073B92" w:rsidP="007A08C0">
      <w:pPr>
        <w:jc w:val="both"/>
        <w:rPr>
          <w:noProof/>
          <w:szCs w:val="24"/>
        </w:rPr>
      </w:pPr>
    </w:p>
    <w:p w14:paraId="0A014A2D" w14:textId="057D6F13" w:rsidR="003B03A6" w:rsidRDefault="003B03A6" w:rsidP="007A08C0">
      <w:pPr>
        <w:jc w:val="both"/>
        <w:rPr>
          <w:noProof/>
          <w:szCs w:val="24"/>
        </w:rPr>
      </w:pPr>
      <w:r>
        <w:rPr>
          <w:noProof/>
          <w:szCs w:val="24"/>
        </w:rPr>
        <w:t xml:space="preserve">The following flowchart helps in determining if the normal range or if the high </w:t>
      </w:r>
      <w:r w:rsidR="00847C63">
        <w:rPr>
          <w:noProof/>
          <w:szCs w:val="24"/>
        </w:rPr>
        <w:t xml:space="preserve">sensitivity </w:t>
      </w:r>
      <w:r>
        <w:rPr>
          <w:noProof/>
          <w:szCs w:val="24"/>
        </w:rPr>
        <w:t xml:space="preserve">method should be used for analysis (see </w:t>
      </w:r>
      <w:r w:rsidR="00747863">
        <w:rPr>
          <w:noProof/>
          <w:szCs w:val="24"/>
        </w:rPr>
        <w:fldChar w:fldCharType="begin"/>
      </w:r>
      <w:r w:rsidR="00747863">
        <w:rPr>
          <w:noProof/>
          <w:szCs w:val="24"/>
        </w:rPr>
        <w:instrText xml:space="preserve"> REF _Ref111217136 \h </w:instrText>
      </w:r>
      <w:r w:rsidR="00747863">
        <w:rPr>
          <w:noProof/>
          <w:szCs w:val="24"/>
        </w:rPr>
      </w:r>
      <w:r w:rsidR="00747863">
        <w:rPr>
          <w:noProof/>
          <w:szCs w:val="24"/>
        </w:rPr>
        <w:fldChar w:fldCharType="separate"/>
      </w:r>
      <w:r w:rsidR="00E80908" w:rsidRPr="0036317A">
        <w:t xml:space="preserve">Figure </w:t>
      </w:r>
      <w:r w:rsidR="00E80908">
        <w:rPr>
          <w:noProof/>
        </w:rPr>
        <w:t>1</w:t>
      </w:r>
      <w:r w:rsidR="00747863">
        <w:rPr>
          <w:noProof/>
          <w:szCs w:val="24"/>
        </w:rPr>
        <w:fldChar w:fldCharType="end"/>
      </w:r>
      <w:r>
        <w:rPr>
          <w:noProof/>
          <w:szCs w:val="24"/>
        </w:rPr>
        <w:t>).</w:t>
      </w:r>
    </w:p>
    <w:p w14:paraId="3C12E979" w14:textId="3C690D93" w:rsidR="003B03A6" w:rsidRDefault="000641E1" w:rsidP="0036317A">
      <w:pPr>
        <w:keepNext/>
        <w:jc w:val="both"/>
      </w:pPr>
      <w:r>
        <w:rPr>
          <w:noProof/>
          <w:lang w:val="en-GB" w:eastAsia="en-GB"/>
        </w:rPr>
        <w:drawing>
          <wp:inline distT="0" distB="0" distL="0" distR="0" wp14:anchorId="61DBFB35" wp14:editId="61DE6033">
            <wp:extent cx="5764005" cy="3214247"/>
            <wp:effectExtent l="0" t="0" r="825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5464" cy="3231790"/>
                    </a:xfrm>
                    <a:prstGeom prst="rect">
                      <a:avLst/>
                    </a:prstGeom>
                    <a:noFill/>
                  </pic:spPr>
                </pic:pic>
              </a:graphicData>
            </a:graphic>
          </wp:inline>
        </w:drawing>
      </w:r>
    </w:p>
    <w:p w14:paraId="43D5A31B" w14:textId="1B7EFA37" w:rsidR="001664F1" w:rsidRPr="0036317A" w:rsidRDefault="003B03A6" w:rsidP="004C3905">
      <w:pPr>
        <w:pStyle w:val="Caption"/>
        <w:jc w:val="both"/>
        <w:rPr>
          <w:noProof/>
          <w:color w:val="auto"/>
          <w:szCs w:val="24"/>
        </w:rPr>
      </w:pPr>
      <w:bookmarkStart w:id="1" w:name="_Ref111217136"/>
      <w:r w:rsidRPr="0036317A">
        <w:rPr>
          <w:color w:val="auto"/>
        </w:rPr>
        <w:t xml:space="preserve">Figure </w:t>
      </w:r>
      <w:r w:rsidRPr="0036317A">
        <w:rPr>
          <w:color w:val="auto"/>
        </w:rPr>
        <w:fldChar w:fldCharType="begin"/>
      </w:r>
      <w:r w:rsidRPr="0036317A">
        <w:rPr>
          <w:color w:val="auto"/>
        </w:rPr>
        <w:instrText xml:space="preserve"> SEQ Figure \* ARABIC </w:instrText>
      </w:r>
      <w:r w:rsidRPr="0036317A">
        <w:rPr>
          <w:color w:val="auto"/>
        </w:rPr>
        <w:fldChar w:fldCharType="separate"/>
      </w:r>
      <w:r w:rsidR="00E80908">
        <w:rPr>
          <w:noProof/>
          <w:color w:val="auto"/>
        </w:rPr>
        <w:t>1</w:t>
      </w:r>
      <w:r w:rsidRPr="0036317A">
        <w:rPr>
          <w:color w:val="auto"/>
        </w:rPr>
        <w:fldChar w:fldCharType="end"/>
      </w:r>
      <w:bookmarkEnd w:id="1"/>
      <w:r w:rsidRPr="0036317A">
        <w:rPr>
          <w:color w:val="auto"/>
        </w:rPr>
        <w:t>: Flowchart to decide w</w:t>
      </w:r>
      <w:r w:rsidR="009C454B">
        <w:rPr>
          <w:color w:val="auto"/>
        </w:rPr>
        <w:t>h</w:t>
      </w:r>
      <w:r w:rsidRPr="0036317A">
        <w:rPr>
          <w:color w:val="auto"/>
        </w:rPr>
        <w:t>ether the normal range method or the high sensitivity method should be employed.</w:t>
      </w:r>
    </w:p>
    <w:p w14:paraId="791DA6C2" w14:textId="1D21F961" w:rsidR="007A08C0" w:rsidRPr="0075394F" w:rsidRDefault="007A08C0" w:rsidP="00AC048B">
      <w:pPr>
        <w:spacing w:line="276" w:lineRule="auto"/>
        <w:jc w:val="both"/>
      </w:pPr>
    </w:p>
    <w:p w14:paraId="4B22F1E6" w14:textId="77777777" w:rsidR="005C1D7E" w:rsidRPr="0075394F" w:rsidRDefault="005C1D7E" w:rsidP="00AC048B">
      <w:pPr>
        <w:pStyle w:val="s1"/>
        <w:spacing w:before="0" w:line="276" w:lineRule="auto"/>
        <w:ind w:left="624" w:hanging="357"/>
        <w:outlineLvl w:val="0"/>
      </w:pPr>
      <w:bookmarkStart w:id="2" w:name="_Toc167457731"/>
      <w:r w:rsidRPr="0075394F">
        <w:lastRenderedPageBreak/>
        <w:t>Safety Precautions</w:t>
      </w:r>
      <w:bookmarkEnd w:id="2"/>
    </w:p>
    <w:p w14:paraId="16A6DE2C" w14:textId="77777777" w:rsidR="00770AA3" w:rsidRDefault="00770AA3" w:rsidP="00AC048B">
      <w:pPr>
        <w:spacing w:line="276" w:lineRule="auto"/>
      </w:pPr>
    </w:p>
    <w:p w14:paraId="1AA5FAC1" w14:textId="5A0BF687" w:rsidR="008F2AA7" w:rsidRPr="00E0493E" w:rsidRDefault="008F2AA7" w:rsidP="008F2AA7">
      <w:pPr>
        <w:spacing w:line="276" w:lineRule="auto"/>
        <w:jc w:val="both"/>
      </w:pPr>
      <w:r w:rsidRPr="00E0493E">
        <w:rPr>
          <w:b/>
        </w:rPr>
        <w:t>CAUTION:</w:t>
      </w:r>
      <w:r w:rsidRPr="00E0493E">
        <w:t xml:space="preserve"> Observe universal precautions, wear laboratory coats, safety glasses, and protective gloves during all steps of this method. Consider all </w:t>
      </w:r>
      <w:r w:rsidR="00A12407">
        <w:t>serum</w:t>
      </w:r>
      <w:r w:rsidRPr="00E0493E">
        <w:t xml:space="preserve"> specimen received for analysis as potentially positive infectious. We recommend the handling of biological materials in a microbiological safety cabinet. All areas in which biological material was handled have to be disinfected after work is completed. Any residual sample material as well as any plastic or </w:t>
      </w:r>
      <w:r w:rsidR="00EF4215" w:rsidRPr="00E0493E">
        <w:t>glassware</w:t>
      </w:r>
      <w:r w:rsidRPr="00E0493E">
        <w:t xml:space="preserve"> that contacts biological material has to be disposed by autoc</w:t>
      </w:r>
      <w:r w:rsidR="00FB0574">
        <w:t>la</w:t>
      </w:r>
      <w:r w:rsidRPr="00E0493E">
        <w:t xml:space="preserve">ving; liquid waste has to be chemically deactivated. </w:t>
      </w:r>
    </w:p>
    <w:p w14:paraId="6C917D80" w14:textId="77777777" w:rsidR="008F2AA7" w:rsidRPr="00E0493E" w:rsidRDefault="008F2AA7" w:rsidP="008F2AA7">
      <w:pPr>
        <w:spacing w:line="276" w:lineRule="auto"/>
        <w:jc w:val="both"/>
      </w:pPr>
    </w:p>
    <w:p w14:paraId="368A901B" w14:textId="77777777" w:rsidR="00A12407" w:rsidRDefault="008F2AA7" w:rsidP="008F2AA7">
      <w:pPr>
        <w:spacing w:line="276" w:lineRule="auto"/>
        <w:jc w:val="both"/>
        <w:rPr>
          <w:u w:val="single"/>
        </w:rPr>
      </w:pPr>
      <w:r w:rsidRPr="00E0493E">
        <w:rPr>
          <w:b/>
        </w:rPr>
        <w:t xml:space="preserve">CAUTION: </w:t>
      </w:r>
      <w:r w:rsidRPr="00E0493E">
        <w:t xml:space="preserve">For all chemicals, reagents and solvents used in this reference measurement procedure „Material safety data sheets“ (MSDSs) have to be considered and can be viewed e.g. at </w:t>
      </w:r>
      <w:r w:rsidRPr="00E0493E">
        <w:rPr>
          <w:lang w:val="sv-SE"/>
        </w:rPr>
        <w:t>Sigma Aldrich Homepage (</w:t>
      </w:r>
      <w:hyperlink r:id="rId10" w:history="1">
        <w:r w:rsidRPr="00E0493E">
          <w:rPr>
            <w:rStyle w:val="Hyperlink"/>
            <w:lang w:val="sv-SE"/>
          </w:rPr>
          <w:t>http</w:t>
        </w:r>
      </w:hyperlink>
      <w:hyperlink r:id="rId11" w:history="1">
        <w:r w:rsidRPr="00E0493E">
          <w:rPr>
            <w:rStyle w:val="Hyperlink"/>
            <w:lang w:val="sv-SE"/>
          </w:rPr>
          <w:t>://</w:t>
        </w:r>
      </w:hyperlink>
      <w:hyperlink r:id="rId12" w:history="1">
        <w:r w:rsidRPr="00E0493E">
          <w:rPr>
            <w:rStyle w:val="Hyperlink"/>
            <w:lang w:val="sv-SE"/>
          </w:rPr>
          <w:t>www.sigmaaldrich.com/sigma-aldrich/home.html</w:t>
        </w:r>
      </w:hyperlink>
      <w:r w:rsidR="00834B40">
        <w:rPr>
          <w:lang w:val="sv-SE"/>
        </w:rPr>
        <w:t>) or at VWR</w:t>
      </w:r>
      <w:r w:rsidRPr="00E0493E">
        <w:rPr>
          <w:lang w:val="sv-SE"/>
        </w:rPr>
        <w:t xml:space="preserve"> Homepage (</w:t>
      </w:r>
      <w:hyperlink r:id="rId13" w:history="1">
        <w:r w:rsidRPr="00E0493E">
          <w:rPr>
            <w:rStyle w:val="Hyperlink"/>
          </w:rPr>
          <w:t>http://</w:t>
        </w:r>
      </w:hyperlink>
      <w:hyperlink r:id="rId14" w:history="1">
        <w:r w:rsidRPr="00E0493E">
          <w:rPr>
            <w:rStyle w:val="Hyperlink"/>
          </w:rPr>
          <w:t>www.vwr.com/index.htm</w:t>
        </w:r>
      </w:hyperlink>
      <w:r w:rsidRPr="00E0493E">
        <w:rPr>
          <w:u w:val="single"/>
        </w:rPr>
        <w:t>).</w:t>
      </w:r>
    </w:p>
    <w:p w14:paraId="65E5AE25" w14:textId="29F9C0BB" w:rsidR="00A12407" w:rsidRPr="001664F1" w:rsidRDefault="00A12407" w:rsidP="001664F1">
      <w:pPr>
        <w:spacing w:after="200" w:line="276" w:lineRule="auto"/>
        <w:rPr>
          <w:u w:val="single"/>
        </w:rPr>
      </w:pPr>
    </w:p>
    <w:p w14:paraId="613A475F" w14:textId="77777777" w:rsidR="00A12407" w:rsidRPr="00A12407" w:rsidRDefault="00A12407" w:rsidP="008F2AA7">
      <w:pPr>
        <w:spacing w:line="276" w:lineRule="auto"/>
        <w:jc w:val="both"/>
        <w:rPr>
          <w:u w:val="single"/>
        </w:rPr>
      </w:pPr>
    </w:p>
    <w:p w14:paraId="237F0811" w14:textId="3D423432" w:rsidR="00E828E8" w:rsidRDefault="00E828E8" w:rsidP="00EE62FD">
      <w:pPr>
        <w:spacing w:after="200" w:line="276" w:lineRule="auto"/>
        <w:sectPr w:rsidR="00E828E8" w:rsidSect="00930003">
          <w:headerReference w:type="default" r:id="rId15"/>
          <w:pgSz w:w="11906" w:h="16838"/>
          <w:pgMar w:top="1440" w:right="1276" w:bottom="1440" w:left="1440" w:header="720" w:footer="720" w:gutter="0"/>
          <w:cols w:space="708"/>
          <w:docGrid w:linePitch="360"/>
        </w:sectPr>
      </w:pPr>
    </w:p>
    <w:p w14:paraId="40E89A3B" w14:textId="2E44172A" w:rsidR="007A08C0" w:rsidRDefault="00E828E8" w:rsidP="007A08C0">
      <w:pPr>
        <w:pStyle w:val="s1"/>
        <w:spacing w:before="0" w:after="240" w:line="276" w:lineRule="auto"/>
        <w:ind w:left="624"/>
        <w:outlineLvl w:val="0"/>
      </w:pPr>
      <w:bookmarkStart w:id="3" w:name="_Toc167457732"/>
      <w:r>
        <w:lastRenderedPageBreak/>
        <w:t>Normal Range Method (5.00-5000 pg/mL)</w:t>
      </w:r>
      <w:bookmarkEnd w:id="3"/>
    </w:p>
    <w:p w14:paraId="05395F35" w14:textId="4A186C2F" w:rsidR="00E828E8" w:rsidRDefault="00A74C3D" w:rsidP="000E7587">
      <w:pPr>
        <w:pStyle w:val="s2"/>
      </w:pPr>
      <w:bookmarkStart w:id="4" w:name="_Toc167457733"/>
      <w:r>
        <w:t>Equipment and Instrumentation</w:t>
      </w:r>
      <w:bookmarkEnd w:id="4"/>
    </w:p>
    <w:p w14:paraId="25FB1AEC" w14:textId="77777777" w:rsidR="00A74C3D" w:rsidRPr="00A74C3D" w:rsidRDefault="00A74C3D" w:rsidP="00A74C3D"/>
    <w:p w14:paraId="3E44DDF1" w14:textId="6AFE47CE" w:rsidR="00CC3CAD" w:rsidRDefault="009C454B" w:rsidP="00CC3CAD">
      <w:pPr>
        <w:spacing w:line="276" w:lineRule="auto"/>
        <w:ind w:left="2832" w:hanging="2832"/>
        <w:jc w:val="both"/>
      </w:pPr>
      <w:r>
        <w:t>Instrument</w:t>
      </w:r>
      <w:r w:rsidR="003F6342" w:rsidRPr="0012589F">
        <w:t xml:space="preserve">: </w:t>
      </w:r>
      <w:r w:rsidR="003F6342" w:rsidRPr="0012589F">
        <w:tab/>
        <w:t xml:space="preserve">e.g. </w:t>
      </w:r>
      <w:r w:rsidR="00CC3CAD">
        <w:t>Mass Spectrometer AB Sciex QTrap 6500</w:t>
      </w:r>
    </w:p>
    <w:p w14:paraId="05948138" w14:textId="674E9E58" w:rsidR="003F6342" w:rsidRDefault="0076185B" w:rsidP="00E97DDD">
      <w:pPr>
        <w:spacing w:line="276" w:lineRule="auto"/>
        <w:ind w:left="2832"/>
        <w:jc w:val="both"/>
      </w:pPr>
      <w:r>
        <w:t>c</w:t>
      </w:r>
      <w:r w:rsidR="00CC3CAD">
        <w:t xml:space="preserve">oupled to an Agilent 1290 Infinity II LC System with two pumps and a column thermostat including a </w:t>
      </w:r>
      <w:r w:rsidR="00A822A5">
        <w:t xml:space="preserve">2 position/ </w:t>
      </w:r>
      <w:r w:rsidR="00CC3CAD">
        <w:t xml:space="preserve">10-port </w:t>
      </w:r>
      <w:r w:rsidR="00E97DDD">
        <w:t xml:space="preserve">or 6-port </w:t>
      </w:r>
      <w:r w:rsidR="00CC3CAD">
        <w:t>switching valve</w:t>
      </w:r>
      <w:r w:rsidR="00834B40">
        <w:t>*.</w:t>
      </w:r>
    </w:p>
    <w:p w14:paraId="2FE4A2A2" w14:textId="77777777" w:rsidR="00E97DDD" w:rsidRPr="0012589F" w:rsidRDefault="00E97DDD" w:rsidP="00E97DDD">
      <w:pPr>
        <w:spacing w:line="276" w:lineRule="auto"/>
        <w:ind w:left="2832"/>
        <w:jc w:val="both"/>
      </w:pPr>
    </w:p>
    <w:p w14:paraId="2D2DEA2E" w14:textId="290FA0FB" w:rsidR="003F6342" w:rsidRPr="006C7CE0" w:rsidRDefault="003F6342" w:rsidP="003F6342">
      <w:pPr>
        <w:spacing w:line="276" w:lineRule="auto"/>
        <w:ind w:left="2832"/>
        <w:jc w:val="both"/>
        <w:rPr>
          <w:sz w:val="18"/>
        </w:rPr>
      </w:pPr>
      <w:r w:rsidRPr="006C7CE0">
        <w:rPr>
          <w:sz w:val="18"/>
        </w:rPr>
        <w:t xml:space="preserve">*) </w:t>
      </w:r>
      <w:r w:rsidR="002A616B" w:rsidRPr="0043513C">
        <w:rPr>
          <w:sz w:val="16"/>
          <w:szCs w:val="16"/>
        </w:rPr>
        <w:t>Alternatively,</w:t>
      </w:r>
      <w:r w:rsidR="00C60695" w:rsidRPr="0043513C">
        <w:rPr>
          <w:sz w:val="16"/>
          <w:szCs w:val="16"/>
        </w:rPr>
        <w:t xml:space="preserve"> any conventional QQQ-mass spectrometer with an ESI-source coupled to an LC-system with two pumps can be used (with the same resolution, sensitivity and mass range) as long as the system suitability test is passed.</w:t>
      </w:r>
    </w:p>
    <w:p w14:paraId="557DC053" w14:textId="77777777" w:rsidR="003F6342" w:rsidRDefault="003F6342" w:rsidP="003F6342">
      <w:pPr>
        <w:spacing w:line="276" w:lineRule="auto"/>
      </w:pPr>
    </w:p>
    <w:p w14:paraId="54481348" w14:textId="0BF246A7" w:rsidR="003F6342" w:rsidRPr="003F6342" w:rsidRDefault="003F6342" w:rsidP="003F6342">
      <w:pPr>
        <w:spacing w:line="276" w:lineRule="auto"/>
        <w:jc w:val="both"/>
      </w:pPr>
      <w:r>
        <w:t>C</w:t>
      </w:r>
      <w:r w:rsidRPr="0012589F">
        <w:t>olumn</w:t>
      </w:r>
      <w:r>
        <w:t>s:</w:t>
      </w:r>
      <w:r>
        <w:tab/>
      </w:r>
      <w:r>
        <w:tab/>
      </w:r>
      <w:r>
        <w:tab/>
      </w:r>
      <w:r w:rsidRPr="003F6342">
        <w:t>1</w:t>
      </w:r>
      <w:r w:rsidRPr="009A69F7">
        <w:rPr>
          <w:vertAlign w:val="superscript"/>
        </w:rPr>
        <w:t>st</w:t>
      </w:r>
      <w:r w:rsidRPr="003F6342">
        <w:t xml:space="preserve"> Dimension: Waters Acquity BEH C18 1</w:t>
      </w:r>
      <w:r w:rsidR="00B40E3B">
        <w:t>.</w:t>
      </w:r>
      <w:r w:rsidRPr="003F6342">
        <w:t>7 µm, 50 x 2</w:t>
      </w:r>
      <w:r w:rsidR="00B40E3B">
        <w:t>.</w:t>
      </w:r>
      <w:r w:rsidRPr="003F6342">
        <w:t>1 mm</w:t>
      </w:r>
    </w:p>
    <w:p w14:paraId="6C1896E8" w14:textId="3DB8A417" w:rsidR="003F6342" w:rsidRDefault="003F6342" w:rsidP="003F6342">
      <w:pPr>
        <w:spacing w:line="276" w:lineRule="auto"/>
        <w:ind w:left="2832"/>
        <w:jc w:val="both"/>
      </w:pPr>
      <w:r w:rsidRPr="003F6342">
        <w:t>2</w:t>
      </w:r>
      <w:r w:rsidRPr="009A69F7">
        <w:rPr>
          <w:vertAlign w:val="superscript"/>
        </w:rPr>
        <w:t>nd</w:t>
      </w:r>
      <w:r w:rsidRPr="003F6342">
        <w:t xml:space="preserve"> Dimension: Restek Raptor Biphenyl 2</w:t>
      </w:r>
      <w:r w:rsidR="00B40E3B">
        <w:t>.</w:t>
      </w:r>
      <w:r w:rsidR="00A74C3D">
        <w:t>7 µm, 10</w:t>
      </w:r>
      <w:r w:rsidRPr="003F6342">
        <w:t>0 x 2</w:t>
      </w:r>
      <w:r w:rsidR="00B40E3B">
        <w:t>.</w:t>
      </w:r>
      <w:r w:rsidRPr="003F6342">
        <w:t>1 mm</w:t>
      </w:r>
    </w:p>
    <w:p w14:paraId="066235C0" w14:textId="77777777" w:rsidR="0084556D" w:rsidRDefault="0084556D" w:rsidP="0084556D">
      <w:pPr>
        <w:spacing w:line="276" w:lineRule="auto"/>
        <w:jc w:val="both"/>
      </w:pPr>
    </w:p>
    <w:p w14:paraId="00B4B6C9" w14:textId="3C7D902A" w:rsidR="0084556D" w:rsidRDefault="0084556D" w:rsidP="0084556D">
      <w:pPr>
        <w:spacing w:line="276" w:lineRule="auto"/>
        <w:jc w:val="both"/>
      </w:pPr>
      <w:r>
        <w:t>Pre Column Filter:</w:t>
      </w:r>
      <w:r>
        <w:tab/>
      </w:r>
      <w:r>
        <w:tab/>
      </w:r>
      <w:r w:rsidR="00847C63" w:rsidRPr="003F6342">
        <w:t>1</w:t>
      </w:r>
      <w:r w:rsidR="00847C63" w:rsidRPr="009A69F7">
        <w:rPr>
          <w:vertAlign w:val="superscript"/>
        </w:rPr>
        <w:t>st</w:t>
      </w:r>
      <w:r w:rsidR="00847C63" w:rsidRPr="003F6342">
        <w:t xml:space="preserve"> Dimension: </w:t>
      </w:r>
      <w:r w:rsidRPr="0084556D">
        <w:t>UltraShield UHPLC PreColumn Filter</w:t>
      </w:r>
      <w:r>
        <w:t>, Restek 0</w:t>
      </w:r>
      <w:r w:rsidR="00B40E3B">
        <w:t>.</w:t>
      </w:r>
      <w:r>
        <w:t>5 µm frit</w:t>
      </w:r>
    </w:p>
    <w:p w14:paraId="38107566" w14:textId="3D36F5AD" w:rsidR="00847C63" w:rsidRPr="003F6342" w:rsidRDefault="00847C63" w:rsidP="0084556D">
      <w:pPr>
        <w:spacing w:line="276" w:lineRule="auto"/>
        <w:jc w:val="both"/>
      </w:pPr>
      <w:r>
        <w:tab/>
      </w:r>
      <w:r>
        <w:tab/>
      </w:r>
      <w:r>
        <w:tab/>
      </w:r>
      <w:r>
        <w:tab/>
      </w:r>
      <w:r w:rsidRPr="003F6342">
        <w:t>2</w:t>
      </w:r>
      <w:r w:rsidRPr="009A69F7">
        <w:rPr>
          <w:vertAlign w:val="superscript"/>
        </w:rPr>
        <w:t>nd</w:t>
      </w:r>
      <w:r w:rsidRPr="003F6342">
        <w:t xml:space="preserve"> Dimension:</w:t>
      </w:r>
      <w:r w:rsidRPr="00847C63">
        <w:t xml:space="preserve"> </w:t>
      </w:r>
      <w:r w:rsidRPr="0084556D">
        <w:t>UltraShield UHPLC PreColumn Filter</w:t>
      </w:r>
      <w:r>
        <w:t>, Restek 0.5 µm frit</w:t>
      </w:r>
    </w:p>
    <w:p w14:paraId="2FD4DAB1" w14:textId="77777777" w:rsidR="003F6342" w:rsidRPr="0012589F" w:rsidRDefault="003F6342" w:rsidP="003F6342">
      <w:pPr>
        <w:spacing w:line="276" w:lineRule="auto"/>
        <w:jc w:val="both"/>
        <w:rPr>
          <w:lang w:val="en-GB"/>
        </w:rPr>
      </w:pPr>
    </w:p>
    <w:p w14:paraId="13D68F72" w14:textId="07B3A2E4" w:rsidR="003F6342" w:rsidRDefault="003F6342" w:rsidP="003F6342">
      <w:pPr>
        <w:spacing w:line="276" w:lineRule="auto"/>
      </w:pPr>
      <w:r>
        <w:t>SLE cart</w:t>
      </w:r>
      <w:r w:rsidR="007B4E0A">
        <w:t>ridges:</w:t>
      </w:r>
      <w:r w:rsidR="007B4E0A">
        <w:tab/>
      </w:r>
      <w:r w:rsidR="007B4E0A">
        <w:tab/>
      </w:r>
      <w:r w:rsidR="007B4E0A">
        <w:tab/>
      </w:r>
      <w:r w:rsidR="008F2AA7">
        <w:t xml:space="preserve">e.g. </w:t>
      </w:r>
      <w:r w:rsidR="00A74C3D">
        <w:t>Phenomenex Novum SLE 6</w:t>
      </w:r>
      <w:r w:rsidR="007B4E0A">
        <w:t>cc tube</w:t>
      </w:r>
    </w:p>
    <w:p w14:paraId="2949D0E9" w14:textId="77777777" w:rsidR="007B4E0A" w:rsidRDefault="007B4E0A" w:rsidP="007B4E0A">
      <w:pPr>
        <w:spacing w:line="276" w:lineRule="auto"/>
      </w:pPr>
    </w:p>
    <w:p w14:paraId="0FE0373A" w14:textId="579F7AD9" w:rsidR="003F6342" w:rsidRDefault="007B4E0A" w:rsidP="003F6342">
      <w:pPr>
        <w:spacing w:line="276" w:lineRule="auto"/>
      </w:pPr>
      <w:r>
        <w:t>Man</w:t>
      </w:r>
      <w:r w:rsidR="00EE62FD">
        <w:t>ifold:</w:t>
      </w:r>
      <w:r w:rsidR="00EE62FD">
        <w:tab/>
      </w:r>
      <w:r w:rsidR="00EE62FD">
        <w:tab/>
      </w:r>
      <w:r w:rsidR="00EE62FD">
        <w:tab/>
        <w:t>e.g. Sup</w:t>
      </w:r>
      <w:r w:rsidR="002A616B">
        <w:t>elco</w:t>
      </w:r>
      <w:r w:rsidR="00EE62FD">
        <w:t xml:space="preserve"> Visiprep with </w:t>
      </w:r>
      <w:r>
        <w:t>disposable PTFE liner</w:t>
      </w:r>
    </w:p>
    <w:p w14:paraId="27B36D39" w14:textId="77777777" w:rsidR="007B4E0A" w:rsidRDefault="007B4E0A" w:rsidP="003F6342">
      <w:pPr>
        <w:spacing w:line="276" w:lineRule="auto"/>
      </w:pPr>
    </w:p>
    <w:p w14:paraId="3BF9FB37" w14:textId="5CEE59A1" w:rsidR="00A74C3D" w:rsidRDefault="009B7397" w:rsidP="003F6342">
      <w:pPr>
        <w:spacing w:line="276" w:lineRule="auto"/>
      </w:pPr>
      <w:r>
        <w:t>Pipettes:</w:t>
      </w:r>
      <w:r>
        <w:tab/>
      </w:r>
      <w:r>
        <w:tab/>
      </w:r>
      <w:r>
        <w:tab/>
        <w:t xml:space="preserve">e.g. Eppendorf Reference variable </w:t>
      </w:r>
      <w:r w:rsidR="006273D5">
        <w:t>2</w:t>
      </w:r>
      <w:r>
        <w:t>0-</w:t>
      </w:r>
      <w:r w:rsidR="006C7CE0">
        <w:t xml:space="preserve">200 </w:t>
      </w:r>
      <w:r w:rsidR="00A74C3D">
        <w:t>µL</w:t>
      </w:r>
    </w:p>
    <w:p w14:paraId="11DB6AD8" w14:textId="26B4279B" w:rsidR="007B4E0A" w:rsidRDefault="009B7397" w:rsidP="003F6342">
      <w:pPr>
        <w:spacing w:line="276" w:lineRule="auto"/>
      </w:pPr>
      <w:r>
        <w:tab/>
      </w:r>
      <w:r>
        <w:tab/>
      </w:r>
      <w:r>
        <w:tab/>
      </w:r>
      <w:r>
        <w:tab/>
        <w:t xml:space="preserve">Eppendorf Reference variable 100-1000 </w:t>
      </w:r>
      <w:r w:rsidR="000F3ACD">
        <w:t>µL</w:t>
      </w:r>
    </w:p>
    <w:p w14:paraId="6E204BB4" w14:textId="4D0588E1" w:rsidR="00120FE9" w:rsidRDefault="009B7397" w:rsidP="003F6342">
      <w:pPr>
        <w:spacing w:line="276" w:lineRule="auto"/>
      </w:pPr>
      <w:r>
        <w:tab/>
      </w:r>
      <w:r>
        <w:tab/>
      </w:r>
      <w:r>
        <w:tab/>
      </w:r>
      <w:r>
        <w:tab/>
        <w:t>Eppendorf Multipette E3</w:t>
      </w:r>
    </w:p>
    <w:p w14:paraId="72A4EC09" w14:textId="77777777" w:rsidR="009B7397" w:rsidRDefault="009B7397" w:rsidP="003F6342">
      <w:pPr>
        <w:spacing w:line="276" w:lineRule="auto"/>
      </w:pPr>
    </w:p>
    <w:p w14:paraId="3C001925" w14:textId="48AF4F04" w:rsidR="009B7397" w:rsidRPr="00646A50" w:rsidRDefault="009B7397" w:rsidP="003F6342">
      <w:pPr>
        <w:spacing w:line="276" w:lineRule="auto"/>
      </w:pPr>
      <w:r w:rsidRPr="00646A50">
        <w:t>Balance:</w:t>
      </w:r>
      <w:r w:rsidRPr="00646A50">
        <w:tab/>
      </w:r>
      <w:r w:rsidRPr="00646A50">
        <w:tab/>
      </w:r>
      <w:r w:rsidRPr="00646A50">
        <w:tab/>
        <w:t>e.g. Metter Toledo ultra micro balance X</w:t>
      </w:r>
      <w:r w:rsidR="003B4FBB">
        <w:t>P</w:t>
      </w:r>
      <w:r w:rsidRPr="00646A50">
        <w:t>6U/M</w:t>
      </w:r>
    </w:p>
    <w:p w14:paraId="6AD16E4A" w14:textId="77777777" w:rsidR="009B7397" w:rsidRPr="00646A50" w:rsidRDefault="009B7397" w:rsidP="003F6342">
      <w:pPr>
        <w:spacing w:line="276" w:lineRule="auto"/>
      </w:pPr>
    </w:p>
    <w:p w14:paraId="7F810284" w14:textId="77777777" w:rsidR="009B7397" w:rsidRDefault="009B7397" w:rsidP="003F6342">
      <w:pPr>
        <w:spacing w:line="276" w:lineRule="auto"/>
      </w:pPr>
      <w:r>
        <w:t>Centrifuges:</w:t>
      </w:r>
      <w:r>
        <w:tab/>
      </w:r>
      <w:r>
        <w:tab/>
      </w:r>
      <w:r>
        <w:tab/>
        <w:t>e.g. Eppendorf 5430R and 5810R</w:t>
      </w:r>
    </w:p>
    <w:p w14:paraId="134A890D" w14:textId="77777777" w:rsidR="009B7397" w:rsidRDefault="009B7397" w:rsidP="003F6342">
      <w:pPr>
        <w:spacing w:line="276" w:lineRule="auto"/>
      </w:pPr>
    </w:p>
    <w:p w14:paraId="2D787E62" w14:textId="68A1CB76" w:rsidR="009B7397" w:rsidRDefault="009B7397" w:rsidP="003F6342">
      <w:pPr>
        <w:spacing w:line="276" w:lineRule="auto"/>
      </w:pPr>
      <w:r>
        <w:t>Evaporation System</w:t>
      </w:r>
      <w:r w:rsidR="001D2E6D">
        <w:t>:</w:t>
      </w:r>
      <w:r>
        <w:tab/>
      </w:r>
      <w:r>
        <w:tab/>
        <w:t>e.g. Biotage TurboVap LV</w:t>
      </w:r>
    </w:p>
    <w:p w14:paraId="02953419" w14:textId="77777777" w:rsidR="009B7397" w:rsidRDefault="009B7397" w:rsidP="003F6342">
      <w:pPr>
        <w:spacing w:line="276" w:lineRule="auto"/>
      </w:pPr>
    </w:p>
    <w:p w14:paraId="30FC42EE" w14:textId="0496E20E" w:rsidR="009B7397" w:rsidRDefault="009B7397" w:rsidP="003F6342">
      <w:pPr>
        <w:spacing w:line="276" w:lineRule="auto"/>
      </w:pPr>
      <w:r>
        <w:t>Overhead rotation mixer</w:t>
      </w:r>
      <w:r w:rsidR="001D2E6D">
        <w:t>:</w:t>
      </w:r>
      <w:r>
        <w:tab/>
      </w:r>
      <w:r>
        <w:tab/>
        <w:t>e.g. Sarstedt Sarmix M2000</w:t>
      </w:r>
    </w:p>
    <w:p w14:paraId="58A05F81" w14:textId="77777777" w:rsidR="009B7397" w:rsidRDefault="009B7397" w:rsidP="003F6342">
      <w:pPr>
        <w:spacing w:line="276" w:lineRule="auto"/>
      </w:pPr>
    </w:p>
    <w:p w14:paraId="1B7CCDCE" w14:textId="1E9D1E7A" w:rsidR="009B7397" w:rsidRDefault="009B7397" w:rsidP="003F6342">
      <w:pPr>
        <w:spacing w:line="276" w:lineRule="auto"/>
      </w:pPr>
      <w:r w:rsidRPr="00DB5BC8">
        <w:t>Thermomixer</w:t>
      </w:r>
      <w:r w:rsidR="001D2E6D" w:rsidRPr="00DB5BC8">
        <w:t>:</w:t>
      </w:r>
      <w:r w:rsidRPr="00DB5BC8">
        <w:tab/>
      </w:r>
      <w:r w:rsidRPr="00DB5BC8">
        <w:tab/>
      </w:r>
      <w:r w:rsidRPr="00DB5BC8">
        <w:tab/>
        <w:t>e.g. Eppendorf 5382 thermomixer C</w:t>
      </w:r>
    </w:p>
    <w:p w14:paraId="1DF00791" w14:textId="77777777" w:rsidR="009B7397" w:rsidRDefault="009B7397" w:rsidP="003F6342">
      <w:pPr>
        <w:spacing w:line="276" w:lineRule="auto"/>
      </w:pPr>
    </w:p>
    <w:p w14:paraId="1C5F1434" w14:textId="25FCEBB3" w:rsidR="009B7397" w:rsidRDefault="009B7397" w:rsidP="003F6342">
      <w:pPr>
        <w:spacing w:line="276" w:lineRule="auto"/>
      </w:pPr>
      <w:r>
        <w:t>Reaction tubes:</w:t>
      </w:r>
      <w:r>
        <w:tab/>
      </w:r>
      <w:r>
        <w:tab/>
      </w:r>
      <w:r>
        <w:tab/>
        <w:t>e.g. Sarstedt p</w:t>
      </w:r>
      <w:r w:rsidR="00453803">
        <w:t xml:space="preserve">olypropylene microtubes </w:t>
      </w:r>
      <w:r w:rsidR="00676FA0">
        <w:t>1</w:t>
      </w:r>
      <w:r w:rsidR="00453803">
        <w:t xml:space="preserve">.5 </w:t>
      </w:r>
      <w:r w:rsidR="000F3ACD">
        <w:t>mL</w:t>
      </w:r>
    </w:p>
    <w:p w14:paraId="62BC4A06" w14:textId="77777777" w:rsidR="009B7397" w:rsidRDefault="009B7397" w:rsidP="003F6342">
      <w:pPr>
        <w:spacing w:line="276" w:lineRule="auto"/>
      </w:pPr>
    </w:p>
    <w:p w14:paraId="6C70AA8F" w14:textId="77777777" w:rsidR="009B7397" w:rsidRDefault="009B7397" w:rsidP="003F6342">
      <w:pPr>
        <w:spacing w:line="276" w:lineRule="auto"/>
      </w:pPr>
      <w:r>
        <w:t>Caps</w:t>
      </w:r>
      <w:r w:rsidR="002C645E">
        <w:t xml:space="preserve"> for Reaction tubes:</w:t>
      </w:r>
      <w:r w:rsidR="002C645E">
        <w:tab/>
      </w:r>
      <w:r w:rsidR="007B0941">
        <w:tab/>
        <w:t>e.g. VWR PP Screw Cap</w:t>
      </w:r>
    </w:p>
    <w:p w14:paraId="394C1CBF" w14:textId="77777777" w:rsidR="009B7397" w:rsidRDefault="009B7397" w:rsidP="003F6342">
      <w:pPr>
        <w:spacing w:line="276" w:lineRule="auto"/>
      </w:pPr>
    </w:p>
    <w:p w14:paraId="37F79B56" w14:textId="032482A7" w:rsidR="009B7397" w:rsidRDefault="00FE62BB" w:rsidP="003F6342">
      <w:pPr>
        <w:spacing w:line="276" w:lineRule="auto"/>
      </w:pPr>
      <w:r>
        <w:t>Centrifuge glasses</w:t>
      </w:r>
      <w:r w:rsidR="00B40E3B">
        <w:t>:</w:t>
      </w:r>
      <w:r>
        <w:tab/>
      </w:r>
      <w:r>
        <w:tab/>
        <w:t>e.g. Marienfeld 16/17 x 98 mm</w:t>
      </w:r>
    </w:p>
    <w:p w14:paraId="310F04D0" w14:textId="77777777" w:rsidR="00FE62BB" w:rsidRDefault="00FE62BB" w:rsidP="003F6342">
      <w:pPr>
        <w:spacing w:line="276" w:lineRule="auto"/>
      </w:pPr>
    </w:p>
    <w:p w14:paraId="28387FD9" w14:textId="45FCAF7D" w:rsidR="00FE62BB" w:rsidRDefault="00FE62BB" w:rsidP="003F6342">
      <w:pPr>
        <w:spacing w:line="276" w:lineRule="auto"/>
      </w:pPr>
      <w:r>
        <w:t>Caps for centrifuge glasses</w:t>
      </w:r>
      <w:r w:rsidR="00B40E3B">
        <w:t>:</w:t>
      </w:r>
      <w:r>
        <w:tab/>
        <w:t xml:space="preserve">e.g. </w:t>
      </w:r>
      <w:r w:rsidR="002C645E">
        <w:t xml:space="preserve">VWR </w:t>
      </w:r>
      <w:r w:rsidR="002C645E" w:rsidRPr="002C645E">
        <w:t>lamellar plugs</w:t>
      </w:r>
      <w:r w:rsidR="002C645E">
        <w:t>, PP</w:t>
      </w:r>
    </w:p>
    <w:p w14:paraId="1A8D6AF8" w14:textId="77777777" w:rsidR="002C645E" w:rsidRDefault="002C645E" w:rsidP="003F6342">
      <w:pPr>
        <w:spacing w:line="276" w:lineRule="auto"/>
      </w:pPr>
    </w:p>
    <w:p w14:paraId="02EBAD51" w14:textId="3AB16634" w:rsidR="001D2E6D" w:rsidRPr="0039612E" w:rsidRDefault="002C645E" w:rsidP="003F6342">
      <w:pPr>
        <w:spacing w:line="276" w:lineRule="auto"/>
      </w:pPr>
      <w:r w:rsidRPr="0039612E">
        <w:t>HPLC Vials</w:t>
      </w:r>
      <w:r w:rsidR="00B40E3B" w:rsidRPr="0039612E">
        <w:t>:</w:t>
      </w:r>
      <w:r w:rsidRPr="0039612E">
        <w:tab/>
      </w:r>
      <w:r w:rsidRPr="0039612E">
        <w:tab/>
      </w:r>
      <w:r w:rsidRPr="0039612E">
        <w:tab/>
        <w:t>e.g. VWR glass Vials 1</w:t>
      </w:r>
      <w:r w:rsidR="00B40E3B" w:rsidRPr="0039612E">
        <w:t>.</w:t>
      </w:r>
      <w:r w:rsidRPr="0039612E">
        <w:t xml:space="preserve">5 </w:t>
      </w:r>
      <w:r w:rsidR="000F3ACD" w:rsidRPr="0039612E">
        <w:t>mL</w:t>
      </w:r>
    </w:p>
    <w:p w14:paraId="71B03685" w14:textId="3174B446" w:rsidR="002C645E" w:rsidRDefault="002C645E" w:rsidP="003F6342">
      <w:pPr>
        <w:spacing w:line="276" w:lineRule="auto"/>
      </w:pPr>
      <w:r>
        <w:t>HPLC Vial Caps</w:t>
      </w:r>
      <w:r w:rsidR="00B40E3B">
        <w:t>:</w:t>
      </w:r>
      <w:r>
        <w:tab/>
      </w:r>
      <w:r>
        <w:tab/>
      </w:r>
      <w:r>
        <w:tab/>
      </w:r>
      <w:r w:rsidRPr="002C645E">
        <w:t>e.g. VWR P</w:t>
      </w:r>
      <w:r>
        <w:t>TFE</w:t>
      </w:r>
      <w:r w:rsidRPr="002C645E">
        <w:t xml:space="preserve"> Screw Cap, 9mm blue</w:t>
      </w:r>
    </w:p>
    <w:p w14:paraId="10287751" w14:textId="77777777" w:rsidR="00EA1009" w:rsidRDefault="00EA1009" w:rsidP="003F6342">
      <w:pPr>
        <w:spacing w:line="276" w:lineRule="auto"/>
      </w:pPr>
    </w:p>
    <w:p w14:paraId="7B762096" w14:textId="44F62155" w:rsidR="00FE62BB" w:rsidRDefault="00EA1009" w:rsidP="003F6342">
      <w:pPr>
        <w:spacing w:line="276" w:lineRule="auto"/>
        <w:rPr>
          <w:lang w:val="fr-FR"/>
        </w:rPr>
      </w:pPr>
      <w:r w:rsidRPr="00F85EF7">
        <w:rPr>
          <w:lang w:val="fr-FR"/>
        </w:rPr>
        <w:t>Mi</w:t>
      </w:r>
      <w:r w:rsidR="004807E6" w:rsidRPr="00F85EF7">
        <w:rPr>
          <w:lang w:val="fr-FR"/>
        </w:rPr>
        <w:t>cr</w:t>
      </w:r>
      <w:r w:rsidRPr="00F85EF7">
        <w:rPr>
          <w:lang w:val="fr-FR"/>
        </w:rPr>
        <w:t>oinserts</w:t>
      </w:r>
      <w:r w:rsidR="00B40E3B" w:rsidRPr="00F85EF7">
        <w:rPr>
          <w:lang w:val="fr-FR"/>
        </w:rPr>
        <w:t>:</w:t>
      </w:r>
      <w:r w:rsidRPr="00F85EF7">
        <w:rPr>
          <w:lang w:val="fr-FR"/>
        </w:rPr>
        <w:tab/>
      </w:r>
      <w:r w:rsidRPr="00F85EF7">
        <w:rPr>
          <w:lang w:val="fr-FR"/>
        </w:rPr>
        <w:tab/>
      </w:r>
      <w:r w:rsidRPr="00F85EF7">
        <w:rPr>
          <w:lang w:val="fr-FR"/>
        </w:rPr>
        <w:tab/>
        <w:t xml:space="preserve">e.g. </w:t>
      </w:r>
      <w:r w:rsidR="00676FA0">
        <w:rPr>
          <w:lang w:val="fr-FR"/>
        </w:rPr>
        <w:t>VWR micro insert 0.1 mL, 31*6 mm</w:t>
      </w:r>
    </w:p>
    <w:p w14:paraId="316980EA" w14:textId="37834BFA" w:rsidR="00676FA0" w:rsidRDefault="00676FA0" w:rsidP="003F6342">
      <w:pPr>
        <w:spacing w:line="276" w:lineRule="auto"/>
        <w:rPr>
          <w:lang w:val="fr-FR"/>
        </w:rPr>
      </w:pPr>
    </w:p>
    <w:p w14:paraId="3F9E9A88" w14:textId="308AAF92" w:rsidR="00676FA0" w:rsidRPr="00676FA0" w:rsidRDefault="00676FA0" w:rsidP="00676FA0">
      <w:r w:rsidRPr="00676FA0">
        <w:lastRenderedPageBreak/>
        <w:t>Filtration Tube</w:t>
      </w:r>
      <w:r w:rsidRPr="00676FA0">
        <w:tab/>
      </w:r>
      <w:r w:rsidRPr="00676FA0">
        <w:tab/>
      </w:r>
      <w:r w:rsidRPr="00676FA0">
        <w:tab/>
        <w:t xml:space="preserve">e.g. Corning Costar SPIN-X centrifuge tube </w:t>
      </w:r>
      <w:r w:rsidRPr="0039612E">
        <w:t xml:space="preserve">20 </w:t>
      </w:r>
      <w:r w:rsidR="0039612E" w:rsidRPr="0039612E">
        <w:t>µm</w:t>
      </w:r>
    </w:p>
    <w:p w14:paraId="7DCD033D" w14:textId="46280C6B" w:rsidR="00EA1009" w:rsidRPr="00676FA0" w:rsidRDefault="00EA1009" w:rsidP="00DB5BC8"/>
    <w:p w14:paraId="3D0238F7" w14:textId="1602DCE7" w:rsidR="00EA1009" w:rsidRDefault="004C331D" w:rsidP="00DB5BC8">
      <w:r>
        <w:t>V</w:t>
      </w:r>
      <w:r w:rsidR="00EA1009">
        <w:t>olumetric flasks</w:t>
      </w:r>
      <w:r w:rsidR="00B40E3B">
        <w:t>:</w:t>
      </w:r>
      <w:r w:rsidR="00EA1009">
        <w:tab/>
      </w:r>
      <w:r w:rsidR="00EA1009">
        <w:tab/>
        <w:t>e.g. Brand</w:t>
      </w:r>
      <w:r w:rsidR="00676FA0">
        <w:t xml:space="preserve">, </w:t>
      </w:r>
      <w:r w:rsidR="00EA1009">
        <w:t>1</w:t>
      </w:r>
      <w:r w:rsidR="00314991">
        <w:t>0</w:t>
      </w:r>
      <w:r w:rsidR="00B40E3B">
        <w:t xml:space="preserve"> </w:t>
      </w:r>
      <w:r w:rsidR="000F3ACD">
        <w:t>mL</w:t>
      </w:r>
      <w:r w:rsidR="0035005F">
        <w:t>, 20 mL</w:t>
      </w:r>
      <w:r w:rsidR="006273D5">
        <w:t>,</w:t>
      </w:r>
      <w:r w:rsidR="0099410B">
        <w:t xml:space="preserve"> </w:t>
      </w:r>
      <w:r w:rsidR="0035005F">
        <w:t>50 mL</w:t>
      </w:r>
      <w:r w:rsidR="006273D5">
        <w:t xml:space="preserve"> and</w:t>
      </w:r>
      <w:r w:rsidR="00CD2A88">
        <w:t xml:space="preserve"> 100 mL</w:t>
      </w:r>
      <w:r w:rsidR="00C05BDE">
        <w:t xml:space="preserve"> USP-certificated</w:t>
      </w:r>
    </w:p>
    <w:p w14:paraId="195034AC" w14:textId="77777777" w:rsidR="00101144" w:rsidRDefault="00101144" w:rsidP="003F6342">
      <w:pPr>
        <w:spacing w:line="276" w:lineRule="auto"/>
      </w:pPr>
    </w:p>
    <w:p w14:paraId="35017544" w14:textId="5609168E" w:rsidR="00101144" w:rsidRDefault="00101144" w:rsidP="003F6342">
      <w:pPr>
        <w:spacing w:line="276" w:lineRule="auto"/>
      </w:pPr>
      <w:r>
        <w:t>Measuring cylinder</w:t>
      </w:r>
      <w:r w:rsidR="00B40E3B">
        <w:t>:</w:t>
      </w:r>
      <w:r>
        <w:tab/>
      </w:r>
      <w:r>
        <w:tab/>
        <w:t>e.g. VWR in different volumina</w:t>
      </w:r>
    </w:p>
    <w:p w14:paraId="6C13B076" w14:textId="11F5153A" w:rsidR="00101144" w:rsidRPr="0012589F" w:rsidRDefault="00101144" w:rsidP="00101144">
      <w:pPr>
        <w:spacing w:line="276" w:lineRule="auto"/>
        <w:jc w:val="both"/>
      </w:pPr>
    </w:p>
    <w:p w14:paraId="4A65A24B" w14:textId="245E8666" w:rsidR="00101144" w:rsidRDefault="00101144" w:rsidP="00101144">
      <w:pPr>
        <w:spacing w:line="276" w:lineRule="auto"/>
        <w:ind w:left="2832" w:hanging="2832"/>
        <w:jc w:val="both"/>
        <w:rPr>
          <w:rFonts w:cs="Arial"/>
        </w:rPr>
      </w:pPr>
      <w:r w:rsidRPr="0012589F">
        <w:rPr>
          <w:rFonts w:cs="Arial"/>
        </w:rPr>
        <w:t xml:space="preserve">Screw cap bottles (glass): </w:t>
      </w:r>
      <w:r w:rsidRPr="0012589F">
        <w:rPr>
          <w:rFonts w:cs="Arial"/>
        </w:rPr>
        <w:tab/>
        <w:t xml:space="preserve">e.g. Pyrex </w:t>
      </w:r>
      <w:r>
        <w:rPr>
          <w:rFonts w:cs="Arial"/>
        </w:rPr>
        <w:t xml:space="preserve">borosilicate glass bottles 1000 </w:t>
      </w:r>
      <w:r w:rsidR="000F3ACD">
        <w:rPr>
          <w:rFonts w:cs="Arial"/>
        </w:rPr>
        <w:t>mL</w:t>
      </w:r>
      <w:r w:rsidRPr="0012589F">
        <w:rPr>
          <w:rFonts w:cs="Arial"/>
        </w:rPr>
        <w:t>, with S.C.A.T safety caps</w:t>
      </w:r>
    </w:p>
    <w:p w14:paraId="3C176646" w14:textId="09018E1F" w:rsidR="00676FA0" w:rsidRDefault="00676FA0" w:rsidP="004E0518">
      <w:pPr>
        <w:spacing w:line="276" w:lineRule="auto"/>
        <w:jc w:val="both"/>
        <w:rPr>
          <w:rFonts w:cs="Arial"/>
        </w:rPr>
      </w:pPr>
    </w:p>
    <w:p w14:paraId="1BB5E932" w14:textId="77777777" w:rsidR="003B0FBD" w:rsidRDefault="003B0FBD" w:rsidP="004E0518">
      <w:pPr>
        <w:spacing w:line="276" w:lineRule="auto"/>
        <w:jc w:val="both"/>
        <w:rPr>
          <w:rFonts w:cs="Arial"/>
        </w:rPr>
      </w:pPr>
    </w:p>
    <w:p w14:paraId="1365258B" w14:textId="0DD721D7" w:rsidR="00676FA0" w:rsidRDefault="00676FA0" w:rsidP="00676FA0">
      <w:pPr>
        <w:pStyle w:val="s2"/>
      </w:pPr>
      <w:bookmarkStart w:id="5" w:name="_Ref134699412"/>
      <w:bookmarkStart w:id="6" w:name="_Toc167457734"/>
      <w:r w:rsidRPr="00676FA0">
        <w:t>Preparation of Reagents, Calibration standards, Controls and all Other Materials</w:t>
      </w:r>
      <w:bookmarkEnd w:id="5"/>
      <w:bookmarkEnd w:id="6"/>
    </w:p>
    <w:p w14:paraId="1139E79C" w14:textId="77777777" w:rsidR="00676FA0" w:rsidRPr="00676FA0" w:rsidRDefault="00676FA0" w:rsidP="00676FA0"/>
    <w:p w14:paraId="140317BC" w14:textId="7810B265" w:rsidR="00676FA0" w:rsidRDefault="00676FA0" w:rsidP="00676FA0">
      <w:pPr>
        <w:spacing w:line="276" w:lineRule="auto"/>
      </w:pPr>
      <w:r>
        <w:t>For all listed chemicals different vendors/</w:t>
      </w:r>
      <w:r w:rsidR="00ED35FD">
        <w:t xml:space="preserve"> </w:t>
      </w:r>
      <w:r>
        <w:t>producers can be used, provided that the corresponding qualities are available. For all chemicals, reagents and solvents used in this reference measurement procedure „Material safety data sheets“ (MSDSs) have to be considered. All reagents/ solutions have to be signed with hazard symbols.</w:t>
      </w:r>
    </w:p>
    <w:p w14:paraId="55B236B7" w14:textId="77777777" w:rsidR="00676FA0" w:rsidRDefault="00676FA0" w:rsidP="00676FA0">
      <w:pPr>
        <w:spacing w:line="276" w:lineRule="auto"/>
      </w:pPr>
    </w:p>
    <w:p w14:paraId="30E9FA9D" w14:textId="67F4AA35" w:rsidR="00676FA0" w:rsidRDefault="00676FA0" w:rsidP="00676FA0">
      <w:pPr>
        <w:spacing w:line="276" w:lineRule="auto"/>
      </w:pPr>
      <w:r>
        <w:t>Certified reference materials, which fit the intended use, must be applied if available. A given certified reference material is supported by documentation providing source of material,</w:t>
      </w:r>
      <w:r w:rsidR="00747863">
        <w:t xml:space="preserve"> and</w:t>
      </w:r>
      <w:r>
        <w:t xml:space="preserve"> a specified property value with uncertainty and metrological traceability. If another material is used</w:t>
      </w:r>
      <w:r w:rsidR="00747863">
        <w:t>,</w:t>
      </w:r>
      <w:r>
        <w:t xml:space="preserve"> the determination of the absolute content including measurement uncertainty by qNMR analysis is mandatory.</w:t>
      </w:r>
    </w:p>
    <w:p w14:paraId="1B401907" w14:textId="77777777" w:rsidR="00676FA0" w:rsidRDefault="00676FA0" w:rsidP="00676FA0">
      <w:pPr>
        <w:spacing w:line="276" w:lineRule="auto"/>
      </w:pPr>
    </w:p>
    <w:p w14:paraId="050CD9AB" w14:textId="77777777" w:rsidR="00676FA0" w:rsidRDefault="00676FA0" w:rsidP="00676FA0">
      <w:pPr>
        <w:spacing w:line="276" w:lineRule="auto"/>
      </w:pPr>
      <w:r>
        <w:t xml:space="preserve">The ultra-microbalance used has to be calibrated and certified. The minimum sample weight has to be determined according to USP guidelines (USP Chapters 41 and 1251). Each weighing process has to be in accordance with the determined minimum sample weight. </w:t>
      </w:r>
    </w:p>
    <w:p w14:paraId="59072A78" w14:textId="77777777" w:rsidR="00676FA0" w:rsidRDefault="00676FA0" w:rsidP="00676FA0">
      <w:pPr>
        <w:spacing w:line="276" w:lineRule="auto"/>
      </w:pPr>
    </w:p>
    <w:p w14:paraId="02F52406" w14:textId="035BA603" w:rsidR="00676FA0" w:rsidRDefault="00676FA0" w:rsidP="00676FA0">
      <w:pPr>
        <w:spacing w:line="276" w:lineRule="auto"/>
      </w:pPr>
      <w:r>
        <w:t>Pipettes used have to be calibrated and certified by the manufacturer. The requalification intervals have to be compliant with the requirements communicated by the manufacturers as well as within the internal SOP. For pipetting organic solvents and body fluids</w:t>
      </w:r>
      <w:r w:rsidR="00C8634C">
        <w:t>,</w:t>
      </w:r>
      <w:r>
        <w:t xml:space="preserve"> e.g. </w:t>
      </w:r>
      <w:r w:rsidR="00A12407">
        <w:t>serum and plasma</w:t>
      </w:r>
      <w:r w:rsidR="00C8634C">
        <w:t>,</w:t>
      </w:r>
      <w:r w:rsidR="00A12407">
        <w:t xml:space="preserve"> </w:t>
      </w:r>
      <w:r>
        <w:t>solely use direct displacement pipettes.</w:t>
      </w:r>
    </w:p>
    <w:p w14:paraId="1173B946" w14:textId="77777777" w:rsidR="00676FA0" w:rsidRDefault="00676FA0" w:rsidP="00676FA0">
      <w:pPr>
        <w:spacing w:line="276" w:lineRule="auto"/>
      </w:pPr>
    </w:p>
    <w:p w14:paraId="380FE1CD" w14:textId="1F9763AA" w:rsidR="00EA1009" w:rsidRDefault="00676FA0" w:rsidP="00676FA0">
      <w:pPr>
        <w:spacing w:line="276" w:lineRule="auto"/>
      </w:pPr>
      <w:r>
        <w:t>For the preparation of stock and spike solutions, volumetric glassware has to be of highest quality with highest accuracy of measurement and has to fulfill requirements of ISO 1042 and USP. Glassware with USP individual certificate is required.</w:t>
      </w:r>
    </w:p>
    <w:p w14:paraId="66D66AA7" w14:textId="6722EBFA" w:rsidR="0066405C" w:rsidRDefault="00520FAB" w:rsidP="00AC048B">
      <w:pPr>
        <w:spacing w:line="276" w:lineRule="auto"/>
      </w:pPr>
      <w:r w:rsidRPr="0075394F">
        <w:br w:type="page"/>
      </w:r>
    </w:p>
    <w:p w14:paraId="4AC68832" w14:textId="41C3BC3F" w:rsidR="0007222A" w:rsidRDefault="0007222A" w:rsidP="000E7587">
      <w:pPr>
        <w:pStyle w:val="s3"/>
      </w:pPr>
      <w:bookmarkStart w:id="7" w:name="_Toc167457735"/>
      <w:r>
        <w:lastRenderedPageBreak/>
        <w:t>Chemicals and reagents</w:t>
      </w:r>
      <w:bookmarkEnd w:id="7"/>
    </w:p>
    <w:p w14:paraId="0D19A258" w14:textId="77777777" w:rsidR="00676FA0" w:rsidRDefault="00676FA0" w:rsidP="00676FA0">
      <w:pPr>
        <w:pStyle w:val="s3"/>
        <w:numPr>
          <w:ilvl w:val="0"/>
          <w:numId w:val="0"/>
        </w:numPr>
      </w:pPr>
    </w:p>
    <w:tbl>
      <w:tblPr>
        <w:tblStyle w:val="TableGridLight"/>
        <w:tblW w:w="9214" w:type="dxa"/>
        <w:tblLook w:val="04A0" w:firstRow="1" w:lastRow="0" w:firstColumn="1" w:lastColumn="0" w:noHBand="0" w:noVBand="1"/>
      </w:tblPr>
      <w:tblGrid>
        <w:gridCol w:w="4678"/>
        <w:gridCol w:w="4536"/>
      </w:tblGrid>
      <w:tr w:rsidR="009776DE" w:rsidRPr="0012589F" w14:paraId="0D1A4E22" w14:textId="77777777" w:rsidTr="00B65351">
        <w:tc>
          <w:tcPr>
            <w:tcW w:w="4678" w:type="dxa"/>
          </w:tcPr>
          <w:p w14:paraId="3D63C5D9" w14:textId="77777777" w:rsidR="009776DE" w:rsidRPr="0012589F" w:rsidRDefault="009776DE" w:rsidP="00B65351">
            <w:pPr>
              <w:spacing w:line="276" w:lineRule="auto"/>
              <w:jc w:val="both"/>
              <w:rPr>
                <w:b/>
              </w:rPr>
            </w:pPr>
            <w:r w:rsidRPr="0012589F">
              <w:rPr>
                <w:b/>
              </w:rPr>
              <w:t xml:space="preserve">Material </w:t>
            </w:r>
          </w:p>
        </w:tc>
        <w:tc>
          <w:tcPr>
            <w:tcW w:w="4536" w:type="dxa"/>
          </w:tcPr>
          <w:p w14:paraId="37A9EDF3" w14:textId="77777777" w:rsidR="009776DE" w:rsidRPr="0012589F" w:rsidRDefault="009776DE" w:rsidP="00B65351">
            <w:pPr>
              <w:spacing w:line="276" w:lineRule="auto"/>
              <w:jc w:val="both"/>
              <w:rPr>
                <w:b/>
              </w:rPr>
            </w:pPr>
            <w:r w:rsidRPr="0012589F">
              <w:rPr>
                <w:b/>
              </w:rPr>
              <w:t>Vendor / producer</w:t>
            </w:r>
          </w:p>
        </w:tc>
      </w:tr>
      <w:tr w:rsidR="005E7F86" w:rsidRPr="0012589F" w14:paraId="11C13CEF" w14:textId="77777777" w:rsidTr="00B65351">
        <w:tc>
          <w:tcPr>
            <w:tcW w:w="4678" w:type="dxa"/>
          </w:tcPr>
          <w:p w14:paraId="28E7C532" w14:textId="7073D60A" w:rsidR="005E7F86" w:rsidRPr="0012589F" w:rsidRDefault="00244EF7" w:rsidP="005E7F86">
            <w:pPr>
              <w:spacing w:line="276" w:lineRule="auto"/>
              <w:jc w:val="both"/>
            </w:pPr>
            <w:r>
              <w:t>17ß-Estradiol</w:t>
            </w:r>
          </w:p>
          <w:p w14:paraId="7B5E79ED" w14:textId="50C88F08" w:rsidR="005E7F86" w:rsidRPr="00935E70" w:rsidRDefault="005E7F86" w:rsidP="00244EF7">
            <w:pPr>
              <w:spacing w:line="276" w:lineRule="auto"/>
              <w:jc w:val="both"/>
              <w:rPr>
                <w:strike/>
              </w:rPr>
            </w:pPr>
            <w:r w:rsidRPr="0012589F">
              <w:t>CAS</w:t>
            </w:r>
            <w:r>
              <w:t xml:space="preserve"> 50</w:t>
            </w:r>
            <w:r w:rsidR="00244EF7">
              <w:t>-28-2</w:t>
            </w:r>
          </w:p>
        </w:tc>
        <w:tc>
          <w:tcPr>
            <w:tcW w:w="4536" w:type="dxa"/>
          </w:tcPr>
          <w:p w14:paraId="4D4D4463" w14:textId="77777777" w:rsidR="00244EF7" w:rsidRDefault="00244EF7" w:rsidP="005E7F86">
            <w:pPr>
              <w:spacing w:line="276" w:lineRule="auto"/>
              <w:jc w:val="both"/>
            </w:pPr>
            <w:r>
              <w:t xml:space="preserve">NMIJ </w:t>
            </w:r>
          </w:p>
          <w:p w14:paraId="7278722E" w14:textId="3EB43D7B" w:rsidR="005E7F86" w:rsidRPr="00244EF7" w:rsidRDefault="00244EF7" w:rsidP="005E7F86">
            <w:pPr>
              <w:spacing w:line="276" w:lineRule="auto"/>
              <w:jc w:val="both"/>
            </w:pPr>
            <w:r>
              <w:t>CRM 6004-a</w:t>
            </w:r>
          </w:p>
        </w:tc>
      </w:tr>
      <w:tr w:rsidR="005E7F86" w:rsidRPr="00676FA0" w14:paraId="5E896CE9" w14:textId="77777777" w:rsidTr="00B65351">
        <w:tc>
          <w:tcPr>
            <w:tcW w:w="4678" w:type="dxa"/>
          </w:tcPr>
          <w:p w14:paraId="04A965A9" w14:textId="7AEC872E" w:rsidR="005E7F86" w:rsidRPr="005E7F86" w:rsidRDefault="00244EF7" w:rsidP="005E7F86">
            <w:pPr>
              <w:spacing w:line="276" w:lineRule="auto"/>
              <w:jc w:val="both"/>
            </w:pPr>
            <w:r w:rsidRPr="000A2E42">
              <w:t>17β-Estradiol-2,3,4-13C3</w:t>
            </w:r>
          </w:p>
          <w:p w14:paraId="4896FA3F" w14:textId="1A46FEA7" w:rsidR="005E7F86" w:rsidRPr="00244EF7" w:rsidRDefault="00244EF7" w:rsidP="00244EF7">
            <w:pPr>
              <w:rPr>
                <w:lang w:val="pt-BR"/>
              </w:rPr>
            </w:pPr>
            <w:r w:rsidRPr="00D729BC">
              <w:rPr>
                <w:lang w:val="pt-BR"/>
              </w:rPr>
              <w:t>CAS 1261254-48-1</w:t>
            </w:r>
          </w:p>
        </w:tc>
        <w:tc>
          <w:tcPr>
            <w:tcW w:w="4536" w:type="dxa"/>
          </w:tcPr>
          <w:p w14:paraId="263FBCCA" w14:textId="77777777" w:rsidR="003776EB" w:rsidRPr="00676FA0" w:rsidRDefault="003776EB" w:rsidP="003776EB">
            <w:pPr>
              <w:spacing w:line="276" w:lineRule="auto"/>
              <w:jc w:val="both"/>
              <w:rPr>
                <w:lang w:val="pt-BR"/>
              </w:rPr>
            </w:pPr>
            <w:r>
              <w:rPr>
                <w:lang w:val="pt-BR"/>
              </w:rPr>
              <w:t>Merck, Supelco</w:t>
            </w:r>
          </w:p>
          <w:p w14:paraId="3C59DD3E" w14:textId="6DDC2EF7" w:rsidR="005E7F86" w:rsidRPr="00676FA0" w:rsidRDefault="001D2E6D" w:rsidP="00244EF7">
            <w:pPr>
              <w:spacing w:line="276" w:lineRule="auto"/>
              <w:jc w:val="both"/>
              <w:rPr>
                <w:lang w:val="pt-BR"/>
              </w:rPr>
            </w:pPr>
            <w:r w:rsidRPr="00676FA0">
              <w:rPr>
                <w:lang w:val="pt-BR"/>
              </w:rPr>
              <w:t xml:space="preserve">Cat. No.: </w:t>
            </w:r>
            <w:r w:rsidR="00244EF7">
              <w:rPr>
                <w:lang w:val="pt-BR"/>
              </w:rPr>
              <w:t>E-073</w:t>
            </w:r>
          </w:p>
        </w:tc>
      </w:tr>
      <w:tr w:rsidR="00244EF7" w:rsidRPr="00347633" w14:paraId="74D2B8F1" w14:textId="77777777" w:rsidTr="00B65351">
        <w:tc>
          <w:tcPr>
            <w:tcW w:w="4678" w:type="dxa"/>
          </w:tcPr>
          <w:p w14:paraId="5DEC26BA" w14:textId="11CE61A7" w:rsidR="00244EF7" w:rsidRPr="00347633" w:rsidRDefault="00347633" w:rsidP="005E7F86">
            <w:pPr>
              <w:spacing w:line="276" w:lineRule="auto"/>
              <w:jc w:val="both"/>
            </w:pPr>
            <w:r w:rsidRPr="00347633">
              <w:t>17ß-Estradiol in human serum, low level</w:t>
            </w:r>
          </w:p>
        </w:tc>
        <w:tc>
          <w:tcPr>
            <w:tcW w:w="4536" w:type="dxa"/>
          </w:tcPr>
          <w:p w14:paraId="5E74E683" w14:textId="2EDBF77E" w:rsidR="00347633" w:rsidRPr="00347633" w:rsidRDefault="00347633" w:rsidP="005E7F86">
            <w:pPr>
              <w:spacing w:line="276" w:lineRule="auto"/>
              <w:jc w:val="both"/>
            </w:pPr>
            <w:r w:rsidRPr="00347633">
              <w:t>European Commission, Joint Research Centre (JRC), European Union</w:t>
            </w:r>
          </w:p>
          <w:p w14:paraId="47968756" w14:textId="572C6D96" w:rsidR="00347633" w:rsidRPr="00347633" w:rsidRDefault="00347633" w:rsidP="005E7F86">
            <w:pPr>
              <w:spacing w:line="276" w:lineRule="auto"/>
              <w:jc w:val="both"/>
            </w:pPr>
            <w:r w:rsidRPr="00347633">
              <w:t>BCR 576</w:t>
            </w:r>
          </w:p>
        </w:tc>
      </w:tr>
      <w:tr w:rsidR="00244EF7" w:rsidRPr="00347633" w14:paraId="0FF8CE01" w14:textId="77777777" w:rsidTr="00B65351">
        <w:tc>
          <w:tcPr>
            <w:tcW w:w="4678" w:type="dxa"/>
          </w:tcPr>
          <w:p w14:paraId="5C23B4D2" w14:textId="4B89BADE" w:rsidR="00244EF7" w:rsidRPr="00347633" w:rsidRDefault="00347633" w:rsidP="00244EF7">
            <w:pPr>
              <w:spacing w:line="276" w:lineRule="auto"/>
              <w:jc w:val="both"/>
            </w:pPr>
            <w:r w:rsidRPr="00347633">
              <w:t>17ß-Estradiol in human serum, medium level</w:t>
            </w:r>
          </w:p>
        </w:tc>
        <w:tc>
          <w:tcPr>
            <w:tcW w:w="4536" w:type="dxa"/>
          </w:tcPr>
          <w:p w14:paraId="0C7F6822" w14:textId="43FE4793" w:rsidR="00347633" w:rsidRPr="00347633" w:rsidRDefault="00347633" w:rsidP="00244EF7">
            <w:pPr>
              <w:spacing w:line="276" w:lineRule="auto"/>
              <w:jc w:val="both"/>
            </w:pPr>
            <w:r w:rsidRPr="00347633">
              <w:t>European Commission, Joint Research Centre (JRC), European Union</w:t>
            </w:r>
          </w:p>
          <w:p w14:paraId="60DCC184" w14:textId="658077C3" w:rsidR="00244EF7" w:rsidRPr="00347633" w:rsidRDefault="00347633" w:rsidP="00244EF7">
            <w:pPr>
              <w:spacing w:line="276" w:lineRule="auto"/>
              <w:jc w:val="both"/>
            </w:pPr>
            <w:r w:rsidRPr="00347633">
              <w:t>BCR 577</w:t>
            </w:r>
          </w:p>
        </w:tc>
      </w:tr>
      <w:tr w:rsidR="00244EF7" w:rsidRPr="00347633" w14:paraId="26CD5CC4" w14:textId="77777777" w:rsidTr="00B65351">
        <w:tc>
          <w:tcPr>
            <w:tcW w:w="4678" w:type="dxa"/>
          </w:tcPr>
          <w:p w14:paraId="4B4CE20E" w14:textId="3464EB2A" w:rsidR="00244EF7" w:rsidRPr="00347633" w:rsidRDefault="00347633" w:rsidP="00244EF7">
            <w:pPr>
              <w:spacing w:line="276" w:lineRule="auto"/>
              <w:jc w:val="both"/>
            </w:pPr>
            <w:r w:rsidRPr="00347633">
              <w:t>17ß-Estradiol in human serum, high level</w:t>
            </w:r>
          </w:p>
        </w:tc>
        <w:tc>
          <w:tcPr>
            <w:tcW w:w="4536" w:type="dxa"/>
          </w:tcPr>
          <w:p w14:paraId="3B88E911" w14:textId="5F3C4D7C" w:rsidR="00347633" w:rsidRPr="00347633" w:rsidRDefault="00347633" w:rsidP="00244EF7">
            <w:pPr>
              <w:spacing w:line="276" w:lineRule="auto"/>
              <w:jc w:val="both"/>
            </w:pPr>
            <w:r w:rsidRPr="00347633">
              <w:t>European Commission, Joint Research Centre (JRC), European Union</w:t>
            </w:r>
          </w:p>
          <w:p w14:paraId="5F89068E" w14:textId="0D0CB503" w:rsidR="00244EF7" w:rsidRPr="00347633" w:rsidRDefault="00347633" w:rsidP="00244EF7">
            <w:pPr>
              <w:spacing w:line="276" w:lineRule="auto"/>
              <w:jc w:val="both"/>
            </w:pPr>
            <w:r w:rsidRPr="00347633">
              <w:t>BCR 578</w:t>
            </w:r>
          </w:p>
        </w:tc>
      </w:tr>
      <w:tr w:rsidR="00244EF7" w:rsidRPr="0012589F" w14:paraId="4B6F2F8F" w14:textId="77777777" w:rsidTr="00B65351">
        <w:tc>
          <w:tcPr>
            <w:tcW w:w="4678" w:type="dxa"/>
          </w:tcPr>
          <w:p w14:paraId="4513220D" w14:textId="77777777" w:rsidR="00244EF7" w:rsidRPr="00244EF7" w:rsidRDefault="00244EF7" w:rsidP="00244EF7">
            <w:pPr>
              <w:spacing w:line="276" w:lineRule="auto"/>
              <w:jc w:val="both"/>
              <w:rPr>
                <w:lang w:val="fr-FR"/>
              </w:rPr>
            </w:pPr>
            <w:r w:rsidRPr="00244EF7">
              <w:rPr>
                <w:lang w:val="fr-FR"/>
              </w:rPr>
              <w:t>Acetonitrile ULC/MS grade</w:t>
            </w:r>
          </w:p>
          <w:p w14:paraId="7E7FF195" w14:textId="70EFD2B0" w:rsidR="00244EF7" w:rsidRPr="00244EF7" w:rsidRDefault="00244EF7" w:rsidP="00244EF7">
            <w:pPr>
              <w:rPr>
                <w:lang w:val="fr-FR"/>
              </w:rPr>
            </w:pPr>
            <w:r w:rsidRPr="00244EF7">
              <w:rPr>
                <w:lang w:val="fr-FR"/>
              </w:rPr>
              <w:t>CAS 75-05-8</w:t>
            </w:r>
          </w:p>
        </w:tc>
        <w:tc>
          <w:tcPr>
            <w:tcW w:w="4536" w:type="dxa"/>
          </w:tcPr>
          <w:p w14:paraId="64279716" w14:textId="77777777" w:rsidR="00244EF7" w:rsidRDefault="00244EF7" w:rsidP="00244EF7">
            <w:pPr>
              <w:spacing w:line="276" w:lineRule="auto"/>
              <w:jc w:val="both"/>
            </w:pPr>
            <w:r>
              <w:t>Biosolve</w:t>
            </w:r>
          </w:p>
          <w:p w14:paraId="0D63DF03" w14:textId="7B2EA962" w:rsidR="00244EF7" w:rsidRDefault="00244EF7" w:rsidP="00244EF7">
            <w:pPr>
              <w:spacing w:line="276" w:lineRule="auto"/>
              <w:jc w:val="both"/>
            </w:pPr>
            <w:r>
              <w:t xml:space="preserve">Cat No. </w:t>
            </w:r>
            <w:r w:rsidRPr="008300E5">
              <w:t>0001204102BS</w:t>
            </w:r>
          </w:p>
        </w:tc>
      </w:tr>
      <w:tr w:rsidR="00244EF7" w:rsidRPr="0012589F" w14:paraId="67DE267D" w14:textId="77777777" w:rsidTr="00B65351">
        <w:tc>
          <w:tcPr>
            <w:tcW w:w="4678" w:type="dxa"/>
          </w:tcPr>
          <w:p w14:paraId="7CF7E436" w14:textId="77777777" w:rsidR="00244EF7" w:rsidRPr="0012589F" w:rsidRDefault="00244EF7" w:rsidP="00244EF7">
            <w:pPr>
              <w:spacing w:line="276" w:lineRule="auto"/>
              <w:jc w:val="both"/>
            </w:pPr>
            <w:r w:rsidRPr="0012589F">
              <w:t>Methanol absolute, ULC/MS grade</w:t>
            </w:r>
          </w:p>
          <w:p w14:paraId="4CFAF3E9" w14:textId="77777777" w:rsidR="00244EF7" w:rsidRPr="0012589F" w:rsidRDefault="00244EF7" w:rsidP="00244EF7">
            <w:pPr>
              <w:spacing w:line="276" w:lineRule="auto"/>
              <w:jc w:val="both"/>
            </w:pPr>
            <w:r w:rsidRPr="0012589F">
              <w:t>CAS 67-56-1</w:t>
            </w:r>
          </w:p>
        </w:tc>
        <w:tc>
          <w:tcPr>
            <w:tcW w:w="4536" w:type="dxa"/>
          </w:tcPr>
          <w:p w14:paraId="526C1B11" w14:textId="77777777" w:rsidR="00244EF7" w:rsidRPr="0012589F" w:rsidRDefault="00244EF7" w:rsidP="00244EF7">
            <w:pPr>
              <w:spacing w:line="276" w:lineRule="auto"/>
              <w:jc w:val="both"/>
            </w:pPr>
            <w:r w:rsidRPr="0012589F">
              <w:t>Biosolve</w:t>
            </w:r>
          </w:p>
          <w:p w14:paraId="18574AD2" w14:textId="77777777" w:rsidR="00244EF7" w:rsidRPr="0012589F" w:rsidRDefault="00244EF7" w:rsidP="00244EF7">
            <w:pPr>
              <w:spacing w:line="276" w:lineRule="auto"/>
              <w:jc w:val="both"/>
            </w:pPr>
            <w:r w:rsidRPr="0012589F">
              <w:t>Cat No. 0013684102BS</w:t>
            </w:r>
          </w:p>
        </w:tc>
      </w:tr>
      <w:tr w:rsidR="00244EF7" w:rsidRPr="0012589F" w14:paraId="0B14E296" w14:textId="77777777" w:rsidTr="00B65351">
        <w:tc>
          <w:tcPr>
            <w:tcW w:w="4678" w:type="dxa"/>
          </w:tcPr>
          <w:p w14:paraId="50777F32" w14:textId="77777777" w:rsidR="00244EF7" w:rsidRDefault="00244EF7" w:rsidP="00244EF7">
            <w:pPr>
              <w:spacing w:line="276" w:lineRule="auto"/>
              <w:jc w:val="both"/>
            </w:pPr>
            <w:r>
              <w:t>Ethyl acetate</w:t>
            </w:r>
          </w:p>
          <w:p w14:paraId="13578FB0" w14:textId="77777777" w:rsidR="00244EF7" w:rsidRPr="0012589F" w:rsidRDefault="00244EF7" w:rsidP="00244EF7">
            <w:pPr>
              <w:spacing w:line="276" w:lineRule="auto"/>
              <w:jc w:val="both"/>
            </w:pPr>
            <w:r>
              <w:t>CAS 141-78-6</w:t>
            </w:r>
          </w:p>
        </w:tc>
        <w:tc>
          <w:tcPr>
            <w:tcW w:w="4536" w:type="dxa"/>
          </w:tcPr>
          <w:p w14:paraId="21300358" w14:textId="77777777" w:rsidR="00244EF7" w:rsidRDefault="00244EF7" w:rsidP="00244EF7">
            <w:pPr>
              <w:spacing w:line="276" w:lineRule="auto"/>
              <w:jc w:val="both"/>
            </w:pPr>
            <w:r>
              <w:t>Merck</w:t>
            </w:r>
          </w:p>
          <w:p w14:paraId="49FD077B" w14:textId="1C84DAD9" w:rsidR="00244EF7" w:rsidRPr="0012589F" w:rsidRDefault="00244EF7" w:rsidP="00244EF7">
            <w:pPr>
              <w:spacing w:line="276" w:lineRule="auto"/>
              <w:jc w:val="both"/>
            </w:pPr>
            <w:r>
              <w:t>Cat No.: 1.00868.2500</w:t>
            </w:r>
          </w:p>
        </w:tc>
      </w:tr>
      <w:tr w:rsidR="000C5F4C" w:rsidRPr="0012589F" w14:paraId="759F2DA4" w14:textId="77777777" w:rsidTr="00B65351">
        <w:tc>
          <w:tcPr>
            <w:tcW w:w="4678" w:type="dxa"/>
          </w:tcPr>
          <w:p w14:paraId="57F12F08" w14:textId="3398B538" w:rsidR="000C5F4C" w:rsidRDefault="00E02527" w:rsidP="00244EF7">
            <w:pPr>
              <w:spacing w:line="276" w:lineRule="auto"/>
              <w:jc w:val="both"/>
            </w:pPr>
            <w:r>
              <w:t>2</w:t>
            </w:r>
            <w:r w:rsidR="00ED35FD">
              <w:t>-</w:t>
            </w:r>
            <w:r>
              <w:t>Propanol</w:t>
            </w:r>
          </w:p>
          <w:p w14:paraId="57444D63" w14:textId="6360B4DB" w:rsidR="000C5F4C" w:rsidRDefault="00E02527" w:rsidP="00244EF7">
            <w:pPr>
              <w:spacing w:line="276" w:lineRule="auto"/>
              <w:jc w:val="both"/>
            </w:pPr>
            <w:r>
              <w:t>CAS 67-63-0</w:t>
            </w:r>
          </w:p>
        </w:tc>
        <w:tc>
          <w:tcPr>
            <w:tcW w:w="4536" w:type="dxa"/>
          </w:tcPr>
          <w:p w14:paraId="2CE627B4" w14:textId="77777777" w:rsidR="000C5F4C" w:rsidRDefault="00E02527" w:rsidP="00244EF7">
            <w:pPr>
              <w:spacing w:line="276" w:lineRule="auto"/>
              <w:jc w:val="both"/>
            </w:pPr>
            <w:r>
              <w:t>Honeywell</w:t>
            </w:r>
          </w:p>
          <w:p w14:paraId="7259AF18" w14:textId="5E352655" w:rsidR="00E02527" w:rsidRDefault="00E02527" w:rsidP="00244EF7">
            <w:pPr>
              <w:spacing w:line="276" w:lineRule="auto"/>
              <w:jc w:val="both"/>
            </w:pPr>
            <w:r>
              <w:t xml:space="preserve">Cat No.: </w:t>
            </w:r>
            <w:r w:rsidRPr="00E02527">
              <w:t>34863-2.5</w:t>
            </w:r>
          </w:p>
        </w:tc>
      </w:tr>
      <w:tr w:rsidR="000C5F4C" w:rsidRPr="0012589F" w14:paraId="539EE3BE" w14:textId="77777777" w:rsidTr="00B65351">
        <w:tc>
          <w:tcPr>
            <w:tcW w:w="4678" w:type="dxa"/>
          </w:tcPr>
          <w:p w14:paraId="2BD1394D" w14:textId="77777777" w:rsidR="000C5F4C" w:rsidRDefault="000C5F4C" w:rsidP="00244EF7">
            <w:pPr>
              <w:spacing w:line="276" w:lineRule="auto"/>
              <w:jc w:val="both"/>
            </w:pPr>
            <w:r w:rsidRPr="000C5F4C">
              <w:t>Formic acid LC/MS grade</w:t>
            </w:r>
          </w:p>
          <w:p w14:paraId="50C30BD9" w14:textId="48649943" w:rsidR="000C5F4C" w:rsidRPr="000C5F4C" w:rsidRDefault="000C5F4C" w:rsidP="000C5F4C">
            <w:pPr>
              <w:rPr>
                <w:lang w:val="fr-FR"/>
              </w:rPr>
            </w:pPr>
            <w:r>
              <w:rPr>
                <w:lang w:val="fr-FR"/>
              </w:rPr>
              <w:t>CAS 64-18-6</w:t>
            </w:r>
          </w:p>
        </w:tc>
        <w:tc>
          <w:tcPr>
            <w:tcW w:w="4536" w:type="dxa"/>
          </w:tcPr>
          <w:p w14:paraId="051B80E2" w14:textId="77777777" w:rsidR="000C5F4C" w:rsidRDefault="000C5F4C" w:rsidP="00244EF7">
            <w:pPr>
              <w:spacing w:line="276" w:lineRule="auto"/>
              <w:jc w:val="both"/>
              <w:rPr>
                <w:lang w:val="pt-BR"/>
              </w:rPr>
            </w:pPr>
            <w:r>
              <w:rPr>
                <w:lang w:val="pt-BR"/>
              </w:rPr>
              <w:t>Biosolve</w:t>
            </w:r>
          </w:p>
          <w:p w14:paraId="65AA5C2C" w14:textId="7488BBB3" w:rsidR="000C5F4C" w:rsidRDefault="000C5F4C" w:rsidP="00244EF7">
            <w:pPr>
              <w:spacing w:line="276" w:lineRule="auto"/>
              <w:jc w:val="both"/>
            </w:pPr>
            <w:r>
              <w:rPr>
                <w:lang w:val="pt-BR"/>
              </w:rPr>
              <w:t>Cat</w:t>
            </w:r>
            <w:r w:rsidRPr="001432D6">
              <w:rPr>
                <w:lang w:val="pt-BR"/>
              </w:rPr>
              <w:t xml:space="preserve"> No. 06914132</w:t>
            </w:r>
          </w:p>
        </w:tc>
      </w:tr>
      <w:tr w:rsidR="00244EF7" w:rsidRPr="0012589F" w14:paraId="0E5B9821" w14:textId="77777777" w:rsidTr="00B65351">
        <w:tc>
          <w:tcPr>
            <w:tcW w:w="4678" w:type="dxa"/>
          </w:tcPr>
          <w:p w14:paraId="3B45535C" w14:textId="30F425A9" w:rsidR="00244EF7" w:rsidRPr="008B535B" w:rsidRDefault="00244EF7" w:rsidP="00244EF7">
            <w:pPr>
              <w:spacing w:line="276" w:lineRule="auto"/>
              <w:jc w:val="both"/>
            </w:pPr>
            <w:r w:rsidRPr="008B535B">
              <w:t>Ammonium</w:t>
            </w:r>
            <w:r>
              <w:t xml:space="preserve"> </w:t>
            </w:r>
            <w:r w:rsidRPr="008B535B">
              <w:t>flu</w:t>
            </w:r>
            <w:r>
              <w:t>o</w:t>
            </w:r>
            <w:r w:rsidRPr="008B535B">
              <w:t>rid</w:t>
            </w:r>
            <w:r>
              <w:t>e</w:t>
            </w:r>
          </w:p>
          <w:p w14:paraId="6D9BB31B" w14:textId="77777777" w:rsidR="00244EF7" w:rsidRPr="008B535B" w:rsidRDefault="00244EF7" w:rsidP="00244EF7">
            <w:pPr>
              <w:spacing w:line="276" w:lineRule="auto"/>
              <w:jc w:val="both"/>
              <w:rPr>
                <w:highlight w:val="yellow"/>
              </w:rPr>
            </w:pPr>
            <w:r w:rsidRPr="008B535B">
              <w:t xml:space="preserve">CAS </w:t>
            </w:r>
            <w:r>
              <w:t>12125-01-8</w:t>
            </w:r>
          </w:p>
        </w:tc>
        <w:tc>
          <w:tcPr>
            <w:tcW w:w="4536" w:type="dxa"/>
          </w:tcPr>
          <w:p w14:paraId="093305FA" w14:textId="60194C39" w:rsidR="00244EF7" w:rsidRPr="003F17E8" w:rsidRDefault="00244EF7" w:rsidP="00244EF7">
            <w:pPr>
              <w:spacing w:line="276" w:lineRule="auto"/>
              <w:jc w:val="both"/>
            </w:pPr>
            <w:r w:rsidRPr="003F17E8">
              <w:t>Sigma</w:t>
            </w:r>
            <w:r>
              <w:t xml:space="preserve"> Aldrich</w:t>
            </w:r>
          </w:p>
          <w:p w14:paraId="05790258" w14:textId="3B3400F0" w:rsidR="00244EF7" w:rsidRPr="003F17E8" w:rsidRDefault="00244EF7" w:rsidP="00244EF7">
            <w:r>
              <w:t>Cat. No.: 338869-25G</w:t>
            </w:r>
          </w:p>
        </w:tc>
      </w:tr>
      <w:tr w:rsidR="00244EF7" w:rsidRPr="00F1076D" w14:paraId="7622BB4F" w14:textId="77777777" w:rsidTr="00B65351">
        <w:tc>
          <w:tcPr>
            <w:tcW w:w="4678" w:type="dxa"/>
          </w:tcPr>
          <w:p w14:paraId="6AE7D944" w14:textId="6950B844" w:rsidR="00244EF7" w:rsidRPr="00790C86" w:rsidRDefault="00F1076D" w:rsidP="00244EF7">
            <w:pPr>
              <w:spacing w:line="276" w:lineRule="auto"/>
              <w:jc w:val="both"/>
              <w:rPr>
                <w:highlight w:val="yellow"/>
              </w:rPr>
            </w:pPr>
            <w:r>
              <w:t>Serum, steroid free</w:t>
            </w:r>
            <w:r w:rsidR="00976D8F">
              <w:t>*</w:t>
            </w:r>
          </w:p>
        </w:tc>
        <w:tc>
          <w:tcPr>
            <w:tcW w:w="4536" w:type="dxa"/>
          </w:tcPr>
          <w:p w14:paraId="0FBD9828" w14:textId="79BD09A5" w:rsidR="00244EF7" w:rsidRPr="00510B78" w:rsidRDefault="00F1076D" w:rsidP="00244EF7">
            <w:pPr>
              <w:spacing w:line="276" w:lineRule="auto"/>
              <w:rPr>
                <w:lang w:val="de-DE"/>
              </w:rPr>
            </w:pPr>
            <w:r w:rsidRPr="00510B78">
              <w:rPr>
                <w:lang w:val="de-DE"/>
              </w:rPr>
              <w:t>Roche, serum &lt;-&gt; human, 3B3 f. MC3</w:t>
            </w:r>
          </w:p>
          <w:p w14:paraId="63C42094" w14:textId="0432A543" w:rsidR="00847C63" w:rsidRPr="006C6C07" w:rsidRDefault="00F1076D" w:rsidP="00244EF7">
            <w:pPr>
              <w:spacing w:line="276" w:lineRule="auto"/>
            </w:pPr>
            <w:r w:rsidRPr="00510B78">
              <w:t>Mat. Nr: 000000005866979001</w:t>
            </w:r>
            <w:r w:rsidR="00A310CA" w:rsidRPr="00510B78">
              <w:t xml:space="preserve"> or</w:t>
            </w:r>
            <w:r w:rsidR="006C6C07" w:rsidRPr="00510B78">
              <w:t xml:space="preserve"> Golden West,</w:t>
            </w:r>
            <w:r w:rsidR="00A310CA" w:rsidRPr="00510B78">
              <w:t xml:space="preserve"> </w:t>
            </w:r>
            <w:r w:rsidR="006C6C07" w:rsidRPr="00510B78">
              <w:t>Mass Spect Gold Human Serum, Ultra-Low Hormones &amp; Steroids, SKU: MSG4000</w:t>
            </w:r>
          </w:p>
        </w:tc>
      </w:tr>
      <w:tr w:rsidR="00244EF7" w:rsidRPr="00A41832" w14:paraId="03F5DED4" w14:textId="77777777" w:rsidTr="00B65351">
        <w:tc>
          <w:tcPr>
            <w:tcW w:w="4678" w:type="dxa"/>
          </w:tcPr>
          <w:p w14:paraId="2D78B4F8" w14:textId="77777777" w:rsidR="00244EF7" w:rsidRPr="0012589F" w:rsidRDefault="00244EF7" w:rsidP="00244EF7">
            <w:pPr>
              <w:spacing w:line="276" w:lineRule="auto"/>
              <w:jc w:val="both"/>
            </w:pPr>
            <w:r w:rsidRPr="0012589F">
              <w:t>Water</w:t>
            </w:r>
          </w:p>
        </w:tc>
        <w:tc>
          <w:tcPr>
            <w:tcW w:w="4536" w:type="dxa"/>
          </w:tcPr>
          <w:p w14:paraId="0AC35DE5" w14:textId="1B4FFAA8" w:rsidR="00244EF7" w:rsidRPr="00126BA2" w:rsidRDefault="00747863" w:rsidP="00244EF7">
            <w:pPr>
              <w:spacing w:line="276" w:lineRule="auto"/>
              <w:jc w:val="both"/>
              <w:rPr>
                <w:lang w:val="de-DE"/>
              </w:rPr>
            </w:pPr>
            <w:r>
              <w:rPr>
                <w:lang w:val="de-DE"/>
              </w:rPr>
              <w:t>Milli-Q</w:t>
            </w:r>
            <w:r w:rsidR="00244EF7" w:rsidRPr="00126BA2">
              <w:rPr>
                <w:lang w:val="de-DE"/>
              </w:rPr>
              <w:t xml:space="preserve"> IQ 7000 system (Merck)</w:t>
            </w:r>
          </w:p>
        </w:tc>
      </w:tr>
    </w:tbl>
    <w:p w14:paraId="378458BD" w14:textId="58BA066E" w:rsidR="003F17E8" w:rsidRDefault="003F17E8" w:rsidP="003F17E8">
      <w:pPr>
        <w:rPr>
          <w:lang w:val="de-DE"/>
        </w:rPr>
      </w:pPr>
    </w:p>
    <w:p w14:paraId="7395A238" w14:textId="49837350" w:rsidR="00976D8F" w:rsidRPr="00976D8F" w:rsidRDefault="00976D8F" w:rsidP="00976D8F">
      <w:r w:rsidRPr="00976D8F">
        <w:t xml:space="preserve">* The used steroid free serum needs to be checked for residual content of </w:t>
      </w:r>
      <w:r>
        <w:t>17-ß Estradiol before use.</w:t>
      </w:r>
    </w:p>
    <w:p w14:paraId="16B7194C" w14:textId="4846F8D0" w:rsidR="00E828E8" w:rsidRPr="00976D8F" w:rsidRDefault="00E828E8" w:rsidP="003F17E8"/>
    <w:p w14:paraId="65C42544" w14:textId="1288A47B" w:rsidR="000C5F4C" w:rsidRPr="00F1076D" w:rsidRDefault="000C5F4C" w:rsidP="000C5F4C">
      <w:pPr>
        <w:pStyle w:val="s3"/>
      </w:pPr>
      <w:bookmarkStart w:id="8" w:name="_Toc167457736"/>
      <w:r>
        <w:t>Preparation of Reagents</w:t>
      </w:r>
      <w:bookmarkEnd w:id="8"/>
    </w:p>
    <w:p w14:paraId="593C0019" w14:textId="77777777" w:rsidR="00E85553" w:rsidRDefault="00E85553" w:rsidP="00E85553"/>
    <w:p w14:paraId="6DDC965F" w14:textId="38FE05A4" w:rsidR="00E85553" w:rsidRPr="00E0493E" w:rsidRDefault="00E85553" w:rsidP="00477F13">
      <w:pPr>
        <w:spacing w:line="276" w:lineRule="auto"/>
        <w:jc w:val="both"/>
      </w:pPr>
      <w:r w:rsidRPr="00E0493E">
        <w:t xml:space="preserve">If the volume of solutions for either sample preparation or chromatographic analysis is not </w:t>
      </w:r>
      <w:r w:rsidR="00133CCC" w:rsidRPr="00E0493E">
        <w:t>sufficient,</w:t>
      </w:r>
      <w:r w:rsidRPr="00E0493E">
        <w:t xml:space="preserve"> a whole multiple of the given volume has to be prepared as described. Final volumes </w:t>
      </w:r>
      <w:r w:rsidR="00921D0D">
        <w:t>are</w:t>
      </w:r>
      <w:r w:rsidR="00921D0D" w:rsidRPr="00E0493E">
        <w:t xml:space="preserve"> </w:t>
      </w:r>
      <w:r w:rsidRPr="00E0493E">
        <w:t>combined prior to use.</w:t>
      </w:r>
    </w:p>
    <w:p w14:paraId="4281ABCE" w14:textId="72F616A6" w:rsidR="00E85553" w:rsidRDefault="00E85553" w:rsidP="00477F13">
      <w:pPr>
        <w:spacing w:line="276" w:lineRule="auto"/>
        <w:jc w:val="both"/>
      </w:pPr>
      <w:r w:rsidRPr="00E0493E">
        <w:t>Volumetric flasks, measuring c</w:t>
      </w:r>
      <w:r w:rsidR="00317CC1">
        <w:t xml:space="preserve">ylinders and screw cap bottles need to be </w:t>
      </w:r>
      <w:r w:rsidR="00133CCC">
        <w:t xml:space="preserve">washed </w:t>
      </w:r>
      <w:r w:rsidRPr="00E0493E">
        <w:t xml:space="preserve">with </w:t>
      </w:r>
      <w:r w:rsidR="00477F13">
        <w:t>methanol</w:t>
      </w:r>
      <w:r w:rsidR="00264E94">
        <w:t xml:space="preserve"> and </w:t>
      </w:r>
      <w:r w:rsidR="006C6C07">
        <w:t xml:space="preserve">Milli-Q </w:t>
      </w:r>
      <w:r w:rsidR="00477F13">
        <w:t>water</w:t>
      </w:r>
      <w:r w:rsidRPr="00E0493E">
        <w:t xml:space="preserve"> </w:t>
      </w:r>
      <w:r w:rsidR="004B4F63">
        <w:t xml:space="preserve">before use </w:t>
      </w:r>
      <w:r w:rsidRPr="00E0493E">
        <w:t>(dependent on eluent that will be used).</w:t>
      </w:r>
      <w:r w:rsidR="00502F3D">
        <w:t xml:space="preserve"> The use of a dishwasher is not suitable for USP volumetric flasks</w:t>
      </w:r>
      <w:r w:rsidR="00FB7D04">
        <w:t>.</w:t>
      </w:r>
    </w:p>
    <w:p w14:paraId="02ADB25F" w14:textId="184BD012" w:rsidR="00C53643" w:rsidRDefault="004E0518" w:rsidP="004E0518">
      <w:pPr>
        <w:spacing w:after="200" w:line="276" w:lineRule="auto"/>
      </w:pPr>
      <w:r>
        <w:br w:type="page"/>
      </w:r>
    </w:p>
    <w:p w14:paraId="73849187" w14:textId="77777777" w:rsidR="00683951" w:rsidRDefault="00683951" w:rsidP="000E7587">
      <w:pPr>
        <w:pStyle w:val="s4"/>
      </w:pPr>
      <w:bookmarkStart w:id="9" w:name="_Toc167457737"/>
      <w:r>
        <w:lastRenderedPageBreak/>
        <w:t>0.5 M ammonium fluoride solution</w:t>
      </w:r>
      <w:bookmarkEnd w:id="9"/>
    </w:p>
    <w:p w14:paraId="7E91DA9D" w14:textId="77777777" w:rsidR="0039404D" w:rsidRDefault="0039404D" w:rsidP="00676FA0">
      <w:pPr>
        <w:pStyle w:val="s3"/>
        <w:numPr>
          <w:ilvl w:val="0"/>
          <w:numId w:val="0"/>
        </w:numPr>
      </w:pPr>
    </w:p>
    <w:p w14:paraId="67F1EFD6" w14:textId="0DAA55A6" w:rsidR="00683951" w:rsidRDefault="00683951" w:rsidP="00683951">
      <w:r>
        <w:t xml:space="preserve">Weigh </w:t>
      </w:r>
      <w:r w:rsidR="005F70CD">
        <w:t xml:space="preserve">approximately </w:t>
      </w:r>
      <w:r w:rsidR="000641E1">
        <w:t>185</w:t>
      </w:r>
      <w:r w:rsidR="001B3F97">
        <w:t> </w:t>
      </w:r>
      <w:r w:rsidR="002667CC">
        <w:t>m</w:t>
      </w:r>
      <w:r>
        <w:t>g ammonium fluoride</w:t>
      </w:r>
      <w:r w:rsidR="00747863">
        <w:t xml:space="preserve"> (M</w:t>
      </w:r>
      <w:r w:rsidR="000641E1">
        <w:t xml:space="preserve"> </w:t>
      </w:r>
      <w:r w:rsidR="00747863">
        <w:t>(NH</w:t>
      </w:r>
      <w:r w:rsidR="00747863" w:rsidRPr="000641E1">
        <w:rPr>
          <w:vertAlign w:val="subscript"/>
        </w:rPr>
        <w:t>4</w:t>
      </w:r>
      <w:r w:rsidR="00747863">
        <w:t>F) = 37.04 g/mL)</w:t>
      </w:r>
      <w:r>
        <w:t xml:space="preserve"> into a </w:t>
      </w:r>
      <w:r w:rsidR="002667CC">
        <w:t>10</w:t>
      </w:r>
      <w:r w:rsidR="001B3F97">
        <w:t> </w:t>
      </w:r>
      <w:r w:rsidR="000F3ACD">
        <w:t>mL</w:t>
      </w:r>
      <w:r>
        <w:t xml:space="preserve"> volumetric flask. Fill the flask to the mark with </w:t>
      </w:r>
      <w:r w:rsidR="00747863">
        <w:t>Milli-Q</w:t>
      </w:r>
      <w:r>
        <w:t xml:space="preserve"> water. Shake thoroughly until the solution is clear. </w:t>
      </w:r>
    </w:p>
    <w:p w14:paraId="3D2ED84E" w14:textId="64FE218B" w:rsidR="00683951" w:rsidRDefault="00683951" w:rsidP="00683951"/>
    <w:p w14:paraId="0459B4C8" w14:textId="01F81CAA" w:rsidR="00683951" w:rsidRDefault="00683951" w:rsidP="00683951">
      <w:r>
        <w:t xml:space="preserve">Store the ammonium fluoride solution at </w:t>
      </w:r>
      <w:r w:rsidR="00CA2B0D">
        <w:t xml:space="preserve">– </w:t>
      </w:r>
      <w:r>
        <w:t>20</w:t>
      </w:r>
      <w:r w:rsidR="00CA2B0D">
        <w:t xml:space="preserve"> </w:t>
      </w:r>
      <w:r>
        <w:t xml:space="preserve">°C for </w:t>
      </w:r>
      <w:r w:rsidR="0015330A">
        <w:t xml:space="preserve">a </w:t>
      </w:r>
      <w:r>
        <w:t>maximum</w:t>
      </w:r>
      <w:r w:rsidR="0015330A">
        <w:t xml:space="preserve"> of</w:t>
      </w:r>
      <w:r>
        <w:t xml:space="preserve"> 3 month</w:t>
      </w:r>
      <w:r w:rsidR="00A711B1">
        <w:t>s</w:t>
      </w:r>
      <w:r>
        <w:t xml:space="preserve">. </w:t>
      </w:r>
    </w:p>
    <w:p w14:paraId="03A8C9E4" w14:textId="77777777" w:rsidR="00E85553" w:rsidRDefault="00E85553" w:rsidP="00E85553">
      <w:pPr>
        <w:spacing w:line="276" w:lineRule="auto"/>
        <w:jc w:val="both"/>
      </w:pPr>
    </w:p>
    <w:p w14:paraId="7D55F150" w14:textId="3E17F148" w:rsidR="00E85553" w:rsidRDefault="00E85553" w:rsidP="000C5F4C">
      <w:pPr>
        <w:pStyle w:val="s4"/>
      </w:pPr>
      <w:bookmarkStart w:id="10" w:name="_Toc167457738"/>
      <w:r>
        <w:t>Mobile phase</w:t>
      </w:r>
      <w:r w:rsidR="001D2E6D">
        <w:t>s</w:t>
      </w:r>
      <w:r w:rsidR="00343558">
        <w:t xml:space="preserve"> first dimension</w:t>
      </w:r>
      <w:bookmarkEnd w:id="10"/>
    </w:p>
    <w:p w14:paraId="651780D2" w14:textId="77777777" w:rsidR="00E85553" w:rsidRDefault="00E85553" w:rsidP="00676FA0">
      <w:pPr>
        <w:pStyle w:val="s3"/>
        <w:numPr>
          <w:ilvl w:val="0"/>
          <w:numId w:val="0"/>
        </w:numPr>
        <w:ind w:left="1428"/>
      </w:pPr>
    </w:p>
    <w:p w14:paraId="51B5F4BF" w14:textId="5B06EC3E" w:rsidR="00E85553" w:rsidRPr="00C03C69" w:rsidRDefault="00E85553" w:rsidP="00E85553">
      <w:pPr>
        <w:rPr>
          <w:b/>
        </w:rPr>
      </w:pPr>
      <w:r w:rsidRPr="00C03C69">
        <w:rPr>
          <w:b/>
        </w:rPr>
        <w:t>Eluent A</w:t>
      </w:r>
      <w:r w:rsidR="00343558">
        <w:rPr>
          <w:b/>
        </w:rPr>
        <w:t>1</w:t>
      </w:r>
      <w:r w:rsidR="002111D0">
        <w:rPr>
          <w:b/>
        </w:rPr>
        <w:t xml:space="preserve">: </w:t>
      </w:r>
      <w:r w:rsidR="00747863">
        <w:rPr>
          <w:b/>
        </w:rPr>
        <w:t>Milli-Q</w:t>
      </w:r>
      <w:r w:rsidR="002111D0">
        <w:rPr>
          <w:b/>
        </w:rPr>
        <w:t xml:space="preserve"> water</w:t>
      </w:r>
    </w:p>
    <w:p w14:paraId="4C7B11E9" w14:textId="61E15644" w:rsidR="00E85553" w:rsidRPr="00C03C69" w:rsidRDefault="00063075" w:rsidP="001071B7">
      <w:pPr>
        <w:jc w:val="both"/>
      </w:pPr>
      <w:r w:rsidRPr="00C03C69">
        <w:t xml:space="preserve">Fill 1000 </w:t>
      </w:r>
      <w:r w:rsidR="000F3ACD">
        <w:t>mL</w:t>
      </w:r>
      <w:r w:rsidRPr="00C03C69">
        <w:t xml:space="preserve"> </w:t>
      </w:r>
      <w:r w:rsidR="00747863">
        <w:t>Milli-Q</w:t>
      </w:r>
      <w:r w:rsidRPr="00C03C69">
        <w:t xml:space="preserve"> water into a sc</w:t>
      </w:r>
      <w:sdt>
        <w:sdtPr>
          <w:tag w:val="goog_rdk_7"/>
          <w:id w:val="-1519000645"/>
        </w:sdtPr>
        <w:sdtContent/>
      </w:sdt>
      <w:r w:rsidRPr="00C03C69">
        <w:t>rew cap bottle (glass)</w:t>
      </w:r>
      <w:r w:rsidR="00343558">
        <w:t>.</w:t>
      </w:r>
    </w:p>
    <w:p w14:paraId="286AFF46" w14:textId="77777777" w:rsidR="00FA498F" w:rsidRDefault="00FA498F" w:rsidP="0007222A"/>
    <w:p w14:paraId="2BCFDBED" w14:textId="79AED00F" w:rsidR="00063075" w:rsidRPr="00C03C69" w:rsidRDefault="00063075" w:rsidP="00063075">
      <w:pPr>
        <w:rPr>
          <w:b/>
        </w:rPr>
      </w:pPr>
      <w:r w:rsidRPr="00C03C69">
        <w:rPr>
          <w:b/>
        </w:rPr>
        <w:t>Eluent B</w:t>
      </w:r>
      <w:r w:rsidR="00582C86">
        <w:rPr>
          <w:b/>
        </w:rPr>
        <w:t>1</w:t>
      </w:r>
      <w:r w:rsidRPr="00C03C69">
        <w:rPr>
          <w:b/>
        </w:rPr>
        <w:t xml:space="preserve">: </w:t>
      </w:r>
      <w:r w:rsidR="002111D0">
        <w:rPr>
          <w:b/>
        </w:rPr>
        <w:t>a</w:t>
      </w:r>
      <w:r w:rsidR="000C5F4C">
        <w:rPr>
          <w:b/>
        </w:rPr>
        <w:t>cetonitrile</w:t>
      </w:r>
    </w:p>
    <w:p w14:paraId="6034CF1D" w14:textId="1CB74AA5" w:rsidR="0007222A" w:rsidRPr="00C03C69" w:rsidRDefault="00063075" w:rsidP="001071B7">
      <w:pPr>
        <w:jc w:val="both"/>
      </w:pPr>
      <w:r w:rsidRPr="00C03C69">
        <w:t xml:space="preserve">Fill 1000 </w:t>
      </w:r>
      <w:r w:rsidR="000F3ACD">
        <w:t>mL</w:t>
      </w:r>
      <w:r w:rsidRPr="00C03C69">
        <w:t xml:space="preserve"> </w:t>
      </w:r>
      <w:r w:rsidR="000C5F4C">
        <w:t>acetonitrile</w:t>
      </w:r>
      <w:r w:rsidRPr="00C03C69">
        <w:t xml:space="preserve"> into a screw cap bottle (glass)</w:t>
      </w:r>
      <w:r w:rsidR="00352241">
        <w:t>.</w:t>
      </w:r>
    </w:p>
    <w:p w14:paraId="64FA7854" w14:textId="77777777" w:rsidR="00063075" w:rsidRDefault="00063075" w:rsidP="001071B7">
      <w:pPr>
        <w:jc w:val="both"/>
      </w:pPr>
    </w:p>
    <w:p w14:paraId="77E724D3" w14:textId="52380204" w:rsidR="00063075" w:rsidRDefault="00063075" w:rsidP="001071B7">
      <w:pPr>
        <w:jc w:val="both"/>
      </w:pPr>
      <w:r>
        <w:t xml:space="preserve">Store mobile phases at room </w:t>
      </w:r>
      <w:r w:rsidR="00C03C69">
        <w:t>temperature</w:t>
      </w:r>
      <w:r w:rsidR="00D376CF">
        <w:t>. Eluent A is useable for</w:t>
      </w:r>
      <w:r w:rsidR="006C79A1">
        <w:t xml:space="preserve"> </w:t>
      </w:r>
      <w:r w:rsidR="0015330A">
        <w:t xml:space="preserve">a </w:t>
      </w:r>
      <w:r w:rsidR="006C79A1">
        <w:t>maximum</w:t>
      </w:r>
      <w:r w:rsidR="00D376CF">
        <w:t xml:space="preserve"> </w:t>
      </w:r>
      <w:r w:rsidR="0015330A">
        <w:t xml:space="preserve">of </w:t>
      </w:r>
      <w:r w:rsidR="001F5CE6">
        <w:t xml:space="preserve">2 </w:t>
      </w:r>
      <w:r w:rsidR="00D376CF">
        <w:t>weeks and eluent B for</w:t>
      </w:r>
      <w:r w:rsidR="006C79A1">
        <w:t xml:space="preserve"> </w:t>
      </w:r>
      <w:r w:rsidR="0015330A">
        <w:t xml:space="preserve">a </w:t>
      </w:r>
      <w:r w:rsidR="006C79A1">
        <w:t xml:space="preserve">maximum </w:t>
      </w:r>
      <w:r w:rsidR="0015330A">
        <w:t xml:space="preserve">of </w:t>
      </w:r>
      <w:r w:rsidR="00976D8F">
        <w:t xml:space="preserve">3 </w:t>
      </w:r>
      <w:r w:rsidR="00795A33">
        <w:t>month</w:t>
      </w:r>
      <w:r w:rsidR="00C76403">
        <w:t>s</w:t>
      </w:r>
      <w:r w:rsidR="006C79A1">
        <w:t>.</w:t>
      </w:r>
    </w:p>
    <w:p w14:paraId="63E10AC6" w14:textId="7DAEC78D" w:rsidR="00343558" w:rsidRDefault="00343558" w:rsidP="001071B7">
      <w:pPr>
        <w:jc w:val="both"/>
      </w:pPr>
    </w:p>
    <w:p w14:paraId="352A6AC7" w14:textId="5A1B6AD2" w:rsidR="00343558" w:rsidRDefault="00343558" w:rsidP="000C5F4C">
      <w:pPr>
        <w:pStyle w:val="s4"/>
      </w:pPr>
      <w:bookmarkStart w:id="11" w:name="_Toc167457739"/>
      <w:r>
        <w:t>Mobile phases second dimension</w:t>
      </w:r>
      <w:bookmarkEnd w:id="11"/>
    </w:p>
    <w:p w14:paraId="68DDCF7B" w14:textId="219AAFC9" w:rsidR="00343558" w:rsidRDefault="00343558" w:rsidP="00676FA0">
      <w:pPr>
        <w:pStyle w:val="s3"/>
        <w:numPr>
          <w:ilvl w:val="0"/>
          <w:numId w:val="0"/>
        </w:numPr>
      </w:pPr>
    </w:p>
    <w:p w14:paraId="7A8A4F46" w14:textId="7F1772CE" w:rsidR="00343558" w:rsidRPr="00C03C69" w:rsidRDefault="00343558" w:rsidP="00343558">
      <w:pPr>
        <w:rPr>
          <w:b/>
        </w:rPr>
      </w:pPr>
      <w:r w:rsidRPr="00C03C69">
        <w:rPr>
          <w:b/>
        </w:rPr>
        <w:t>Eluent A</w:t>
      </w:r>
      <w:r w:rsidR="00AD2BC7">
        <w:rPr>
          <w:b/>
        </w:rPr>
        <w:t>2</w:t>
      </w:r>
      <w:r w:rsidRPr="00C03C69">
        <w:rPr>
          <w:b/>
        </w:rPr>
        <w:t xml:space="preserve">: 0.2 mM </w:t>
      </w:r>
      <w:r>
        <w:rPr>
          <w:b/>
        </w:rPr>
        <w:t>ammonium</w:t>
      </w:r>
      <w:r w:rsidRPr="00BE0579">
        <w:rPr>
          <w:b/>
        </w:rPr>
        <w:t xml:space="preserve"> fluoride</w:t>
      </w:r>
      <w:r>
        <w:rPr>
          <w:b/>
        </w:rPr>
        <w:t xml:space="preserve"> </w:t>
      </w:r>
      <w:r w:rsidRPr="00C03C69">
        <w:rPr>
          <w:b/>
        </w:rPr>
        <w:t xml:space="preserve">in </w:t>
      </w:r>
      <w:r w:rsidR="00747863">
        <w:rPr>
          <w:b/>
        </w:rPr>
        <w:t>Milli-Q</w:t>
      </w:r>
      <w:r w:rsidRPr="00C03C69">
        <w:rPr>
          <w:b/>
        </w:rPr>
        <w:t xml:space="preserve"> water </w:t>
      </w:r>
    </w:p>
    <w:p w14:paraId="27102E89" w14:textId="3D041D35" w:rsidR="00343558" w:rsidRPr="00C03C69" w:rsidRDefault="00343558" w:rsidP="00343558">
      <w:pPr>
        <w:jc w:val="both"/>
      </w:pPr>
      <w:r w:rsidRPr="00C03C69">
        <w:t xml:space="preserve">Fill 1000 </w:t>
      </w:r>
      <w:r>
        <w:t>mL</w:t>
      </w:r>
      <w:r w:rsidRPr="00C03C69">
        <w:t xml:space="preserve"> </w:t>
      </w:r>
      <w:r w:rsidR="00747863">
        <w:t>Milli-Q</w:t>
      </w:r>
      <w:r w:rsidRPr="00C03C69">
        <w:t xml:space="preserve"> water into a screw cap bottle (glass) using a 1000 </w:t>
      </w:r>
      <w:r>
        <w:t>mL</w:t>
      </w:r>
      <w:r w:rsidRPr="00C03C69">
        <w:t xml:space="preserve"> measuring cylinder and add 400 </w:t>
      </w:r>
      <w:r>
        <w:t>µL</w:t>
      </w:r>
      <w:r w:rsidRPr="00C03C69">
        <w:t xml:space="preserve"> 0.5</w:t>
      </w:r>
      <w:r>
        <w:t xml:space="preserve"> </w:t>
      </w:r>
      <w:r w:rsidRPr="00C03C69">
        <w:t xml:space="preserve">M </w:t>
      </w:r>
      <w:r w:rsidR="006C6C07">
        <w:t xml:space="preserve">aqueous </w:t>
      </w:r>
      <w:r>
        <w:t>a</w:t>
      </w:r>
      <w:r w:rsidRPr="00C03C69">
        <w:t>mmonium</w:t>
      </w:r>
      <w:r>
        <w:t xml:space="preserve"> </w:t>
      </w:r>
      <w:r w:rsidRPr="00C03C69">
        <w:t>flu</w:t>
      </w:r>
      <w:r>
        <w:t>o</w:t>
      </w:r>
      <w:r w:rsidRPr="00C03C69">
        <w:t>ride solution</w:t>
      </w:r>
      <w:r>
        <w:t>.</w:t>
      </w:r>
    </w:p>
    <w:p w14:paraId="32D60C38" w14:textId="77777777" w:rsidR="00343558" w:rsidRDefault="00343558" w:rsidP="00343558"/>
    <w:p w14:paraId="589FA100" w14:textId="1E5C807C" w:rsidR="00343558" w:rsidRPr="00C03C69" w:rsidRDefault="00343558" w:rsidP="00343558">
      <w:pPr>
        <w:rPr>
          <w:b/>
        </w:rPr>
      </w:pPr>
      <w:r w:rsidRPr="00C03C69">
        <w:rPr>
          <w:b/>
        </w:rPr>
        <w:t>Eluent B</w:t>
      </w:r>
      <w:r>
        <w:rPr>
          <w:b/>
        </w:rPr>
        <w:t>2</w:t>
      </w:r>
      <w:r w:rsidRPr="00C03C69">
        <w:rPr>
          <w:b/>
        </w:rPr>
        <w:t xml:space="preserve">: </w:t>
      </w:r>
      <w:r w:rsidR="002111D0">
        <w:rPr>
          <w:b/>
        </w:rPr>
        <w:t>m</w:t>
      </w:r>
      <w:r w:rsidRPr="00C03C69">
        <w:rPr>
          <w:b/>
        </w:rPr>
        <w:t>ethanol</w:t>
      </w:r>
    </w:p>
    <w:p w14:paraId="7EF062F9" w14:textId="52780974" w:rsidR="00343558" w:rsidRPr="00C03C69" w:rsidRDefault="00343558" w:rsidP="00343558">
      <w:pPr>
        <w:jc w:val="both"/>
      </w:pPr>
      <w:r w:rsidRPr="00C03C69">
        <w:t xml:space="preserve">Fill 1000 </w:t>
      </w:r>
      <w:r>
        <w:t>mL</w:t>
      </w:r>
      <w:r w:rsidRPr="00C03C69">
        <w:t xml:space="preserve"> methanol into a screw cap bottle (glass</w:t>
      </w:r>
      <w:r w:rsidR="00352241">
        <w:t>).</w:t>
      </w:r>
    </w:p>
    <w:p w14:paraId="6711F2D3" w14:textId="77777777" w:rsidR="00343558" w:rsidRDefault="00343558" w:rsidP="00343558">
      <w:pPr>
        <w:jc w:val="both"/>
      </w:pPr>
    </w:p>
    <w:p w14:paraId="369D78F9" w14:textId="295BA907" w:rsidR="00343558" w:rsidRDefault="00343558" w:rsidP="00343558">
      <w:pPr>
        <w:jc w:val="both"/>
      </w:pPr>
      <w:r>
        <w:t xml:space="preserve">Store mobile phases at room temperature. Eluent A is useable for a maximum of 2 weeks and eluent B for a maximum of </w:t>
      </w:r>
      <w:r w:rsidR="00976D8F">
        <w:t xml:space="preserve">3 </w:t>
      </w:r>
      <w:r>
        <w:t>months.</w:t>
      </w:r>
    </w:p>
    <w:p w14:paraId="465673A8" w14:textId="77777777" w:rsidR="00343558" w:rsidRDefault="00343558" w:rsidP="00676FA0">
      <w:pPr>
        <w:pStyle w:val="s3"/>
        <w:numPr>
          <w:ilvl w:val="0"/>
          <w:numId w:val="0"/>
        </w:numPr>
      </w:pPr>
    </w:p>
    <w:p w14:paraId="3ECF79ED" w14:textId="573D9E6E" w:rsidR="00063075" w:rsidRDefault="00063075" w:rsidP="000C5F4C">
      <w:pPr>
        <w:pStyle w:val="s4"/>
      </w:pPr>
      <w:bookmarkStart w:id="12" w:name="_Toc167457740"/>
      <w:r>
        <w:t>Autosampler wash solution</w:t>
      </w:r>
      <w:r w:rsidR="000C5F4C">
        <w:t>s</w:t>
      </w:r>
      <w:bookmarkEnd w:id="12"/>
    </w:p>
    <w:p w14:paraId="74030EA7" w14:textId="77777777" w:rsidR="00976D8F" w:rsidRDefault="00976D8F" w:rsidP="005337B2">
      <w:pPr>
        <w:jc w:val="both"/>
      </w:pPr>
    </w:p>
    <w:p w14:paraId="71F3B641" w14:textId="2E7F7298" w:rsidR="000C5F4C" w:rsidRDefault="00976D8F" w:rsidP="000E7587">
      <w:pPr>
        <w:pStyle w:val="s5"/>
      </w:pPr>
      <w:bookmarkStart w:id="13" w:name="_Toc167457741"/>
      <w:r>
        <w:t xml:space="preserve">LC </w:t>
      </w:r>
      <w:r w:rsidR="00375C08">
        <w:t xml:space="preserve">systems </w:t>
      </w:r>
      <w:r>
        <w:t>with multiwash option:</w:t>
      </w:r>
      <w:bookmarkEnd w:id="13"/>
    </w:p>
    <w:p w14:paraId="1752D9C1" w14:textId="797E9CAB" w:rsidR="00976D8F" w:rsidRDefault="00976D8F" w:rsidP="000C5F4C">
      <w:pPr>
        <w:pStyle w:val="s3"/>
        <w:numPr>
          <w:ilvl w:val="0"/>
          <w:numId w:val="0"/>
        </w:numPr>
      </w:pPr>
    </w:p>
    <w:p w14:paraId="67B9E635" w14:textId="1D8FB509" w:rsidR="000C5F4C" w:rsidRPr="000C5F4C" w:rsidRDefault="000C5F4C" w:rsidP="000C5F4C">
      <w:pPr>
        <w:rPr>
          <w:b/>
        </w:rPr>
      </w:pPr>
      <w:r w:rsidRPr="000C5F4C">
        <w:rPr>
          <w:b/>
        </w:rPr>
        <w:t>Wash solution 1</w:t>
      </w:r>
      <w:r>
        <w:rPr>
          <w:b/>
        </w:rPr>
        <w:t>: 50</w:t>
      </w:r>
      <w:r w:rsidR="00C22810">
        <w:rPr>
          <w:b/>
        </w:rPr>
        <w:t xml:space="preserve"> </w:t>
      </w:r>
      <w:r>
        <w:rPr>
          <w:b/>
        </w:rPr>
        <w:t xml:space="preserve">% methanol in </w:t>
      </w:r>
      <w:r w:rsidR="00747863">
        <w:rPr>
          <w:b/>
        </w:rPr>
        <w:t>Milli-Q</w:t>
      </w:r>
      <w:r>
        <w:rPr>
          <w:b/>
        </w:rPr>
        <w:t xml:space="preserve"> water</w:t>
      </w:r>
    </w:p>
    <w:p w14:paraId="5EF34978" w14:textId="046CE7CF" w:rsidR="000C5F4C" w:rsidRPr="006B5653" w:rsidRDefault="000C5F4C" w:rsidP="000C5F4C">
      <w:r w:rsidRPr="006B5653">
        <w:t xml:space="preserve">500 mL </w:t>
      </w:r>
      <w:r w:rsidR="00747863">
        <w:t>Milli-Q</w:t>
      </w:r>
      <w:r w:rsidR="00C22810">
        <w:t xml:space="preserve"> </w:t>
      </w:r>
      <w:r w:rsidRPr="006B5653">
        <w:t>water</w:t>
      </w:r>
      <w:r>
        <w:t xml:space="preserve"> and</w:t>
      </w:r>
      <w:r w:rsidRPr="006B5653">
        <w:t xml:space="preserve"> 500 mL methanol </w:t>
      </w:r>
      <w:r>
        <w:t>are combined in a 1000 mL screw cap bottle (glass).</w:t>
      </w:r>
    </w:p>
    <w:p w14:paraId="3DE5DFFF" w14:textId="77777777" w:rsidR="00C03C69" w:rsidRPr="00C03C69" w:rsidRDefault="00C03C69" w:rsidP="001071B7">
      <w:pPr>
        <w:jc w:val="both"/>
      </w:pPr>
    </w:p>
    <w:p w14:paraId="36CF02D8" w14:textId="1382353F" w:rsidR="00C03C69" w:rsidRDefault="00C03C69" w:rsidP="001071B7">
      <w:pPr>
        <w:jc w:val="both"/>
      </w:pPr>
      <w:r w:rsidRPr="00C03C69">
        <w:t xml:space="preserve">Store autosampler wash solution at room temperature for </w:t>
      </w:r>
      <w:r w:rsidR="00C76403">
        <w:t xml:space="preserve">a </w:t>
      </w:r>
      <w:r w:rsidRPr="00C03C69">
        <w:t>maximum</w:t>
      </w:r>
      <w:r w:rsidR="00C76403">
        <w:t xml:space="preserve"> of</w:t>
      </w:r>
      <w:r w:rsidRPr="00C03C69">
        <w:t xml:space="preserve"> </w:t>
      </w:r>
      <w:r w:rsidR="005337B2">
        <w:t>6</w:t>
      </w:r>
      <w:r w:rsidR="00795A33" w:rsidRPr="00317CC1">
        <w:t xml:space="preserve"> </w:t>
      </w:r>
      <w:r w:rsidRPr="00317CC1">
        <w:t>month</w:t>
      </w:r>
      <w:r w:rsidR="00C76403">
        <w:t>s</w:t>
      </w:r>
      <w:r w:rsidRPr="00317CC1">
        <w:t>.</w:t>
      </w:r>
      <w:r w:rsidRPr="00C03C69">
        <w:t xml:space="preserve"> </w:t>
      </w:r>
    </w:p>
    <w:p w14:paraId="2DCED858" w14:textId="734E846D" w:rsidR="000C5F4C" w:rsidRDefault="000C5F4C" w:rsidP="001071B7">
      <w:pPr>
        <w:jc w:val="both"/>
      </w:pPr>
    </w:p>
    <w:p w14:paraId="73C133F7" w14:textId="58BB695A" w:rsidR="000C5F4C" w:rsidRPr="000C5F4C" w:rsidRDefault="000C5F4C" w:rsidP="000C5F4C">
      <w:pPr>
        <w:rPr>
          <w:b/>
        </w:rPr>
      </w:pPr>
      <w:r w:rsidRPr="000C5F4C">
        <w:rPr>
          <w:b/>
        </w:rPr>
        <w:t xml:space="preserve">Wash solution </w:t>
      </w:r>
      <w:r>
        <w:rPr>
          <w:b/>
        </w:rPr>
        <w:t>2: 0.1 % formic acid in acetonitrile</w:t>
      </w:r>
    </w:p>
    <w:p w14:paraId="19BA7375" w14:textId="75C89EA6" w:rsidR="000C5F4C" w:rsidRDefault="000C5F4C" w:rsidP="001071B7">
      <w:pPr>
        <w:jc w:val="both"/>
      </w:pPr>
      <w:r>
        <w:t>1000</w:t>
      </w:r>
      <w:r w:rsidRPr="006B5653">
        <w:t xml:space="preserve"> mL </w:t>
      </w:r>
      <w:r>
        <w:t>acetonitrile and</w:t>
      </w:r>
      <w:r w:rsidRPr="006B5653">
        <w:t xml:space="preserve"> 1</w:t>
      </w:r>
      <w:r>
        <w:t xml:space="preserve"> mL of formic acid are combined in a 1000 mL screw cap bottle (glass).</w:t>
      </w:r>
    </w:p>
    <w:p w14:paraId="1424C702" w14:textId="77777777" w:rsidR="000C5F4C" w:rsidRDefault="000C5F4C" w:rsidP="001071B7">
      <w:pPr>
        <w:jc w:val="both"/>
      </w:pPr>
    </w:p>
    <w:p w14:paraId="7985F096" w14:textId="188E9B71" w:rsidR="000C5F4C" w:rsidRDefault="000C5F4C" w:rsidP="000C5F4C">
      <w:pPr>
        <w:jc w:val="both"/>
      </w:pPr>
      <w:r w:rsidRPr="00C03C69">
        <w:t xml:space="preserve">Store autosampler wash solution at room temperature for </w:t>
      </w:r>
      <w:r>
        <w:t xml:space="preserve">a </w:t>
      </w:r>
      <w:r w:rsidRPr="00C03C69">
        <w:t>maximum</w:t>
      </w:r>
      <w:r>
        <w:t xml:space="preserve"> of</w:t>
      </w:r>
      <w:r w:rsidRPr="00C03C69">
        <w:t xml:space="preserve"> </w:t>
      </w:r>
      <w:r w:rsidR="005337B2">
        <w:t>12</w:t>
      </w:r>
      <w:r w:rsidRPr="00317CC1">
        <w:t xml:space="preserve"> month</w:t>
      </w:r>
      <w:r>
        <w:t>s</w:t>
      </w:r>
      <w:r w:rsidRPr="00317CC1">
        <w:t>.</w:t>
      </w:r>
      <w:r w:rsidRPr="00C03C69">
        <w:t xml:space="preserve"> </w:t>
      </w:r>
    </w:p>
    <w:p w14:paraId="1825B463" w14:textId="61F34F52" w:rsidR="000C5F4C" w:rsidRDefault="000C5F4C" w:rsidP="001071B7">
      <w:pPr>
        <w:jc w:val="both"/>
      </w:pPr>
    </w:p>
    <w:p w14:paraId="4E36F473" w14:textId="328B973C" w:rsidR="000C5F4C" w:rsidRDefault="00C62AC5" w:rsidP="000C5F4C">
      <w:pPr>
        <w:rPr>
          <w:b/>
        </w:rPr>
      </w:pPr>
      <w:r>
        <w:rPr>
          <w:b/>
        </w:rPr>
        <w:t>Wash solution 3: 2-propanol</w:t>
      </w:r>
    </w:p>
    <w:p w14:paraId="76A008A5" w14:textId="2C7B2B29" w:rsidR="000C5F4C" w:rsidRDefault="000C5F4C" w:rsidP="000C5F4C">
      <w:r w:rsidRPr="00C03C69">
        <w:t xml:space="preserve">Fill 1000 </w:t>
      </w:r>
      <w:r>
        <w:t>mL</w:t>
      </w:r>
      <w:r w:rsidRPr="00C03C69">
        <w:t xml:space="preserve"> </w:t>
      </w:r>
      <w:r w:rsidR="00C62AC5">
        <w:t>2-propano</w:t>
      </w:r>
      <w:r w:rsidRPr="00C03C69">
        <w:t>l into a</w:t>
      </w:r>
      <w:r w:rsidR="00C62AC5">
        <w:t xml:space="preserve"> 1000 mL</w:t>
      </w:r>
      <w:r w:rsidRPr="00C03C69">
        <w:t xml:space="preserve"> screw cap bottle (glass)</w:t>
      </w:r>
      <w:r>
        <w:t>.</w:t>
      </w:r>
    </w:p>
    <w:p w14:paraId="583F4487" w14:textId="0E34C66A" w:rsidR="000C5F4C" w:rsidRDefault="000C5F4C" w:rsidP="000C5F4C"/>
    <w:p w14:paraId="61A4BACE" w14:textId="69EA1873" w:rsidR="00976D8F" w:rsidRDefault="000C5F4C" w:rsidP="000C5F4C">
      <w:pPr>
        <w:jc w:val="both"/>
      </w:pPr>
      <w:r w:rsidRPr="00C03C69">
        <w:t xml:space="preserve">Store autosampler wash solution at room temperature for </w:t>
      </w:r>
      <w:r>
        <w:t xml:space="preserve">a </w:t>
      </w:r>
      <w:r w:rsidRPr="00C03C69">
        <w:t>maximum</w:t>
      </w:r>
      <w:r>
        <w:t xml:space="preserve"> of</w:t>
      </w:r>
      <w:r w:rsidRPr="00C03C69">
        <w:t xml:space="preserve"> </w:t>
      </w:r>
      <w:r>
        <w:t>12</w:t>
      </w:r>
      <w:r w:rsidRPr="00317CC1">
        <w:t xml:space="preserve"> month</w:t>
      </w:r>
      <w:r>
        <w:t>s</w:t>
      </w:r>
      <w:r w:rsidRPr="00317CC1">
        <w:t>.</w:t>
      </w:r>
      <w:r w:rsidRPr="00C03C69">
        <w:t xml:space="preserve"> </w:t>
      </w:r>
    </w:p>
    <w:p w14:paraId="54B8D4CF" w14:textId="486207BD" w:rsidR="003B0FBD" w:rsidRDefault="003B0FBD">
      <w:pPr>
        <w:spacing w:after="200" w:line="276" w:lineRule="auto"/>
      </w:pPr>
      <w:r>
        <w:br w:type="page"/>
      </w:r>
    </w:p>
    <w:p w14:paraId="4DA1B283" w14:textId="45A0C4A8" w:rsidR="00976D8F" w:rsidRDefault="00976D8F" w:rsidP="00976D8F">
      <w:pPr>
        <w:pStyle w:val="s5"/>
      </w:pPr>
      <w:bookmarkStart w:id="14" w:name="_Toc167457742"/>
      <w:r>
        <w:lastRenderedPageBreak/>
        <w:t xml:space="preserve">LC </w:t>
      </w:r>
      <w:r w:rsidR="00375C08">
        <w:t xml:space="preserve">systems </w:t>
      </w:r>
      <w:r>
        <w:t>without multiwash option:</w:t>
      </w:r>
      <w:bookmarkEnd w:id="14"/>
    </w:p>
    <w:p w14:paraId="53CBAD5C" w14:textId="5E2D4651" w:rsidR="000C5F4C" w:rsidRPr="000C5F4C" w:rsidRDefault="000C5F4C" w:rsidP="000C5F4C">
      <w:pPr>
        <w:rPr>
          <w:b/>
        </w:rPr>
      </w:pPr>
    </w:p>
    <w:p w14:paraId="4EDF7C40" w14:textId="1C0FB8B1" w:rsidR="006945DE" w:rsidRDefault="00976FE1" w:rsidP="00C03C69">
      <w:pPr>
        <w:rPr>
          <w:b/>
        </w:rPr>
      </w:pPr>
      <w:r w:rsidRPr="00976FE1">
        <w:rPr>
          <w:b/>
        </w:rPr>
        <w:t>Wash solution</w:t>
      </w:r>
      <w:r w:rsidR="006E71C1">
        <w:rPr>
          <w:b/>
        </w:rPr>
        <w:t xml:space="preserve"> 4</w:t>
      </w:r>
      <w:r w:rsidRPr="00976FE1">
        <w:rPr>
          <w:b/>
        </w:rPr>
        <w:t>:</w:t>
      </w:r>
    </w:p>
    <w:p w14:paraId="3A9ED776" w14:textId="5778373E" w:rsidR="00976FE1" w:rsidRPr="00976FE1" w:rsidRDefault="00976FE1" w:rsidP="00976FE1">
      <w:pPr>
        <w:jc w:val="both"/>
      </w:pPr>
      <w:r w:rsidRPr="00976FE1">
        <w:t>Fill 250 mL</w:t>
      </w:r>
      <w:r w:rsidR="009E05FE">
        <w:t xml:space="preserve"> </w:t>
      </w:r>
      <w:r w:rsidR="00747863">
        <w:t>Milli-Q</w:t>
      </w:r>
      <w:r w:rsidRPr="00976FE1">
        <w:t xml:space="preserve"> water, 250 mL methanol, 250 mL acetonitrile and 250 mL 2-propanol, for each using a</w:t>
      </w:r>
    </w:p>
    <w:p w14:paraId="34E81E4E" w14:textId="34E83F8B" w:rsidR="00976FE1" w:rsidRDefault="00976FE1" w:rsidP="00976FE1">
      <w:pPr>
        <w:jc w:val="both"/>
      </w:pPr>
      <w:r w:rsidRPr="00976FE1">
        <w:t>measuring cylinder, into a screw cap bottle (glass) and add 1000 µL formic acid.</w:t>
      </w:r>
    </w:p>
    <w:p w14:paraId="4CDA94DB" w14:textId="788D7BD5" w:rsidR="00976FE1" w:rsidRDefault="00976FE1" w:rsidP="00976FE1">
      <w:pPr>
        <w:jc w:val="both"/>
      </w:pPr>
    </w:p>
    <w:p w14:paraId="04E1FBD0" w14:textId="77777777" w:rsidR="00976FE1" w:rsidRDefault="00976FE1" w:rsidP="00976FE1">
      <w:pPr>
        <w:jc w:val="both"/>
      </w:pPr>
      <w:r w:rsidRPr="00C03C69">
        <w:t xml:space="preserve">Store autosampler wash solution at room temperature for </w:t>
      </w:r>
      <w:r>
        <w:t xml:space="preserve">a </w:t>
      </w:r>
      <w:r w:rsidRPr="00C03C69">
        <w:t>maximum</w:t>
      </w:r>
      <w:r>
        <w:t xml:space="preserve"> of</w:t>
      </w:r>
      <w:r w:rsidRPr="00C03C69">
        <w:t xml:space="preserve"> </w:t>
      </w:r>
      <w:r>
        <w:t>12</w:t>
      </w:r>
      <w:r w:rsidRPr="00317CC1">
        <w:t xml:space="preserve"> month</w:t>
      </w:r>
      <w:r>
        <w:t>s</w:t>
      </w:r>
      <w:r w:rsidRPr="00317CC1">
        <w:t>.</w:t>
      </w:r>
      <w:r w:rsidRPr="00C03C69">
        <w:t xml:space="preserve"> </w:t>
      </w:r>
    </w:p>
    <w:p w14:paraId="6C861A40" w14:textId="77777777" w:rsidR="00976FE1" w:rsidRDefault="00976FE1" w:rsidP="00976FE1">
      <w:pPr>
        <w:jc w:val="both"/>
      </w:pPr>
    </w:p>
    <w:p w14:paraId="1293DE3E" w14:textId="6FA9F239" w:rsidR="00976FE1" w:rsidRPr="00C03C69" w:rsidRDefault="00976FE1" w:rsidP="00C03C69"/>
    <w:p w14:paraId="5184959C" w14:textId="7A6C7D7E" w:rsidR="003D1D83" w:rsidRDefault="003D1D83" w:rsidP="003D1D83">
      <w:pPr>
        <w:pStyle w:val="s4"/>
      </w:pPr>
      <w:bookmarkStart w:id="15" w:name="_Ref114473262"/>
      <w:bookmarkStart w:id="16" w:name="_Ref114474023"/>
      <w:bookmarkStart w:id="17" w:name="_Ref114474467"/>
      <w:bookmarkStart w:id="18" w:name="_Ref114474959"/>
      <w:bookmarkStart w:id="19" w:name="_Toc167457743"/>
      <w:r>
        <w:t>Other reagents</w:t>
      </w:r>
      <w:bookmarkEnd w:id="15"/>
      <w:bookmarkEnd w:id="16"/>
      <w:bookmarkEnd w:id="17"/>
      <w:bookmarkEnd w:id="18"/>
      <w:bookmarkEnd w:id="19"/>
    </w:p>
    <w:p w14:paraId="69A89819" w14:textId="77777777" w:rsidR="003D1D83" w:rsidRDefault="003D1D83" w:rsidP="003D1D83">
      <w:pPr>
        <w:pStyle w:val="s4"/>
        <w:numPr>
          <w:ilvl w:val="0"/>
          <w:numId w:val="0"/>
        </w:numPr>
      </w:pPr>
    </w:p>
    <w:p w14:paraId="18D05FF9" w14:textId="39EC24FC" w:rsidR="00C03C69" w:rsidRPr="00EA4A4C" w:rsidRDefault="003D1D83" w:rsidP="003D1D83">
      <w:r w:rsidRPr="003D1D83">
        <w:rPr>
          <w:b/>
        </w:rPr>
        <w:t>5</w:t>
      </w:r>
      <w:r w:rsidR="006945DE" w:rsidRPr="003D1D83">
        <w:rPr>
          <w:b/>
        </w:rPr>
        <w:t>0</w:t>
      </w:r>
      <w:r w:rsidR="001D2E6D" w:rsidRPr="003D1D83">
        <w:rPr>
          <w:b/>
        </w:rPr>
        <w:t xml:space="preserve"> </w:t>
      </w:r>
      <w:r w:rsidR="006945DE" w:rsidRPr="003D1D83">
        <w:rPr>
          <w:b/>
        </w:rPr>
        <w:t>% methanol</w:t>
      </w:r>
      <w:r w:rsidR="00C03C69" w:rsidRPr="003D1D83">
        <w:rPr>
          <w:b/>
        </w:rPr>
        <w:t xml:space="preserve"> solution</w:t>
      </w:r>
      <w:r>
        <w:rPr>
          <w:b/>
        </w:rPr>
        <w:t xml:space="preserve"> (1</w:t>
      </w:r>
      <w:r w:rsidR="001846A1" w:rsidRPr="003D1D83">
        <w:rPr>
          <w:b/>
        </w:rPr>
        <w:t>+</w:t>
      </w:r>
      <w:r>
        <w:rPr>
          <w:b/>
        </w:rPr>
        <w:t>1</w:t>
      </w:r>
      <w:r w:rsidR="001846A1" w:rsidRPr="003D1D83">
        <w:rPr>
          <w:b/>
        </w:rPr>
        <w:t xml:space="preserve"> v</w:t>
      </w:r>
      <w:r w:rsidR="00747863">
        <w:rPr>
          <w:b/>
        </w:rPr>
        <w:t>+</w:t>
      </w:r>
      <w:r w:rsidR="001846A1" w:rsidRPr="003D1D83">
        <w:rPr>
          <w:b/>
        </w:rPr>
        <w:t>v)</w:t>
      </w:r>
    </w:p>
    <w:p w14:paraId="0CFE8763" w14:textId="2964DBB2" w:rsidR="00C03C69" w:rsidRPr="00EA4A4C" w:rsidRDefault="00C03C69" w:rsidP="001071B7">
      <w:pPr>
        <w:jc w:val="both"/>
      </w:pPr>
      <w:r w:rsidRPr="00EA4A4C">
        <w:t xml:space="preserve">In a 1000 </w:t>
      </w:r>
      <w:r w:rsidR="000F3ACD" w:rsidRPr="00EA4A4C">
        <w:t>mL</w:t>
      </w:r>
      <w:r w:rsidR="0015330A" w:rsidRPr="00EA4A4C">
        <w:t xml:space="preserve"> </w:t>
      </w:r>
      <w:r w:rsidRPr="00EA4A4C">
        <w:t xml:space="preserve">screw cap bottle (glass) mix </w:t>
      </w:r>
      <w:r w:rsidR="003D1D83">
        <w:t>500</w:t>
      </w:r>
      <w:r w:rsidRPr="00EA4A4C">
        <w:t xml:space="preserve"> </w:t>
      </w:r>
      <w:r w:rsidR="000F3ACD" w:rsidRPr="00EA4A4C">
        <w:t>mL</w:t>
      </w:r>
      <w:r w:rsidRPr="00EA4A4C">
        <w:t xml:space="preserve"> </w:t>
      </w:r>
      <w:r w:rsidR="0039404D" w:rsidRPr="00EA4A4C">
        <w:t>m</w:t>
      </w:r>
      <w:r w:rsidRPr="00EA4A4C">
        <w:t xml:space="preserve">ethanol (measuring cylinder) with </w:t>
      </w:r>
      <w:r w:rsidR="003D1D83">
        <w:t>50</w:t>
      </w:r>
      <w:r w:rsidR="0083025B">
        <w:t>0</w:t>
      </w:r>
      <w:r w:rsidRPr="00EA4A4C">
        <w:t xml:space="preserve"> mL </w:t>
      </w:r>
      <w:r w:rsidR="00747863">
        <w:t>Milli-Q</w:t>
      </w:r>
      <w:r w:rsidRPr="00EA4A4C">
        <w:t xml:space="preserve"> water (measuring cylinder). </w:t>
      </w:r>
    </w:p>
    <w:p w14:paraId="1B9C8FB9" w14:textId="77777777" w:rsidR="00C03C69" w:rsidRPr="00EA4A4C" w:rsidRDefault="00C03C69" w:rsidP="001071B7">
      <w:pPr>
        <w:jc w:val="both"/>
        <w:rPr>
          <w:noProof/>
        </w:rPr>
      </w:pPr>
    </w:p>
    <w:p w14:paraId="60426CDE" w14:textId="00666163" w:rsidR="0056405F" w:rsidRDefault="006945DE" w:rsidP="001071B7">
      <w:pPr>
        <w:jc w:val="both"/>
      </w:pPr>
      <w:r w:rsidRPr="00EA4A4C">
        <w:t>S</w:t>
      </w:r>
      <w:r w:rsidR="00545F28">
        <w:t xml:space="preserve">tore </w:t>
      </w:r>
      <w:r w:rsidR="003D1D83">
        <w:t>50</w:t>
      </w:r>
      <w:r w:rsidR="001D2E6D">
        <w:t xml:space="preserve"> </w:t>
      </w:r>
      <w:r w:rsidRPr="00EA4A4C">
        <w:t xml:space="preserve">% </w:t>
      </w:r>
      <w:r w:rsidR="002667CC" w:rsidRPr="00EA4A4C">
        <w:t>m</w:t>
      </w:r>
      <w:r w:rsidRPr="00EA4A4C">
        <w:t xml:space="preserve">ethanol at room temperature for </w:t>
      </w:r>
      <w:r w:rsidR="0015330A" w:rsidRPr="00EA4A4C">
        <w:t xml:space="preserve">a </w:t>
      </w:r>
      <w:r w:rsidRPr="00EA4A4C">
        <w:t xml:space="preserve">maximum </w:t>
      </w:r>
      <w:r w:rsidR="0015330A" w:rsidRPr="00EA4A4C">
        <w:t xml:space="preserve">of </w:t>
      </w:r>
      <w:r w:rsidR="0025357B" w:rsidRPr="00EA4A4C">
        <w:t xml:space="preserve">3 </w:t>
      </w:r>
      <w:r w:rsidR="004834E1">
        <w:t>months.</w:t>
      </w:r>
    </w:p>
    <w:p w14:paraId="14C0A4FC" w14:textId="3D86094D" w:rsidR="003D1D83" w:rsidRDefault="003D1D83" w:rsidP="001071B7">
      <w:pPr>
        <w:jc w:val="both"/>
      </w:pPr>
    </w:p>
    <w:p w14:paraId="5A1F99D3" w14:textId="342D8E66" w:rsidR="003D1D83" w:rsidRPr="00545F28" w:rsidRDefault="00545F28" w:rsidP="00545F28">
      <w:pPr>
        <w:rPr>
          <w:b/>
        </w:rPr>
      </w:pPr>
      <w:bookmarkStart w:id="20" w:name="_Toc69116992"/>
      <w:r w:rsidRPr="00545F28">
        <w:rPr>
          <w:b/>
        </w:rPr>
        <w:t>100 mM Na</w:t>
      </w:r>
      <w:r w:rsidRPr="00256382">
        <w:rPr>
          <w:b/>
          <w:vertAlign w:val="subscript"/>
        </w:rPr>
        <w:t>2</w:t>
      </w:r>
      <w:r w:rsidRPr="00545F28">
        <w:rPr>
          <w:b/>
        </w:rPr>
        <w:t>CO</w:t>
      </w:r>
      <w:r w:rsidRPr="00256382">
        <w:rPr>
          <w:b/>
          <w:vertAlign w:val="subscript"/>
        </w:rPr>
        <w:t>3</w:t>
      </w:r>
      <w:r w:rsidRPr="00545F28">
        <w:rPr>
          <w:b/>
        </w:rPr>
        <w:t>-NaHCO</w:t>
      </w:r>
      <w:r w:rsidRPr="00256382">
        <w:rPr>
          <w:b/>
          <w:vertAlign w:val="subscript"/>
        </w:rPr>
        <w:t>3</w:t>
      </w:r>
      <w:r w:rsidRPr="00545F28">
        <w:rPr>
          <w:b/>
        </w:rPr>
        <w:t xml:space="preserve"> buffer</w:t>
      </w:r>
      <w:bookmarkEnd w:id="20"/>
    </w:p>
    <w:p w14:paraId="040F0B80" w14:textId="50006A9D" w:rsidR="00545F28" w:rsidRDefault="00545F28" w:rsidP="00545F28">
      <w:r>
        <w:t>Dissolve 0.7</w:t>
      </w:r>
      <w:r w:rsidR="009E05FE">
        <w:t>3</w:t>
      </w:r>
      <w:r>
        <w:t xml:space="preserve"> </w:t>
      </w:r>
      <w:r w:rsidRPr="003C2E5B">
        <w:t xml:space="preserve">g </w:t>
      </w:r>
      <w:r w:rsidR="002111D0">
        <w:t>s</w:t>
      </w:r>
      <w:r w:rsidRPr="003C2E5B">
        <w:t xml:space="preserve">odium </w:t>
      </w:r>
      <w:r w:rsidR="002111D0">
        <w:t>c</w:t>
      </w:r>
      <w:r w:rsidRPr="003C2E5B">
        <w:t>arbonate (</w:t>
      </w:r>
      <w:r w:rsidR="00747863">
        <w:t>M(</w:t>
      </w:r>
      <w:r w:rsidRPr="003C2E5B">
        <w:t>Na</w:t>
      </w:r>
      <w:r w:rsidRPr="003C2E5B">
        <w:rPr>
          <w:vertAlign w:val="subscript"/>
        </w:rPr>
        <w:t>2</w:t>
      </w:r>
      <w:r w:rsidRPr="003C2E5B">
        <w:t>CO</w:t>
      </w:r>
      <w:r w:rsidRPr="003C2E5B">
        <w:rPr>
          <w:vertAlign w:val="subscript"/>
        </w:rPr>
        <w:t>3</w:t>
      </w:r>
      <w:r w:rsidR="00747863" w:rsidRPr="009E05FE">
        <w:t>)</w:t>
      </w:r>
      <w:r w:rsidR="00747863">
        <w:t xml:space="preserve"> =</w:t>
      </w:r>
      <w:r>
        <w:t>105.98</w:t>
      </w:r>
      <w:r w:rsidRPr="003C2E5B">
        <w:t xml:space="preserve"> g/mol)</w:t>
      </w:r>
      <w:r>
        <w:rPr>
          <w:vertAlign w:val="subscript"/>
        </w:rPr>
        <w:t xml:space="preserve"> </w:t>
      </w:r>
      <w:r w:rsidRPr="003C2E5B">
        <w:t>and 0.</w:t>
      </w:r>
      <w:r w:rsidR="009E05FE" w:rsidRPr="003C2E5B">
        <w:t>2</w:t>
      </w:r>
      <w:r w:rsidR="009E05FE">
        <w:t>6</w:t>
      </w:r>
      <w:r w:rsidR="009E05FE" w:rsidRPr="003C2E5B">
        <w:t xml:space="preserve"> </w:t>
      </w:r>
      <w:r w:rsidRPr="003C2E5B">
        <w:t>g</w:t>
      </w:r>
      <w:r>
        <w:rPr>
          <w:vertAlign w:val="subscript"/>
        </w:rPr>
        <w:t xml:space="preserve"> </w:t>
      </w:r>
      <w:r w:rsidR="002111D0">
        <w:t>s</w:t>
      </w:r>
      <w:r w:rsidRPr="003C2E5B">
        <w:t xml:space="preserve">odium </w:t>
      </w:r>
      <w:r w:rsidR="002111D0">
        <w:t>b</w:t>
      </w:r>
      <w:r w:rsidRPr="003C2E5B">
        <w:t>icarbonate (</w:t>
      </w:r>
      <w:r w:rsidR="00747863">
        <w:t>M(</w:t>
      </w:r>
      <w:r w:rsidRPr="003C2E5B">
        <w:t>NaHCO</w:t>
      </w:r>
      <w:r w:rsidRPr="003C2E5B">
        <w:rPr>
          <w:vertAlign w:val="subscript"/>
        </w:rPr>
        <w:t>3</w:t>
      </w:r>
      <w:r w:rsidRPr="003C2E5B">
        <w:t xml:space="preserve"> M</w:t>
      </w:r>
      <w:r w:rsidR="00747863">
        <w:t>) =</w:t>
      </w:r>
      <w:r w:rsidRPr="003C2E5B">
        <w:t xml:space="preserve"> 84.0</w:t>
      </w:r>
      <w:r w:rsidR="00747863">
        <w:t>1 </w:t>
      </w:r>
      <w:r w:rsidRPr="003C2E5B">
        <w:t>g/mol)</w:t>
      </w:r>
      <w:r>
        <w:t xml:space="preserve"> in </w:t>
      </w:r>
      <w:r w:rsidR="009E05FE">
        <w:t xml:space="preserve">100 </w:t>
      </w:r>
      <w:r>
        <w:t>mL water</w:t>
      </w:r>
      <w:r w:rsidR="009E05FE">
        <w:t>.</w:t>
      </w:r>
    </w:p>
    <w:p w14:paraId="5038EA91" w14:textId="77777777" w:rsidR="00545F28" w:rsidRDefault="00545F28" w:rsidP="00545F28"/>
    <w:p w14:paraId="328B97F1" w14:textId="0100C147" w:rsidR="00545F28" w:rsidRDefault="00545F28" w:rsidP="00545F28">
      <w:r>
        <w:t>Stable for one month at 4 °C.</w:t>
      </w:r>
    </w:p>
    <w:p w14:paraId="28EDB05E" w14:textId="4193C577" w:rsidR="00545F28" w:rsidRDefault="00545F28" w:rsidP="00545F28"/>
    <w:p w14:paraId="4287561C" w14:textId="77777777" w:rsidR="00545F28" w:rsidRPr="00545F28" w:rsidRDefault="00545F28" w:rsidP="00545F28">
      <w:pPr>
        <w:rPr>
          <w:b/>
        </w:rPr>
      </w:pPr>
      <w:bookmarkStart w:id="21" w:name="_Toc69116993"/>
      <w:r w:rsidRPr="00545F28">
        <w:rPr>
          <w:b/>
        </w:rPr>
        <w:t>Reconstitution buffer</w:t>
      </w:r>
      <w:bookmarkEnd w:id="21"/>
    </w:p>
    <w:p w14:paraId="3EA44DF5" w14:textId="7AE71860" w:rsidR="00545F28" w:rsidRDefault="00545F28" w:rsidP="00545F28">
      <w:r w:rsidRPr="002050D9">
        <w:t>Mix 25 mL methanol and 25 mL 100 mM Na</w:t>
      </w:r>
      <w:r w:rsidRPr="002050D9">
        <w:rPr>
          <w:vertAlign w:val="subscript"/>
        </w:rPr>
        <w:t>2</w:t>
      </w:r>
      <w:r w:rsidRPr="002050D9">
        <w:t>CO</w:t>
      </w:r>
      <w:r w:rsidRPr="002050D9">
        <w:rPr>
          <w:vertAlign w:val="subscript"/>
        </w:rPr>
        <w:t>3</w:t>
      </w:r>
      <w:r w:rsidRPr="002050D9">
        <w:t>-NaHCO</w:t>
      </w:r>
      <w:r w:rsidRPr="002050D9">
        <w:rPr>
          <w:vertAlign w:val="subscript"/>
        </w:rPr>
        <w:t>3</w:t>
      </w:r>
      <w:r w:rsidRPr="002050D9">
        <w:t xml:space="preserve"> buffer</w:t>
      </w:r>
      <w:r>
        <w:t>.</w:t>
      </w:r>
    </w:p>
    <w:p w14:paraId="404F917C" w14:textId="77777777" w:rsidR="00545F28" w:rsidRPr="006B5653" w:rsidRDefault="00545F28" w:rsidP="00545F28"/>
    <w:p w14:paraId="478D27F3" w14:textId="19ECD27B" w:rsidR="00545F28" w:rsidRDefault="00283438" w:rsidP="00545F28">
      <w:r>
        <w:t>Stable for one</w:t>
      </w:r>
      <w:r w:rsidR="00545F28">
        <w:t xml:space="preserve"> month at 4 °C</w:t>
      </w:r>
      <w:r w:rsidR="00543B21">
        <w:t>.</w:t>
      </w:r>
    </w:p>
    <w:p w14:paraId="67EDF5C7" w14:textId="0A1FB848" w:rsidR="0056405F" w:rsidRDefault="0056405F" w:rsidP="0027075A"/>
    <w:p w14:paraId="7DED65AA" w14:textId="77777777" w:rsidR="003D1D83" w:rsidRDefault="003D1D83" w:rsidP="0027075A"/>
    <w:p w14:paraId="4B87FBB9" w14:textId="44F14252" w:rsidR="00C03C69" w:rsidRDefault="006945DE" w:rsidP="009443D2">
      <w:pPr>
        <w:pStyle w:val="s3"/>
      </w:pPr>
      <w:bookmarkStart w:id="22" w:name="_Ref110500229"/>
      <w:bookmarkStart w:id="23" w:name="_Toc167457744"/>
      <w:r>
        <w:t>Preparation of Calibration standards</w:t>
      </w:r>
      <w:bookmarkEnd w:id="22"/>
      <w:bookmarkEnd w:id="23"/>
    </w:p>
    <w:p w14:paraId="768A1250" w14:textId="77777777" w:rsidR="009443D2" w:rsidRPr="009443D2" w:rsidRDefault="009443D2" w:rsidP="009443D2"/>
    <w:p w14:paraId="3B6CD288" w14:textId="346781A7" w:rsidR="00375BE5" w:rsidRPr="002111D0" w:rsidRDefault="00375BE5" w:rsidP="005E7F86">
      <w:r w:rsidRPr="002111D0">
        <w:t xml:space="preserve">As a primary reference </w:t>
      </w:r>
      <w:r w:rsidR="009A69F7" w:rsidRPr="002111D0">
        <w:t>material,</w:t>
      </w:r>
      <w:r w:rsidRPr="002111D0">
        <w:t xml:space="preserve"> the </w:t>
      </w:r>
      <w:r w:rsidR="009443D2" w:rsidRPr="002111D0">
        <w:t>certified</w:t>
      </w:r>
      <w:r w:rsidRPr="002111D0">
        <w:t xml:space="preserve"> reference material (</w:t>
      </w:r>
      <w:r w:rsidR="009443D2" w:rsidRPr="002111D0">
        <w:t>CRM</w:t>
      </w:r>
      <w:r w:rsidRPr="002111D0">
        <w:t xml:space="preserve">) </w:t>
      </w:r>
      <w:r w:rsidR="009443D2" w:rsidRPr="002111D0">
        <w:t>6004-a</w:t>
      </w:r>
      <w:r w:rsidRPr="002111D0">
        <w:t xml:space="preserve"> from the National </w:t>
      </w:r>
      <w:r w:rsidR="009443D2" w:rsidRPr="002111D0">
        <w:t xml:space="preserve">Measurement </w:t>
      </w:r>
      <w:r w:rsidRPr="002111D0">
        <w:t xml:space="preserve">Institute of </w:t>
      </w:r>
      <w:r w:rsidR="009443D2" w:rsidRPr="002111D0">
        <w:t>Japan</w:t>
      </w:r>
      <w:r w:rsidRPr="002111D0">
        <w:t xml:space="preserve"> (</w:t>
      </w:r>
      <w:r w:rsidR="009443D2" w:rsidRPr="002111D0">
        <w:t>NMIJ</w:t>
      </w:r>
      <w:r w:rsidRPr="002111D0">
        <w:t xml:space="preserve">) is used. The certified </w:t>
      </w:r>
      <w:r w:rsidR="009443D2" w:rsidRPr="002111D0">
        <w:t xml:space="preserve">17ß-Estradiol </w:t>
      </w:r>
      <w:r w:rsidRPr="002111D0">
        <w:t xml:space="preserve">mass fraction and measurement uncertainty of the </w:t>
      </w:r>
      <w:r w:rsidR="009443D2" w:rsidRPr="002111D0">
        <w:t>material</w:t>
      </w:r>
      <w:r w:rsidRPr="002111D0">
        <w:t xml:space="preserve"> is determined by quantitative </w:t>
      </w:r>
      <w:r w:rsidRPr="002111D0">
        <w:rPr>
          <w:vertAlign w:val="superscript"/>
        </w:rPr>
        <w:t>1</w:t>
      </w:r>
      <w:r w:rsidRPr="002111D0">
        <w:t>H-nuclear magnetic resonance spectroscopy (</w:t>
      </w:r>
      <w:r w:rsidRPr="002111D0">
        <w:rPr>
          <w:vertAlign w:val="superscript"/>
        </w:rPr>
        <w:t>1</w:t>
      </w:r>
      <w:r w:rsidRPr="002111D0">
        <w:t>H-qNMR) as given in the certificate of analysis.</w:t>
      </w:r>
    </w:p>
    <w:p w14:paraId="01E5A622" w14:textId="77777777" w:rsidR="002111D0" w:rsidRPr="002111D0" w:rsidRDefault="002111D0" w:rsidP="005E7F86"/>
    <w:p w14:paraId="35781519" w14:textId="2456BFF7" w:rsidR="00DA5734" w:rsidRPr="002111D0" w:rsidRDefault="00DA5734" w:rsidP="005E7F86">
      <w:r w:rsidRPr="002111D0">
        <w:t>If a material from another vendor/</w:t>
      </w:r>
      <w:r w:rsidR="003F3438">
        <w:t xml:space="preserve"> </w:t>
      </w:r>
      <w:r w:rsidRPr="002111D0">
        <w:t>manufacturer is used the determination of the absolute content including measurement uncertainty by qNMR analysis is mandatory.</w:t>
      </w:r>
    </w:p>
    <w:p w14:paraId="6137B6AD" w14:textId="00C2B5B4" w:rsidR="007E0B50" w:rsidRPr="002111D0" w:rsidRDefault="007E0B50" w:rsidP="001071B7">
      <w:pPr>
        <w:jc w:val="both"/>
      </w:pPr>
    </w:p>
    <w:p w14:paraId="759FD8CE" w14:textId="3E74A746" w:rsidR="008A5711" w:rsidRDefault="001071B7" w:rsidP="001071B7">
      <w:pPr>
        <w:jc w:val="both"/>
        <w:rPr>
          <w:lang w:val="en-GB"/>
        </w:rPr>
      </w:pPr>
      <w:r w:rsidRPr="002111D0">
        <w:t>For pipetting</w:t>
      </w:r>
      <w:r w:rsidR="005F70CD" w:rsidRPr="002111D0">
        <w:t xml:space="preserve"> solely</w:t>
      </w:r>
      <w:r w:rsidRPr="002111D0">
        <w:t xml:space="preserve"> use a Eppendorf Multipette E3 </w:t>
      </w:r>
      <w:r w:rsidR="00C7177C" w:rsidRPr="002111D0">
        <w:t>with the corresponding pipette tips as descr</w:t>
      </w:r>
      <w:r w:rsidR="00E43206" w:rsidRPr="002111D0">
        <w:t>ibed in the following sections.</w:t>
      </w:r>
    </w:p>
    <w:p w14:paraId="22AC881A" w14:textId="49B7D61B" w:rsidR="001071B7" w:rsidRDefault="001071B7" w:rsidP="001071B7">
      <w:pPr>
        <w:jc w:val="both"/>
        <w:rPr>
          <w:b/>
          <w:lang w:val="en-GB"/>
        </w:rPr>
      </w:pPr>
    </w:p>
    <w:p w14:paraId="165514E4" w14:textId="2F0F25BF" w:rsidR="00E43206" w:rsidRDefault="00E43206" w:rsidP="00E43206">
      <w:pPr>
        <w:spacing w:line="276" w:lineRule="auto"/>
        <w:jc w:val="both"/>
        <w:rPr>
          <w:b/>
        </w:rPr>
      </w:pPr>
      <w:r>
        <w:rPr>
          <w:b/>
        </w:rPr>
        <w:t xml:space="preserve">Note: Final calibrator concentrations are allowed to vary </w:t>
      </w:r>
      <w:r w:rsidR="00740C1A">
        <w:rPr>
          <w:b/>
        </w:rPr>
        <w:t xml:space="preserve">for a </w:t>
      </w:r>
      <w:r>
        <w:rPr>
          <w:b/>
        </w:rPr>
        <w:t>maximum</w:t>
      </w:r>
      <w:r w:rsidR="00740C1A">
        <w:rPr>
          <w:b/>
        </w:rPr>
        <w:t xml:space="preserve"> of</w:t>
      </w:r>
      <w:r>
        <w:rPr>
          <w:b/>
        </w:rPr>
        <w:t xml:space="preserve"> ± 10</w:t>
      </w:r>
      <w:r w:rsidR="003F3438">
        <w:rPr>
          <w:b/>
        </w:rPr>
        <w:t xml:space="preserve"> </w:t>
      </w:r>
      <w:r>
        <w:rPr>
          <w:b/>
        </w:rPr>
        <w:t xml:space="preserve">% from the target value. Purity has to be either included by weighing more </w:t>
      </w:r>
      <w:r w:rsidR="004B22C9">
        <w:rPr>
          <w:b/>
        </w:rPr>
        <w:t xml:space="preserve">analyte </w:t>
      </w:r>
      <w:r>
        <w:rPr>
          <w:b/>
        </w:rPr>
        <w:t>to achieve the target concentration, or by multiplying the weighed amount with the purity factor.</w:t>
      </w:r>
    </w:p>
    <w:p w14:paraId="590F1EC8" w14:textId="77777777" w:rsidR="00E43206" w:rsidRDefault="00E43206" w:rsidP="00E43206">
      <w:pPr>
        <w:spacing w:line="276" w:lineRule="auto"/>
        <w:jc w:val="both"/>
        <w:rPr>
          <w:b/>
        </w:rPr>
      </w:pPr>
    </w:p>
    <w:p w14:paraId="3C18B7C2" w14:textId="10E429E6" w:rsidR="004E0518" w:rsidRDefault="00E43206" w:rsidP="00E43206">
      <w:pPr>
        <w:spacing w:line="276" w:lineRule="auto"/>
        <w:jc w:val="both"/>
        <w:rPr>
          <w:b/>
        </w:rPr>
      </w:pPr>
      <w:r>
        <w:rPr>
          <w:b/>
        </w:rPr>
        <w:t xml:space="preserve">If other pipettes or glassware </w:t>
      </w:r>
      <w:r w:rsidR="00203C84">
        <w:rPr>
          <w:b/>
        </w:rPr>
        <w:t xml:space="preserve">is </w:t>
      </w:r>
      <w:r>
        <w:rPr>
          <w:b/>
        </w:rPr>
        <w:t>used, the uncertainty must be recalculated.</w:t>
      </w:r>
    </w:p>
    <w:p w14:paraId="0D62585A" w14:textId="6223991F" w:rsidR="004E0518" w:rsidRDefault="004E0518" w:rsidP="004E0518">
      <w:pPr>
        <w:spacing w:after="200" w:line="276" w:lineRule="auto"/>
        <w:rPr>
          <w:b/>
        </w:rPr>
      </w:pPr>
      <w:r>
        <w:rPr>
          <w:b/>
        </w:rPr>
        <w:br w:type="page"/>
      </w:r>
    </w:p>
    <w:p w14:paraId="7FF484B0" w14:textId="1D21950E" w:rsidR="006945DE" w:rsidRDefault="009E6112" w:rsidP="009443D2">
      <w:pPr>
        <w:pStyle w:val="s4"/>
      </w:pPr>
      <w:bookmarkStart w:id="24" w:name="_Ref114473208"/>
      <w:bookmarkStart w:id="25" w:name="_Ref114473237"/>
      <w:bookmarkStart w:id="26" w:name="_Toc167457745"/>
      <w:r>
        <w:lastRenderedPageBreak/>
        <w:t>17</w:t>
      </w:r>
      <w:r w:rsidR="009443D2">
        <w:t>ß</w:t>
      </w:r>
      <w:r>
        <w:t>-</w:t>
      </w:r>
      <w:r w:rsidR="009443D2">
        <w:t>Estradiol</w:t>
      </w:r>
      <w:r w:rsidR="006945DE">
        <w:t xml:space="preserve"> stock solutions</w:t>
      </w:r>
      <w:r w:rsidR="009F05A9">
        <w:t xml:space="preserve"> for Calibration</w:t>
      </w:r>
      <w:bookmarkEnd w:id="24"/>
      <w:bookmarkEnd w:id="25"/>
      <w:bookmarkEnd w:id="26"/>
    </w:p>
    <w:p w14:paraId="7CABCA03" w14:textId="77777777" w:rsidR="009443D2" w:rsidRDefault="009443D2" w:rsidP="009443D2">
      <w:pPr>
        <w:pStyle w:val="s4"/>
        <w:numPr>
          <w:ilvl w:val="0"/>
          <w:numId w:val="0"/>
        </w:numPr>
      </w:pPr>
    </w:p>
    <w:p w14:paraId="4B2942B7" w14:textId="77777777" w:rsidR="006945DE" w:rsidRPr="00F01ED6" w:rsidRDefault="00F01ED6" w:rsidP="00F01ED6">
      <w:pPr>
        <w:rPr>
          <w:noProof/>
          <w:lang w:val="en-GB"/>
        </w:rPr>
      </w:pPr>
      <w:r w:rsidRPr="00F01ED6">
        <w:rPr>
          <w:noProof/>
          <w:lang w:val="en-GB"/>
        </w:rPr>
        <w:t xml:space="preserve">Two independently weighed calibration stock solutions are prepared for calibrator preparation. </w:t>
      </w:r>
    </w:p>
    <w:p w14:paraId="08F14A70" w14:textId="77777777" w:rsidR="00F01ED6" w:rsidRDefault="00F01ED6" w:rsidP="006945DE"/>
    <w:tbl>
      <w:tblPr>
        <w:tblStyle w:val="TableGridLight"/>
        <w:tblW w:w="0" w:type="auto"/>
        <w:tblLook w:val="04A0" w:firstRow="1" w:lastRow="0" w:firstColumn="1" w:lastColumn="0" w:noHBand="0" w:noVBand="1"/>
      </w:tblPr>
      <w:tblGrid>
        <w:gridCol w:w="2291"/>
        <w:gridCol w:w="2291"/>
        <w:gridCol w:w="2292"/>
      </w:tblGrid>
      <w:tr w:rsidR="00F01ED6" w:rsidRPr="00E0493E" w14:paraId="603C6275" w14:textId="77777777" w:rsidTr="00B65351">
        <w:tc>
          <w:tcPr>
            <w:tcW w:w="2291" w:type="dxa"/>
          </w:tcPr>
          <w:p w14:paraId="2BC16A01" w14:textId="77777777" w:rsidR="00F01ED6" w:rsidRPr="00E0493E" w:rsidRDefault="00F01ED6" w:rsidP="00B65351">
            <w:pPr>
              <w:jc w:val="both"/>
              <w:rPr>
                <w:b/>
              </w:rPr>
            </w:pPr>
            <w:r w:rsidRPr="00E0493E">
              <w:rPr>
                <w:b/>
              </w:rPr>
              <w:t>Material</w:t>
            </w:r>
          </w:p>
        </w:tc>
        <w:tc>
          <w:tcPr>
            <w:tcW w:w="2291" w:type="dxa"/>
          </w:tcPr>
          <w:p w14:paraId="360C6E7F" w14:textId="77777777" w:rsidR="00F01ED6" w:rsidRPr="00E0493E" w:rsidRDefault="00F01ED6" w:rsidP="00B65351">
            <w:pPr>
              <w:jc w:val="both"/>
              <w:rPr>
                <w:b/>
              </w:rPr>
            </w:pPr>
            <w:r w:rsidRPr="00E0493E">
              <w:rPr>
                <w:b/>
              </w:rPr>
              <w:t>Target</w:t>
            </w:r>
          </w:p>
        </w:tc>
        <w:tc>
          <w:tcPr>
            <w:tcW w:w="2292" w:type="dxa"/>
          </w:tcPr>
          <w:p w14:paraId="15F7D894" w14:textId="77777777" w:rsidR="00F01ED6" w:rsidRPr="00E0493E" w:rsidRDefault="00F01ED6" w:rsidP="00B65351">
            <w:pPr>
              <w:jc w:val="both"/>
              <w:rPr>
                <w:b/>
              </w:rPr>
            </w:pPr>
            <w:r w:rsidRPr="00E0493E">
              <w:rPr>
                <w:b/>
              </w:rPr>
              <w:t>ID. No.</w:t>
            </w:r>
          </w:p>
        </w:tc>
      </w:tr>
      <w:tr w:rsidR="00F01ED6" w:rsidRPr="00E0493E" w14:paraId="3F8896B4" w14:textId="77777777" w:rsidTr="00B65351">
        <w:tc>
          <w:tcPr>
            <w:tcW w:w="2291" w:type="dxa"/>
          </w:tcPr>
          <w:p w14:paraId="079A014B" w14:textId="27FEF7EA" w:rsidR="00F01ED6" w:rsidRPr="00E0493E" w:rsidRDefault="009E6112" w:rsidP="002B4B55">
            <w:pPr>
              <w:jc w:val="both"/>
            </w:pPr>
            <w:r>
              <w:t>17</w:t>
            </w:r>
            <w:r w:rsidR="009443D2">
              <w:t>ß</w:t>
            </w:r>
            <w:r>
              <w:t>-</w:t>
            </w:r>
            <w:r w:rsidR="009443D2">
              <w:t>Estradiol (NMIJ)</w:t>
            </w:r>
          </w:p>
        </w:tc>
        <w:tc>
          <w:tcPr>
            <w:tcW w:w="2291" w:type="dxa"/>
          </w:tcPr>
          <w:p w14:paraId="3A30451B" w14:textId="77777777" w:rsidR="00F01ED6" w:rsidRPr="00E0493E" w:rsidRDefault="00F01ED6" w:rsidP="00F01ED6">
            <w:pPr>
              <w:jc w:val="both"/>
            </w:pPr>
            <w:r w:rsidRPr="00E0493E">
              <w:t xml:space="preserve">approx. </w:t>
            </w:r>
            <w:r>
              <w:t>10</w:t>
            </w:r>
            <w:r w:rsidRPr="00E0493E">
              <w:t xml:space="preserve"> mg</w:t>
            </w:r>
          </w:p>
        </w:tc>
        <w:tc>
          <w:tcPr>
            <w:tcW w:w="2292" w:type="dxa"/>
          </w:tcPr>
          <w:p w14:paraId="68D7F2C0" w14:textId="5D9096C1" w:rsidR="00F01ED6" w:rsidRPr="00E0493E" w:rsidRDefault="002111D0" w:rsidP="002B4B55">
            <w:pPr>
              <w:jc w:val="both"/>
            </w:pPr>
            <w:r>
              <w:t xml:space="preserve">NMIJ </w:t>
            </w:r>
            <w:r w:rsidR="009E6112">
              <w:t>6004-a</w:t>
            </w:r>
          </w:p>
        </w:tc>
      </w:tr>
      <w:tr w:rsidR="00F01ED6" w:rsidRPr="00E0493E" w14:paraId="1C7B9D8E" w14:textId="77777777" w:rsidTr="00B65351">
        <w:tc>
          <w:tcPr>
            <w:tcW w:w="2291" w:type="dxa"/>
          </w:tcPr>
          <w:p w14:paraId="760A40E4" w14:textId="4A004CE6" w:rsidR="00F01ED6" w:rsidRPr="00E0493E" w:rsidRDefault="002111D0" w:rsidP="00B65351">
            <w:pPr>
              <w:jc w:val="both"/>
            </w:pPr>
            <w:r>
              <w:t>A</w:t>
            </w:r>
            <w:r w:rsidR="009E6112">
              <w:t>cetonitrile</w:t>
            </w:r>
          </w:p>
        </w:tc>
        <w:tc>
          <w:tcPr>
            <w:tcW w:w="2291" w:type="dxa"/>
          </w:tcPr>
          <w:p w14:paraId="0268724D" w14:textId="269042D4" w:rsidR="00F01ED6" w:rsidRPr="00E0493E" w:rsidRDefault="00F01ED6" w:rsidP="009E6112">
            <w:pPr>
              <w:jc w:val="both"/>
            </w:pPr>
            <w:r w:rsidRPr="00E0493E">
              <w:t xml:space="preserve">approx. </w:t>
            </w:r>
            <w:r w:rsidR="009E6112">
              <w:t>100</w:t>
            </w:r>
            <w:r w:rsidRPr="00E0493E">
              <w:t xml:space="preserve"> </w:t>
            </w:r>
            <w:r w:rsidR="000F3ACD">
              <w:t>mL</w:t>
            </w:r>
          </w:p>
        </w:tc>
        <w:tc>
          <w:tcPr>
            <w:tcW w:w="2292" w:type="dxa"/>
          </w:tcPr>
          <w:p w14:paraId="7BF5B708" w14:textId="5CC16DC1" w:rsidR="00F01ED6" w:rsidRPr="00E0493E" w:rsidRDefault="00F01ED6" w:rsidP="00660D4B">
            <w:pPr>
              <w:jc w:val="both"/>
            </w:pPr>
            <w:r w:rsidRPr="00E0493E">
              <w:t>n.</w:t>
            </w:r>
            <w:r w:rsidR="00660D4B">
              <w:t>a</w:t>
            </w:r>
            <w:r w:rsidRPr="00E0493E">
              <w:t>.</w:t>
            </w:r>
          </w:p>
        </w:tc>
      </w:tr>
    </w:tbl>
    <w:p w14:paraId="099F86E0" w14:textId="61CBF7E0" w:rsidR="00CC2BEB" w:rsidRPr="00CC2BEB" w:rsidRDefault="00CC2BEB" w:rsidP="00D77963">
      <w:pPr>
        <w:spacing w:after="200" w:line="276" w:lineRule="auto"/>
        <w:rPr>
          <w:b/>
        </w:rPr>
      </w:pPr>
    </w:p>
    <w:p w14:paraId="460ADB30" w14:textId="3260994F" w:rsidR="006945DE" w:rsidRPr="00CC2BEB" w:rsidRDefault="00F01ED6" w:rsidP="00CC2BEB">
      <w:pPr>
        <w:rPr>
          <w:b/>
        </w:rPr>
      </w:pPr>
      <w:r w:rsidRPr="00CC2BEB">
        <w:rPr>
          <w:b/>
        </w:rPr>
        <w:t xml:space="preserve">Stock solution </w:t>
      </w:r>
      <w:r w:rsidR="009E6112">
        <w:rPr>
          <w:b/>
        </w:rPr>
        <w:t>17</w:t>
      </w:r>
      <w:r w:rsidR="009E6112" w:rsidRPr="009E6112">
        <w:rPr>
          <w:b/>
        </w:rPr>
        <w:t>ß</w:t>
      </w:r>
      <w:r w:rsidR="009E6112">
        <w:rPr>
          <w:b/>
        </w:rPr>
        <w:t>-</w:t>
      </w:r>
      <w:r w:rsidR="009E6112" w:rsidRPr="009E6112">
        <w:rPr>
          <w:b/>
        </w:rPr>
        <w:t>Estradiol</w:t>
      </w:r>
      <w:r w:rsidR="00F44E90">
        <w:rPr>
          <w:b/>
        </w:rPr>
        <w:t xml:space="preserve"> NR</w:t>
      </w:r>
      <w:r w:rsidRPr="00CC2BEB">
        <w:rPr>
          <w:b/>
        </w:rPr>
        <w:t xml:space="preserve"> 1</w:t>
      </w:r>
      <w:r w:rsidR="00AB490A">
        <w:rPr>
          <w:b/>
        </w:rPr>
        <w:t>:</w:t>
      </w:r>
    </w:p>
    <w:p w14:paraId="2987ABA9" w14:textId="43A890E6" w:rsidR="00F01ED6" w:rsidRPr="00F01ED6" w:rsidRDefault="00F01ED6" w:rsidP="006945DE">
      <w:r>
        <w:t>Weigh approximately 5 mg (</w:t>
      </w:r>
      <w:r>
        <w:rPr>
          <w:rFonts w:cs="Arial"/>
        </w:rPr>
        <w:t>±</w:t>
      </w:r>
      <w:r>
        <w:t xml:space="preserve"> 5</w:t>
      </w:r>
      <w:r w:rsidR="001D2E6D">
        <w:t xml:space="preserve"> </w:t>
      </w:r>
      <w:r>
        <w:t>%)</w:t>
      </w:r>
      <w:r w:rsidR="00CC2BEB">
        <w:t xml:space="preserve"> </w:t>
      </w:r>
      <w:r w:rsidR="009E6112" w:rsidRPr="000A2E42">
        <w:t>17β-Estradiol</w:t>
      </w:r>
      <w:r w:rsidR="00CC2BEB">
        <w:t xml:space="preserve"> in a disposable weighi</w:t>
      </w:r>
      <w:r w:rsidR="009E6112">
        <w:t>ng boat and transfer it into a 5</w:t>
      </w:r>
      <w:r w:rsidR="00CC2BEB">
        <w:t xml:space="preserve">0 </w:t>
      </w:r>
      <w:r w:rsidR="000F3ACD">
        <w:t>mL</w:t>
      </w:r>
      <w:r w:rsidR="00CC2BEB">
        <w:t xml:space="preserve"> volumetric flask. Fill the volumetric flask to the mark with </w:t>
      </w:r>
      <w:r w:rsidR="009E6112">
        <w:t>acetonitrile</w:t>
      </w:r>
      <w:r w:rsidR="00CC2BEB">
        <w:t>.</w:t>
      </w:r>
    </w:p>
    <w:p w14:paraId="54D14976" w14:textId="6F2897E9" w:rsidR="00F01ED6" w:rsidRDefault="00CC2BEB" w:rsidP="009E0BB9">
      <w:pPr>
        <w:pStyle w:val="ListParagraph"/>
        <w:numPr>
          <w:ilvl w:val="0"/>
          <w:numId w:val="6"/>
        </w:numPr>
      </w:pPr>
      <w:r>
        <w:t xml:space="preserve">c = </w:t>
      </w:r>
      <w:r w:rsidR="009E6112">
        <w:t>100 µ</w:t>
      </w:r>
      <w:r>
        <w:t>g/</w:t>
      </w:r>
      <w:r w:rsidR="000F3ACD">
        <w:t>mL</w:t>
      </w:r>
      <w:r>
        <w:t xml:space="preserve"> (± 5</w:t>
      </w:r>
      <w:r w:rsidR="001D2E6D">
        <w:t xml:space="preserve"> </w:t>
      </w:r>
      <w:r>
        <w:t>%)</w:t>
      </w:r>
    </w:p>
    <w:p w14:paraId="7BFC1040" w14:textId="77777777" w:rsidR="006945DE" w:rsidRDefault="006945DE" w:rsidP="006945DE"/>
    <w:p w14:paraId="10086608" w14:textId="3D806449" w:rsidR="00CC2BEB" w:rsidRPr="00CC2BEB" w:rsidRDefault="00CC2BEB" w:rsidP="00CC2BEB">
      <w:pPr>
        <w:rPr>
          <w:b/>
        </w:rPr>
      </w:pPr>
      <w:r>
        <w:rPr>
          <w:b/>
        </w:rPr>
        <w:t xml:space="preserve">Stock solution </w:t>
      </w:r>
      <w:r w:rsidR="00AB490A">
        <w:rPr>
          <w:b/>
        </w:rPr>
        <w:t>17</w:t>
      </w:r>
      <w:r w:rsidR="009E6112" w:rsidRPr="009E6112">
        <w:rPr>
          <w:b/>
        </w:rPr>
        <w:t>ß</w:t>
      </w:r>
      <w:r w:rsidR="00AB490A">
        <w:rPr>
          <w:b/>
        </w:rPr>
        <w:t>-</w:t>
      </w:r>
      <w:r w:rsidR="009E6112" w:rsidRPr="009E6112">
        <w:rPr>
          <w:b/>
        </w:rPr>
        <w:t>Estradiol</w:t>
      </w:r>
      <w:r>
        <w:rPr>
          <w:b/>
        </w:rPr>
        <w:t xml:space="preserve"> </w:t>
      </w:r>
      <w:r w:rsidR="00F44E90">
        <w:rPr>
          <w:b/>
        </w:rPr>
        <w:t xml:space="preserve">NR </w:t>
      </w:r>
      <w:r>
        <w:rPr>
          <w:b/>
        </w:rPr>
        <w:t>2</w:t>
      </w:r>
      <w:r w:rsidRPr="00CC2BEB">
        <w:rPr>
          <w:b/>
        </w:rPr>
        <w:t>:</w:t>
      </w:r>
    </w:p>
    <w:p w14:paraId="17DBE576" w14:textId="77777777" w:rsidR="009E6112" w:rsidRPr="00F01ED6" w:rsidRDefault="009E6112" w:rsidP="009E6112">
      <w:r>
        <w:t>Weigh approximately 5 mg (</w:t>
      </w:r>
      <w:r>
        <w:rPr>
          <w:rFonts w:cs="Arial"/>
        </w:rPr>
        <w:t>±</w:t>
      </w:r>
      <w:r>
        <w:t xml:space="preserve"> 5 %) </w:t>
      </w:r>
      <w:r w:rsidRPr="000A2E42">
        <w:t>17β-Estradiol</w:t>
      </w:r>
      <w:r>
        <w:t xml:space="preserve"> in a disposable weighing boat and transfer it into a 50 mL volumetric flask. Fill the volumetric flask to the mark with acetonitrile.</w:t>
      </w:r>
    </w:p>
    <w:p w14:paraId="69FE9477" w14:textId="77777777" w:rsidR="009E6112" w:rsidRDefault="009E6112" w:rsidP="009E6112">
      <w:pPr>
        <w:pStyle w:val="ListParagraph"/>
        <w:numPr>
          <w:ilvl w:val="0"/>
          <w:numId w:val="6"/>
        </w:numPr>
      </w:pPr>
      <w:r>
        <w:t>c = 100 µg/mL (± 5 %)</w:t>
      </w:r>
    </w:p>
    <w:p w14:paraId="7EA06F29" w14:textId="77777777" w:rsidR="00343558" w:rsidRDefault="00343558" w:rsidP="00343558">
      <w:pPr>
        <w:pStyle w:val="ListParagraph"/>
      </w:pPr>
    </w:p>
    <w:p w14:paraId="23607464" w14:textId="2ED9CAC8" w:rsidR="00CC2BEB" w:rsidRDefault="00B03AC6" w:rsidP="00B03AC6">
      <w:pPr>
        <w:pStyle w:val="s4"/>
      </w:pPr>
      <w:bookmarkStart w:id="27" w:name="_Ref114473452"/>
      <w:bookmarkStart w:id="28" w:name="_Toc167457746"/>
      <w:r>
        <w:t>17ß-Estradiol</w:t>
      </w:r>
      <w:r w:rsidR="00E31DCB">
        <w:t xml:space="preserve"> work</w:t>
      </w:r>
      <w:r w:rsidR="005B46D0">
        <w:t>ing</w:t>
      </w:r>
      <w:r w:rsidR="00E31DCB">
        <w:t xml:space="preserve"> solutions</w:t>
      </w:r>
      <w:r w:rsidR="009F05A9">
        <w:t xml:space="preserve"> for Calibration</w:t>
      </w:r>
      <w:bookmarkEnd w:id="27"/>
      <w:bookmarkEnd w:id="28"/>
    </w:p>
    <w:p w14:paraId="465DF42C" w14:textId="77777777" w:rsidR="00E31DCB" w:rsidRDefault="00E31DCB" w:rsidP="00E31DCB"/>
    <w:tbl>
      <w:tblPr>
        <w:tblStyle w:val="TableGridLight"/>
        <w:tblW w:w="0" w:type="auto"/>
        <w:tblLook w:val="04A0" w:firstRow="1" w:lastRow="0" w:firstColumn="1" w:lastColumn="0" w:noHBand="0" w:noVBand="1"/>
      </w:tblPr>
      <w:tblGrid>
        <w:gridCol w:w="3114"/>
        <w:gridCol w:w="3005"/>
        <w:gridCol w:w="3005"/>
      </w:tblGrid>
      <w:tr w:rsidR="003F3438" w:rsidRPr="00E0493E" w14:paraId="4F0CA638" w14:textId="4666CD8E" w:rsidTr="00256382">
        <w:trPr>
          <w:trHeight w:val="237"/>
        </w:trPr>
        <w:tc>
          <w:tcPr>
            <w:tcW w:w="3114" w:type="dxa"/>
          </w:tcPr>
          <w:p w14:paraId="1D6D1FA4" w14:textId="77777777" w:rsidR="003F3438" w:rsidRPr="00E0493E" w:rsidRDefault="003F3438" w:rsidP="00B65351">
            <w:pPr>
              <w:jc w:val="both"/>
              <w:rPr>
                <w:b/>
              </w:rPr>
            </w:pPr>
            <w:r w:rsidRPr="00E0493E">
              <w:rPr>
                <w:b/>
              </w:rPr>
              <w:t>Material</w:t>
            </w:r>
          </w:p>
        </w:tc>
        <w:tc>
          <w:tcPr>
            <w:tcW w:w="3005" w:type="dxa"/>
          </w:tcPr>
          <w:p w14:paraId="2137B5A1" w14:textId="3D67B16D" w:rsidR="003F3438" w:rsidRPr="00E0493E" w:rsidRDefault="003F3438" w:rsidP="00B65351">
            <w:pPr>
              <w:jc w:val="both"/>
              <w:rPr>
                <w:b/>
              </w:rPr>
            </w:pPr>
            <w:r w:rsidRPr="00E0493E">
              <w:rPr>
                <w:b/>
              </w:rPr>
              <w:t>Target</w:t>
            </w:r>
          </w:p>
        </w:tc>
        <w:tc>
          <w:tcPr>
            <w:tcW w:w="3005" w:type="dxa"/>
          </w:tcPr>
          <w:p w14:paraId="70E88F7C" w14:textId="06E066A1" w:rsidR="003F3438" w:rsidRPr="00E0493E" w:rsidRDefault="003F3438" w:rsidP="00B65351">
            <w:pPr>
              <w:jc w:val="both"/>
              <w:rPr>
                <w:b/>
              </w:rPr>
            </w:pPr>
            <w:r>
              <w:rPr>
                <w:b/>
              </w:rPr>
              <w:t>ID No.</w:t>
            </w:r>
          </w:p>
        </w:tc>
      </w:tr>
      <w:tr w:rsidR="003F3438" w:rsidRPr="00E0493E" w14:paraId="2C1E5A17" w14:textId="24D56C27" w:rsidTr="00256382">
        <w:trPr>
          <w:trHeight w:val="106"/>
        </w:trPr>
        <w:tc>
          <w:tcPr>
            <w:tcW w:w="3114" w:type="dxa"/>
          </w:tcPr>
          <w:p w14:paraId="33518B49" w14:textId="1DB15056" w:rsidR="003F3438" w:rsidRPr="00E0493E" w:rsidRDefault="003F3438" w:rsidP="00F44E90">
            <w:pPr>
              <w:jc w:val="both"/>
            </w:pPr>
            <w:r w:rsidRPr="00E0493E">
              <w:t xml:space="preserve">Stock solution </w:t>
            </w:r>
            <w:r>
              <w:t>17ß-Estradiol NR 1</w:t>
            </w:r>
          </w:p>
        </w:tc>
        <w:tc>
          <w:tcPr>
            <w:tcW w:w="3005" w:type="dxa"/>
          </w:tcPr>
          <w:p w14:paraId="3192D5C4" w14:textId="0997FD09" w:rsidR="003F3438" w:rsidRPr="00E0493E" w:rsidRDefault="003F3438" w:rsidP="008744F7">
            <w:pPr>
              <w:jc w:val="both"/>
            </w:pPr>
            <w:r>
              <w:t>300 µL</w:t>
            </w:r>
          </w:p>
        </w:tc>
        <w:tc>
          <w:tcPr>
            <w:tcW w:w="3005" w:type="dxa"/>
          </w:tcPr>
          <w:p w14:paraId="2AA2E16C" w14:textId="044D2B9C" w:rsidR="003F3438" w:rsidRDefault="003F3438" w:rsidP="008744F7">
            <w:pPr>
              <w:jc w:val="both"/>
            </w:pPr>
            <w:r>
              <w:t xml:space="preserve">See section </w:t>
            </w:r>
            <w:r w:rsidR="008B545D">
              <w:fldChar w:fldCharType="begin"/>
            </w:r>
            <w:r w:rsidR="008B545D">
              <w:instrText xml:space="preserve"> REF _Ref114473208 \r \h </w:instrText>
            </w:r>
            <w:r w:rsidR="008B545D">
              <w:fldChar w:fldCharType="separate"/>
            </w:r>
            <w:r w:rsidR="00D24134">
              <w:t>3.2.3.1</w:t>
            </w:r>
            <w:r w:rsidR="008B545D">
              <w:fldChar w:fldCharType="end"/>
            </w:r>
          </w:p>
        </w:tc>
      </w:tr>
      <w:tr w:rsidR="003F3438" w:rsidRPr="00E0493E" w14:paraId="14F41DA4" w14:textId="45AEAA20" w:rsidTr="00256382">
        <w:trPr>
          <w:trHeight w:val="226"/>
        </w:trPr>
        <w:tc>
          <w:tcPr>
            <w:tcW w:w="3114" w:type="dxa"/>
          </w:tcPr>
          <w:p w14:paraId="2372EE16" w14:textId="4C110AA7" w:rsidR="003F3438" w:rsidRPr="00E0493E" w:rsidRDefault="003F3438" w:rsidP="003F3438">
            <w:pPr>
              <w:jc w:val="both"/>
            </w:pPr>
            <w:r>
              <w:t>Stock solution 17ß-Estradiol NR 2</w:t>
            </w:r>
          </w:p>
        </w:tc>
        <w:tc>
          <w:tcPr>
            <w:tcW w:w="3005" w:type="dxa"/>
          </w:tcPr>
          <w:p w14:paraId="7A3D827F" w14:textId="26D2F2C0" w:rsidR="003F3438" w:rsidRPr="00E0493E" w:rsidRDefault="003F3438" w:rsidP="003F3438">
            <w:pPr>
              <w:jc w:val="both"/>
            </w:pPr>
            <w:r>
              <w:t>300 µL</w:t>
            </w:r>
          </w:p>
        </w:tc>
        <w:tc>
          <w:tcPr>
            <w:tcW w:w="3005" w:type="dxa"/>
          </w:tcPr>
          <w:p w14:paraId="58C168D0" w14:textId="3E3124DC" w:rsidR="003F3438" w:rsidRDefault="008B545D" w:rsidP="008B545D">
            <w:pPr>
              <w:jc w:val="both"/>
            </w:pPr>
            <w:r>
              <w:t xml:space="preserve">See section </w:t>
            </w:r>
            <w:r>
              <w:fldChar w:fldCharType="begin"/>
            </w:r>
            <w:r>
              <w:instrText xml:space="preserve"> REF _Ref114473237 \r \h </w:instrText>
            </w:r>
            <w:r>
              <w:fldChar w:fldCharType="separate"/>
            </w:r>
            <w:r w:rsidR="00D24134">
              <w:t>3.2.3.1</w:t>
            </w:r>
            <w:r>
              <w:fldChar w:fldCharType="end"/>
            </w:r>
          </w:p>
        </w:tc>
      </w:tr>
      <w:tr w:rsidR="003F3438" w:rsidRPr="00E0493E" w14:paraId="4B97D069" w14:textId="0EDECF94" w:rsidTr="00256382">
        <w:trPr>
          <w:trHeight w:val="226"/>
        </w:trPr>
        <w:tc>
          <w:tcPr>
            <w:tcW w:w="3114" w:type="dxa"/>
          </w:tcPr>
          <w:p w14:paraId="7421E6FB" w14:textId="113E1176" w:rsidR="003F3438" w:rsidRPr="00E0493E" w:rsidRDefault="003F3438" w:rsidP="003F3438">
            <w:pPr>
              <w:jc w:val="both"/>
            </w:pPr>
            <w:r>
              <w:t>50 % methanol in Milli-Q water</w:t>
            </w:r>
          </w:p>
        </w:tc>
        <w:tc>
          <w:tcPr>
            <w:tcW w:w="3005" w:type="dxa"/>
          </w:tcPr>
          <w:p w14:paraId="15F8AEF6" w14:textId="66E7F6D5" w:rsidR="003F3438" w:rsidRPr="00E0493E" w:rsidRDefault="003F3438" w:rsidP="003F3438">
            <w:pPr>
              <w:jc w:val="both"/>
            </w:pPr>
            <w:r>
              <w:t>approx. 240 mL</w:t>
            </w:r>
          </w:p>
        </w:tc>
        <w:tc>
          <w:tcPr>
            <w:tcW w:w="3005" w:type="dxa"/>
          </w:tcPr>
          <w:p w14:paraId="14CE1658" w14:textId="3F6E81FA" w:rsidR="003F3438" w:rsidRDefault="008B545D" w:rsidP="003F3438">
            <w:pPr>
              <w:jc w:val="both"/>
            </w:pPr>
            <w:r>
              <w:t xml:space="preserve">See section </w:t>
            </w:r>
            <w:r>
              <w:fldChar w:fldCharType="begin"/>
            </w:r>
            <w:r>
              <w:instrText xml:space="preserve"> REF _Ref114473262 \r \h </w:instrText>
            </w:r>
            <w:r>
              <w:fldChar w:fldCharType="separate"/>
            </w:r>
            <w:r w:rsidR="00D24134">
              <w:t>3.2.2.5</w:t>
            </w:r>
            <w:r>
              <w:fldChar w:fldCharType="end"/>
            </w:r>
          </w:p>
        </w:tc>
      </w:tr>
    </w:tbl>
    <w:p w14:paraId="6C61C288" w14:textId="044C2224" w:rsidR="00CF4974" w:rsidRDefault="00CF4974" w:rsidP="00E31DCB"/>
    <w:p w14:paraId="70F963BE" w14:textId="6F649E24" w:rsidR="00AA0486" w:rsidRPr="00E31DCB" w:rsidRDefault="00AA0486" w:rsidP="00AA0486">
      <w:pPr>
        <w:rPr>
          <w:b/>
        </w:rPr>
      </w:pPr>
      <w:r w:rsidRPr="00E31DCB">
        <w:rPr>
          <w:b/>
        </w:rPr>
        <w:t xml:space="preserve">Working solution </w:t>
      </w:r>
      <w:r w:rsidR="00AB490A">
        <w:rPr>
          <w:b/>
        </w:rPr>
        <w:t>17</w:t>
      </w:r>
      <w:r w:rsidR="00AB490A" w:rsidRPr="009E6112">
        <w:rPr>
          <w:b/>
        </w:rPr>
        <w:t>ß</w:t>
      </w:r>
      <w:r w:rsidR="00AB490A">
        <w:rPr>
          <w:b/>
        </w:rPr>
        <w:t>-</w:t>
      </w:r>
      <w:r w:rsidR="00AB490A" w:rsidRPr="009E6112">
        <w:rPr>
          <w:b/>
        </w:rPr>
        <w:t>Estradiol</w:t>
      </w:r>
      <w:r w:rsidR="008B545D">
        <w:rPr>
          <w:b/>
        </w:rPr>
        <w:t xml:space="preserve"> NR </w:t>
      </w:r>
      <w:r w:rsidR="00AB490A" w:rsidRPr="00CC2BEB">
        <w:rPr>
          <w:b/>
        </w:rPr>
        <w:t>1</w:t>
      </w:r>
      <w:r w:rsidRPr="00E31DCB">
        <w:rPr>
          <w:b/>
        </w:rPr>
        <w:t>:</w:t>
      </w:r>
    </w:p>
    <w:p w14:paraId="2A746134" w14:textId="0D1AEEAA" w:rsidR="00AA0486" w:rsidRPr="00BF113C" w:rsidRDefault="00B03AC6" w:rsidP="00AA0486">
      <w:r>
        <w:t>Pipette 200</w:t>
      </w:r>
      <w:r w:rsidR="00AA0486">
        <w:t xml:space="preserve"> µL of the </w:t>
      </w:r>
      <w:r w:rsidR="00BC701C">
        <w:rPr>
          <w:i/>
        </w:rPr>
        <w:t>s</w:t>
      </w:r>
      <w:r w:rsidR="00AA0486" w:rsidRPr="00EC01D3">
        <w:rPr>
          <w:i/>
        </w:rPr>
        <w:t>to</w:t>
      </w:r>
      <w:sdt>
        <w:sdtPr>
          <w:tag w:val="goog_rdk_9"/>
          <w:id w:val="510882728"/>
        </w:sdtPr>
        <w:sdtContent/>
      </w:sdt>
      <w:r w:rsidR="00AA0486" w:rsidRPr="00EC01D3">
        <w:rPr>
          <w:i/>
        </w:rPr>
        <w:t xml:space="preserve">ck solution </w:t>
      </w:r>
      <w:r>
        <w:rPr>
          <w:i/>
        </w:rPr>
        <w:t>17ß-Estradiol</w:t>
      </w:r>
      <w:r w:rsidR="00F44E90">
        <w:rPr>
          <w:i/>
        </w:rPr>
        <w:t xml:space="preserve"> NR </w:t>
      </w:r>
      <w:r>
        <w:rPr>
          <w:i/>
        </w:rPr>
        <w:t xml:space="preserve">1 </w:t>
      </w:r>
      <w:r w:rsidR="00AA0486">
        <w:t xml:space="preserve">directly into a 20 mL volumetric flask. Fill the flask to the mark with </w:t>
      </w:r>
      <w:r>
        <w:t>5</w:t>
      </w:r>
      <w:r w:rsidR="00AA0486">
        <w:t>0</w:t>
      </w:r>
      <w:r w:rsidR="001D2E6D">
        <w:t xml:space="preserve"> </w:t>
      </w:r>
      <w:r w:rsidR="00AA0486">
        <w:t>% methanol. Use Combitip advanced</w:t>
      </w:r>
      <w:r w:rsidR="00AA0486" w:rsidRPr="00A65827">
        <w:rPr>
          <w:vertAlign w:val="superscript"/>
        </w:rPr>
        <w:t>®</w:t>
      </w:r>
      <w:r w:rsidR="00AA0486">
        <w:t xml:space="preserve"> </w:t>
      </w:r>
      <w:r>
        <w:t xml:space="preserve">0.2 </w:t>
      </w:r>
      <w:r w:rsidR="00AA0486">
        <w:t>mL.</w:t>
      </w:r>
    </w:p>
    <w:p w14:paraId="643E2F86" w14:textId="347C93C2" w:rsidR="00AA0486" w:rsidRDefault="00AA0486" w:rsidP="00AA0486">
      <w:pPr>
        <w:pStyle w:val="ListParagraph"/>
        <w:numPr>
          <w:ilvl w:val="0"/>
          <w:numId w:val="6"/>
        </w:numPr>
      </w:pPr>
      <w:r>
        <w:t xml:space="preserve">c = </w:t>
      </w:r>
      <w:r w:rsidR="00B03AC6">
        <w:t>1000 n</w:t>
      </w:r>
      <w:r>
        <w:t>g/mL</w:t>
      </w:r>
    </w:p>
    <w:p w14:paraId="17BFDD0F" w14:textId="77777777" w:rsidR="00AA0486" w:rsidRDefault="00AA0486" w:rsidP="00E31DCB"/>
    <w:p w14:paraId="7D70C820" w14:textId="05E02257" w:rsidR="00CF4974" w:rsidRPr="00E31DCB" w:rsidRDefault="00CF4974" w:rsidP="00CF4974">
      <w:pPr>
        <w:rPr>
          <w:b/>
        </w:rPr>
      </w:pPr>
      <w:r w:rsidRPr="00E31DCB">
        <w:rPr>
          <w:b/>
        </w:rPr>
        <w:t xml:space="preserve">Working solution </w:t>
      </w:r>
      <w:r w:rsidR="00AB490A">
        <w:rPr>
          <w:b/>
        </w:rPr>
        <w:t>17</w:t>
      </w:r>
      <w:r w:rsidR="00AB490A" w:rsidRPr="009E6112">
        <w:rPr>
          <w:b/>
        </w:rPr>
        <w:t>ß</w:t>
      </w:r>
      <w:r w:rsidR="00AB490A">
        <w:rPr>
          <w:b/>
        </w:rPr>
        <w:t>-</w:t>
      </w:r>
      <w:r w:rsidR="00AB490A" w:rsidRPr="009E6112">
        <w:rPr>
          <w:b/>
        </w:rPr>
        <w:t>Estradiol</w:t>
      </w:r>
      <w:r w:rsidR="00AB490A">
        <w:rPr>
          <w:b/>
        </w:rPr>
        <w:t xml:space="preserve"> </w:t>
      </w:r>
      <w:r w:rsidR="008B545D">
        <w:rPr>
          <w:b/>
        </w:rPr>
        <w:t xml:space="preserve">NR </w:t>
      </w:r>
      <w:r w:rsidR="00AB490A">
        <w:rPr>
          <w:b/>
        </w:rPr>
        <w:t>2</w:t>
      </w:r>
      <w:r w:rsidRPr="00E31DCB">
        <w:rPr>
          <w:b/>
        </w:rPr>
        <w:t>:</w:t>
      </w:r>
    </w:p>
    <w:p w14:paraId="2C40E25B" w14:textId="44DD5C8A" w:rsidR="00B03AC6" w:rsidRPr="00BF113C" w:rsidRDefault="00B03AC6" w:rsidP="00B03AC6">
      <w:r>
        <w:t xml:space="preserve">Pipette 200 µL of the </w:t>
      </w:r>
      <w:r>
        <w:rPr>
          <w:i/>
        </w:rPr>
        <w:t>s</w:t>
      </w:r>
      <w:r w:rsidRPr="00EC01D3">
        <w:rPr>
          <w:i/>
        </w:rPr>
        <w:t xml:space="preserve">tock solution </w:t>
      </w:r>
      <w:r>
        <w:rPr>
          <w:i/>
        </w:rPr>
        <w:t>17ß-Estradio</w:t>
      </w:r>
      <w:r w:rsidR="00F44E90">
        <w:rPr>
          <w:i/>
        </w:rPr>
        <w:t xml:space="preserve">l NR </w:t>
      </w:r>
      <w:r>
        <w:rPr>
          <w:i/>
        </w:rPr>
        <w:t xml:space="preserve">2 </w:t>
      </w:r>
      <w:r>
        <w:t>directly into a 20 mL volumetric flask. Fill the flask to the mark with 50 % methanol. Use Combitip advanced</w:t>
      </w:r>
      <w:r w:rsidRPr="00A65827">
        <w:rPr>
          <w:vertAlign w:val="superscript"/>
        </w:rPr>
        <w:t>®</w:t>
      </w:r>
      <w:r>
        <w:t xml:space="preserve"> 0.2 mL.</w:t>
      </w:r>
    </w:p>
    <w:p w14:paraId="5038933A" w14:textId="77777777" w:rsidR="00B03AC6" w:rsidRDefault="00B03AC6" w:rsidP="00B03AC6">
      <w:pPr>
        <w:pStyle w:val="ListParagraph"/>
        <w:numPr>
          <w:ilvl w:val="0"/>
          <w:numId w:val="6"/>
        </w:numPr>
      </w:pPr>
      <w:r>
        <w:t>c = 1000 ng/mL</w:t>
      </w:r>
    </w:p>
    <w:p w14:paraId="098B5B37" w14:textId="29C2025C" w:rsidR="00CF4974" w:rsidRDefault="00CF4974" w:rsidP="00E31DCB"/>
    <w:p w14:paraId="212661A6" w14:textId="0639CF14" w:rsidR="009E2B28" w:rsidRPr="00E31DCB" w:rsidRDefault="009E2B28" w:rsidP="009E2B28">
      <w:pPr>
        <w:rPr>
          <w:b/>
        </w:rPr>
      </w:pPr>
      <w:r w:rsidRPr="00E31DCB">
        <w:rPr>
          <w:b/>
        </w:rPr>
        <w:t xml:space="preserve">Working solution </w:t>
      </w:r>
      <w:r>
        <w:rPr>
          <w:b/>
        </w:rPr>
        <w:t>17</w:t>
      </w:r>
      <w:r w:rsidRPr="009E6112">
        <w:rPr>
          <w:b/>
        </w:rPr>
        <w:t>ß</w:t>
      </w:r>
      <w:r>
        <w:rPr>
          <w:b/>
        </w:rPr>
        <w:t>-</w:t>
      </w:r>
      <w:r w:rsidRPr="009E6112">
        <w:rPr>
          <w:b/>
        </w:rPr>
        <w:t>Estradiol</w:t>
      </w:r>
      <w:r w:rsidRPr="00CC2BEB">
        <w:rPr>
          <w:b/>
        </w:rPr>
        <w:t xml:space="preserve"> </w:t>
      </w:r>
      <w:r w:rsidR="008B545D">
        <w:rPr>
          <w:b/>
        </w:rPr>
        <w:t xml:space="preserve">NR </w:t>
      </w:r>
      <w:r>
        <w:rPr>
          <w:b/>
        </w:rPr>
        <w:t>3</w:t>
      </w:r>
      <w:r w:rsidRPr="00E31DCB">
        <w:rPr>
          <w:b/>
        </w:rPr>
        <w:t>:</w:t>
      </w:r>
    </w:p>
    <w:p w14:paraId="6F2643E7" w14:textId="35680335" w:rsidR="008744F7" w:rsidRPr="00BF113C" w:rsidRDefault="008744F7" w:rsidP="008744F7">
      <w:r>
        <w:t xml:space="preserve">Pipette 100 µL of the </w:t>
      </w:r>
      <w:r>
        <w:rPr>
          <w:i/>
        </w:rPr>
        <w:t>s</w:t>
      </w:r>
      <w:r w:rsidRPr="00EC01D3">
        <w:rPr>
          <w:i/>
        </w:rPr>
        <w:t xml:space="preserve">tock solution </w:t>
      </w:r>
      <w:r>
        <w:rPr>
          <w:i/>
        </w:rPr>
        <w:t>17ß-Estradiol</w:t>
      </w:r>
      <w:r w:rsidR="00F44E90">
        <w:rPr>
          <w:i/>
        </w:rPr>
        <w:t xml:space="preserve"> NR </w:t>
      </w:r>
      <w:r>
        <w:rPr>
          <w:i/>
        </w:rPr>
        <w:t xml:space="preserve">1 </w:t>
      </w:r>
      <w:r>
        <w:t>directly into a 100 mL volumetric flask. Fill the flask to the mark with 50 % methanol. Use Combitip advanced</w:t>
      </w:r>
      <w:r w:rsidRPr="00A65827">
        <w:rPr>
          <w:vertAlign w:val="superscript"/>
        </w:rPr>
        <w:t>®</w:t>
      </w:r>
      <w:r>
        <w:t xml:space="preserve"> </w:t>
      </w:r>
      <w:r w:rsidR="007540C1">
        <w:t>0.1</w:t>
      </w:r>
      <w:r>
        <w:t xml:space="preserve"> mL.</w:t>
      </w:r>
    </w:p>
    <w:p w14:paraId="2A07DA73" w14:textId="1FCD9646" w:rsidR="008744F7" w:rsidRDefault="008744F7" w:rsidP="008744F7">
      <w:pPr>
        <w:pStyle w:val="ListParagraph"/>
        <w:numPr>
          <w:ilvl w:val="0"/>
          <w:numId w:val="6"/>
        </w:numPr>
      </w:pPr>
      <w:r>
        <w:t>c = 100 ng/mL</w:t>
      </w:r>
    </w:p>
    <w:p w14:paraId="30805E5A" w14:textId="77777777" w:rsidR="009E2B28" w:rsidRDefault="009E2B28" w:rsidP="009E2B28"/>
    <w:p w14:paraId="47B0829A" w14:textId="6ECAAD03" w:rsidR="009E2B28" w:rsidRPr="00E31DCB" w:rsidRDefault="009E2B28" w:rsidP="009E2B28">
      <w:pPr>
        <w:rPr>
          <w:b/>
        </w:rPr>
      </w:pPr>
      <w:r w:rsidRPr="00E31DCB">
        <w:rPr>
          <w:b/>
        </w:rPr>
        <w:t xml:space="preserve">Working solution </w:t>
      </w:r>
      <w:r>
        <w:rPr>
          <w:b/>
        </w:rPr>
        <w:t>17</w:t>
      </w:r>
      <w:r w:rsidRPr="009E6112">
        <w:rPr>
          <w:b/>
        </w:rPr>
        <w:t>ß</w:t>
      </w:r>
      <w:r>
        <w:rPr>
          <w:b/>
        </w:rPr>
        <w:t>-</w:t>
      </w:r>
      <w:r w:rsidRPr="009E6112">
        <w:rPr>
          <w:b/>
        </w:rPr>
        <w:t>Estradiol</w:t>
      </w:r>
      <w:r>
        <w:rPr>
          <w:b/>
        </w:rPr>
        <w:t xml:space="preserve"> </w:t>
      </w:r>
      <w:r w:rsidR="008B545D">
        <w:rPr>
          <w:b/>
        </w:rPr>
        <w:t xml:space="preserve">NR </w:t>
      </w:r>
      <w:r>
        <w:rPr>
          <w:b/>
        </w:rPr>
        <w:t>4</w:t>
      </w:r>
      <w:r w:rsidRPr="00E31DCB">
        <w:rPr>
          <w:b/>
        </w:rPr>
        <w:t>:</w:t>
      </w:r>
    </w:p>
    <w:p w14:paraId="34891EEA" w14:textId="67537FC1" w:rsidR="008744F7" w:rsidRPr="00BF113C" w:rsidRDefault="008744F7" w:rsidP="008744F7">
      <w:r>
        <w:t xml:space="preserve">Pipette 100 µL of the </w:t>
      </w:r>
      <w:r>
        <w:rPr>
          <w:i/>
        </w:rPr>
        <w:t>s</w:t>
      </w:r>
      <w:r w:rsidRPr="00EC01D3">
        <w:rPr>
          <w:i/>
        </w:rPr>
        <w:t xml:space="preserve">tock solution </w:t>
      </w:r>
      <w:r>
        <w:rPr>
          <w:i/>
        </w:rPr>
        <w:t>17ß-Estradio</w:t>
      </w:r>
      <w:r w:rsidR="00F44E90">
        <w:rPr>
          <w:i/>
        </w:rPr>
        <w:t xml:space="preserve">l NR </w:t>
      </w:r>
      <w:r>
        <w:rPr>
          <w:i/>
        </w:rPr>
        <w:t xml:space="preserve">2 </w:t>
      </w:r>
      <w:r>
        <w:t>directly into a 100 mL volumetric flask. Fill the flask to the mark with 50 % methanol. Use Combitip advanced</w:t>
      </w:r>
      <w:r w:rsidRPr="00A65827">
        <w:rPr>
          <w:vertAlign w:val="superscript"/>
        </w:rPr>
        <w:t>®</w:t>
      </w:r>
      <w:r>
        <w:t xml:space="preserve"> 0.</w:t>
      </w:r>
      <w:r w:rsidR="007540C1">
        <w:t>1</w:t>
      </w:r>
      <w:r>
        <w:t xml:space="preserve"> mL.</w:t>
      </w:r>
    </w:p>
    <w:p w14:paraId="0B73B6DA" w14:textId="12EC9205" w:rsidR="008744F7" w:rsidRDefault="008744F7" w:rsidP="008744F7">
      <w:pPr>
        <w:pStyle w:val="ListParagraph"/>
        <w:numPr>
          <w:ilvl w:val="0"/>
          <w:numId w:val="6"/>
        </w:numPr>
      </w:pPr>
      <w:r>
        <w:t>c = 100 ng/mL</w:t>
      </w:r>
    </w:p>
    <w:p w14:paraId="092D7897" w14:textId="45037118" w:rsidR="005B46D0" w:rsidRDefault="004E0518" w:rsidP="004E0518">
      <w:pPr>
        <w:spacing w:after="200" w:line="276" w:lineRule="auto"/>
      </w:pPr>
      <w:r>
        <w:br w:type="page"/>
      </w:r>
    </w:p>
    <w:p w14:paraId="50578B2D" w14:textId="447DEEAA" w:rsidR="005B46D0" w:rsidRDefault="004B22C9" w:rsidP="000843A0">
      <w:pPr>
        <w:pStyle w:val="s4"/>
      </w:pPr>
      <w:bookmarkStart w:id="29" w:name="_Ref114473635"/>
      <w:bookmarkStart w:id="30" w:name="_Toc167457747"/>
      <w:r>
        <w:lastRenderedPageBreak/>
        <w:t xml:space="preserve">17ß-Estradiol </w:t>
      </w:r>
      <w:r w:rsidR="009F05A9">
        <w:t xml:space="preserve">Calibrator </w:t>
      </w:r>
      <w:r w:rsidR="005B46D0">
        <w:t>spike solutions</w:t>
      </w:r>
      <w:bookmarkEnd w:id="29"/>
      <w:bookmarkEnd w:id="30"/>
    </w:p>
    <w:p w14:paraId="498316F6" w14:textId="77777777" w:rsidR="00FD2AAC" w:rsidRDefault="00FD2AAC" w:rsidP="00FD2AAC"/>
    <w:tbl>
      <w:tblPr>
        <w:tblStyle w:val="TableGridLight"/>
        <w:tblW w:w="0" w:type="auto"/>
        <w:tblLook w:val="04A0" w:firstRow="1" w:lastRow="0" w:firstColumn="1" w:lastColumn="0" w:noHBand="0" w:noVBand="1"/>
      </w:tblPr>
      <w:tblGrid>
        <w:gridCol w:w="3397"/>
        <w:gridCol w:w="1634"/>
        <w:gridCol w:w="2194"/>
      </w:tblGrid>
      <w:tr w:rsidR="00E67B6D" w:rsidRPr="00E0493E" w14:paraId="02853EEF" w14:textId="6CFD69EB" w:rsidTr="00E67B6D">
        <w:trPr>
          <w:trHeight w:val="253"/>
        </w:trPr>
        <w:tc>
          <w:tcPr>
            <w:tcW w:w="3397" w:type="dxa"/>
          </w:tcPr>
          <w:p w14:paraId="4514BE7F" w14:textId="77777777" w:rsidR="00E67B6D" w:rsidRPr="00E0493E" w:rsidRDefault="00E67B6D" w:rsidP="00B65351">
            <w:pPr>
              <w:jc w:val="both"/>
              <w:rPr>
                <w:b/>
              </w:rPr>
            </w:pPr>
            <w:r w:rsidRPr="00E0493E">
              <w:rPr>
                <w:b/>
              </w:rPr>
              <w:t>Material</w:t>
            </w:r>
          </w:p>
        </w:tc>
        <w:tc>
          <w:tcPr>
            <w:tcW w:w="1634" w:type="dxa"/>
          </w:tcPr>
          <w:p w14:paraId="47DCF3E4" w14:textId="77777777" w:rsidR="00E67B6D" w:rsidRPr="00E0493E" w:rsidRDefault="00E67B6D" w:rsidP="00B65351">
            <w:pPr>
              <w:jc w:val="both"/>
              <w:rPr>
                <w:b/>
              </w:rPr>
            </w:pPr>
            <w:r w:rsidRPr="00E0493E">
              <w:rPr>
                <w:b/>
              </w:rPr>
              <w:t>Target</w:t>
            </w:r>
          </w:p>
        </w:tc>
        <w:tc>
          <w:tcPr>
            <w:tcW w:w="2194" w:type="dxa"/>
          </w:tcPr>
          <w:p w14:paraId="50D542CC" w14:textId="55A74B43" w:rsidR="00E67B6D" w:rsidRPr="00E0493E" w:rsidRDefault="00E67B6D" w:rsidP="00B65351">
            <w:pPr>
              <w:jc w:val="both"/>
              <w:rPr>
                <w:b/>
              </w:rPr>
            </w:pPr>
            <w:r>
              <w:rPr>
                <w:b/>
              </w:rPr>
              <w:t>ID No.</w:t>
            </w:r>
          </w:p>
        </w:tc>
      </w:tr>
      <w:tr w:rsidR="00E67B6D" w:rsidRPr="00E0493E" w14:paraId="37292279" w14:textId="207071A4" w:rsidTr="00E67B6D">
        <w:trPr>
          <w:trHeight w:val="269"/>
        </w:trPr>
        <w:tc>
          <w:tcPr>
            <w:tcW w:w="3397" w:type="dxa"/>
          </w:tcPr>
          <w:p w14:paraId="4CCC06C7" w14:textId="52F37F69" w:rsidR="00E67B6D" w:rsidRPr="00E0493E" w:rsidRDefault="00E67B6D" w:rsidP="008744F7">
            <w:pPr>
              <w:jc w:val="both"/>
            </w:pPr>
            <w:r w:rsidRPr="00FD2AAC">
              <w:t xml:space="preserve">Working solution </w:t>
            </w:r>
            <w:r>
              <w:t>17ß-Estradiol NR 1</w:t>
            </w:r>
          </w:p>
        </w:tc>
        <w:tc>
          <w:tcPr>
            <w:tcW w:w="1634" w:type="dxa"/>
          </w:tcPr>
          <w:p w14:paraId="4A2CE3BA" w14:textId="58694BA0" w:rsidR="00E67B6D" w:rsidRPr="00E0493E" w:rsidRDefault="00E67B6D" w:rsidP="00B65351">
            <w:pPr>
              <w:jc w:val="both"/>
            </w:pPr>
            <w:r>
              <w:t>2000 µL</w:t>
            </w:r>
          </w:p>
        </w:tc>
        <w:tc>
          <w:tcPr>
            <w:tcW w:w="2194" w:type="dxa"/>
          </w:tcPr>
          <w:p w14:paraId="14C458C7" w14:textId="185E6646" w:rsidR="00E67B6D" w:rsidRDefault="00E67B6D" w:rsidP="00B65351">
            <w:pPr>
              <w:jc w:val="both"/>
            </w:pPr>
            <w:r>
              <w:t xml:space="preserve">See section </w:t>
            </w:r>
            <w:r>
              <w:fldChar w:fldCharType="begin"/>
            </w:r>
            <w:r>
              <w:instrText xml:space="preserve"> REF _Ref114473452 \r \h </w:instrText>
            </w:r>
            <w:r>
              <w:fldChar w:fldCharType="separate"/>
            </w:r>
            <w:r w:rsidR="00D24134">
              <w:t>3.2.3.2</w:t>
            </w:r>
            <w:r>
              <w:fldChar w:fldCharType="end"/>
            </w:r>
          </w:p>
        </w:tc>
      </w:tr>
      <w:tr w:rsidR="00E67B6D" w:rsidRPr="00E0493E" w14:paraId="04E5EFF1" w14:textId="4B8E869C" w:rsidTr="00E67B6D">
        <w:trPr>
          <w:trHeight w:val="253"/>
        </w:trPr>
        <w:tc>
          <w:tcPr>
            <w:tcW w:w="3397" w:type="dxa"/>
          </w:tcPr>
          <w:p w14:paraId="401C55DF" w14:textId="30A7584A" w:rsidR="00E67B6D" w:rsidRPr="00E0493E" w:rsidRDefault="00E67B6D" w:rsidP="008744F7">
            <w:pPr>
              <w:jc w:val="both"/>
            </w:pPr>
            <w:r w:rsidRPr="00FD2AAC">
              <w:t xml:space="preserve">Working solution </w:t>
            </w:r>
            <w:r>
              <w:t>17ß-Estradiol NR 2</w:t>
            </w:r>
          </w:p>
        </w:tc>
        <w:tc>
          <w:tcPr>
            <w:tcW w:w="1634" w:type="dxa"/>
          </w:tcPr>
          <w:p w14:paraId="1A1724A8" w14:textId="726129D6" w:rsidR="00E67B6D" w:rsidRPr="00E0493E" w:rsidRDefault="00E67B6D" w:rsidP="008744F7">
            <w:pPr>
              <w:jc w:val="both"/>
            </w:pPr>
            <w:r>
              <w:t>3000 µL</w:t>
            </w:r>
          </w:p>
        </w:tc>
        <w:tc>
          <w:tcPr>
            <w:tcW w:w="2194" w:type="dxa"/>
          </w:tcPr>
          <w:p w14:paraId="35CEF0FB" w14:textId="526FCD36" w:rsidR="00E67B6D" w:rsidRDefault="00E67B6D" w:rsidP="008744F7">
            <w:pPr>
              <w:jc w:val="both"/>
            </w:pPr>
            <w:r>
              <w:t xml:space="preserve">See section </w:t>
            </w:r>
            <w:r>
              <w:fldChar w:fldCharType="begin"/>
            </w:r>
            <w:r>
              <w:instrText xml:space="preserve"> REF _Ref114473452 \r \h </w:instrText>
            </w:r>
            <w:r>
              <w:fldChar w:fldCharType="separate"/>
            </w:r>
            <w:r w:rsidR="00D24134">
              <w:t>3.2.3.2</w:t>
            </w:r>
            <w:r>
              <w:fldChar w:fldCharType="end"/>
            </w:r>
          </w:p>
        </w:tc>
      </w:tr>
      <w:tr w:rsidR="00E67B6D" w:rsidRPr="00E0493E" w14:paraId="187F4882" w14:textId="5EFF8CA5" w:rsidTr="00E67B6D">
        <w:trPr>
          <w:trHeight w:val="253"/>
        </w:trPr>
        <w:tc>
          <w:tcPr>
            <w:tcW w:w="3397" w:type="dxa"/>
          </w:tcPr>
          <w:p w14:paraId="3CCBBAD8" w14:textId="6215B5F6" w:rsidR="00E67B6D" w:rsidRPr="00FD2AAC" w:rsidRDefault="00E67B6D" w:rsidP="008744F7">
            <w:pPr>
              <w:jc w:val="both"/>
            </w:pPr>
            <w:r w:rsidRPr="00FD2AAC">
              <w:t xml:space="preserve">Working solution </w:t>
            </w:r>
            <w:r>
              <w:t>17ß-Estradio</w:t>
            </w:r>
            <w:r w:rsidR="00532BCA">
              <w:t>l</w:t>
            </w:r>
            <w:r>
              <w:t xml:space="preserve"> NR 3</w:t>
            </w:r>
          </w:p>
        </w:tc>
        <w:tc>
          <w:tcPr>
            <w:tcW w:w="1634" w:type="dxa"/>
          </w:tcPr>
          <w:p w14:paraId="6ECBB8D9" w14:textId="785F12BC" w:rsidR="00E67B6D" w:rsidRDefault="00E67B6D" w:rsidP="008744F7">
            <w:pPr>
              <w:jc w:val="both"/>
            </w:pPr>
            <w:r>
              <w:t>750 µL</w:t>
            </w:r>
          </w:p>
        </w:tc>
        <w:tc>
          <w:tcPr>
            <w:tcW w:w="2194" w:type="dxa"/>
          </w:tcPr>
          <w:p w14:paraId="0CC39061" w14:textId="43256D3F" w:rsidR="00E67B6D" w:rsidRDefault="00E67B6D" w:rsidP="008744F7">
            <w:pPr>
              <w:jc w:val="both"/>
            </w:pPr>
            <w:r>
              <w:t xml:space="preserve">See section </w:t>
            </w:r>
            <w:r>
              <w:fldChar w:fldCharType="begin"/>
            </w:r>
            <w:r>
              <w:instrText xml:space="preserve"> REF _Ref114473452 \r \h </w:instrText>
            </w:r>
            <w:r>
              <w:fldChar w:fldCharType="separate"/>
            </w:r>
            <w:r w:rsidR="00D24134">
              <w:t>3.2.3.2</w:t>
            </w:r>
            <w:r>
              <w:fldChar w:fldCharType="end"/>
            </w:r>
          </w:p>
        </w:tc>
      </w:tr>
      <w:tr w:rsidR="00E67B6D" w:rsidRPr="00E0493E" w14:paraId="61D60763" w14:textId="45868512" w:rsidTr="00E67B6D">
        <w:trPr>
          <w:trHeight w:val="253"/>
        </w:trPr>
        <w:tc>
          <w:tcPr>
            <w:tcW w:w="3397" w:type="dxa"/>
          </w:tcPr>
          <w:p w14:paraId="73383CA8" w14:textId="75F286F7" w:rsidR="00E67B6D" w:rsidRPr="00FD2AAC" w:rsidRDefault="00E67B6D" w:rsidP="008744F7">
            <w:pPr>
              <w:jc w:val="both"/>
            </w:pPr>
            <w:r w:rsidRPr="00FD2AAC">
              <w:t xml:space="preserve">Working solution </w:t>
            </w:r>
            <w:r>
              <w:t>17ß-Estradio</w:t>
            </w:r>
            <w:r w:rsidR="00532BCA">
              <w:t>l</w:t>
            </w:r>
            <w:r>
              <w:t xml:space="preserve"> NR 4</w:t>
            </w:r>
          </w:p>
        </w:tc>
        <w:tc>
          <w:tcPr>
            <w:tcW w:w="1634" w:type="dxa"/>
          </w:tcPr>
          <w:p w14:paraId="4F7BF796" w14:textId="08B80025" w:rsidR="00E67B6D" w:rsidRDefault="00E67B6D" w:rsidP="008744F7">
            <w:pPr>
              <w:jc w:val="both"/>
            </w:pPr>
            <w:r>
              <w:t>1000 µL</w:t>
            </w:r>
          </w:p>
        </w:tc>
        <w:tc>
          <w:tcPr>
            <w:tcW w:w="2194" w:type="dxa"/>
          </w:tcPr>
          <w:p w14:paraId="54ABE758" w14:textId="6F105D1E" w:rsidR="00E67B6D" w:rsidRDefault="00E67B6D" w:rsidP="008744F7">
            <w:pPr>
              <w:jc w:val="both"/>
            </w:pPr>
            <w:r>
              <w:t xml:space="preserve">See section </w:t>
            </w:r>
            <w:r>
              <w:fldChar w:fldCharType="begin"/>
            </w:r>
            <w:r>
              <w:instrText xml:space="preserve"> REF _Ref114473452 \r \h </w:instrText>
            </w:r>
            <w:r>
              <w:fldChar w:fldCharType="separate"/>
            </w:r>
            <w:r w:rsidR="00D24134">
              <w:t>3.2.3.2</w:t>
            </w:r>
            <w:r>
              <w:fldChar w:fldCharType="end"/>
            </w:r>
          </w:p>
        </w:tc>
      </w:tr>
      <w:tr w:rsidR="00E67B6D" w:rsidRPr="00E0493E" w14:paraId="488F7F43" w14:textId="61D6F2B5" w:rsidTr="00E67B6D">
        <w:trPr>
          <w:trHeight w:val="238"/>
        </w:trPr>
        <w:tc>
          <w:tcPr>
            <w:tcW w:w="3397" w:type="dxa"/>
          </w:tcPr>
          <w:p w14:paraId="125DE953" w14:textId="32084683" w:rsidR="00E67B6D" w:rsidRPr="00E0493E" w:rsidRDefault="00E67B6D" w:rsidP="008744F7">
            <w:pPr>
              <w:jc w:val="both"/>
            </w:pPr>
            <w:r>
              <w:t>50 % methanol in Milli-Q water</w:t>
            </w:r>
          </w:p>
        </w:tc>
        <w:tc>
          <w:tcPr>
            <w:tcW w:w="1634" w:type="dxa"/>
          </w:tcPr>
          <w:p w14:paraId="37CCD837" w14:textId="01B57BAE" w:rsidR="00E67B6D" w:rsidRPr="00E0493E" w:rsidRDefault="00E67B6D" w:rsidP="00F44E90">
            <w:pPr>
              <w:jc w:val="both"/>
            </w:pPr>
            <w:r w:rsidRPr="00E0493E">
              <w:t xml:space="preserve">approx. </w:t>
            </w:r>
            <w:r>
              <w:t>280 mL</w:t>
            </w:r>
          </w:p>
        </w:tc>
        <w:tc>
          <w:tcPr>
            <w:tcW w:w="2194" w:type="dxa"/>
          </w:tcPr>
          <w:p w14:paraId="0E29FE7F" w14:textId="3357EFBF" w:rsidR="00E67B6D" w:rsidRPr="00E0493E" w:rsidRDefault="00E67B6D" w:rsidP="00F44E90">
            <w:pPr>
              <w:jc w:val="both"/>
            </w:pPr>
            <w:r>
              <w:t xml:space="preserve">See section </w:t>
            </w:r>
            <w:r>
              <w:fldChar w:fldCharType="begin"/>
            </w:r>
            <w:r>
              <w:instrText xml:space="preserve"> REF _Ref114473262 \r \h </w:instrText>
            </w:r>
            <w:r>
              <w:fldChar w:fldCharType="separate"/>
            </w:r>
            <w:r w:rsidR="00D24134">
              <w:t>3.2.2.5</w:t>
            </w:r>
            <w:r>
              <w:fldChar w:fldCharType="end"/>
            </w:r>
          </w:p>
        </w:tc>
      </w:tr>
    </w:tbl>
    <w:p w14:paraId="4411F98B" w14:textId="77777777" w:rsidR="00FD2AAC" w:rsidRDefault="00FD2AAC" w:rsidP="00FD2AAC"/>
    <w:p w14:paraId="009F18ED" w14:textId="77777777" w:rsidR="00F70A97" w:rsidRDefault="00A871FF" w:rsidP="005B46D0">
      <w:r>
        <w:t>Prepare calibrator spike solution as follows:</w:t>
      </w:r>
    </w:p>
    <w:p w14:paraId="728BDDE3" w14:textId="50875F0E" w:rsidR="00C36AC4" w:rsidRPr="00C36AC4" w:rsidRDefault="00A871FF" w:rsidP="00C36AC4">
      <w:pPr>
        <w:spacing w:line="276" w:lineRule="auto"/>
        <w:jc w:val="both"/>
        <w:rPr>
          <w:noProof/>
        </w:rPr>
      </w:pPr>
      <w:r>
        <w:t xml:space="preserve">Pipette volumes of working solutions </w:t>
      </w:r>
      <w:r w:rsidR="00B65351">
        <w:t>given in the table below into volumetric flasks</w:t>
      </w:r>
      <w:r w:rsidR="00290E30">
        <w:t xml:space="preserve"> for each calibrator spike solution</w:t>
      </w:r>
      <w:r w:rsidR="00B65351">
        <w:t>. F</w:t>
      </w:r>
      <w:r w:rsidR="008744F7">
        <w:t>ill the volumetric flasks with 5</w:t>
      </w:r>
      <w:r w:rsidR="00B65351">
        <w:t>0</w:t>
      </w:r>
      <w:r w:rsidR="00BC701C">
        <w:t xml:space="preserve"> </w:t>
      </w:r>
      <w:r w:rsidR="00B65351">
        <w:t>% methanol to the mark.</w:t>
      </w:r>
      <w:r w:rsidR="00C36AC4">
        <w:t xml:space="preserve"> </w:t>
      </w:r>
    </w:p>
    <w:p w14:paraId="7ACC4A98" w14:textId="77777777" w:rsidR="00811EA6" w:rsidRDefault="00811EA6" w:rsidP="005B46D0"/>
    <w:tbl>
      <w:tblPr>
        <w:tblStyle w:val="GridTable1Light"/>
        <w:tblW w:w="9180" w:type="dxa"/>
        <w:tblLook w:val="04A0" w:firstRow="1" w:lastRow="0" w:firstColumn="1" w:lastColumn="0" w:noHBand="0" w:noVBand="1"/>
      </w:tblPr>
      <w:tblGrid>
        <w:gridCol w:w="2405"/>
        <w:gridCol w:w="1985"/>
        <w:gridCol w:w="1275"/>
        <w:gridCol w:w="1418"/>
        <w:gridCol w:w="1110"/>
        <w:gridCol w:w="987"/>
      </w:tblGrid>
      <w:tr w:rsidR="00CE150E" w:rsidRPr="00E0493E" w14:paraId="3270982E" w14:textId="77777777" w:rsidTr="00B44246">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5" w:type="dxa"/>
          </w:tcPr>
          <w:p w14:paraId="0A569BA3" w14:textId="77777777" w:rsidR="00CE150E" w:rsidRPr="00E0493E" w:rsidRDefault="00CE150E" w:rsidP="00B65351">
            <w:pPr>
              <w:jc w:val="both"/>
              <w:rPr>
                <w:b w:val="0"/>
              </w:rPr>
            </w:pPr>
          </w:p>
        </w:tc>
        <w:tc>
          <w:tcPr>
            <w:tcW w:w="1985" w:type="dxa"/>
            <w:vAlign w:val="center"/>
          </w:tcPr>
          <w:p w14:paraId="379D7DC7" w14:textId="77777777" w:rsidR="00CE150E" w:rsidRPr="00E0493E" w:rsidRDefault="00CE150E" w:rsidP="00C36AC4">
            <w:pPr>
              <w:jc w:val="center"/>
              <w:cnfStyle w:val="100000000000" w:firstRow="1" w:lastRow="0" w:firstColumn="0" w:lastColumn="0" w:oddVBand="0" w:evenVBand="0" w:oddHBand="0" w:evenHBand="0" w:firstRowFirstColumn="0" w:firstRowLastColumn="0" w:lastRowFirstColumn="0" w:lastRowLastColumn="0"/>
            </w:pPr>
            <w:r w:rsidRPr="00E0493E">
              <w:t>Solution</w:t>
            </w:r>
          </w:p>
        </w:tc>
        <w:tc>
          <w:tcPr>
            <w:tcW w:w="1275" w:type="dxa"/>
          </w:tcPr>
          <w:p w14:paraId="2006E8A8" w14:textId="15F24ACE" w:rsidR="00CE150E" w:rsidRPr="00E0493E" w:rsidRDefault="00CE150E" w:rsidP="00BF113C">
            <w:pPr>
              <w:jc w:val="center"/>
              <w:cnfStyle w:val="100000000000" w:firstRow="1" w:lastRow="0" w:firstColumn="0" w:lastColumn="0" w:oddVBand="0" w:evenVBand="0" w:oddHBand="0" w:evenHBand="0" w:firstRowFirstColumn="0" w:firstRowLastColumn="0" w:lastRowFirstColumn="0" w:lastRowLastColumn="0"/>
            </w:pPr>
            <w:r>
              <w:t>Combitip advanced</w:t>
            </w:r>
            <w:r w:rsidRPr="00BF113C">
              <w:rPr>
                <w:vertAlign w:val="superscript"/>
              </w:rPr>
              <w:t>®</w:t>
            </w:r>
          </w:p>
        </w:tc>
        <w:tc>
          <w:tcPr>
            <w:tcW w:w="1418" w:type="dxa"/>
            <w:vAlign w:val="center"/>
          </w:tcPr>
          <w:p w14:paraId="2FEF12A9" w14:textId="4E36F2EF" w:rsidR="00CE150E" w:rsidRPr="00E0493E" w:rsidRDefault="00CE150E" w:rsidP="00C36AC4">
            <w:pPr>
              <w:jc w:val="center"/>
              <w:cnfStyle w:val="100000000000" w:firstRow="1" w:lastRow="0" w:firstColumn="0" w:lastColumn="0" w:oddVBand="0" w:evenVBand="0" w:oddHBand="0" w:evenHBand="0" w:firstRowFirstColumn="0" w:firstRowLastColumn="0" w:lastRowFirstColumn="0" w:lastRowLastColumn="0"/>
            </w:pPr>
            <w:r w:rsidRPr="00E0493E">
              <w:t xml:space="preserve">V Solution </w:t>
            </w:r>
            <w:r w:rsidR="00A67407">
              <w:t>[</w:t>
            </w:r>
            <w:r>
              <w:t>µL</w:t>
            </w:r>
            <w:r w:rsidR="00A67407">
              <w:t>]</w:t>
            </w:r>
          </w:p>
        </w:tc>
        <w:tc>
          <w:tcPr>
            <w:tcW w:w="1110" w:type="dxa"/>
          </w:tcPr>
          <w:p w14:paraId="1B429DD7" w14:textId="3D202C75" w:rsidR="00CE150E" w:rsidRPr="00E0493E" w:rsidRDefault="00CE150E" w:rsidP="00C36AC4">
            <w:pPr>
              <w:jc w:val="center"/>
              <w:cnfStyle w:val="100000000000" w:firstRow="1" w:lastRow="0" w:firstColumn="0" w:lastColumn="0" w:oddVBand="0" w:evenVBand="0" w:oddHBand="0" w:evenHBand="0" w:firstRowFirstColumn="0" w:firstRowLastColumn="0" w:lastRowFirstColumn="0" w:lastRowLastColumn="0"/>
            </w:pPr>
            <w:r>
              <w:t xml:space="preserve">V flask </w:t>
            </w:r>
            <w:r w:rsidR="00A67407">
              <w:t>[</w:t>
            </w:r>
            <w:r>
              <w:t>mL</w:t>
            </w:r>
            <w:r w:rsidR="00A67407">
              <w:t>]</w:t>
            </w:r>
          </w:p>
        </w:tc>
        <w:tc>
          <w:tcPr>
            <w:tcW w:w="0" w:type="auto"/>
            <w:vAlign w:val="center"/>
          </w:tcPr>
          <w:p w14:paraId="01ABAF4C" w14:textId="07A82796" w:rsidR="00CE150E" w:rsidRPr="00E0493E" w:rsidRDefault="00CE150E" w:rsidP="00C36AC4">
            <w:pPr>
              <w:jc w:val="center"/>
              <w:cnfStyle w:val="100000000000" w:firstRow="1" w:lastRow="0" w:firstColumn="0" w:lastColumn="0" w:oddVBand="0" w:evenVBand="0" w:oddHBand="0" w:evenHBand="0" w:firstRowFirstColumn="0" w:firstRowLastColumn="0" w:lastRowFirstColumn="0" w:lastRowLastColumn="0"/>
            </w:pPr>
            <w:r w:rsidRPr="00E0493E">
              <w:t xml:space="preserve">Conc. </w:t>
            </w:r>
            <w:r w:rsidR="00A67407">
              <w:t>[</w:t>
            </w:r>
            <w:r w:rsidRPr="00E0493E">
              <w:t>ng/</w:t>
            </w:r>
            <w:r>
              <w:t>mL</w:t>
            </w:r>
            <w:r w:rsidR="00A67407">
              <w:t>]</w:t>
            </w:r>
          </w:p>
        </w:tc>
      </w:tr>
      <w:tr w:rsidR="00CE150E" w:rsidRPr="00E0493E" w14:paraId="1C39AE3C"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12F945A2" w14:textId="49B06A0F" w:rsidR="00CE150E" w:rsidRPr="00E0493E" w:rsidRDefault="00CE150E" w:rsidP="00B65351">
            <w:pPr>
              <w:jc w:val="both"/>
            </w:pPr>
            <w:r w:rsidRPr="00E0493E">
              <w:t>Cal spike solution</w:t>
            </w:r>
            <w:r w:rsidR="00B44246">
              <w:t xml:space="preserve"> NR</w:t>
            </w:r>
            <w:r w:rsidRPr="00E0493E">
              <w:t xml:space="preserve"> </w:t>
            </w:r>
            <w:r>
              <w:t>1</w:t>
            </w:r>
          </w:p>
        </w:tc>
        <w:tc>
          <w:tcPr>
            <w:tcW w:w="1985" w:type="dxa"/>
            <w:vAlign w:val="center"/>
          </w:tcPr>
          <w:p w14:paraId="4DE494CC" w14:textId="77777777" w:rsidR="00CE150E"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 xml:space="preserve">Working solution </w:t>
            </w:r>
          </w:p>
          <w:p w14:paraId="7FF120C1" w14:textId="15584AAB" w:rsidR="00924E23"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rsidRPr="00924E23">
              <w:t xml:space="preserve">17ß-Estradiol </w:t>
            </w:r>
            <w:r w:rsidR="00B44246">
              <w:t xml:space="preserve">NR </w:t>
            </w:r>
            <w:r w:rsidRPr="00924E23">
              <w:t>3</w:t>
            </w:r>
          </w:p>
        </w:tc>
        <w:tc>
          <w:tcPr>
            <w:tcW w:w="1275" w:type="dxa"/>
            <w:vAlign w:val="center"/>
          </w:tcPr>
          <w:p w14:paraId="599ADA58" w14:textId="24832464" w:rsidR="00CE150E" w:rsidRDefault="00CE150E" w:rsidP="00055DD4">
            <w:pPr>
              <w:jc w:val="center"/>
              <w:cnfStyle w:val="000000000000" w:firstRow="0" w:lastRow="0" w:firstColumn="0" w:lastColumn="0" w:oddVBand="0" w:evenVBand="0" w:oddHBand="0" w:evenHBand="0" w:firstRowFirstColumn="0" w:firstRowLastColumn="0" w:lastRowFirstColumn="0" w:lastRowLastColumn="0"/>
            </w:pPr>
            <w:r>
              <w:t>0.</w:t>
            </w:r>
            <w:r w:rsidR="00055DD4">
              <w:t>5</w:t>
            </w:r>
            <w:r>
              <w:t xml:space="preserve"> mL</w:t>
            </w:r>
          </w:p>
        </w:tc>
        <w:tc>
          <w:tcPr>
            <w:tcW w:w="1418" w:type="dxa"/>
            <w:vAlign w:val="center"/>
          </w:tcPr>
          <w:p w14:paraId="60828233" w14:textId="5332CCC0"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250</w:t>
            </w:r>
          </w:p>
        </w:tc>
        <w:tc>
          <w:tcPr>
            <w:tcW w:w="1110" w:type="dxa"/>
            <w:vAlign w:val="center"/>
          </w:tcPr>
          <w:p w14:paraId="13C4DF29" w14:textId="05CF2429" w:rsidR="00CE150E" w:rsidRDefault="00924E23" w:rsidP="00CE150E">
            <w:pPr>
              <w:jc w:val="center"/>
              <w:cnfStyle w:val="000000000000" w:firstRow="0" w:lastRow="0" w:firstColumn="0" w:lastColumn="0" w:oddVBand="0" w:evenVBand="0" w:oddHBand="0" w:evenHBand="0" w:firstRowFirstColumn="0" w:firstRowLastColumn="0" w:lastRowFirstColumn="0" w:lastRowLastColumn="0"/>
            </w:pPr>
            <w:r>
              <w:t>100</w:t>
            </w:r>
          </w:p>
        </w:tc>
        <w:tc>
          <w:tcPr>
            <w:tcW w:w="0" w:type="auto"/>
            <w:vAlign w:val="center"/>
          </w:tcPr>
          <w:p w14:paraId="09C9C28F" w14:textId="651A1535"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0.250</w:t>
            </w:r>
          </w:p>
        </w:tc>
      </w:tr>
      <w:tr w:rsidR="00CE150E" w:rsidRPr="00E0493E" w14:paraId="1A2E7E6F"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6BDDF5CE" w14:textId="2A72C2E8" w:rsidR="00CE150E" w:rsidRPr="00E0493E" w:rsidRDefault="00CE150E" w:rsidP="00B65351">
            <w:pPr>
              <w:jc w:val="both"/>
            </w:pPr>
            <w:r w:rsidRPr="00E0493E">
              <w:t>Cal spike solution</w:t>
            </w:r>
            <w:r w:rsidR="00B44246">
              <w:t xml:space="preserve"> NR</w:t>
            </w:r>
            <w:r w:rsidRPr="00E0493E">
              <w:t xml:space="preserve"> </w:t>
            </w:r>
            <w:r>
              <w:t>2</w:t>
            </w:r>
          </w:p>
        </w:tc>
        <w:tc>
          <w:tcPr>
            <w:tcW w:w="1985" w:type="dxa"/>
            <w:vAlign w:val="center"/>
          </w:tcPr>
          <w:p w14:paraId="75A5D1C0"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3D2BE103" w14:textId="021ABB29"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4</w:t>
            </w:r>
          </w:p>
        </w:tc>
        <w:tc>
          <w:tcPr>
            <w:tcW w:w="1275" w:type="dxa"/>
            <w:vAlign w:val="center"/>
          </w:tcPr>
          <w:p w14:paraId="245327D0" w14:textId="68E4E5D3" w:rsidR="00CE150E" w:rsidRDefault="00CE150E" w:rsidP="00055DD4">
            <w:pPr>
              <w:jc w:val="center"/>
              <w:cnfStyle w:val="000000000000" w:firstRow="0" w:lastRow="0" w:firstColumn="0" w:lastColumn="0" w:oddVBand="0" w:evenVBand="0" w:oddHBand="0" w:evenHBand="0" w:firstRowFirstColumn="0" w:firstRowLastColumn="0" w:lastRowFirstColumn="0" w:lastRowLastColumn="0"/>
            </w:pPr>
            <w:r>
              <w:t>0.</w:t>
            </w:r>
            <w:r w:rsidR="00055DD4">
              <w:t>5</w:t>
            </w:r>
            <w:r>
              <w:t xml:space="preserve"> mL</w:t>
            </w:r>
          </w:p>
        </w:tc>
        <w:tc>
          <w:tcPr>
            <w:tcW w:w="1418" w:type="dxa"/>
            <w:vAlign w:val="center"/>
          </w:tcPr>
          <w:p w14:paraId="57640F9F" w14:textId="0E9C50A3"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500</w:t>
            </w:r>
          </w:p>
        </w:tc>
        <w:tc>
          <w:tcPr>
            <w:tcW w:w="1110" w:type="dxa"/>
            <w:vAlign w:val="center"/>
          </w:tcPr>
          <w:p w14:paraId="7AEC2C2F" w14:textId="34B00611" w:rsidR="00CE150E" w:rsidRDefault="00924E23" w:rsidP="00CE150E">
            <w:pPr>
              <w:jc w:val="center"/>
              <w:cnfStyle w:val="000000000000" w:firstRow="0" w:lastRow="0" w:firstColumn="0" w:lastColumn="0" w:oddVBand="0" w:evenVBand="0" w:oddHBand="0" w:evenHBand="0" w:firstRowFirstColumn="0" w:firstRowLastColumn="0" w:lastRowFirstColumn="0" w:lastRowLastColumn="0"/>
            </w:pPr>
            <w:r>
              <w:t>100</w:t>
            </w:r>
          </w:p>
        </w:tc>
        <w:tc>
          <w:tcPr>
            <w:tcW w:w="0" w:type="auto"/>
            <w:vAlign w:val="center"/>
          </w:tcPr>
          <w:p w14:paraId="34B8374E" w14:textId="3E42BE0B"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0.500</w:t>
            </w:r>
          </w:p>
        </w:tc>
      </w:tr>
      <w:tr w:rsidR="00CE150E" w:rsidRPr="00E0493E" w14:paraId="41DCC616"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04B52CAA" w14:textId="71705BC7" w:rsidR="00CE150E" w:rsidRPr="00E0493E" w:rsidRDefault="00CE150E" w:rsidP="00B65351">
            <w:pPr>
              <w:jc w:val="both"/>
            </w:pPr>
            <w:r w:rsidRPr="00E0493E">
              <w:t xml:space="preserve">Cal spike solution </w:t>
            </w:r>
            <w:r w:rsidR="00B44246">
              <w:t xml:space="preserve">NR </w:t>
            </w:r>
            <w:r>
              <w:t>3</w:t>
            </w:r>
          </w:p>
        </w:tc>
        <w:tc>
          <w:tcPr>
            <w:tcW w:w="1985" w:type="dxa"/>
            <w:vAlign w:val="center"/>
          </w:tcPr>
          <w:p w14:paraId="37D4AC85"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357F1C0C" w14:textId="37AE5FA2"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rsidRPr="00924E23">
              <w:t>17ß-Estradiol</w:t>
            </w:r>
            <w:r w:rsidR="00B44246">
              <w:t xml:space="preserve"> NR</w:t>
            </w:r>
            <w:r w:rsidRPr="00924E23">
              <w:t xml:space="preserve"> 3</w:t>
            </w:r>
          </w:p>
        </w:tc>
        <w:tc>
          <w:tcPr>
            <w:tcW w:w="1275" w:type="dxa"/>
            <w:vAlign w:val="center"/>
          </w:tcPr>
          <w:p w14:paraId="029F6B9B" w14:textId="4B471142" w:rsidR="00CE150E" w:rsidRDefault="00CE150E" w:rsidP="00055DD4">
            <w:pPr>
              <w:jc w:val="center"/>
              <w:cnfStyle w:val="000000000000" w:firstRow="0" w:lastRow="0" w:firstColumn="0" w:lastColumn="0" w:oddVBand="0" w:evenVBand="0" w:oddHBand="0" w:evenHBand="0" w:firstRowFirstColumn="0" w:firstRowLastColumn="0" w:lastRowFirstColumn="0" w:lastRowLastColumn="0"/>
            </w:pPr>
            <w:r>
              <w:t>0</w:t>
            </w:r>
            <w:r w:rsidR="00544D66">
              <w:t>.</w:t>
            </w:r>
            <w:r w:rsidR="00055DD4">
              <w:t>5</w:t>
            </w:r>
            <w:r>
              <w:t xml:space="preserve"> mL</w:t>
            </w:r>
          </w:p>
        </w:tc>
        <w:tc>
          <w:tcPr>
            <w:tcW w:w="1418" w:type="dxa"/>
            <w:vAlign w:val="center"/>
          </w:tcPr>
          <w:p w14:paraId="6863CB3A" w14:textId="39AAA36B"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500</w:t>
            </w:r>
          </w:p>
        </w:tc>
        <w:tc>
          <w:tcPr>
            <w:tcW w:w="1110" w:type="dxa"/>
            <w:vAlign w:val="center"/>
          </w:tcPr>
          <w:p w14:paraId="1BC17BF1" w14:textId="4093AC78" w:rsidR="00CE150E" w:rsidRDefault="00924E23" w:rsidP="00CE150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vAlign w:val="center"/>
          </w:tcPr>
          <w:p w14:paraId="57786C3A" w14:textId="4C257185"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2.50</w:t>
            </w:r>
          </w:p>
        </w:tc>
      </w:tr>
      <w:tr w:rsidR="00CE150E" w:rsidRPr="00E0493E" w14:paraId="37CC56BE"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4DA80BBD" w14:textId="04B19067" w:rsidR="00CE150E" w:rsidRPr="00E0493E" w:rsidRDefault="00CE150E" w:rsidP="00C36AC4">
            <w:pPr>
              <w:jc w:val="both"/>
            </w:pPr>
            <w:r w:rsidRPr="00E0493E">
              <w:t xml:space="preserve">Cal spike solution </w:t>
            </w:r>
            <w:r w:rsidR="00B44246">
              <w:t xml:space="preserve">NR </w:t>
            </w:r>
            <w:r>
              <w:t>4</w:t>
            </w:r>
          </w:p>
        </w:tc>
        <w:tc>
          <w:tcPr>
            <w:tcW w:w="1985" w:type="dxa"/>
            <w:vAlign w:val="center"/>
          </w:tcPr>
          <w:p w14:paraId="279D6455"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42D73205" w14:textId="159F71E5"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4</w:t>
            </w:r>
          </w:p>
        </w:tc>
        <w:tc>
          <w:tcPr>
            <w:tcW w:w="1275" w:type="dxa"/>
            <w:vAlign w:val="center"/>
          </w:tcPr>
          <w:p w14:paraId="629E6C0C" w14:textId="741BA2CE" w:rsidR="00CE150E" w:rsidRDefault="00055DD4" w:rsidP="00CE150E">
            <w:pPr>
              <w:jc w:val="center"/>
              <w:cnfStyle w:val="000000000000" w:firstRow="0" w:lastRow="0" w:firstColumn="0" w:lastColumn="0" w:oddVBand="0" w:evenVBand="0" w:oddHBand="0" w:evenHBand="0" w:firstRowFirstColumn="0" w:firstRowLastColumn="0" w:lastRowFirstColumn="0" w:lastRowLastColumn="0"/>
            </w:pPr>
            <w:r>
              <w:t>0.5 mL</w:t>
            </w:r>
          </w:p>
        </w:tc>
        <w:tc>
          <w:tcPr>
            <w:tcW w:w="1418" w:type="dxa"/>
            <w:vAlign w:val="center"/>
          </w:tcPr>
          <w:p w14:paraId="54A6B3EB" w14:textId="0B620266"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500</w:t>
            </w:r>
          </w:p>
        </w:tc>
        <w:tc>
          <w:tcPr>
            <w:tcW w:w="1110" w:type="dxa"/>
            <w:vAlign w:val="center"/>
          </w:tcPr>
          <w:p w14:paraId="22CA7B3E" w14:textId="3A3C05B0" w:rsidR="00CE150E" w:rsidRDefault="00924E23" w:rsidP="00CE150E">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1A5130DD" w14:textId="55F0F1BF"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5.00</w:t>
            </w:r>
          </w:p>
        </w:tc>
      </w:tr>
      <w:tr w:rsidR="00CE150E" w:rsidRPr="00E0493E" w14:paraId="6B233868"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3528834D" w14:textId="33B869D7" w:rsidR="00CE150E" w:rsidRPr="00E0493E" w:rsidRDefault="00CE150E" w:rsidP="00B65351">
            <w:pPr>
              <w:jc w:val="both"/>
            </w:pPr>
            <w:r w:rsidRPr="00E0493E">
              <w:t>Cal spike solution</w:t>
            </w:r>
            <w:r w:rsidR="00B44246">
              <w:t xml:space="preserve"> NR</w:t>
            </w:r>
            <w:r w:rsidRPr="00E0493E">
              <w:t xml:space="preserve"> </w:t>
            </w:r>
            <w:r>
              <w:t>5</w:t>
            </w:r>
          </w:p>
        </w:tc>
        <w:tc>
          <w:tcPr>
            <w:tcW w:w="1985" w:type="dxa"/>
            <w:vAlign w:val="center"/>
          </w:tcPr>
          <w:p w14:paraId="10CC1F4E"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6E41F75D" w14:textId="6D7AD054"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1</w:t>
            </w:r>
          </w:p>
        </w:tc>
        <w:tc>
          <w:tcPr>
            <w:tcW w:w="1275" w:type="dxa"/>
            <w:vAlign w:val="center"/>
          </w:tcPr>
          <w:p w14:paraId="14744CD7" w14:textId="67B720B2" w:rsidR="00CE150E" w:rsidRDefault="00055DD4" w:rsidP="00CE150E">
            <w:pPr>
              <w:jc w:val="center"/>
              <w:cnfStyle w:val="000000000000" w:firstRow="0" w:lastRow="0" w:firstColumn="0" w:lastColumn="0" w:oddVBand="0" w:evenVBand="0" w:oddHBand="0" w:evenHBand="0" w:firstRowFirstColumn="0" w:firstRowLastColumn="0" w:lastRowFirstColumn="0" w:lastRowLastColumn="0"/>
            </w:pPr>
            <w:r>
              <w:t>0.5 mL</w:t>
            </w:r>
          </w:p>
        </w:tc>
        <w:tc>
          <w:tcPr>
            <w:tcW w:w="1418" w:type="dxa"/>
            <w:vAlign w:val="center"/>
          </w:tcPr>
          <w:p w14:paraId="73BB952E" w14:textId="2767BCEB"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500</w:t>
            </w:r>
          </w:p>
        </w:tc>
        <w:tc>
          <w:tcPr>
            <w:tcW w:w="1110" w:type="dxa"/>
            <w:vAlign w:val="center"/>
          </w:tcPr>
          <w:p w14:paraId="4B816866" w14:textId="2A29719B" w:rsidR="00CE150E" w:rsidRDefault="00924E23" w:rsidP="00CE150E">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vAlign w:val="center"/>
          </w:tcPr>
          <w:p w14:paraId="7E570336" w14:textId="0E61C985"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25.0</w:t>
            </w:r>
          </w:p>
        </w:tc>
      </w:tr>
      <w:tr w:rsidR="00CE150E" w:rsidRPr="00E0493E" w14:paraId="451B2117"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4137EF7B" w14:textId="06BDBCB0" w:rsidR="00CE150E" w:rsidRPr="00E0493E" w:rsidRDefault="00CE150E" w:rsidP="00B65351">
            <w:pPr>
              <w:jc w:val="both"/>
            </w:pPr>
            <w:r w:rsidRPr="00E0493E">
              <w:t xml:space="preserve">Cal spike solution </w:t>
            </w:r>
            <w:r w:rsidR="00B44246">
              <w:t xml:space="preserve">NR </w:t>
            </w:r>
            <w:r>
              <w:t>6</w:t>
            </w:r>
          </w:p>
        </w:tc>
        <w:tc>
          <w:tcPr>
            <w:tcW w:w="1985" w:type="dxa"/>
            <w:vAlign w:val="center"/>
          </w:tcPr>
          <w:p w14:paraId="220609A6" w14:textId="7BD0745C" w:rsidR="00CE150E" w:rsidRDefault="00924E23" w:rsidP="00924E23">
            <w:pPr>
              <w:jc w:val="center"/>
              <w:cnfStyle w:val="000000000000" w:firstRow="0" w:lastRow="0" w:firstColumn="0" w:lastColumn="0" w:oddVBand="0" w:evenVBand="0" w:oddHBand="0" w:evenHBand="0" w:firstRowFirstColumn="0" w:firstRowLastColumn="0" w:lastRowFirstColumn="0" w:lastRowLastColumn="0"/>
            </w:pPr>
            <w:r>
              <w:t>Working solution</w:t>
            </w:r>
          </w:p>
          <w:p w14:paraId="19EB2BB6" w14:textId="16EB21FC" w:rsidR="00924E23"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2</w:t>
            </w:r>
          </w:p>
        </w:tc>
        <w:tc>
          <w:tcPr>
            <w:tcW w:w="1275" w:type="dxa"/>
            <w:vAlign w:val="center"/>
          </w:tcPr>
          <w:p w14:paraId="45E1A3DE" w14:textId="59464355" w:rsidR="00CE150E" w:rsidRDefault="00055DD4" w:rsidP="00CE150E">
            <w:pPr>
              <w:jc w:val="center"/>
              <w:cnfStyle w:val="000000000000" w:firstRow="0" w:lastRow="0" w:firstColumn="0" w:lastColumn="0" w:oddVBand="0" w:evenVBand="0" w:oddHBand="0" w:evenHBand="0" w:firstRowFirstColumn="0" w:firstRowLastColumn="0" w:lastRowFirstColumn="0" w:lastRowLastColumn="0"/>
            </w:pPr>
            <w:r>
              <w:t>0.5 mL</w:t>
            </w:r>
          </w:p>
        </w:tc>
        <w:tc>
          <w:tcPr>
            <w:tcW w:w="1418" w:type="dxa"/>
            <w:vAlign w:val="center"/>
          </w:tcPr>
          <w:p w14:paraId="6DF8996A" w14:textId="69FEB510"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500</w:t>
            </w:r>
          </w:p>
        </w:tc>
        <w:tc>
          <w:tcPr>
            <w:tcW w:w="1110" w:type="dxa"/>
            <w:vAlign w:val="center"/>
          </w:tcPr>
          <w:p w14:paraId="0ED5A256" w14:textId="433F5F53" w:rsidR="00CE150E" w:rsidRDefault="00CE150E" w:rsidP="00CE150E">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75226F77" w14:textId="4225BF43"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50.0</w:t>
            </w:r>
          </w:p>
        </w:tc>
      </w:tr>
      <w:tr w:rsidR="00CE150E" w:rsidRPr="00E0493E" w14:paraId="431F224E"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3CD148BF" w14:textId="74CBDD1F" w:rsidR="00CE150E" w:rsidRPr="00E0493E" w:rsidRDefault="00CE150E" w:rsidP="00B65351">
            <w:pPr>
              <w:jc w:val="both"/>
            </w:pPr>
            <w:r w:rsidRPr="00E0493E">
              <w:t>Cal spike solution</w:t>
            </w:r>
            <w:r w:rsidR="00B44246">
              <w:t xml:space="preserve"> NR</w:t>
            </w:r>
            <w:r w:rsidRPr="00E0493E">
              <w:t xml:space="preserve"> </w:t>
            </w:r>
            <w:r>
              <w:t>7</w:t>
            </w:r>
          </w:p>
        </w:tc>
        <w:tc>
          <w:tcPr>
            <w:tcW w:w="1985" w:type="dxa"/>
            <w:vAlign w:val="center"/>
          </w:tcPr>
          <w:p w14:paraId="7F889881"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43E0959D" w14:textId="0963A879"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1</w:t>
            </w:r>
          </w:p>
        </w:tc>
        <w:tc>
          <w:tcPr>
            <w:tcW w:w="1275" w:type="dxa"/>
            <w:vAlign w:val="center"/>
          </w:tcPr>
          <w:p w14:paraId="653E9DC9" w14:textId="363CE65E" w:rsidR="00CE150E" w:rsidRDefault="00544D66" w:rsidP="00CE150E">
            <w:pPr>
              <w:jc w:val="center"/>
              <w:cnfStyle w:val="000000000000" w:firstRow="0" w:lastRow="0" w:firstColumn="0" w:lastColumn="0" w:oddVBand="0" w:evenVBand="0" w:oddHBand="0" w:evenHBand="0" w:firstRowFirstColumn="0" w:firstRowLastColumn="0" w:lastRowFirstColumn="0" w:lastRowLastColumn="0"/>
            </w:pPr>
            <w:r>
              <w:t>2.5</w:t>
            </w:r>
            <w:r w:rsidR="00CE150E">
              <w:t xml:space="preserve"> mL</w:t>
            </w:r>
          </w:p>
        </w:tc>
        <w:tc>
          <w:tcPr>
            <w:tcW w:w="1418" w:type="dxa"/>
            <w:vAlign w:val="center"/>
          </w:tcPr>
          <w:p w14:paraId="19D873CA" w14:textId="15472682"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1500</w:t>
            </w:r>
          </w:p>
        </w:tc>
        <w:tc>
          <w:tcPr>
            <w:tcW w:w="1110" w:type="dxa"/>
            <w:vAlign w:val="center"/>
          </w:tcPr>
          <w:p w14:paraId="7DD16035" w14:textId="60B94FF7" w:rsidR="00CE150E" w:rsidRDefault="00CE150E" w:rsidP="00CE150E">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1FDED85D" w14:textId="69129A99"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150</w:t>
            </w:r>
          </w:p>
        </w:tc>
      </w:tr>
      <w:tr w:rsidR="00CE150E" w:rsidRPr="00E0493E" w14:paraId="7943F73C" w14:textId="77777777" w:rsidTr="00B44246">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1C73DEDC" w14:textId="246B8A34" w:rsidR="00CE150E" w:rsidRPr="00E0493E" w:rsidRDefault="00CE150E" w:rsidP="00B65351">
            <w:pPr>
              <w:jc w:val="both"/>
            </w:pPr>
            <w:r w:rsidRPr="00E0493E">
              <w:t xml:space="preserve">Cal spike solution </w:t>
            </w:r>
            <w:r w:rsidR="00B44246">
              <w:t xml:space="preserve">NR </w:t>
            </w:r>
            <w:r>
              <w:t>8</w:t>
            </w:r>
          </w:p>
        </w:tc>
        <w:tc>
          <w:tcPr>
            <w:tcW w:w="1985" w:type="dxa"/>
            <w:vAlign w:val="center"/>
          </w:tcPr>
          <w:p w14:paraId="53FDE89B" w14:textId="77777777" w:rsidR="00924E23" w:rsidRDefault="00CE150E" w:rsidP="00924E2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24394D34" w14:textId="1667975C" w:rsidR="00CE150E" w:rsidRPr="00E0493E" w:rsidRDefault="00924E23" w:rsidP="00924E23">
            <w:pPr>
              <w:jc w:val="center"/>
              <w:cnfStyle w:val="000000000000" w:firstRow="0" w:lastRow="0" w:firstColumn="0" w:lastColumn="0" w:oddVBand="0" w:evenVBand="0" w:oddHBand="0" w:evenHBand="0" w:firstRowFirstColumn="0" w:firstRowLastColumn="0" w:lastRowFirstColumn="0" w:lastRowLastColumn="0"/>
            </w:pPr>
            <w:r>
              <w:t>17ß-Estradiol</w:t>
            </w:r>
            <w:r w:rsidR="00B44246">
              <w:t xml:space="preserve"> NR</w:t>
            </w:r>
            <w:r>
              <w:t xml:space="preserve"> 2</w:t>
            </w:r>
          </w:p>
        </w:tc>
        <w:tc>
          <w:tcPr>
            <w:tcW w:w="1275" w:type="dxa"/>
            <w:vAlign w:val="center"/>
          </w:tcPr>
          <w:p w14:paraId="38470897" w14:textId="2F0F18F6" w:rsidR="00CE150E" w:rsidRDefault="00544D66" w:rsidP="00CE150E">
            <w:pPr>
              <w:jc w:val="center"/>
              <w:cnfStyle w:val="000000000000" w:firstRow="0" w:lastRow="0" w:firstColumn="0" w:lastColumn="0" w:oddVBand="0" w:evenVBand="0" w:oddHBand="0" w:evenHBand="0" w:firstRowFirstColumn="0" w:firstRowLastColumn="0" w:lastRowFirstColumn="0" w:lastRowLastColumn="0"/>
            </w:pPr>
            <w:r>
              <w:t>2.5</w:t>
            </w:r>
            <w:r w:rsidR="00CE150E">
              <w:t xml:space="preserve"> mL</w:t>
            </w:r>
          </w:p>
        </w:tc>
        <w:tc>
          <w:tcPr>
            <w:tcW w:w="1418" w:type="dxa"/>
            <w:vAlign w:val="center"/>
          </w:tcPr>
          <w:p w14:paraId="45538EF8" w14:textId="03C5EF74" w:rsidR="00CE150E" w:rsidRPr="00E0493E" w:rsidRDefault="00924E23" w:rsidP="00CE150E">
            <w:pPr>
              <w:jc w:val="center"/>
              <w:cnfStyle w:val="000000000000" w:firstRow="0" w:lastRow="0" w:firstColumn="0" w:lastColumn="0" w:oddVBand="0" w:evenVBand="0" w:oddHBand="0" w:evenHBand="0" w:firstRowFirstColumn="0" w:firstRowLastColumn="0" w:lastRowFirstColumn="0" w:lastRowLastColumn="0"/>
            </w:pPr>
            <w:r>
              <w:t>2500</w:t>
            </w:r>
          </w:p>
        </w:tc>
        <w:tc>
          <w:tcPr>
            <w:tcW w:w="1110" w:type="dxa"/>
            <w:vAlign w:val="center"/>
          </w:tcPr>
          <w:p w14:paraId="0B795F2E" w14:textId="5E19DE6F" w:rsidR="00CE150E" w:rsidRDefault="00CE150E" w:rsidP="00CE150E">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31A09A15" w14:textId="2551093C" w:rsidR="00CE150E" w:rsidRPr="00E0493E" w:rsidRDefault="00924E23" w:rsidP="00775B16">
            <w:pPr>
              <w:jc w:val="center"/>
              <w:cnfStyle w:val="000000000000" w:firstRow="0" w:lastRow="0" w:firstColumn="0" w:lastColumn="0" w:oddVBand="0" w:evenVBand="0" w:oddHBand="0" w:evenHBand="0" w:firstRowFirstColumn="0" w:firstRowLastColumn="0" w:lastRowFirstColumn="0" w:lastRowLastColumn="0"/>
            </w:pPr>
            <w:r>
              <w:t>250</w:t>
            </w:r>
          </w:p>
        </w:tc>
      </w:tr>
    </w:tbl>
    <w:p w14:paraId="700275F9" w14:textId="77777777" w:rsidR="00844253" w:rsidRDefault="00844253" w:rsidP="00C36AC4">
      <w:pPr>
        <w:spacing w:line="276" w:lineRule="auto"/>
        <w:jc w:val="both"/>
      </w:pPr>
    </w:p>
    <w:p w14:paraId="1761A334" w14:textId="1C41FE9A" w:rsidR="00407CF4" w:rsidRDefault="00407CF4" w:rsidP="00C36AC4">
      <w:pPr>
        <w:spacing w:line="276" w:lineRule="auto"/>
        <w:jc w:val="both"/>
      </w:pPr>
      <w:r w:rsidRPr="00794759">
        <w:t>Calibrator spike solutions</w:t>
      </w:r>
      <w:r w:rsidR="00844253">
        <w:t xml:space="preserve"> (NR)</w:t>
      </w:r>
      <w:r w:rsidRPr="00794759">
        <w:t xml:space="preserve"> are</w:t>
      </w:r>
      <w:r w:rsidR="00844253">
        <w:t xml:space="preserve"> stable for 29 weeks when</w:t>
      </w:r>
      <w:r w:rsidRPr="00794759">
        <w:t xml:space="preserve"> </w:t>
      </w:r>
      <w:r w:rsidR="00924E23">
        <w:t xml:space="preserve">stored at </w:t>
      </w:r>
      <w:r w:rsidR="000B4AA7">
        <w:t xml:space="preserve">– </w:t>
      </w:r>
      <w:r w:rsidR="00924E23">
        <w:t>80</w:t>
      </w:r>
      <w:r w:rsidR="000B4AA7">
        <w:t xml:space="preserve"> </w:t>
      </w:r>
      <w:r w:rsidR="00924E23">
        <w:t>°C</w:t>
      </w:r>
      <w:r w:rsidR="00844253">
        <w:t>.</w:t>
      </w:r>
      <w:r w:rsidR="00924E23">
        <w:t xml:space="preserve"> </w:t>
      </w:r>
    </w:p>
    <w:p w14:paraId="25D1D875" w14:textId="3BBF6C9A" w:rsidR="00407CF4" w:rsidRDefault="004E0518" w:rsidP="004E0518">
      <w:pPr>
        <w:spacing w:after="200" w:line="276" w:lineRule="auto"/>
      </w:pPr>
      <w:r>
        <w:br w:type="page"/>
      </w:r>
    </w:p>
    <w:p w14:paraId="6A2B423C" w14:textId="3E664DB4" w:rsidR="00290E30" w:rsidRDefault="004B22C9" w:rsidP="000843A0">
      <w:pPr>
        <w:pStyle w:val="s4"/>
      </w:pPr>
      <w:bookmarkStart w:id="31" w:name="_Toc167457748"/>
      <w:r>
        <w:lastRenderedPageBreak/>
        <w:t xml:space="preserve">17ß-Estradiol </w:t>
      </w:r>
      <w:r w:rsidR="009F05A9">
        <w:t>C</w:t>
      </w:r>
      <w:r w:rsidR="00B732C5">
        <w:t xml:space="preserve">alibrator </w:t>
      </w:r>
      <w:r w:rsidR="00290E30">
        <w:t>preparation</w:t>
      </w:r>
      <w:bookmarkEnd w:id="31"/>
    </w:p>
    <w:p w14:paraId="1898DC0E" w14:textId="77777777" w:rsidR="00290E30" w:rsidRDefault="00290E30" w:rsidP="00290E30"/>
    <w:tbl>
      <w:tblPr>
        <w:tblStyle w:val="TableGridLight"/>
        <w:tblW w:w="0" w:type="auto"/>
        <w:tblLook w:val="04A0" w:firstRow="1" w:lastRow="0" w:firstColumn="1" w:lastColumn="0" w:noHBand="0" w:noVBand="1"/>
      </w:tblPr>
      <w:tblGrid>
        <w:gridCol w:w="3114"/>
        <w:gridCol w:w="1480"/>
        <w:gridCol w:w="2205"/>
      </w:tblGrid>
      <w:tr w:rsidR="00A310CA" w:rsidRPr="00E0493E" w14:paraId="6CB937F7" w14:textId="4D3E1A6B" w:rsidTr="00A310CA">
        <w:trPr>
          <w:trHeight w:val="262"/>
        </w:trPr>
        <w:tc>
          <w:tcPr>
            <w:tcW w:w="3114" w:type="dxa"/>
          </w:tcPr>
          <w:p w14:paraId="3B3EB9E9" w14:textId="77777777" w:rsidR="00A310CA" w:rsidRPr="00E0493E" w:rsidRDefault="00A310CA" w:rsidP="008A5711">
            <w:pPr>
              <w:jc w:val="both"/>
              <w:rPr>
                <w:b/>
              </w:rPr>
            </w:pPr>
            <w:r w:rsidRPr="00E0493E">
              <w:rPr>
                <w:b/>
              </w:rPr>
              <w:t>Material</w:t>
            </w:r>
          </w:p>
        </w:tc>
        <w:tc>
          <w:tcPr>
            <w:tcW w:w="1480" w:type="dxa"/>
          </w:tcPr>
          <w:p w14:paraId="706EFBA7" w14:textId="77777777" w:rsidR="00A310CA" w:rsidRPr="00E0493E" w:rsidRDefault="00A310CA" w:rsidP="008A5711">
            <w:pPr>
              <w:jc w:val="both"/>
              <w:rPr>
                <w:b/>
              </w:rPr>
            </w:pPr>
            <w:r w:rsidRPr="00E0493E">
              <w:rPr>
                <w:b/>
              </w:rPr>
              <w:t>Target</w:t>
            </w:r>
          </w:p>
        </w:tc>
        <w:tc>
          <w:tcPr>
            <w:tcW w:w="2205" w:type="dxa"/>
          </w:tcPr>
          <w:p w14:paraId="628869D7" w14:textId="7EF5368B" w:rsidR="00A310CA" w:rsidRPr="00E0493E" w:rsidRDefault="00A310CA" w:rsidP="008A5711">
            <w:pPr>
              <w:jc w:val="both"/>
              <w:rPr>
                <w:b/>
              </w:rPr>
            </w:pPr>
            <w:r>
              <w:rPr>
                <w:b/>
              </w:rPr>
              <w:t>ID No.</w:t>
            </w:r>
          </w:p>
        </w:tc>
      </w:tr>
      <w:tr w:rsidR="00A310CA" w:rsidRPr="00E0493E" w14:paraId="4D509065" w14:textId="265142C9" w:rsidTr="00A310CA">
        <w:trPr>
          <w:trHeight w:val="249"/>
        </w:trPr>
        <w:tc>
          <w:tcPr>
            <w:tcW w:w="3114" w:type="dxa"/>
          </w:tcPr>
          <w:p w14:paraId="18A4FA24" w14:textId="3A0D7594" w:rsidR="00A310CA" w:rsidRPr="00E0493E" w:rsidRDefault="00A310CA" w:rsidP="008A5711">
            <w:pPr>
              <w:jc w:val="both"/>
            </w:pPr>
            <w:r>
              <w:t xml:space="preserve">Steroid free human serum </w:t>
            </w:r>
          </w:p>
        </w:tc>
        <w:tc>
          <w:tcPr>
            <w:tcW w:w="1480" w:type="dxa"/>
          </w:tcPr>
          <w:p w14:paraId="0C1CF0DA" w14:textId="66958998" w:rsidR="00A310CA" w:rsidRPr="00E0493E" w:rsidRDefault="00A310CA" w:rsidP="00F5663A">
            <w:pPr>
              <w:jc w:val="both"/>
            </w:pPr>
            <w:r w:rsidRPr="00E0493E">
              <w:t xml:space="preserve">approx. </w:t>
            </w:r>
            <w:r>
              <w:t>50 mL</w:t>
            </w:r>
          </w:p>
        </w:tc>
        <w:tc>
          <w:tcPr>
            <w:tcW w:w="2205" w:type="dxa"/>
          </w:tcPr>
          <w:p w14:paraId="167BDF28" w14:textId="79AC89AC" w:rsidR="00A310CA" w:rsidRPr="00E0493E" w:rsidRDefault="00A310CA" w:rsidP="00F5663A">
            <w:pPr>
              <w:jc w:val="both"/>
            </w:pPr>
            <w:r>
              <w:t>n.a.</w:t>
            </w:r>
          </w:p>
        </w:tc>
      </w:tr>
      <w:tr w:rsidR="00A310CA" w:rsidRPr="00E0493E" w14:paraId="3BD599A0" w14:textId="292CB59C" w:rsidTr="00A310CA">
        <w:trPr>
          <w:trHeight w:val="262"/>
        </w:trPr>
        <w:tc>
          <w:tcPr>
            <w:tcW w:w="3114" w:type="dxa"/>
          </w:tcPr>
          <w:p w14:paraId="26C04B2F" w14:textId="7BD5281F" w:rsidR="00A310CA" w:rsidRPr="00E0493E" w:rsidRDefault="00A310CA" w:rsidP="008A5711">
            <w:pPr>
              <w:jc w:val="both"/>
            </w:pPr>
            <w:r w:rsidRPr="00E0493E">
              <w:t xml:space="preserve">Cal spike solutions </w:t>
            </w:r>
            <w:r>
              <w:t>NR 1-8</w:t>
            </w:r>
          </w:p>
        </w:tc>
        <w:tc>
          <w:tcPr>
            <w:tcW w:w="1480" w:type="dxa"/>
          </w:tcPr>
          <w:p w14:paraId="3A111168" w14:textId="1E9059D8" w:rsidR="00A310CA" w:rsidRPr="00E0493E" w:rsidRDefault="00A310CA" w:rsidP="008A5711">
            <w:pPr>
              <w:jc w:val="both"/>
            </w:pPr>
            <w:r>
              <w:t>100</w:t>
            </w:r>
            <w:r w:rsidRPr="00E0493E">
              <w:t xml:space="preserve"> </w:t>
            </w:r>
            <w:r>
              <w:t>µL</w:t>
            </w:r>
            <w:r w:rsidRPr="00E0493E">
              <w:t xml:space="preserve"> </w:t>
            </w:r>
          </w:p>
        </w:tc>
        <w:tc>
          <w:tcPr>
            <w:tcW w:w="2205" w:type="dxa"/>
          </w:tcPr>
          <w:p w14:paraId="333FDE5D" w14:textId="0E8AFDF8" w:rsidR="00A310CA" w:rsidRDefault="00A310CA" w:rsidP="008A5711">
            <w:pPr>
              <w:jc w:val="both"/>
            </w:pPr>
            <w:r>
              <w:t xml:space="preserve">See section </w:t>
            </w:r>
            <w:r>
              <w:fldChar w:fldCharType="begin"/>
            </w:r>
            <w:r>
              <w:instrText xml:space="preserve"> REF _Ref114473635 \r \h </w:instrText>
            </w:r>
            <w:r>
              <w:fldChar w:fldCharType="separate"/>
            </w:r>
            <w:r w:rsidR="00E80908">
              <w:t>3.2.3.3</w:t>
            </w:r>
            <w:r>
              <w:fldChar w:fldCharType="end"/>
            </w:r>
          </w:p>
        </w:tc>
      </w:tr>
      <w:tr w:rsidR="00A310CA" w:rsidRPr="00E0493E" w14:paraId="470028E6" w14:textId="34427492" w:rsidTr="00A310CA">
        <w:trPr>
          <w:trHeight w:val="271"/>
        </w:trPr>
        <w:tc>
          <w:tcPr>
            <w:tcW w:w="3114" w:type="dxa"/>
          </w:tcPr>
          <w:p w14:paraId="3438E189" w14:textId="3997D3D4" w:rsidR="00A310CA" w:rsidRPr="00E0493E" w:rsidRDefault="00A310CA" w:rsidP="00A310CA">
            <w:pPr>
              <w:jc w:val="both"/>
            </w:pPr>
            <w:r>
              <w:t>50 % methanol in Milli-Q water</w:t>
            </w:r>
          </w:p>
        </w:tc>
        <w:tc>
          <w:tcPr>
            <w:tcW w:w="1480" w:type="dxa"/>
          </w:tcPr>
          <w:p w14:paraId="05311506" w14:textId="18FA3332" w:rsidR="00A310CA" w:rsidRDefault="00A310CA" w:rsidP="00A310CA">
            <w:pPr>
              <w:jc w:val="both"/>
            </w:pPr>
            <w:r>
              <w:t>100 µL</w:t>
            </w:r>
          </w:p>
        </w:tc>
        <w:tc>
          <w:tcPr>
            <w:tcW w:w="2205" w:type="dxa"/>
          </w:tcPr>
          <w:p w14:paraId="747ED642" w14:textId="2F7E8F20" w:rsidR="00A310CA" w:rsidRDefault="00A310CA" w:rsidP="00A310CA">
            <w:pPr>
              <w:jc w:val="both"/>
            </w:pPr>
            <w:r>
              <w:t xml:space="preserve">See section </w:t>
            </w:r>
            <w:r>
              <w:fldChar w:fldCharType="begin"/>
            </w:r>
            <w:r>
              <w:instrText xml:space="preserve"> REF _Ref114473262 \r \h </w:instrText>
            </w:r>
            <w:r>
              <w:fldChar w:fldCharType="separate"/>
            </w:r>
            <w:r w:rsidR="00E80908">
              <w:t>3.2.2.5</w:t>
            </w:r>
            <w:r>
              <w:fldChar w:fldCharType="end"/>
            </w:r>
          </w:p>
        </w:tc>
      </w:tr>
    </w:tbl>
    <w:p w14:paraId="0C73569C" w14:textId="77777777" w:rsidR="00290E30" w:rsidRDefault="00290E30" w:rsidP="00290E30"/>
    <w:p w14:paraId="6038FB44" w14:textId="29715B60" w:rsidR="003132EA" w:rsidRDefault="00290E30" w:rsidP="00B44246">
      <w:pPr>
        <w:spacing w:line="276" w:lineRule="auto"/>
        <w:jc w:val="both"/>
      </w:pPr>
      <w:r w:rsidRPr="00E0493E">
        <w:t xml:space="preserve">Transfer </w:t>
      </w:r>
      <w:r w:rsidR="004B22C9">
        <w:t xml:space="preserve">volumes of </w:t>
      </w:r>
      <w:r w:rsidR="00F5663A">
        <w:t>4900</w:t>
      </w:r>
      <w:r w:rsidRPr="00E0493E">
        <w:t xml:space="preserve"> </w:t>
      </w:r>
      <w:r w:rsidR="000F3ACD">
        <w:t>µL</w:t>
      </w:r>
      <w:r w:rsidRPr="00E0493E">
        <w:t xml:space="preserve"> </w:t>
      </w:r>
      <w:r w:rsidR="004B3188">
        <w:t>steroid free</w:t>
      </w:r>
      <w:r w:rsidR="003132EA">
        <w:t>*</w:t>
      </w:r>
      <w:r w:rsidR="004B3188">
        <w:t xml:space="preserve"> serum</w:t>
      </w:r>
      <w:r w:rsidR="004B22C9">
        <w:t xml:space="preserve"> each</w:t>
      </w:r>
      <w:r w:rsidRPr="00E0493E">
        <w:t xml:space="preserve"> to separate </w:t>
      </w:r>
      <w:r w:rsidR="00F5663A">
        <w:t>15 mL tubes</w:t>
      </w:r>
      <w:r w:rsidR="00565DC4">
        <w:t xml:space="preserve"> (Combitip advanced</w:t>
      </w:r>
      <w:r w:rsidR="00565DC4" w:rsidRPr="00BF113C">
        <w:rPr>
          <w:vertAlign w:val="superscript"/>
        </w:rPr>
        <w:t>®</w:t>
      </w:r>
      <w:r w:rsidR="00565DC4">
        <w:t xml:space="preserve"> 5 </w:t>
      </w:r>
      <w:r w:rsidR="000F3ACD">
        <w:t>mL</w:t>
      </w:r>
      <w:r w:rsidR="00565DC4">
        <w:t>).</w:t>
      </w:r>
      <w:r w:rsidR="00565DC4" w:rsidRPr="00E0493E">
        <w:t xml:space="preserve"> </w:t>
      </w:r>
      <w:r w:rsidRPr="00E0493E">
        <w:t xml:space="preserve">Add </w:t>
      </w:r>
      <w:r w:rsidR="00F5663A">
        <w:t>100</w:t>
      </w:r>
      <w:r w:rsidRPr="00E0493E">
        <w:t xml:space="preserve"> </w:t>
      </w:r>
      <w:r w:rsidR="000F3ACD">
        <w:t>µL</w:t>
      </w:r>
      <w:r w:rsidRPr="00E0493E">
        <w:t xml:space="preserve"> of the respective calibrator </w:t>
      </w:r>
      <w:r w:rsidR="00370A65">
        <w:t xml:space="preserve">spike </w:t>
      </w:r>
      <w:r w:rsidRPr="00E0493E">
        <w:t xml:space="preserve">solutions </w:t>
      </w:r>
      <w:r w:rsidR="000B4AA7">
        <w:t xml:space="preserve">NR </w:t>
      </w:r>
      <w:r w:rsidRPr="00E0493E">
        <w:t>1-</w:t>
      </w:r>
      <w:r w:rsidR="00F5663A">
        <w:t>8</w:t>
      </w:r>
      <w:r w:rsidR="00565DC4">
        <w:t xml:space="preserve"> to the corresponding </w:t>
      </w:r>
      <w:r w:rsidR="00BC701C">
        <w:t xml:space="preserve">tube </w:t>
      </w:r>
      <w:r w:rsidR="00565DC4">
        <w:t>(Combitip advanced</w:t>
      </w:r>
      <w:r w:rsidR="00565DC4" w:rsidRPr="00BF113C">
        <w:rPr>
          <w:vertAlign w:val="superscript"/>
        </w:rPr>
        <w:t>®</w:t>
      </w:r>
      <w:r w:rsidR="00565DC4">
        <w:t xml:space="preserve"> 0.1 </w:t>
      </w:r>
      <w:r w:rsidR="000F3ACD">
        <w:t>mL</w:t>
      </w:r>
      <w:r w:rsidR="00565DC4">
        <w:t xml:space="preserve">). </w:t>
      </w:r>
      <w:r w:rsidRPr="00E0493E">
        <w:t xml:space="preserve">For </w:t>
      </w:r>
      <w:r w:rsidR="00370A65">
        <w:t xml:space="preserve">the </w:t>
      </w:r>
      <w:r w:rsidR="00B40584">
        <w:t xml:space="preserve">zero </w:t>
      </w:r>
      <w:r w:rsidR="00370A65">
        <w:t>sample</w:t>
      </w:r>
      <w:r w:rsidRPr="00E0493E">
        <w:t xml:space="preserve">, </w:t>
      </w:r>
      <w:r w:rsidR="00E43206">
        <w:t xml:space="preserve">pipette </w:t>
      </w:r>
      <w:r w:rsidR="00F5663A">
        <w:t>4900 µL</w:t>
      </w:r>
      <w:r w:rsidR="00E43206">
        <w:t xml:space="preserve"> </w:t>
      </w:r>
      <w:r w:rsidR="00F5663A">
        <w:t>s</w:t>
      </w:r>
      <w:r w:rsidR="004B3188">
        <w:t xml:space="preserve">teroid free serum </w:t>
      </w:r>
      <w:r w:rsidR="00F5663A">
        <w:t>into</w:t>
      </w:r>
      <w:r w:rsidRPr="00E0493E">
        <w:t xml:space="preserve"> </w:t>
      </w:r>
      <w:r w:rsidR="00F5663A">
        <w:t>a 15 mL tube</w:t>
      </w:r>
      <w:r w:rsidR="00E43206">
        <w:t xml:space="preserve"> (Combitip advanced</w:t>
      </w:r>
      <w:r w:rsidR="00E43206" w:rsidRPr="00BF113C">
        <w:rPr>
          <w:vertAlign w:val="superscript"/>
        </w:rPr>
        <w:t>®</w:t>
      </w:r>
      <w:r w:rsidR="00E43206">
        <w:t xml:space="preserve"> 5 mL)</w:t>
      </w:r>
      <w:r w:rsidRPr="00E0493E">
        <w:t xml:space="preserve"> and add </w:t>
      </w:r>
      <w:r w:rsidR="00F5663A">
        <w:t>100</w:t>
      </w:r>
      <w:r w:rsidRPr="00E0493E">
        <w:t xml:space="preserve"> </w:t>
      </w:r>
      <w:r w:rsidR="000F3ACD">
        <w:t>µL</w:t>
      </w:r>
      <w:r w:rsidR="00E43206">
        <w:t xml:space="preserve"> (Combitip advanced</w:t>
      </w:r>
      <w:r w:rsidR="00E43206" w:rsidRPr="00BF113C">
        <w:rPr>
          <w:vertAlign w:val="superscript"/>
        </w:rPr>
        <w:t>®</w:t>
      </w:r>
      <w:r w:rsidR="00E43206">
        <w:t xml:space="preserve"> 0.1 mL)</w:t>
      </w:r>
      <w:r w:rsidRPr="00E0493E">
        <w:t xml:space="preserve"> </w:t>
      </w:r>
      <w:r w:rsidR="00055DD4">
        <w:t>5</w:t>
      </w:r>
      <w:r w:rsidR="00F5663A">
        <w:t>0</w:t>
      </w:r>
      <w:r w:rsidR="00BC701C">
        <w:t xml:space="preserve"> </w:t>
      </w:r>
      <w:r w:rsidR="00F5663A">
        <w:t xml:space="preserve">% methanol in </w:t>
      </w:r>
      <w:r w:rsidR="00747863">
        <w:t>Milli-Q</w:t>
      </w:r>
      <w:r w:rsidR="00F5663A">
        <w:t xml:space="preserve"> water</w:t>
      </w:r>
      <w:r w:rsidRPr="00E0493E">
        <w:t xml:space="preserve">. Incubate all calibrator samples for 30 min on an overhead rotary mixer. </w:t>
      </w:r>
      <w:r w:rsidR="004B22C9">
        <w:t>Prepare a</w:t>
      </w:r>
      <w:r w:rsidRPr="00E0493E">
        <w:t xml:space="preserve">liquots of </w:t>
      </w:r>
      <w:r w:rsidR="00055DD4">
        <w:t>500</w:t>
      </w:r>
      <w:r w:rsidRPr="00E0493E">
        <w:t xml:space="preserve"> </w:t>
      </w:r>
      <w:r w:rsidR="000F3ACD">
        <w:t>µL</w:t>
      </w:r>
      <w:r w:rsidR="00E43206">
        <w:t xml:space="preserve"> (Combitip advanced</w:t>
      </w:r>
      <w:r w:rsidR="00E43206" w:rsidRPr="00BF113C">
        <w:rPr>
          <w:vertAlign w:val="superscript"/>
        </w:rPr>
        <w:t>®</w:t>
      </w:r>
      <w:r w:rsidR="00E43206">
        <w:t xml:space="preserve"> </w:t>
      </w:r>
      <w:r w:rsidR="00F44E90">
        <w:t>5</w:t>
      </w:r>
      <w:r w:rsidR="003C7AC5">
        <w:t>.0</w:t>
      </w:r>
      <w:r w:rsidR="00E43206">
        <w:t xml:space="preserve"> mL</w:t>
      </w:r>
      <w:r w:rsidR="00160833">
        <w:t>, dispense mode</w:t>
      </w:r>
      <w:r w:rsidR="00E43206">
        <w:t>)</w:t>
      </w:r>
      <w:r w:rsidR="00D24134">
        <w:t>.</w:t>
      </w:r>
    </w:p>
    <w:p w14:paraId="7A1D8574" w14:textId="2E723C1C" w:rsidR="003132EA" w:rsidRDefault="003132EA" w:rsidP="003132EA">
      <w:r w:rsidRPr="00976D8F">
        <w:t xml:space="preserve">* The used steroid free serum needs to be checked for residual content of </w:t>
      </w:r>
      <w:r>
        <w:t>17ß</w:t>
      </w:r>
      <w:r w:rsidR="000B4AA7">
        <w:t>-</w:t>
      </w:r>
      <w:r>
        <w:t>Estradiol before use.</w:t>
      </w:r>
    </w:p>
    <w:p w14:paraId="6F78BCF6" w14:textId="05F60B74" w:rsidR="00844253" w:rsidRDefault="00844253" w:rsidP="003132EA"/>
    <w:p w14:paraId="4B220BC6" w14:textId="58A70F64" w:rsidR="00844253" w:rsidRPr="00976D8F" w:rsidRDefault="00844253" w:rsidP="003132EA">
      <w:r>
        <w:t>Calibrators in steroid free serum (NR) are stable for 20 days when stored at -80 °C.</w:t>
      </w:r>
    </w:p>
    <w:p w14:paraId="30DF1B0D" w14:textId="050C3979" w:rsidR="003132EA" w:rsidRDefault="003132EA" w:rsidP="00B44246">
      <w:pPr>
        <w:spacing w:line="276" w:lineRule="auto"/>
        <w:jc w:val="both"/>
      </w:pPr>
    </w:p>
    <w:p w14:paraId="1D228B57" w14:textId="516C7FF2" w:rsidR="00565DC4" w:rsidRDefault="00290E30" w:rsidP="00565DC4">
      <w:pPr>
        <w:spacing w:line="276" w:lineRule="auto"/>
        <w:jc w:val="both"/>
      </w:pPr>
      <w:r w:rsidRPr="00E0493E">
        <w:t xml:space="preserve">Final concentrations </w:t>
      </w:r>
      <w:r w:rsidR="00C178FB">
        <w:t xml:space="preserve">with 5 significant </w:t>
      </w:r>
      <w:r w:rsidR="004B22C9">
        <w:t xml:space="preserve">figures </w:t>
      </w:r>
      <w:r w:rsidRPr="00E0493E">
        <w:t>in ma</w:t>
      </w:r>
      <w:r w:rsidR="00565DC4">
        <w:t>trix samples are approximately:</w:t>
      </w:r>
    </w:p>
    <w:p w14:paraId="3F7A1CA0" w14:textId="77777777" w:rsidR="00203810" w:rsidRDefault="00203810" w:rsidP="00565DC4">
      <w:pPr>
        <w:spacing w:line="276" w:lineRule="auto"/>
        <w:jc w:val="both"/>
      </w:pPr>
    </w:p>
    <w:tbl>
      <w:tblPr>
        <w:tblStyle w:val="GridTable1Light"/>
        <w:tblW w:w="0" w:type="auto"/>
        <w:tblLook w:val="04A0" w:firstRow="1" w:lastRow="0" w:firstColumn="1" w:lastColumn="0" w:noHBand="0" w:noVBand="1"/>
      </w:tblPr>
      <w:tblGrid>
        <w:gridCol w:w="2207"/>
        <w:gridCol w:w="3038"/>
      </w:tblGrid>
      <w:tr w:rsidR="00290E30" w:rsidRPr="00E0493E" w14:paraId="3FC81AAA" w14:textId="77777777" w:rsidTr="008A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281E7C6B" w14:textId="77777777" w:rsidR="00290E30" w:rsidRPr="00E0493E" w:rsidRDefault="00290E30" w:rsidP="008A5711">
            <w:pPr>
              <w:jc w:val="both"/>
            </w:pPr>
          </w:p>
        </w:tc>
        <w:tc>
          <w:tcPr>
            <w:tcW w:w="3038" w:type="dxa"/>
          </w:tcPr>
          <w:p w14:paraId="3497D4B6" w14:textId="102DB32F" w:rsidR="00290E30" w:rsidRPr="00E0493E" w:rsidRDefault="00290E30" w:rsidP="002465E7">
            <w:pPr>
              <w:jc w:val="both"/>
              <w:cnfStyle w:val="100000000000" w:firstRow="1" w:lastRow="0" w:firstColumn="0" w:lastColumn="0" w:oddVBand="0" w:evenVBand="0" w:oddHBand="0" w:evenHBand="0" w:firstRowFirstColumn="0" w:firstRowLastColumn="0" w:lastRowFirstColumn="0" w:lastRowLastColumn="0"/>
            </w:pPr>
            <w:r w:rsidRPr="00E0493E">
              <w:t xml:space="preserve">Concentration </w:t>
            </w:r>
            <w:r w:rsidR="00A67407">
              <w:t>[</w:t>
            </w:r>
            <w:r w:rsidR="002465E7">
              <w:t>p</w:t>
            </w:r>
            <w:r w:rsidRPr="00E0493E">
              <w:t>g/</w:t>
            </w:r>
            <w:r w:rsidR="000F3ACD">
              <w:t>mL</w:t>
            </w:r>
            <w:r w:rsidR="00A67407">
              <w:t>]</w:t>
            </w:r>
          </w:p>
        </w:tc>
      </w:tr>
      <w:tr w:rsidR="00290E30" w:rsidRPr="00E0493E" w14:paraId="77257E50"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7AB3CFB5" w14:textId="336FB1A2" w:rsidR="00290E30" w:rsidRPr="00E0493E" w:rsidRDefault="00B40584" w:rsidP="008A5711">
            <w:pPr>
              <w:jc w:val="both"/>
            </w:pPr>
            <w:r>
              <w:t>Zero</w:t>
            </w:r>
          </w:p>
        </w:tc>
        <w:tc>
          <w:tcPr>
            <w:tcW w:w="3038" w:type="dxa"/>
          </w:tcPr>
          <w:p w14:paraId="5F345ECB" w14:textId="5E797FD1" w:rsidR="00290E30" w:rsidRPr="00E0493E" w:rsidRDefault="002D158F" w:rsidP="008A5711">
            <w:pPr>
              <w:jc w:val="both"/>
              <w:cnfStyle w:val="000000000000" w:firstRow="0" w:lastRow="0" w:firstColumn="0" w:lastColumn="0" w:oddVBand="0" w:evenVBand="0" w:oddHBand="0" w:evenHBand="0" w:firstRowFirstColumn="0" w:firstRowLastColumn="0" w:lastRowFirstColumn="0" w:lastRowLastColumn="0"/>
            </w:pPr>
            <w:r>
              <w:t>0.</w:t>
            </w:r>
            <w:r w:rsidR="00A37DEC">
              <w:t>0</w:t>
            </w:r>
            <w:r w:rsidR="002346B7">
              <w:t>0</w:t>
            </w:r>
            <w:r w:rsidR="00C178FB">
              <w:t>000</w:t>
            </w:r>
          </w:p>
        </w:tc>
      </w:tr>
      <w:tr w:rsidR="00290E30" w:rsidRPr="00E0493E" w14:paraId="531DD84C"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746BCAD4" w14:textId="65A5BB7F" w:rsidR="00290E30" w:rsidRPr="00E0493E" w:rsidRDefault="00290E30" w:rsidP="008A5711">
            <w:pPr>
              <w:jc w:val="both"/>
            </w:pPr>
            <w:r>
              <w:t>Cal 1</w:t>
            </w:r>
            <w:r w:rsidR="007540C1">
              <w:t xml:space="preserve"> (NR)</w:t>
            </w:r>
          </w:p>
        </w:tc>
        <w:tc>
          <w:tcPr>
            <w:tcW w:w="3038" w:type="dxa"/>
          </w:tcPr>
          <w:p w14:paraId="66512C50" w14:textId="2AF8D8C8"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5.00</w:t>
            </w:r>
            <w:r w:rsidR="00C178FB">
              <w:t>00</w:t>
            </w:r>
          </w:p>
        </w:tc>
      </w:tr>
      <w:tr w:rsidR="00290E30" w:rsidRPr="00E0493E" w14:paraId="586260B6"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3AFFB047" w14:textId="1ADBCCBC" w:rsidR="00290E30" w:rsidRPr="00E0493E" w:rsidRDefault="00290E30" w:rsidP="008A5711">
            <w:pPr>
              <w:jc w:val="both"/>
            </w:pPr>
            <w:r>
              <w:t>Cal 2</w:t>
            </w:r>
            <w:r w:rsidR="007540C1">
              <w:t xml:space="preserve"> (NR)</w:t>
            </w:r>
          </w:p>
        </w:tc>
        <w:tc>
          <w:tcPr>
            <w:tcW w:w="3038" w:type="dxa"/>
          </w:tcPr>
          <w:p w14:paraId="7E1A775F" w14:textId="6D91EB66"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10</w:t>
            </w:r>
            <w:sdt>
              <w:sdtPr>
                <w:tag w:val="goog_rdk_0"/>
                <w:id w:val="1083187778"/>
              </w:sdtPr>
              <w:sdtContent/>
            </w:sdt>
            <w:r>
              <w:t>.0</w:t>
            </w:r>
            <w:r w:rsidR="00C178FB">
              <w:t>00</w:t>
            </w:r>
          </w:p>
        </w:tc>
      </w:tr>
      <w:tr w:rsidR="00290E30" w:rsidRPr="00E0493E" w14:paraId="48F15BED"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512500DB" w14:textId="1A388D82" w:rsidR="00290E30" w:rsidRPr="00E0493E" w:rsidRDefault="00290E30" w:rsidP="008A5711">
            <w:pPr>
              <w:jc w:val="both"/>
            </w:pPr>
            <w:r>
              <w:t>Cal 3</w:t>
            </w:r>
            <w:r w:rsidR="007540C1">
              <w:t xml:space="preserve"> (NR)</w:t>
            </w:r>
          </w:p>
        </w:tc>
        <w:tc>
          <w:tcPr>
            <w:tcW w:w="3038" w:type="dxa"/>
          </w:tcPr>
          <w:p w14:paraId="139EAA20" w14:textId="3B809D8A"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50.0</w:t>
            </w:r>
            <w:r w:rsidR="00C178FB">
              <w:t>00</w:t>
            </w:r>
          </w:p>
        </w:tc>
      </w:tr>
      <w:tr w:rsidR="00290E30" w:rsidRPr="00E0493E" w14:paraId="3AE5F9C6"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6E6065D1" w14:textId="4A7084EB" w:rsidR="00290E30" w:rsidRPr="00E0493E" w:rsidRDefault="00290E30" w:rsidP="008A5711">
            <w:pPr>
              <w:jc w:val="both"/>
            </w:pPr>
            <w:r>
              <w:t>Cal 4</w:t>
            </w:r>
            <w:r w:rsidR="007540C1">
              <w:t xml:space="preserve"> (NR)</w:t>
            </w:r>
          </w:p>
        </w:tc>
        <w:tc>
          <w:tcPr>
            <w:tcW w:w="3038" w:type="dxa"/>
          </w:tcPr>
          <w:p w14:paraId="032EF126" w14:textId="148D9603"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100</w:t>
            </w:r>
            <w:r w:rsidR="00C178FB">
              <w:t>.00</w:t>
            </w:r>
          </w:p>
        </w:tc>
      </w:tr>
      <w:tr w:rsidR="00290E30" w:rsidRPr="00E0493E" w14:paraId="008D0396"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23ABF8E6" w14:textId="1ED3EF2B" w:rsidR="00290E30" w:rsidRPr="00E0493E" w:rsidRDefault="00290E30" w:rsidP="008A5711">
            <w:pPr>
              <w:jc w:val="both"/>
            </w:pPr>
            <w:r>
              <w:t>Cal 5</w:t>
            </w:r>
            <w:r w:rsidR="007540C1">
              <w:t xml:space="preserve"> (NR)</w:t>
            </w:r>
          </w:p>
        </w:tc>
        <w:tc>
          <w:tcPr>
            <w:tcW w:w="3038" w:type="dxa"/>
          </w:tcPr>
          <w:p w14:paraId="1778637A" w14:textId="14EEEDE5"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500</w:t>
            </w:r>
            <w:r w:rsidR="00C178FB">
              <w:t>.00</w:t>
            </w:r>
          </w:p>
        </w:tc>
      </w:tr>
      <w:tr w:rsidR="00290E30" w:rsidRPr="00E0493E" w14:paraId="07879279"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3CCF30D0" w14:textId="2B7CF951" w:rsidR="00290E30" w:rsidRPr="00E0493E" w:rsidRDefault="00290E30" w:rsidP="008A5711">
            <w:pPr>
              <w:jc w:val="both"/>
            </w:pPr>
            <w:r>
              <w:t>Cal 6</w:t>
            </w:r>
            <w:r w:rsidR="007540C1">
              <w:t xml:space="preserve"> (NR)</w:t>
            </w:r>
          </w:p>
        </w:tc>
        <w:tc>
          <w:tcPr>
            <w:tcW w:w="3038" w:type="dxa"/>
          </w:tcPr>
          <w:p w14:paraId="7390728D" w14:textId="3E37DE1E"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1000</w:t>
            </w:r>
            <w:r w:rsidR="00C178FB">
              <w:t>.0</w:t>
            </w:r>
          </w:p>
        </w:tc>
      </w:tr>
      <w:tr w:rsidR="00290E30" w:rsidRPr="00E0493E" w14:paraId="0BE2F9AF"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770ADA2F" w14:textId="539A26D4" w:rsidR="00290E30" w:rsidRPr="00E0493E" w:rsidRDefault="00290E30" w:rsidP="008A5711">
            <w:pPr>
              <w:jc w:val="both"/>
            </w:pPr>
            <w:r>
              <w:t>Cal 7</w:t>
            </w:r>
            <w:r w:rsidR="007540C1">
              <w:t xml:space="preserve"> (NR)</w:t>
            </w:r>
          </w:p>
        </w:tc>
        <w:tc>
          <w:tcPr>
            <w:tcW w:w="3038" w:type="dxa"/>
          </w:tcPr>
          <w:p w14:paraId="7661400C" w14:textId="1D3E3A64"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3000</w:t>
            </w:r>
            <w:r w:rsidR="00C178FB">
              <w:t>.0</w:t>
            </w:r>
          </w:p>
        </w:tc>
      </w:tr>
      <w:tr w:rsidR="00290E30" w:rsidRPr="00E0493E" w14:paraId="3D447135" w14:textId="77777777" w:rsidTr="008A5711">
        <w:tc>
          <w:tcPr>
            <w:cnfStyle w:val="001000000000" w:firstRow="0" w:lastRow="0" w:firstColumn="1" w:lastColumn="0" w:oddVBand="0" w:evenVBand="0" w:oddHBand="0" w:evenHBand="0" w:firstRowFirstColumn="0" w:firstRowLastColumn="0" w:lastRowFirstColumn="0" w:lastRowLastColumn="0"/>
            <w:tcW w:w="2207" w:type="dxa"/>
          </w:tcPr>
          <w:p w14:paraId="1D9162A7" w14:textId="6911BB04" w:rsidR="00290E30" w:rsidRPr="003132EA" w:rsidRDefault="00290E30" w:rsidP="008A5711">
            <w:pPr>
              <w:jc w:val="both"/>
            </w:pPr>
            <w:r>
              <w:t>Cal 8</w:t>
            </w:r>
            <w:r w:rsidR="007540C1">
              <w:t xml:space="preserve"> (NR)</w:t>
            </w:r>
          </w:p>
        </w:tc>
        <w:tc>
          <w:tcPr>
            <w:tcW w:w="3038" w:type="dxa"/>
          </w:tcPr>
          <w:p w14:paraId="6D825D5C" w14:textId="3BC32F78" w:rsidR="00290E30" w:rsidRPr="00E0493E" w:rsidRDefault="00055DD4" w:rsidP="008A5711">
            <w:pPr>
              <w:jc w:val="both"/>
              <w:cnfStyle w:val="000000000000" w:firstRow="0" w:lastRow="0" w:firstColumn="0" w:lastColumn="0" w:oddVBand="0" w:evenVBand="0" w:oddHBand="0" w:evenHBand="0" w:firstRowFirstColumn="0" w:firstRowLastColumn="0" w:lastRowFirstColumn="0" w:lastRowLastColumn="0"/>
            </w:pPr>
            <w:r>
              <w:t>5000</w:t>
            </w:r>
            <w:r w:rsidR="00C178FB">
              <w:t>.0</w:t>
            </w:r>
          </w:p>
        </w:tc>
      </w:tr>
    </w:tbl>
    <w:p w14:paraId="69A85735" w14:textId="631C4F88" w:rsidR="00080047" w:rsidRPr="00080047" w:rsidRDefault="00080047" w:rsidP="00080047"/>
    <w:p w14:paraId="544D41C7" w14:textId="78C1C6C1" w:rsidR="008A5711" w:rsidRDefault="008A5711" w:rsidP="000843A0">
      <w:pPr>
        <w:pStyle w:val="s3"/>
      </w:pPr>
      <w:bookmarkStart w:id="32" w:name="_Toc167457749"/>
      <w:r>
        <w:t>Preparation of Control samples</w:t>
      </w:r>
      <w:bookmarkEnd w:id="32"/>
    </w:p>
    <w:p w14:paraId="3CF2DE4A" w14:textId="4C46803E" w:rsidR="00126BA2" w:rsidRDefault="00126BA2" w:rsidP="00126BA2">
      <w:pPr>
        <w:pStyle w:val="s3"/>
        <w:numPr>
          <w:ilvl w:val="0"/>
          <w:numId w:val="0"/>
        </w:numPr>
      </w:pPr>
    </w:p>
    <w:p w14:paraId="47B2AFAD" w14:textId="11171958" w:rsidR="00126BA2" w:rsidRDefault="00126BA2" w:rsidP="00126BA2">
      <w:r>
        <w:t>The certified reference materials BCR-576, BCR-577 and BCR-578, are used as control material as well as self-spiked controls (QCs) and a native patient sample.</w:t>
      </w:r>
    </w:p>
    <w:p w14:paraId="5FDE2403" w14:textId="5AE2A9A6" w:rsidR="003A1C76" w:rsidRDefault="003A1C76" w:rsidP="008A5711"/>
    <w:p w14:paraId="05D01A65" w14:textId="3FAD3456" w:rsidR="00C133D9" w:rsidRDefault="00AF6FE8" w:rsidP="008A5711">
      <w:r>
        <w:t xml:space="preserve">The </w:t>
      </w:r>
      <w:r w:rsidR="000843A0">
        <w:t xml:space="preserve">CRM material 6004-a from NMIJ </w:t>
      </w:r>
      <w:r w:rsidR="00C133D9">
        <w:t>is used for</w:t>
      </w:r>
      <w:r w:rsidR="00370A65">
        <w:t xml:space="preserve"> the</w:t>
      </w:r>
      <w:r w:rsidR="00C133D9">
        <w:t xml:space="preserve"> preparation of self-spiked control samples.</w:t>
      </w:r>
    </w:p>
    <w:p w14:paraId="5C6BACF8" w14:textId="2AB33463" w:rsidR="003C7AC5" w:rsidRDefault="003C7AC5" w:rsidP="008A5711"/>
    <w:p w14:paraId="37ED8425" w14:textId="0B873B41" w:rsidR="003C7AC5" w:rsidRDefault="003C7AC5" w:rsidP="008A5711">
      <w:r>
        <w:t>M</w:t>
      </w:r>
      <w:r w:rsidRPr="00E0493E">
        <w:t xml:space="preserve">aterial from other vendors / producers can be used, if they are available </w:t>
      </w:r>
      <w:r>
        <w:t>in corresponding quality.</w:t>
      </w:r>
    </w:p>
    <w:p w14:paraId="376EF07F" w14:textId="77777777" w:rsidR="00C133D9" w:rsidRDefault="00C133D9" w:rsidP="00C133D9">
      <w:pPr>
        <w:jc w:val="both"/>
      </w:pPr>
    </w:p>
    <w:p w14:paraId="010DCFFD" w14:textId="1C5891D9" w:rsidR="00C133D9" w:rsidRDefault="00C133D9" w:rsidP="00C133D9">
      <w:pPr>
        <w:jc w:val="both"/>
        <w:rPr>
          <w:lang w:val="en-GB"/>
        </w:rPr>
      </w:pPr>
      <w:r>
        <w:t xml:space="preserve">For pipetting </w:t>
      </w:r>
      <w:r w:rsidR="001B01AD">
        <w:t xml:space="preserve">solely </w:t>
      </w:r>
      <w:r>
        <w:t>u</w:t>
      </w:r>
      <w:r w:rsidR="001B01AD">
        <w:t>se</w:t>
      </w:r>
      <w:r>
        <w:t xml:space="preserve"> </w:t>
      </w:r>
      <w:r w:rsidR="001B01AD">
        <w:t xml:space="preserve">a </w:t>
      </w:r>
      <w:r>
        <w:t xml:space="preserve">Eppendorf Multipette E3 with the corresponding pipette tips as described in the following sections. </w:t>
      </w:r>
    </w:p>
    <w:p w14:paraId="09F0D470" w14:textId="77777777" w:rsidR="00C133D9" w:rsidRDefault="00C133D9" w:rsidP="00C133D9">
      <w:pPr>
        <w:jc w:val="both"/>
        <w:rPr>
          <w:lang w:val="en-GB"/>
        </w:rPr>
      </w:pPr>
    </w:p>
    <w:p w14:paraId="504C8F08" w14:textId="77C666B8" w:rsidR="008A5711" w:rsidRDefault="00F259B4" w:rsidP="00B1691E">
      <w:pPr>
        <w:spacing w:line="276" w:lineRule="auto"/>
        <w:jc w:val="both"/>
        <w:rPr>
          <w:b/>
        </w:rPr>
      </w:pPr>
      <w:r>
        <w:rPr>
          <w:b/>
        </w:rPr>
        <w:t xml:space="preserve">Note: </w:t>
      </w:r>
      <w:r w:rsidR="004B22C9">
        <w:rPr>
          <w:b/>
        </w:rPr>
        <w:t>Purity has to be either included by weighing more analyte to achieve</w:t>
      </w:r>
      <w:r>
        <w:rPr>
          <w:b/>
        </w:rPr>
        <w:t xml:space="preserve"> the target concentration, or by multiplying the weighed</w:t>
      </w:r>
      <w:r w:rsidR="00B1691E">
        <w:rPr>
          <w:b/>
        </w:rPr>
        <w:t xml:space="preserve"> amount with the purity factor.</w:t>
      </w:r>
    </w:p>
    <w:p w14:paraId="1AD5A80F" w14:textId="5895235F" w:rsidR="00B1691E" w:rsidRPr="00B1691E" w:rsidRDefault="004E0518" w:rsidP="004E0518">
      <w:pPr>
        <w:spacing w:after="200" w:line="276" w:lineRule="auto"/>
        <w:rPr>
          <w:b/>
        </w:rPr>
      </w:pPr>
      <w:r>
        <w:rPr>
          <w:b/>
        </w:rPr>
        <w:br w:type="page"/>
      </w:r>
    </w:p>
    <w:p w14:paraId="576CCA5A" w14:textId="7D0C9B89" w:rsidR="008A5711" w:rsidRDefault="00CF22BC" w:rsidP="000843A0">
      <w:pPr>
        <w:pStyle w:val="s4"/>
      </w:pPr>
      <w:bookmarkStart w:id="33" w:name="_Ref114473988"/>
      <w:bookmarkStart w:id="34" w:name="_Toc167457750"/>
      <w:r w:rsidRPr="004227C2">
        <w:lastRenderedPageBreak/>
        <w:t>17β-Estradiol</w:t>
      </w:r>
      <w:r w:rsidR="008A5711">
        <w:t xml:space="preserve"> stock solution for Controls</w:t>
      </w:r>
      <w:bookmarkEnd w:id="33"/>
      <w:bookmarkEnd w:id="34"/>
    </w:p>
    <w:p w14:paraId="039BBEE8" w14:textId="377A3644" w:rsidR="008A5711" w:rsidRDefault="008A5711" w:rsidP="008A5711"/>
    <w:tbl>
      <w:tblPr>
        <w:tblStyle w:val="TableGridLight"/>
        <w:tblW w:w="0" w:type="auto"/>
        <w:tblLook w:val="04A0" w:firstRow="1" w:lastRow="0" w:firstColumn="1" w:lastColumn="0" w:noHBand="0" w:noVBand="1"/>
      </w:tblPr>
      <w:tblGrid>
        <w:gridCol w:w="2291"/>
        <w:gridCol w:w="2291"/>
        <w:gridCol w:w="2292"/>
      </w:tblGrid>
      <w:tr w:rsidR="000843A0" w:rsidRPr="00E0493E" w14:paraId="4902076E" w14:textId="77777777" w:rsidTr="00126BA2">
        <w:tc>
          <w:tcPr>
            <w:tcW w:w="2291" w:type="dxa"/>
          </w:tcPr>
          <w:p w14:paraId="7D3A4787" w14:textId="77777777" w:rsidR="000843A0" w:rsidRPr="00E0493E" w:rsidRDefault="000843A0" w:rsidP="00126BA2">
            <w:pPr>
              <w:jc w:val="both"/>
              <w:rPr>
                <w:b/>
              </w:rPr>
            </w:pPr>
            <w:r w:rsidRPr="00E0493E">
              <w:rPr>
                <w:b/>
              </w:rPr>
              <w:t>Material</w:t>
            </w:r>
          </w:p>
        </w:tc>
        <w:tc>
          <w:tcPr>
            <w:tcW w:w="2291" w:type="dxa"/>
          </w:tcPr>
          <w:p w14:paraId="3FD6F430" w14:textId="77777777" w:rsidR="000843A0" w:rsidRPr="00E0493E" w:rsidRDefault="000843A0" w:rsidP="00126BA2">
            <w:pPr>
              <w:jc w:val="both"/>
              <w:rPr>
                <w:b/>
              </w:rPr>
            </w:pPr>
            <w:r w:rsidRPr="00E0493E">
              <w:rPr>
                <w:b/>
              </w:rPr>
              <w:t>Target</w:t>
            </w:r>
          </w:p>
        </w:tc>
        <w:tc>
          <w:tcPr>
            <w:tcW w:w="2292" w:type="dxa"/>
          </w:tcPr>
          <w:p w14:paraId="3462AFE1" w14:textId="77777777" w:rsidR="000843A0" w:rsidRPr="00E0493E" w:rsidRDefault="000843A0" w:rsidP="00126BA2">
            <w:pPr>
              <w:jc w:val="both"/>
              <w:rPr>
                <w:b/>
              </w:rPr>
            </w:pPr>
            <w:r w:rsidRPr="00E0493E">
              <w:rPr>
                <w:b/>
              </w:rPr>
              <w:t>ID. No.</w:t>
            </w:r>
          </w:p>
        </w:tc>
      </w:tr>
      <w:tr w:rsidR="000843A0" w:rsidRPr="00E0493E" w14:paraId="41E474FD" w14:textId="77777777" w:rsidTr="00126BA2">
        <w:tc>
          <w:tcPr>
            <w:tcW w:w="2291" w:type="dxa"/>
          </w:tcPr>
          <w:p w14:paraId="6DE3E5BE" w14:textId="77777777" w:rsidR="000843A0" w:rsidRPr="00E0493E" w:rsidRDefault="000843A0" w:rsidP="00126BA2">
            <w:pPr>
              <w:jc w:val="both"/>
            </w:pPr>
            <w:r>
              <w:t>17ß-Estradiol (NMIJ)</w:t>
            </w:r>
          </w:p>
        </w:tc>
        <w:tc>
          <w:tcPr>
            <w:tcW w:w="2291" w:type="dxa"/>
          </w:tcPr>
          <w:p w14:paraId="5AF1A19C" w14:textId="77777777" w:rsidR="000843A0" w:rsidRPr="00E0493E" w:rsidRDefault="000843A0" w:rsidP="00126BA2">
            <w:pPr>
              <w:jc w:val="both"/>
            </w:pPr>
            <w:r w:rsidRPr="00E0493E">
              <w:t xml:space="preserve">approx. </w:t>
            </w:r>
            <w:r>
              <w:t>10</w:t>
            </w:r>
            <w:r w:rsidRPr="00E0493E">
              <w:t xml:space="preserve"> mg</w:t>
            </w:r>
          </w:p>
        </w:tc>
        <w:tc>
          <w:tcPr>
            <w:tcW w:w="2292" w:type="dxa"/>
          </w:tcPr>
          <w:p w14:paraId="02D1B39E" w14:textId="574D754D" w:rsidR="000843A0" w:rsidRPr="00E0493E" w:rsidRDefault="00A310CA" w:rsidP="00126BA2">
            <w:pPr>
              <w:jc w:val="both"/>
            </w:pPr>
            <w:r>
              <w:t>NMIJ 6004-a</w:t>
            </w:r>
          </w:p>
        </w:tc>
      </w:tr>
      <w:tr w:rsidR="000843A0" w:rsidRPr="00E0493E" w14:paraId="03FF5288" w14:textId="77777777" w:rsidTr="00126BA2">
        <w:tc>
          <w:tcPr>
            <w:tcW w:w="2291" w:type="dxa"/>
          </w:tcPr>
          <w:p w14:paraId="7468D76A" w14:textId="77777777" w:rsidR="000843A0" w:rsidRPr="00E0493E" w:rsidRDefault="000843A0" w:rsidP="00126BA2">
            <w:pPr>
              <w:jc w:val="both"/>
            </w:pPr>
            <w:r>
              <w:t>Acetonitrile</w:t>
            </w:r>
          </w:p>
        </w:tc>
        <w:tc>
          <w:tcPr>
            <w:tcW w:w="2291" w:type="dxa"/>
          </w:tcPr>
          <w:p w14:paraId="751CF59D" w14:textId="006AFD61" w:rsidR="000843A0" w:rsidRPr="00E0493E" w:rsidRDefault="000843A0" w:rsidP="00126BA2">
            <w:pPr>
              <w:jc w:val="both"/>
            </w:pPr>
            <w:r w:rsidRPr="00E0493E">
              <w:t xml:space="preserve">approx. </w:t>
            </w:r>
            <w:r w:rsidR="00A310CA">
              <w:t>50</w:t>
            </w:r>
            <w:r w:rsidRPr="00E0493E">
              <w:t xml:space="preserve"> </w:t>
            </w:r>
            <w:r>
              <w:t>mL</w:t>
            </w:r>
          </w:p>
        </w:tc>
        <w:tc>
          <w:tcPr>
            <w:tcW w:w="2292" w:type="dxa"/>
          </w:tcPr>
          <w:p w14:paraId="73078ED4" w14:textId="77777777" w:rsidR="000843A0" w:rsidRPr="00E0493E" w:rsidRDefault="000843A0" w:rsidP="00126BA2">
            <w:pPr>
              <w:jc w:val="both"/>
            </w:pPr>
            <w:r w:rsidRPr="00E0493E">
              <w:t>n.</w:t>
            </w:r>
            <w:r>
              <w:t>a</w:t>
            </w:r>
            <w:r w:rsidRPr="00E0493E">
              <w:t>.</w:t>
            </w:r>
          </w:p>
        </w:tc>
      </w:tr>
    </w:tbl>
    <w:p w14:paraId="7236C5EE" w14:textId="2847D637" w:rsidR="008A5711" w:rsidRDefault="008A5711" w:rsidP="008A5711"/>
    <w:p w14:paraId="3A543093" w14:textId="2E263550" w:rsidR="00212AFC" w:rsidRPr="00CC2BEB" w:rsidRDefault="00212AFC" w:rsidP="00212AFC">
      <w:pPr>
        <w:rPr>
          <w:b/>
        </w:rPr>
      </w:pPr>
      <w:r>
        <w:rPr>
          <w:b/>
        </w:rPr>
        <w:t xml:space="preserve">Stock solution </w:t>
      </w:r>
      <w:r w:rsidR="000843A0">
        <w:rPr>
          <w:b/>
        </w:rPr>
        <w:t>17ß-Estradiol</w:t>
      </w:r>
      <w:r w:rsidR="00B44246">
        <w:rPr>
          <w:b/>
        </w:rPr>
        <w:t xml:space="preserve"> NR</w:t>
      </w:r>
      <w:r>
        <w:rPr>
          <w:b/>
        </w:rPr>
        <w:t xml:space="preserve"> 3</w:t>
      </w:r>
      <w:r w:rsidRPr="00CC2BEB">
        <w:rPr>
          <w:b/>
        </w:rPr>
        <w:t>:</w:t>
      </w:r>
    </w:p>
    <w:p w14:paraId="5700CB34" w14:textId="77777777" w:rsidR="00B1691E" w:rsidRPr="00F01ED6" w:rsidRDefault="00B1691E" w:rsidP="00B1691E">
      <w:r>
        <w:t>Weigh approximately 5 mg (</w:t>
      </w:r>
      <w:r>
        <w:rPr>
          <w:rFonts w:cs="Arial"/>
        </w:rPr>
        <w:t>±</w:t>
      </w:r>
      <w:r>
        <w:t xml:space="preserve"> 5 %) </w:t>
      </w:r>
      <w:r w:rsidRPr="000A2E42">
        <w:t>17β-Estradiol</w:t>
      </w:r>
      <w:r>
        <w:t xml:space="preserve"> in a disposable weighing boat and transfer it into a 50 mL volumetric flask. Fill the volumetric flask to the mark with acetonitrile.</w:t>
      </w:r>
    </w:p>
    <w:p w14:paraId="54805C89" w14:textId="77777777" w:rsidR="00B1691E" w:rsidRDefault="00B1691E" w:rsidP="00B1691E">
      <w:pPr>
        <w:pStyle w:val="ListParagraph"/>
        <w:numPr>
          <w:ilvl w:val="0"/>
          <w:numId w:val="6"/>
        </w:numPr>
      </w:pPr>
      <w:r>
        <w:t>c = 100 µg/mL (± 5 %)</w:t>
      </w:r>
    </w:p>
    <w:p w14:paraId="73B541CD" w14:textId="77777777" w:rsidR="008A5711" w:rsidRDefault="008A5711" w:rsidP="008A5711"/>
    <w:p w14:paraId="0BAA3815" w14:textId="67B7DD44" w:rsidR="00212AFC" w:rsidRDefault="00CF22BC" w:rsidP="00E716D1">
      <w:pPr>
        <w:pStyle w:val="s4"/>
      </w:pPr>
      <w:bookmarkStart w:id="35" w:name="_Ref114474458"/>
      <w:bookmarkStart w:id="36" w:name="_Ref114474462"/>
      <w:bookmarkStart w:id="37" w:name="_Toc167457751"/>
      <w:r w:rsidRPr="004227C2">
        <w:t>17β-Estradiol</w:t>
      </w:r>
      <w:r w:rsidR="00212AFC">
        <w:t xml:space="preserve"> working solution </w:t>
      </w:r>
      <w:r w:rsidR="00876443">
        <w:t>for Controls</w:t>
      </w:r>
      <w:bookmarkEnd w:id="35"/>
      <w:bookmarkEnd w:id="36"/>
      <w:bookmarkEnd w:id="37"/>
    </w:p>
    <w:p w14:paraId="1C36329B" w14:textId="77777777" w:rsidR="00212AFC" w:rsidRDefault="00212AFC" w:rsidP="00212AFC"/>
    <w:tbl>
      <w:tblPr>
        <w:tblStyle w:val="TableGridLight"/>
        <w:tblW w:w="0" w:type="auto"/>
        <w:tblLook w:val="04A0" w:firstRow="1" w:lastRow="0" w:firstColumn="1" w:lastColumn="0" w:noHBand="0" w:noVBand="1"/>
      </w:tblPr>
      <w:tblGrid>
        <w:gridCol w:w="3114"/>
        <w:gridCol w:w="1468"/>
        <w:gridCol w:w="2291"/>
      </w:tblGrid>
      <w:tr w:rsidR="00A310CA" w:rsidRPr="00E0493E" w14:paraId="38D08D2F" w14:textId="5A4E346A" w:rsidTr="00A310CA">
        <w:tc>
          <w:tcPr>
            <w:tcW w:w="3114" w:type="dxa"/>
          </w:tcPr>
          <w:p w14:paraId="664027E4" w14:textId="77777777" w:rsidR="00A310CA" w:rsidRPr="00E0493E" w:rsidRDefault="00A310CA" w:rsidP="008F47AD">
            <w:pPr>
              <w:jc w:val="both"/>
              <w:rPr>
                <w:b/>
              </w:rPr>
            </w:pPr>
            <w:r w:rsidRPr="00E0493E">
              <w:rPr>
                <w:b/>
              </w:rPr>
              <w:t>Material</w:t>
            </w:r>
          </w:p>
        </w:tc>
        <w:tc>
          <w:tcPr>
            <w:tcW w:w="1468" w:type="dxa"/>
          </w:tcPr>
          <w:p w14:paraId="46474FE3" w14:textId="77777777" w:rsidR="00A310CA" w:rsidRPr="00E0493E" w:rsidRDefault="00A310CA" w:rsidP="008F47AD">
            <w:pPr>
              <w:jc w:val="both"/>
              <w:rPr>
                <w:b/>
              </w:rPr>
            </w:pPr>
            <w:r w:rsidRPr="00E0493E">
              <w:rPr>
                <w:b/>
              </w:rPr>
              <w:t>Target</w:t>
            </w:r>
          </w:p>
        </w:tc>
        <w:tc>
          <w:tcPr>
            <w:tcW w:w="2291" w:type="dxa"/>
          </w:tcPr>
          <w:p w14:paraId="053DB628" w14:textId="0CCB5C55" w:rsidR="00A310CA" w:rsidRPr="00E0493E" w:rsidRDefault="00A310CA" w:rsidP="008F47AD">
            <w:pPr>
              <w:jc w:val="both"/>
              <w:rPr>
                <w:b/>
              </w:rPr>
            </w:pPr>
            <w:r w:rsidRPr="00E0493E">
              <w:rPr>
                <w:b/>
              </w:rPr>
              <w:t>ID. No.</w:t>
            </w:r>
          </w:p>
        </w:tc>
      </w:tr>
      <w:tr w:rsidR="00A310CA" w:rsidRPr="00E0493E" w14:paraId="19A9C6F9" w14:textId="2B81C25F" w:rsidTr="00A310CA">
        <w:tc>
          <w:tcPr>
            <w:tcW w:w="3114" w:type="dxa"/>
          </w:tcPr>
          <w:p w14:paraId="33C5161F" w14:textId="6DE571B9" w:rsidR="00A310CA" w:rsidRPr="00E0493E" w:rsidRDefault="00A310CA" w:rsidP="00B1691E">
            <w:pPr>
              <w:jc w:val="both"/>
            </w:pPr>
            <w:r w:rsidRPr="00E0493E">
              <w:t xml:space="preserve">Stock solution </w:t>
            </w:r>
            <w:r>
              <w:t xml:space="preserve">17ß-Estradiol NR 3 </w:t>
            </w:r>
          </w:p>
        </w:tc>
        <w:tc>
          <w:tcPr>
            <w:tcW w:w="1468" w:type="dxa"/>
          </w:tcPr>
          <w:p w14:paraId="2AEE7922" w14:textId="1D5C26F1" w:rsidR="00A310CA" w:rsidRPr="00E0493E" w:rsidRDefault="00A310CA" w:rsidP="008F47AD">
            <w:pPr>
              <w:jc w:val="both"/>
            </w:pPr>
            <w:r>
              <w:t>1100 µL</w:t>
            </w:r>
          </w:p>
        </w:tc>
        <w:tc>
          <w:tcPr>
            <w:tcW w:w="2291" w:type="dxa"/>
          </w:tcPr>
          <w:p w14:paraId="2C0A85F0" w14:textId="0B573459" w:rsidR="00A310CA" w:rsidRDefault="00A310CA" w:rsidP="008F47AD">
            <w:pPr>
              <w:jc w:val="both"/>
            </w:pPr>
            <w:r>
              <w:t xml:space="preserve">See section </w:t>
            </w:r>
            <w:r>
              <w:fldChar w:fldCharType="begin"/>
            </w:r>
            <w:r>
              <w:instrText xml:space="preserve"> REF _Ref114473988 \r \h  \* MERGEFORMAT </w:instrText>
            </w:r>
            <w:r>
              <w:fldChar w:fldCharType="separate"/>
            </w:r>
            <w:r w:rsidR="00C81D27">
              <w:t>3.2.4.1</w:t>
            </w:r>
            <w:r>
              <w:fldChar w:fldCharType="end"/>
            </w:r>
          </w:p>
        </w:tc>
      </w:tr>
      <w:tr w:rsidR="00A310CA" w:rsidRPr="00E0493E" w14:paraId="6251505E" w14:textId="2AC11058" w:rsidTr="00A310CA">
        <w:tc>
          <w:tcPr>
            <w:tcW w:w="3114" w:type="dxa"/>
          </w:tcPr>
          <w:p w14:paraId="21430C16" w14:textId="7EC75B9E" w:rsidR="00A310CA" w:rsidRPr="00E0493E" w:rsidRDefault="00A310CA" w:rsidP="008F47AD">
            <w:pPr>
              <w:jc w:val="both"/>
            </w:pPr>
            <w:r>
              <w:t>50 % methanol in Milli-Q water</w:t>
            </w:r>
          </w:p>
        </w:tc>
        <w:tc>
          <w:tcPr>
            <w:tcW w:w="1468" w:type="dxa"/>
          </w:tcPr>
          <w:p w14:paraId="2433625D" w14:textId="54F16423" w:rsidR="00A310CA" w:rsidRPr="00E0493E" w:rsidRDefault="00A310CA" w:rsidP="00212AFC">
            <w:pPr>
              <w:jc w:val="both"/>
            </w:pPr>
            <w:r w:rsidRPr="00E0493E">
              <w:t xml:space="preserve">approx. </w:t>
            </w:r>
            <w:r>
              <w:t>20</w:t>
            </w:r>
            <w:r w:rsidRPr="00E0493E">
              <w:t xml:space="preserve"> </w:t>
            </w:r>
            <w:r>
              <w:t>mL</w:t>
            </w:r>
          </w:p>
        </w:tc>
        <w:tc>
          <w:tcPr>
            <w:tcW w:w="2291" w:type="dxa"/>
          </w:tcPr>
          <w:p w14:paraId="4B9CD6BC" w14:textId="691A4A1B" w:rsidR="00A310CA" w:rsidRPr="00E0493E" w:rsidRDefault="00A310CA" w:rsidP="00212AFC">
            <w:pPr>
              <w:jc w:val="both"/>
            </w:pPr>
            <w:r>
              <w:t xml:space="preserve">See section </w:t>
            </w:r>
            <w:r>
              <w:fldChar w:fldCharType="begin"/>
            </w:r>
            <w:r>
              <w:instrText xml:space="preserve"> REF _Ref114474023 \r \h </w:instrText>
            </w:r>
            <w:r>
              <w:fldChar w:fldCharType="separate"/>
            </w:r>
            <w:r w:rsidR="00C81D27">
              <w:t>3.2.2.5</w:t>
            </w:r>
            <w:r>
              <w:fldChar w:fldCharType="end"/>
            </w:r>
          </w:p>
        </w:tc>
      </w:tr>
    </w:tbl>
    <w:p w14:paraId="4FF5852C" w14:textId="1E5EE1A0" w:rsidR="00187325" w:rsidRDefault="00187325" w:rsidP="00212AFC"/>
    <w:p w14:paraId="2685F9C8" w14:textId="3D35A098" w:rsidR="0043735F" w:rsidRPr="00E31DCB" w:rsidRDefault="0043735F" w:rsidP="0043735F">
      <w:pPr>
        <w:rPr>
          <w:b/>
        </w:rPr>
      </w:pPr>
      <w:r w:rsidRPr="00E31DCB">
        <w:rPr>
          <w:b/>
        </w:rPr>
        <w:t xml:space="preserve">Working solution </w:t>
      </w:r>
      <w:r w:rsidR="00B1691E">
        <w:rPr>
          <w:b/>
        </w:rPr>
        <w:t xml:space="preserve">17ß-Estradiol </w:t>
      </w:r>
      <w:r w:rsidR="000F146E">
        <w:rPr>
          <w:b/>
        </w:rPr>
        <w:t xml:space="preserve">NR </w:t>
      </w:r>
      <w:r w:rsidR="00B1691E">
        <w:rPr>
          <w:b/>
        </w:rPr>
        <w:t>5</w:t>
      </w:r>
      <w:r w:rsidRPr="00E31DCB">
        <w:rPr>
          <w:b/>
        </w:rPr>
        <w:t>:</w:t>
      </w:r>
    </w:p>
    <w:p w14:paraId="473FC8D4" w14:textId="3753DC31" w:rsidR="00B1691E" w:rsidRPr="00BF113C" w:rsidRDefault="00B1691E" w:rsidP="00B1691E">
      <w:r>
        <w:t xml:space="preserve">Pipette 200 µL of the </w:t>
      </w:r>
      <w:r>
        <w:rPr>
          <w:i/>
        </w:rPr>
        <w:t>s</w:t>
      </w:r>
      <w:r w:rsidRPr="00EC01D3">
        <w:rPr>
          <w:i/>
        </w:rPr>
        <w:t xml:space="preserve">tock solution </w:t>
      </w:r>
      <w:r>
        <w:rPr>
          <w:i/>
        </w:rPr>
        <w:t>17ß-Estradiol</w:t>
      </w:r>
      <w:r w:rsidR="00187325">
        <w:rPr>
          <w:i/>
        </w:rPr>
        <w:t xml:space="preserve"> NR </w:t>
      </w:r>
      <w:r>
        <w:rPr>
          <w:i/>
        </w:rPr>
        <w:t xml:space="preserve">3 </w:t>
      </w:r>
      <w:r>
        <w:t>directly into a 20 mL volumetric flask. Fill the flask to the mark with 50 % methanol. Use Combitip advanced</w:t>
      </w:r>
      <w:r w:rsidRPr="00A65827">
        <w:rPr>
          <w:vertAlign w:val="superscript"/>
        </w:rPr>
        <w:t>®</w:t>
      </w:r>
      <w:r>
        <w:t xml:space="preserve"> 0.2 mL.</w:t>
      </w:r>
    </w:p>
    <w:p w14:paraId="0B9F83E6" w14:textId="10026DD1" w:rsidR="00B1691E" w:rsidRDefault="00B1691E" w:rsidP="00B1691E">
      <w:pPr>
        <w:pStyle w:val="ListParagraph"/>
        <w:numPr>
          <w:ilvl w:val="0"/>
          <w:numId w:val="6"/>
        </w:numPr>
      </w:pPr>
      <w:r>
        <w:t>c = 1000 ng/mL</w:t>
      </w:r>
    </w:p>
    <w:p w14:paraId="483BA871" w14:textId="77777777" w:rsidR="00B1691E" w:rsidRDefault="00B1691E" w:rsidP="00B1691E"/>
    <w:p w14:paraId="12E0524B" w14:textId="7B16DBA3" w:rsidR="00B1691E" w:rsidRPr="00E31DCB" w:rsidRDefault="00B1691E" w:rsidP="00B1691E">
      <w:pPr>
        <w:rPr>
          <w:b/>
        </w:rPr>
      </w:pPr>
      <w:r w:rsidRPr="00E31DCB">
        <w:rPr>
          <w:b/>
        </w:rPr>
        <w:t xml:space="preserve">Working solution </w:t>
      </w:r>
      <w:r>
        <w:rPr>
          <w:b/>
        </w:rPr>
        <w:t>17ß-Estradiol</w:t>
      </w:r>
      <w:r w:rsidR="00187325">
        <w:rPr>
          <w:b/>
        </w:rPr>
        <w:t xml:space="preserve"> NR</w:t>
      </w:r>
      <w:r>
        <w:rPr>
          <w:b/>
        </w:rPr>
        <w:t xml:space="preserve"> 6</w:t>
      </w:r>
      <w:r w:rsidRPr="00E31DCB">
        <w:rPr>
          <w:b/>
        </w:rPr>
        <w:t>:</w:t>
      </w:r>
    </w:p>
    <w:p w14:paraId="052D930E" w14:textId="229FABBA" w:rsidR="00B1691E" w:rsidRPr="00BF113C" w:rsidRDefault="00B1691E" w:rsidP="00B1691E">
      <w:r>
        <w:t xml:space="preserve">Pipette 100 µL of the </w:t>
      </w:r>
      <w:r>
        <w:rPr>
          <w:i/>
        </w:rPr>
        <w:t>s</w:t>
      </w:r>
      <w:r w:rsidRPr="00EC01D3">
        <w:rPr>
          <w:i/>
        </w:rPr>
        <w:t xml:space="preserve">tock solution </w:t>
      </w:r>
      <w:r>
        <w:rPr>
          <w:i/>
        </w:rPr>
        <w:t>17ß-Estradio</w:t>
      </w:r>
      <w:r w:rsidR="00187325">
        <w:rPr>
          <w:i/>
        </w:rPr>
        <w:t>l NR 3</w:t>
      </w:r>
      <w:r>
        <w:rPr>
          <w:i/>
        </w:rPr>
        <w:t xml:space="preserve"> </w:t>
      </w:r>
      <w:r>
        <w:t xml:space="preserve">directly into a </w:t>
      </w:r>
      <w:r w:rsidR="00187325">
        <w:t xml:space="preserve">100 </w:t>
      </w:r>
      <w:r>
        <w:t>mL volumetric flask. Fill the flask to the mark with 50 % methanol. Use Combitip advanced</w:t>
      </w:r>
      <w:r w:rsidRPr="00A65827">
        <w:rPr>
          <w:vertAlign w:val="superscript"/>
        </w:rPr>
        <w:t>®</w:t>
      </w:r>
      <w:r>
        <w:t xml:space="preserve"> 0.</w:t>
      </w:r>
      <w:r w:rsidR="007540C1">
        <w:t>1</w:t>
      </w:r>
      <w:r>
        <w:t xml:space="preserve"> mL.</w:t>
      </w:r>
    </w:p>
    <w:p w14:paraId="406F39DB" w14:textId="77777777" w:rsidR="00B1691E" w:rsidRDefault="00B1691E" w:rsidP="00B1691E">
      <w:pPr>
        <w:pStyle w:val="ListParagraph"/>
        <w:numPr>
          <w:ilvl w:val="0"/>
          <w:numId w:val="6"/>
        </w:numPr>
      </w:pPr>
      <w:r>
        <w:t>c = 100 ng/mL</w:t>
      </w:r>
    </w:p>
    <w:p w14:paraId="6AD573AB" w14:textId="75237704" w:rsidR="0043735F" w:rsidRDefault="0043735F" w:rsidP="00212AFC"/>
    <w:p w14:paraId="7CA6BA01" w14:textId="44249F41" w:rsidR="008A5711" w:rsidRDefault="004B22C9" w:rsidP="00E716D1">
      <w:pPr>
        <w:pStyle w:val="s4"/>
      </w:pPr>
      <w:bookmarkStart w:id="38" w:name="_Ref114474611"/>
      <w:bookmarkStart w:id="39" w:name="_Toc167457752"/>
      <w:r w:rsidRPr="004227C2">
        <w:t>17β-</w:t>
      </w:r>
      <w:r w:rsidR="002B21B0">
        <w:t>Estradiol</w:t>
      </w:r>
      <w:r w:rsidR="00116D7A">
        <w:t xml:space="preserve"> </w:t>
      </w:r>
      <w:r w:rsidR="002F0A8B">
        <w:t>spike solutions</w:t>
      </w:r>
      <w:r>
        <w:t xml:space="preserve"> for Controls</w:t>
      </w:r>
      <w:bookmarkEnd w:id="38"/>
      <w:bookmarkEnd w:id="39"/>
    </w:p>
    <w:p w14:paraId="233AB39F" w14:textId="77777777" w:rsidR="002F0A8B" w:rsidRDefault="002F0A8B" w:rsidP="002F0A8B"/>
    <w:tbl>
      <w:tblPr>
        <w:tblStyle w:val="TableGridLight"/>
        <w:tblW w:w="0" w:type="auto"/>
        <w:tblLook w:val="04A0" w:firstRow="1" w:lastRow="0" w:firstColumn="1" w:lastColumn="0" w:noHBand="0" w:noVBand="1"/>
      </w:tblPr>
      <w:tblGrid>
        <w:gridCol w:w="3397"/>
        <w:gridCol w:w="1634"/>
        <w:gridCol w:w="3044"/>
      </w:tblGrid>
      <w:tr w:rsidR="000F146E" w:rsidRPr="00E0493E" w14:paraId="66A0DAF0" w14:textId="45D4A330" w:rsidTr="000F146E">
        <w:trPr>
          <w:trHeight w:val="253"/>
        </w:trPr>
        <w:tc>
          <w:tcPr>
            <w:tcW w:w="3397" w:type="dxa"/>
          </w:tcPr>
          <w:p w14:paraId="1E09ACF6" w14:textId="77777777" w:rsidR="000F146E" w:rsidRPr="00E0493E" w:rsidRDefault="000F146E" w:rsidP="008F47AD">
            <w:pPr>
              <w:jc w:val="both"/>
              <w:rPr>
                <w:b/>
              </w:rPr>
            </w:pPr>
            <w:r w:rsidRPr="00E0493E">
              <w:rPr>
                <w:b/>
              </w:rPr>
              <w:t>Material</w:t>
            </w:r>
          </w:p>
        </w:tc>
        <w:tc>
          <w:tcPr>
            <w:tcW w:w="1634" w:type="dxa"/>
          </w:tcPr>
          <w:p w14:paraId="743D16CE" w14:textId="77777777" w:rsidR="000F146E" w:rsidRPr="00E0493E" w:rsidRDefault="000F146E" w:rsidP="008F47AD">
            <w:pPr>
              <w:jc w:val="both"/>
              <w:rPr>
                <w:b/>
              </w:rPr>
            </w:pPr>
            <w:r w:rsidRPr="00E0493E">
              <w:rPr>
                <w:b/>
              </w:rPr>
              <w:t>Target</w:t>
            </w:r>
          </w:p>
        </w:tc>
        <w:tc>
          <w:tcPr>
            <w:tcW w:w="3044" w:type="dxa"/>
          </w:tcPr>
          <w:p w14:paraId="09854B7F" w14:textId="7E545E19" w:rsidR="000F146E" w:rsidRPr="00E0493E" w:rsidRDefault="000F146E" w:rsidP="008F47AD">
            <w:pPr>
              <w:jc w:val="both"/>
              <w:rPr>
                <w:b/>
              </w:rPr>
            </w:pPr>
            <w:r w:rsidRPr="00E0493E">
              <w:rPr>
                <w:b/>
              </w:rPr>
              <w:t>ID. No.</w:t>
            </w:r>
          </w:p>
        </w:tc>
      </w:tr>
      <w:tr w:rsidR="000F146E" w:rsidRPr="00E0493E" w14:paraId="37DC5AB6" w14:textId="59ADFF8E" w:rsidTr="000F146E">
        <w:trPr>
          <w:trHeight w:val="269"/>
        </w:trPr>
        <w:tc>
          <w:tcPr>
            <w:tcW w:w="3397" w:type="dxa"/>
          </w:tcPr>
          <w:p w14:paraId="2C65D2FD" w14:textId="1A01CF37" w:rsidR="000F146E" w:rsidRDefault="000F146E" w:rsidP="007540C1">
            <w:pPr>
              <w:jc w:val="both"/>
            </w:pPr>
            <w:r w:rsidRPr="00FD2AAC">
              <w:t xml:space="preserve">Working solution </w:t>
            </w:r>
            <w:r>
              <w:t>17ß-Estradiol NR 5</w:t>
            </w:r>
          </w:p>
        </w:tc>
        <w:tc>
          <w:tcPr>
            <w:tcW w:w="1634" w:type="dxa"/>
          </w:tcPr>
          <w:p w14:paraId="595BF53F" w14:textId="3F7DADB6" w:rsidR="000F146E" w:rsidRDefault="000F146E" w:rsidP="007540C1">
            <w:pPr>
              <w:jc w:val="both"/>
            </w:pPr>
            <w:r>
              <w:t>3500</w:t>
            </w:r>
          </w:p>
        </w:tc>
        <w:tc>
          <w:tcPr>
            <w:tcW w:w="3044" w:type="dxa"/>
          </w:tcPr>
          <w:p w14:paraId="0331E22D" w14:textId="1A1F13DB" w:rsidR="000F146E" w:rsidRDefault="000F146E" w:rsidP="007540C1">
            <w:pPr>
              <w:jc w:val="both"/>
            </w:pPr>
            <w:r>
              <w:t xml:space="preserve">See section </w:t>
            </w:r>
            <w:r>
              <w:fldChar w:fldCharType="begin"/>
            </w:r>
            <w:r>
              <w:instrText xml:space="preserve"> REF _Ref114474458 \r \h </w:instrText>
            </w:r>
            <w:r>
              <w:fldChar w:fldCharType="separate"/>
            </w:r>
            <w:r w:rsidR="00C81D27">
              <w:t>3.2.4.2</w:t>
            </w:r>
            <w:r>
              <w:fldChar w:fldCharType="end"/>
            </w:r>
          </w:p>
        </w:tc>
      </w:tr>
      <w:tr w:rsidR="000F146E" w:rsidRPr="00E0493E" w14:paraId="7C8D151B" w14:textId="2BBE87EE" w:rsidTr="000F146E">
        <w:trPr>
          <w:trHeight w:val="269"/>
        </w:trPr>
        <w:tc>
          <w:tcPr>
            <w:tcW w:w="3397" w:type="dxa"/>
          </w:tcPr>
          <w:p w14:paraId="7EA157BA" w14:textId="49888DB8" w:rsidR="000F146E" w:rsidRPr="00FD2AAC" w:rsidRDefault="000F146E" w:rsidP="007540C1">
            <w:pPr>
              <w:jc w:val="both"/>
            </w:pPr>
            <w:r w:rsidRPr="00FD2AAC">
              <w:t xml:space="preserve">Working solution </w:t>
            </w:r>
            <w:r>
              <w:t>17ß-Estradiol NR 6</w:t>
            </w:r>
          </w:p>
        </w:tc>
        <w:tc>
          <w:tcPr>
            <w:tcW w:w="1634" w:type="dxa"/>
          </w:tcPr>
          <w:p w14:paraId="0EAF77A1" w14:textId="65355F82" w:rsidR="000F146E" w:rsidRDefault="000F146E" w:rsidP="007540C1">
            <w:pPr>
              <w:jc w:val="both"/>
            </w:pPr>
            <w:r>
              <w:t>375</w:t>
            </w:r>
          </w:p>
        </w:tc>
        <w:tc>
          <w:tcPr>
            <w:tcW w:w="3044" w:type="dxa"/>
          </w:tcPr>
          <w:p w14:paraId="4771760D" w14:textId="5BC57252" w:rsidR="000F146E" w:rsidRDefault="000F146E" w:rsidP="007540C1">
            <w:pPr>
              <w:jc w:val="both"/>
            </w:pPr>
            <w:r>
              <w:t xml:space="preserve">See section </w:t>
            </w:r>
            <w:r>
              <w:fldChar w:fldCharType="begin"/>
            </w:r>
            <w:r>
              <w:instrText xml:space="preserve"> REF _Ref114474462 \r \h </w:instrText>
            </w:r>
            <w:r>
              <w:fldChar w:fldCharType="separate"/>
            </w:r>
            <w:r w:rsidR="00C81D27">
              <w:t>3.2.4.2</w:t>
            </w:r>
            <w:r>
              <w:fldChar w:fldCharType="end"/>
            </w:r>
          </w:p>
        </w:tc>
      </w:tr>
      <w:tr w:rsidR="000F146E" w:rsidRPr="00E0493E" w14:paraId="3999B77B" w14:textId="66CAB13A" w:rsidTr="000F146E">
        <w:trPr>
          <w:trHeight w:val="238"/>
        </w:trPr>
        <w:tc>
          <w:tcPr>
            <w:tcW w:w="3397" w:type="dxa"/>
          </w:tcPr>
          <w:p w14:paraId="4DB65289" w14:textId="20FFE701" w:rsidR="000F146E" w:rsidRPr="00E0493E" w:rsidRDefault="000F146E" w:rsidP="0043735F">
            <w:pPr>
              <w:jc w:val="both"/>
            </w:pPr>
            <w:r>
              <w:t>50 % methanol in Milli-Q water</w:t>
            </w:r>
          </w:p>
        </w:tc>
        <w:tc>
          <w:tcPr>
            <w:tcW w:w="1634" w:type="dxa"/>
          </w:tcPr>
          <w:p w14:paraId="66893A98" w14:textId="12120901" w:rsidR="000F146E" w:rsidRPr="00E0493E" w:rsidRDefault="000F146E" w:rsidP="00611576">
            <w:pPr>
              <w:jc w:val="both"/>
            </w:pPr>
            <w:r w:rsidRPr="00E0493E">
              <w:t xml:space="preserve">approx. </w:t>
            </w:r>
            <w:r>
              <w:t>70 mL</w:t>
            </w:r>
          </w:p>
        </w:tc>
        <w:tc>
          <w:tcPr>
            <w:tcW w:w="3044" w:type="dxa"/>
          </w:tcPr>
          <w:p w14:paraId="08FDFC7A" w14:textId="1232CDF0" w:rsidR="000F146E" w:rsidRPr="00E0493E" w:rsidRDefault="000F146E" w:rsidP="00611576">
            <w:pPr>
              <w:jc w:val="both"/>
            </w:pPr>
            <w:r>
              <w:t xml:space="preserve">See section </w:t>
            </w:r>
            <w:r>
              <w:fldChar w:fldCharType="begin"/>
            </w:r>
            <w:r>
              <w:instrText xml:space="preserve"> REF _Ref114474467 \r \h </w:instrText>
            </w:r>
            <w:r>
              <w:fldChar w:fldCharType="separate"/>
            </w:r>
            <w:r w:rsidR="00C81D27">
              <w:t>3.2.2.5</w:t>
            </w:r>
            <w:r>
              <w:fldChar w:fldCharType="end"/>
            </w:r>
          </w:p>
        </w:tc>
      </w:tr>
    </w:tbl>
    <w:p w14:paraId="5920B07D" w14:textId="77777777" w:rsidR="002F0A8B" w:rsidRDefault="002F0A8B" w:rsidP="002F0A8B"/>
    <w:p w14:paraId="561F9E33" w14:textId="77777777" w:rsidR="002F0A8B" w:rsidRDefault="002F0A8B" w:rsidP="002F0A8B">
      <w:r>
        <w:t>Prepare control spike solution as follows:</w:t>
      </w:r>
    </w:p>
    <w:p w14:paraId="564C29B7" w14:textId="26F257BC" w:rsidR="002F0A8B" w:rsidRDefault="002F0A8B" w:rsidP="00DB6676">
      <w:pPr>
        <w:spacing w:line="276" w:lineRule="auto"/>
        <w:jc w:val="both"/>
        <w:rPr>
          <w:noProof/>
        </w:rPr>
      </w:pPr>
      <w:r>
        <w:t xml:space="preserve">Pipette volumes of working solutions given in the table below into volumetric flasks for each </w:t>
      </w:r>
      <w:r w:rsidR="0007398E">
        <w:t xml:space="preserve">control </w:t>
      </w:r>
      <w:r>
        <w:t xml:space="preserve">spike solution. Fill the volumetric flasks with </w:t>
      </w:r>
      <w:r w:rsidR="009F05A9">
        <w:t xml:space="preserve">50 </w:t>
      </w:r>
      <w:r>
        <w:t xml:space="preserve">% methanol to the mark. </w:t>
      </w:r>
    </w:p>
    <w:tbl>
      <w:tblPr>
        <w:tblStyle w:val="GridTable1Light"/>
        <w:tblW w:w="9180" w:type="dxa"/>
        <w:tblLook w:val="04A0" w:firstRow="1" w:lastRow="0" w:firstColumn="1" w:lastColumn="0" w:noHBand="0" w:noVBand="1"/>
      </w:tblPr>
      <w:tblGrid>
        <w:gridCol w:w="2405"/>
        <w:gridCol w:w="1985"/>
        <w:gridCol w:w="1275"/>
        <w:gridCol w:w="1276"/>
        <w:gridCol w:w="1134"/>
        <w:gridCol w:w="1105"/>
      </w:tblGrid>
      <w:tr w:rsidR="0087027A" w:rsidRPr="00E0493E" w14:paraId="2808CB0D" w14:textId="77777777" w:rsidTr="00187325">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5" w:type="dxa"/>
          </w:tcPr>
          <w:p w14:paraId="42E9295F" w14:textId="77777777" w:rsidR="0087027A" w:rsidRPr="00E0493E" w:rsidRDefault="0087027A" w:rsidP="008F47AD">
            <w:pPr>
              <w:jc w:val="both"/>
              <w:rPr>
                <w:b w:val="0"/>
              </w:rPr>
            </w:pPr>
          </w:p>
        </w:tc>
        <w:tc>
          <w:tcPr>
            <w:tcW w:w="1985" w:type="dxa"/>
            <w:vAlign w:val="center"/>
          </w:tcPr>
          <w:p w14:paraId="05E4FDD4" w14:textId="77777777" w:rsidR="0087027A" w:rsidRPr="00E0493E" w:rsidRDefault="0087027A" w:rsidP="008F47AD">
            <w:pPr>
              <w:jc w:val="center"/>
              <w:cnfStyle w:val="100000000000" w:firstRow="1" w:lastRow="0" w:firstColumn="0" w:lastColumn="0" w:oddVBand="0" w:evenVBand="0" w:oddHBand="0" w:evenHBand="0" w:firstRowFirstColumn="0" w:firstRowLastColumn="0" w:lastRowFirstColumn="0" w:lastRowLastColumn="0"/>
            </w:pPr>
            <w:r w:rsidRPr="00E0493E">
              <w:t>Solution</w:t>
            </w:r>
          </w:p>
        </w:tc>
        <w:tc>
          <w:tcPr>
            <w:tcW w:w="1275" w:type="dxa"/>
          </w:tcPr>
          <w:p w14:paraId="43BE5616" w14:textId="75BAE044" w:rsidR="0087027A" w:rsidRPr="00E0493E" w:rsidRDefault="0087027A" w:rsidP="0087027A">
            <w:pPr>
              <w:jc w:val="center"/>
              <w:cnfStyle w:val="100000000000" w:firstRow="1" w:lastRow="0" w:firstColumn="0" w:lastColumn="0" w:oddVBand="0" w:evenVBand="0" w:oddHBand="0" w:evenHBand="0" w:firstRowFirstColumn="0" w:firstRowLastColumn="0" w:lastRowFirstColumn="0" w:lastRowLastColumn="0"/>
            </w:pPr>
            <w:r>
              <w:t xml:space="preserve">Combitip advanced® </w:t>
            </w:r>
            <w:r w:rsidR="00A67407">
              <w:t>[</w:t>
            </w:r>
            <w:r>
              <w:t>mL</w:t>
            </w:r>
            <w:r w:rsidR="00A67407">
              <w:t>]</w:t>
            </w:r>
          </w:p>
        </w:tc>
        <w:tc>
          <w:tcPr>
            <w:tcW w:w="1276" w:type="dxa"/>
          </w:tcPr>
          <w:p w14:paraId="3CEA591A" w14:textId="68F2FBC1" w:rsidR="0087027A" w:rsidRPr="00E0493E" w:rsidRDefault="0087027A" w:rsidP="0087027A">
            <w:pPr>
              <w:jc w:val="center"/>
              <w:cnfStyle w:val="100000000000" w:firstRow="1" w:lastRow="0" w:firstColumn="0" w:lastColumn="0" w:oddVBand="0" w:evenVBand="0" w:oddHBand="0" w:evenHBand="0" w:firstRowFirstColumn="0" w:firstRowLastColumn="0" w:lastRowFirstColumn="0" w:lastRowLastColumn="0"/>
            </w:pPr>
            <w:r w:rsidRPr="00E0493E">
              <w:t xml:space="preserve">V Solution </w:t>
            </w:r>
            <w:r w:rsidR="00A67407">
              <w:t>[</w:t>
            </w:r>
            <w:r>
              <w:t>µL</w:t>
            </w:r>
            <w:r w:rsidR="00A67407">
              <w:t>]</w:t>
            </w:r>
          </w:p>
        </w:tc>
        <w:tc>
          <w:tcPr>
            <w:tcW w:w="1134" w:type="dxa"/>
          </w:tcPr>
          <w:p w14:paraId="17C1D4D2" w14:textId="3CF117F5" w:rsidR="0087027A" w:rsidRPr="00E0493E" w:rsidRDefault="0087027A" w:rsidP="0087027A">
            <w:pPr>
              <w:jc w:val="center"/>
              <w:cnfStyle w:val="100000000000" w:firstRow="1" w:lastRow="0" w:firstColumn="0" w:lastColumn="0" w:oddVBand="0" w:evenVBand="0" w:oddHBand="0" w:evenHBand="0" w:firstRowFirstColumn="0" w:firstRowLastColumn="0" w:lastRowFirstColumn="0" w:lastRowLastColumn="0"/>
            </w:pPr>
            <w:r>
              <w:t xml:space="preserve">V flask </w:t>
            </w:r>
            <w:r w:rsidR="00A67407">
              <w:t>[</w:t>
            </w:r>
            <w:r>
              <w:t>mL</w:t>
            </w:r>
            <w:r w:rsidR="00A67407">
              <w:t>]</w:t>
            </w:r>
          </w:p>
        </w:tc>
        <w:tc>
          <w:tcPr>
            <w:tcW w:w="1105" w:type="dxa"/>
          </w:tcPr>
          <w:p w14:paraId="0568FEEF" w14:textId="58336ADF" w:rsidR="0087027A" w:rsidRPr="00E0493E" w:rsidRDefault="0087027A" w:rsidP="0087027A">
            <w:pPr>
              <w:jc w:val="center"/>
              <w:cnfStyle w:val="100000000000" w:firstRow="1" w:lastRow="0" w:firstColumn="0" w:lastColumn="0" w:oddVBand="0" w:evenVBand="0" w:oddHBand="0" w:evenHBand="0" w:firstRowFirstColumn="0" w:firstRowLastColumn="0" w:lastRowFirstColumn="0" w:lastRowLastColumn="0"/>
            </w:pPr>
            <w:r w:rsidRPr="00E0493E">
              <w:t xml:space="preserve">Conc. </w:t>
            </w:r>
            <w:r w:rsidR="00A67407">
              <w:t>[</w:t>
            </w:r>
            <w:r w:rsidRPr="00E0493E">
              <w:t>ng/</w:t>
            </w:r>
            <w:r>
              <w:t>mL</w:t>
            </w:r>
            <w:r w:rsidR="00A67407">
              <w:t>]</w:t>
            </w:r>
          </w:p>
        </w:tc>
      </w:tr>
      <w:tr w:rsidR="0087027A" w:rsidRPr="00E0493E" w14:paraId="2D053A4B" w14:textId="77777777" w:rsidTr="00187325">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02E4D79A" w14:textId="08945A9A" w:rsidR="0087027A" w:rsidRPr="00E0493E" w:rsidRDefault="0087027A" w:rsidP="009974B1">
            <w:pPr>
              <w:jc w:val="both"/>
            </w:pPr>
            <w:r>
              <w:t>QC</w:t>
            </w:r>
            <w:r w:rsidRPr="00E0493E">
              <w:t xml:space="preserve"> spike solution</w:t>
            </w:r>
            <w:r w:rsidR="00187325">
              <w:t xml:space="preserve"> NR</w:t>
            </w:r>
            <w:r w:rsidRPr="00E0493E">
              <w:t xml:space="preserve"> </w:t>
            </w:r>
            <w:r>
              <w:t>1</w:t>
            </w:r>
            <w:r w:rsidR="00187325">
              <w:t xml:space="preserve"> </w:t>
            </w:r>
          </w:p>
        </w:tc>
        <w:tc>
          <w:tcPr>
            <w:tcW w:w="1985" w:type="dxa"/>
            <w:vAlign w:val="center"/>
          </w:tcPr>
          <w:p w14:paraId="79E7C729" w14:textId="14E53237" w:rsidR="007540C1" w:rsidRDefault="007540C1" w:rsidP="007540C1">
            <w:pPr>
              <w:jc w:val="center"/>
              <w:cnfStyle w:val="000000000000" w:firstRow="0" w:lastRow="0" w:firstColumn="0" w:lastColumn="0" w:oddVBand="0" w:evenVBand="0" w:oddHBand="0" w:evenHBand="0" w:firstRowFirstColumn="0" w:firstRowLastColumn="0" w:lastRowFirstColumn="0" w:lastRowLastColumn="0"/>
            </w:pPr>
            <w:r>
              <w:t>Working solution</w:t>
            </w:r>
          </w:p>
          <w:p w14:paraId="202FD47D" w14:textId="43378D0B" w:rsidR="0087027A" w:rsidRPr="00E0493E" w:rsidRDefault="007540C1" w:rsidP="007540C1">
            <w:pPr>
              <w:jc w:val="center"/>
              <w:cnfStyle w:val="000000000000" w:firstRow="0" w:lastRow="0" w:firstColumn="0" w:lastColumn="0" w:oddVBand="0" w:evenVBand="0" w:oddHBand="0" w:evenHBand="0" w:firstRowFirstColumn="0" w:firstRowLastColumn="0" w:lastRowFirstColumn="0" w:lastRowLastColumn="0"/>
            </w:pPr>
            <w:r>
              <w:t>17ß-Estradiol</w:t>
            </w:r>
            <w:r w:rsidR="00187325">
              <w:t xml:space="preserve"> NR</w:t>
            </w:r>
            <w:r>
              <w:t xml:space="preserve"> 6</w:t>
            </w:r>
          </w:p>
        </w:tc>
        <w:tc>
          <w:tcPr>
            <w:tcW w:w="1275" w:type="dxa"/>
            <w:vAlign w:val="center"/>
          </w:tcPr>
          <w:p w14:paraId="7F422198" w14:textId="58B533DD" w:rsidR="0087027A" w:rsidRDefault="0087027A" w:rsidP="00187325">
            <w:pPr>
              <w:jc w:val="center"/>
              <w:cnfStyle w:val="000000000000" w:firstRow="0" w:lastRow="0" w:firstColumn="0" w:lastColumn="0" w:oddVBand="0" w:evenVBand="0" w:oddHBand="0" w:evenHBand="0" w:firstRowFirstColumn="0" w:firstRowLastColumn="0" w:lastRowFirstColumn="0" w:lastRowLastColumn="0"/>
            </w:pPr>
            <w:r>
              <w:t>0.</w:t>
            </w:r>
            <w:r w:rsidR="00187325">
              <w:t>5</w:t>
            </w:r>
            <w:r>
              <w:t xml:space="preserve"> mL</w:t>
            </w:r>
          </w:p>
        </w:tc>
        <w:tc>
          <w:tcPr>
            <w:tcW w:w="1276" w:type="dxa"/>
            <w:vAlign w:val="center"/>
          </w:tcPr>
          <w:p w14:paraId="65F772F6" w14:textId="4F7C26E3" w:rsidR="0087027A" w:rsidRPr="00E0493E" w:rsidRDefault="00187325" w:rsidP="0087027A">
            <w:pPr>
              <w:jc w:val="center"/>
              <w:cnfStyle w:val="000000000000" w:firstRow="0" w:lastRow="0" w:firstColumn="0" w:lastColumn="0" w:oddVBand="0" w:evenVBand="0" w:oddHBand="0" w:evenHBand="0" w:firstRowFirstColumn="0" w:firstRowLastColumn="0" w:lastRowFirstColumn="0" w:lastRowLastColumn="0"/>
            </w:pPr>
            <w:r>
              <w:t>375</w:t>
            </w:r>
          </w:p>
        </w:tc>
        <w:tc>
          <w:tcPr>
            <w:tcW w:w="1134" w:type="dxa"/>
            <w:vAlign w:val="center"/>
          </w:tcPr>
          <w:p w14:paraId="75960082" w14:textId="20B1AAB7" w:rsidR="0087027A" w:rsidRDefault="001C2C35" w:rsidP="0087027A">
            <w:pPr>
              <w:jc w:val="center"/>
              <w:cnfStyle w:val="000000000000" w:firstRow="0" w:lastRow="0" w:firstColumn="0" w:lastColumn="0" w:oddVBand="0" w:evenVBand="0" w:oddHBand="0" w:evenHBand="0" w:firstRowFirstColumn="0" w:firstRowLastColumn="0" w:lastRowFirstColumn="0" w:lastRowLastColumn="0"/>
            </w:pPr>
            <w:r>
              <w:t>50</w:t>
            </w:r>
          </w:p>
        </w:tc>
        <w:tc>
          <w:tcPr>
            <w:tcW w:w="1105" w:type="dxa"/>
            <w:vAlign w:val="center"/>
          </w:tcPr>
          <w:p w14:paraId="61023702" w14:textId="50B80323" w:rsidR="0087027A" w:rsidRPr="00E0493E" w:rsidRDefault="00187325" w:rsidP="0087027A">
            <w:pPr>
              <w:jc w:val="center"/>
              <w:cnfStyle w:val="000000000000" w:firstRow="0" w:lastRow="0" w:firstColumn="0" w:lastColumn="0" w:oddVBand="0" w:evenVBand="0" w:oddHBand="0" w:evenHBand="0" w:firstRowFirstColumn="0" w:firstRowLastColumn="0" w:lastRowFirstColumn="0" w:lastRowLastColumn="0"/>
            </w:pPr>
            <w:r>
              <w:t>0.7</w:t>
            </w:r>
            <w:r w:rsidR="002465E7">
              <w:t>5</w:t>
            </w:r>
            <w:r>
              <w:t>0</w:t>
            </w:r>
          </w:p>
        </w:tc>
      </w:tr>
      <w:tr w:rsidR="001C2C35" w:rsidRPr="00E0493E" w14:paraId="1F165399" w14:textId="77777777" w:rsidTr="00187325">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16F2BDDA" w14:textId="340299C4" w:rsidR="001C2C35" w:rsidRDefault="001C2C35" w:rsidP="00B12D75">
            <w:pPr>
              <w:jc w:val="both"/>
            </w:pPr>
            <w:r>
              <w:t>QC</w:t>
            </w:r>
            <w:r w:rsidRPr="00E0493E">
              <w:t xml:space="preserve"> spike solution</w:t>
            </w:r>
            <w:r w:rsidR="00187325">
              <w:t xml:space="preserve"> NR</w:t>
            </w:r>
            <w:r w:rsidRPr="00E0493E">
              <w:t xml:space="preserve"> </w:t>
            </w:r>
            <w:r w:rsidR="00B12D75">
              <w:t>2</w:t>
            </w:r>
          </w:p>
        </w:tc>
        <w:tc>
          <w:tcPr>
            <w:tcW w:w="1985" w:type="dxa"/>
            <w:vAlign w:val="center"/>
          </w:tcPr>
          <w:p w14:paraId="61B75EDE" w14:textId="13E62535" w:rsidR="007540C1" w:rsidRDefault="007540C1" w:rsidP="007540C1">
            <w:pPr>
              <w:jc w:val="center"/>
              <w:cnfStyle w:val="000000000000" w:firstRow="0" w:lastRow="0" w:firstColumn="0" w:lastColumn="0" w:oddVBand="0" w:evenVBand="0" w:oddHBand="0" w:evenHBand="0" w:firstRowFirstColumn="0" w:firstRowLastColumn="0" w:lastRowFirstColumn="0" w:lastRowLastColumn="0"/>
            </w:pPr>
            <w:r>
              <w:t>Working solution</w:t>
            </w:r>
          </w:p>
          <w:p w14:paraId="796A01C0" w14:textId="60A20C0D" w:rsidR="001C2C35" w:rsidRPr="00FD2AAC" w:rsidRDefault="007540C1" w:rsidP="007540C1">
            <w:pPr>
              <w:jc w:val="center"/>
              <w:cnfStyle w:val="000000000000" w:firstRow="0" w:lastRow="0" w:firstColumn="0" w:lastColumn="0" w:oddVBand="0" w:evenVBand="0" w:oddHBand="0" w:evenHBand="0" w:firstRowFirstColumn="0" w:firstRowLastColumn="0" w:lastRowFirstColumn="0" w:lastRowLastColumn="0"/>
            </w:pPr>
            <w:r>
              <w:t>17ß-Estradiol</w:t>
            </w:r>
            <w:r w:rsidR="00187325">
              <w:t xml:space="preserve"> NR</w:t>
            </w:r>
            <w:r>
              <w:t xml:space="preserve"> 5</w:t>
            </w:r>
          </w:p>
        </w:tc>
        <w:tc>
          <w:tcPr>
            <w:tcW w:w="1275" w:type="dxa"/>
            <w:vAlign w:val="center"/>
          </w:tcPr>
          <w:p w14:paraId="72D20D5F" w14:textId="01AEF393" w:rsidR="001C2C35" w:rsidRDefault="00844253" w:rsidP="0087027A">
            <w:pPr>
              <w:jc w:val="center"/>
              <w:cnfStyle w:val="000000000000" w:firstRow="0" w:lastRow="0" w:firstColumn="0" w:lastColumn="0" w:oddVBand="0" w:evenVBand="0" w:oddHBand="0" w:evenHBand="0" w:firstRowFirstColumn="0" w:firstRowLastColumn="0" w:lastRowFirstColumn="0" w:lastRowLastColumn="0"/>
            </w:pPr>
            <w:r>
              <w:t>5.0</w:t>
            </w:r>
            <w:r w:rsidR="001C2C35">
              <w:t xml:space="preserve"> mL</w:t>
            </w:r>
          </w:p>
        </w:tc>
        <w:tc>
          <w:tcPr>
            <w:tcW w:w="1276" w:type="dxa"/>
            <w:vAlign w:val="center"/>
          </w:tcPr>
          <w:p w14:paraId="7F57E1A1" w14:textId="0E6DAE31" w:rsidR="001C2C35" w:rsidRDefault="004E0518" w:rsidP="0087027A">
            <w:pPr>
              <w:jc w:val="center"/>
              <w:cnfStyle w:val="000000000000" w:firstRow="0" w:lastRow="0" w:firstColumn="0" w:lastColumn="0" w:oddVBand="0" w:evenVBand="0" w:oddHBand="0" w:evenHBand="0" w:firstRowFirstColumn="0" w:firstRowLastColumn="0" w:lastRowFirstColumn="0" w:lastRowLastColumn="0"/>
            </w:pPr>
            <w:r>
              <w:t>3500</w:t>
            </w:r>
          </w:p>
        </w:tc>
        <w:tc>
          <w:tcPr>
            <w:tcW w:w="1134" w:type="dxa"/>
            <w:vAlign w:val="center"/>
          </w:tcPr>
          <w:p w14:paraId="6977E1E2" w14:textId="5504C7C2" w:rsidR="001C2C35" w:rsidRDefault="004E0518" w:rsidP="0087027A">
            <w:pPr>
              <w:jc w:val="center"/>
              <w:cnfStyle w:val="000000000000" w:firstRow="0" w:lastRow="0" w:firstColumn="0" w:lastColumn="0" w:oddVBand="0" w:evenVBand="0" w:oddHBand="0" w:evenHBand="0" w:firstRowFirstColumn="0" w:firstRowLastColumn="0" w:lastRowFirstColumn="0" w:lastRowLastColumn="0"/>
            </w:pPr>
            <w:r>
              <w:t>20</w:t>
            </w:r>
          </w:p>
        </w:tc>
        <w:tc>
          <w:tcPr>
            <w:tcW w:w="1105" w:type="dxa"/>
            <w:vAlign w:val="center"/>
          </w:tcPr>
          <w:p w14:paraId="372199CE" w14:textId="2907E740" w:rsidR="001C2C35" w:rsidRDefault="004E0518" w:rsidP="004E0518">
            <w:pPr>
              <w:jc w:val="center"/>
              <w:cnfStyle w:val="000000000000" w:firstRow="0" w:lastRow="0" w:firstColumn="0" w:lastColumn="0" w:oddVBand="0" w:evenVBand="0" w:oddHBand="0" w:evenHBand="0" w:firstRowFirstColumn="0" w:firstRowLastColumn="0" w:lastRowFirstColumn="0" w:lastRowLastColumn="0"/>
            </w:pPr>
            <w:r>
              <w:t>175</w:t>
            </w:r>
          </w:p>
        </w:tc>
      </w:tr>
    </w:tbl>
    <w:p w14:paraId="55327F2A" w14:textId="77777777" w:rsidR="00844253" w:rsidRDefault="00844253" w:rsidP="00A65827">
      <w:pPr>
        <w:spacing w:line="276" w:lineRule="auto"/>
        <w:jc w:val="both"/>
      </w:pPr>
    </w:p>
    <w:p w14:paraId="0B83E751" w14:textId="2FC2F870" w:rsidR="00A65827" w:rsidRDefault="00794759" w:rsidP="00A65827">
      <w:pPr>
        <w:spacing w:line="276" w:lineRule="auto"/>
        <w:jc w:val="both"/>
      </w:pPr>
      <w:r w:rsidRPr="00794759">
        <w:t>C</w:t>
      </w:r>
      <w:r>
        <w:t>ontrol</w:t>
      </w:r>
      <w:r w:rsidRPr="00794759">
        <w:t xml:space="preserve"> </w:t>
      </w:r>
      <w:r w:rsidR="00A65827" w:rsidRPr="00794759">
        <w:t xml:space="preserve">spike solutions </w:t>
      </w:r>
      <w:r w:rsidR="00844253">
        <w:t xml:space="preserve">(NR) </w:t>
      </w:r>
      <w:r w:rsidR="00A65827" w:rsidRPr="00794759">
        <w:t xml:space="preserve">are stable </w:t>
      </w:r>
      <w:r w:rsidR="00844253">
        <w:t xml:space="preserve">for 29 weeks when stored </w:t>
      </w:r>
      <w:r w:rsidR="00A65827" w:rsidRPr="00794759">
        <w:t>at -</w:t>
      </w:r>
      <w:r w:rsidR="000602D8">
        <w:t xml:space="preserve"> </w:t>
      </w:r>
      <w:r w:rsidR="00A65827" w:rsidRPr="00794759">
        <w:t>80</w:t>
      </w:r>
      <w:r w:rsidR="00CA2B0D">
        <w:t xml:space="preserve"> </w:t>
      </w:r>
      <w:r w:rsidR="00A65827" w:rsidRPr="00794759">
        <w:t>°C</w:t>
      </w:r>
      <w:r w:rsidR="00844253">
        <w:t>.</w:t>
      </w:r>
      <w:r w:rsidR="00A65827" w:rsidRPr="00794759">
        <w:t xml:space="preserve"> </w:t>
      </w:r>
    </w:p>
    <w:p w14:paraId="788AA49A" w14:textId="2DCF9A32" w:rsidR="002F0A8B" w:rsidRDefault="000F146E" w:rsidP="00775B16">
      <w:pPr>
        <w:spacing w:after="200" w:line="276" w:lineRule="auto"/>
      </w:pPr>
      <w:r>
        <w:br w:type="page"/>
      </w:r>
    </w:p>
    <w:p w14:paraId="594BA038" w14:textId="00E48539" w:rsidR="002F0A8B" w:rsidRDefault="009F05A9" w:rsidP="00E716D1">
      <w:pPr>
        <w:pStyle w:val="s4"/>
      </w:pPr>
      <w:bookmarkStart w:id="40" w:name="_Toc167457753"/>
      <w:r>
        <w:lastRenderedPageBreak/>
        <w:t xml:space="preserve">17ß-Estradiol </w:t>
      </w:r>
      <w:r w:rsidR="00D00752">
        <w:t>Control preparation</w:t>
      </w:r>
      <w:bookmarkEnd w:id="40"/>
    </w:p>
    <w:p w14:paraId="454E70D7" w14:textId="77777777" w:rsidR="00D00752" w:rsidRDefault="00D00752" w:rsidP="00D00752"/>
    <w:tbl>
      <w:tblPr>
        <w:tblStyle w:val="TableGridLight"/>
        <w:tblW w:w="0" w:type="auto"/>
        <w:tblLook w:val="04A0" w:firstRow="1" w:lastRow="0" w:firstColumn="1" w:lastColumn="0" w:noHBand="0" w:noVBand="1"/>
      </w:tblPr>
      <w:tblGrid>
        <w:gridCol w:w="2830"/>
        <w:gridCol w:w="1752"/>
        <w:gridCol w:w="2926"/>
      </w:tblGrid>
      <w:tr w:rsidR="009879AB" w:rsidRPr="00E0493E" w14:paraId="7440CD27" w14:textId="0352D367" w:rsidTr="009879AB">
        <w:tc>
          <w:tcPr>
            <w:tcW w:w="2830" w:type="dxa"/>
          </w:tcPr>
          <w:p w14:paraId="6D4BC28B" w14:textId="77777777" w:rsidR="009879AB" w:rsidRPr="00E0493E" w:rsidRDefault="009879AB" w:rsidP="008F47AD">
            <w:pPr>
              <w:jc w:val="both"/>
              <w:rPr>
                <w:b/>
              </w:rPr>
            </w:pPr>
            <w:r w:rsidRPr="00E0493E">
              <w:rPr>
                <w:b/>
              </w:rPr>
              <w:t>Material</w:t>
            </w:r>
          </w:p>
        </w:tc>
        <w:tc>
          <w:tcPr>
            <w:tcW w:w="1752" w:type="dxa"/>
          </w:tcPr>
          <w:p w14:paraId="0E73318E" w14:textId="77777777" w:rsidR="009879AB" w:rsidRPr="00E0493E" w:rsidRDefault="009879AB" w:rsidP="008F47AD">
            <w:pPr>
              <w:jc w:val="both"/>
              <w:rPr>
                <w:b/>
              </w:rPr>
            </w:pPr>
            <w:r w:rsidRPr="00E0493E">
              <w:rPr>
                <w:b/>
              </w:rPr>
              <w:t>Target</w:t>
            </w:r>
          </w:p>
        </w:tc>
        <w:tc>
          <w:tcPr>
            <w:tcW w:w="2926" w:type="dxa"/>
          </w:tcPr>
          <w:p w14:paraId="1B84BD75" w14:textId="5C1A833B" w:rsidR="009879AB" w:rsidRPr="00E0493E" w:rsidRDefault="009879AB" w:rsidP="008F47AD">
            <w:pPr>
              <w:jc w:val="both"/>
              <w:rPr>
                <w:b/>
              </w:rPr>
            </w:pPr>
            <w:r w:rsidRPr="00E0493E">
              <w:rPr>
                <w:b/>
              </w:rPr>
              <w:t>ID. No.</w:t>
            </w:r>
          </w:p>
        </w:tc>
      </w:tr>
      <w:tr w:rsidR="009879AB" w:rsidRPr="00E0493E" w14:paraId="3D38B184" w14:textId="4E64FD55" w:rsidTr="009879AB">
        <w:tc>
          <w:tcPr>
            <w:tcW w:w="2830" w:type="dxa"/>
          </w:tcPr>
          <w:p w14:paraId="750B56B0" w14:textId="6762F312" w:rsidR="009879AB" w:rsidRPr="00E0493E" w:rsidRDefault="009879AB" w:rsidP="008F47AD">
            <w:pPr>
              <w:jc w:val="both"/>
            </w:pPr>
            <w:r>
              <w:t>Steroid free human serum</w:t>
            </w:r>
          </w:p>
        </w:tc>
        <w:tc>
          <w:tcPr>
            <w:tcW w:w="1752" w:type="dxa"/>
          </w:tcPr>
          <w:p w14:paraId="4F099227" w14:textId="72C28EF8" w:rsidR="009879AB" w:rsidRPr="00E0493E" w:rsidRDefault="009879AB" w:rsidP="00833BE5">
            <w:pPr>
              <w:jc w:val="both"/>
            </w:pPr>
            <w:r w:rsidRPr="00E0493E">
              <w:t xml:space="preserve">approx. </w:t>
            </w:r>
            <w:r>
              <w:t>10</w:t>
            </w:r>
            <w:r w:rsidRPr="00E0493E">
              <w:t xml:space="preserve"> </w:t>
            </w:r>
            <w:r>
              <w:t>mL</w:t>
            </w:r>
          </w:p>
        </w:tc>
        <w:tc>
          <w:tcPr>
            <w:tcW w:w="2926" w:type="dxa"/>
          </w:tcPr>
          <w:p w14:paraId="13578FD5" w14:textId="702DBA1E" w:rsidR="009879AB" w:rsidRPr="00E0493E" w:rsidRDefault="009879AB" w:rsidP="00833BE5">
            <w:pPr>
              <w:jc w:val="both"/>
            </w:pPr>
            <w:r>
              <w:t>n.a.</w:t>
            </w:r>
          </w:p>
        </w:tc>
      </w:tr>
      <w:tr w:rsidR="009879AB" w:rsidRPr="00E0493E" w14:paraId="1B149B41" w14:textId="21358BB6" w:rsidTr="009879AB">
        <w:tc>
          <w:tcPr>
            <w:tcW w:w="2830" w:type="dxa"/>
          </w:tcPr>
          <w:p w14:paraId="42FEFC81" w14:textId="140C23A9" w:rsidR="009879AB" w:rsidRPr="00E0493E" w:rsidRDefault="009879AB" w:rsidP="00B12D75">
            <w:pPr>
              <w:jc w:val="both"/>
            </w:pPr>
            <w:r>
              <w:t>QC</w:t>
            </w:r>
            <w:r w:rsidRPr="00E0493E">
              <w:t xml:space="preserve"> spike solutions</w:t>
            </w:r>
            <w:r>
              <w:t xml:space="preserve"> NR 1-2</w:t>
            </w:r>
            <w:r w:rsidRPr="00E0493E">
              <w:t xml:space="preserve"> </w:t>
            </w:r>
          </w:p>
        </w:tc>
        <w:tc>
          <w:tcPr>
            <w:tcW w:w="1752" w:type="dxa"/>
          </w:tcPr>
          <w:p w14:paraId="4B29BBC0" w14:textId="32F2B072" w:rsidR="009879AB" w:rsidRPr="00E0493E" w:rsidRDefault="009879AB" w:rsidP="008F47AD">
            <w:pPr>
              <w:jc w:val="both"/>
            </w:pPr>
            <w:r>
              <w:t>100</w:t>
            </w:r>
            <w:r w:rsidRPr="00E0493E">
              <w:t xml:space="preserve"> </w:t>
            </w:r>
            <w:r>
              <w:t>µL</w:t>
            </w:r>
          </w:p>
        </w:tc>
        <w:tc>
          <w:tcPr>
            <w:tcW w:w="2926" w:type="dxa"/>
          </w:tcPr>
          <w:p w14:paraId="1E3D9AD6" w14:textId="2D9CB95F" w:rsidR="009879AB" w:rsidRDefault="009879AB" w:rsidP="008F47AD">
            <w:pPr>
              <w:jc w:val="both"/>
            </w:pPr>
            <w:r>
              <w:t xml:space="preserve">See section </w:t>
            </w:r>
            <w:r>
              <w:fldChar w:fldCharType="begin"/>
            </w:r>
            <w:r>
              <w:instrText xml:space="preserve"> REF _Ref114474611 \r \h </w:instrText>
            </w:r>
            <w:r>
              <w:fldChar w:fldCharType="separate"/>
            </w:r>
            <w:r w:rsidR="00E80908">
              <w:t>3.2.4.3</w:t>
            </w:r>
            <w:r>
              <w:fldChar w:fldCharType="end"/>
            </w:r>
          </w:p>
        </w:tc>
      </w:tr>
    </w:tbl>
    <w:p w14:paraId="0094D2AD" w14:textId="77777777" w:rsidR="00D00752" w:rsidRDefault="00D00752" w:rsidP="00D00752"/>
    <w:p w14:paraId="35AA885C" w14:textId="171890F8" w:rsidR="003132EA" w:rsidRDefault="0016032D" w:rsidP="0016032D">
      <w:pPr>
        <w:spacing w:line="276" w:lineRule="auto"/>
        <w:jc w:val="both"/>
      </w:pPr>
      <w:r w:rsidRPr="00E0493E">
        <w:t>Transfer</w:t>
      </w:r>
      <w:r w:rsidR="004B22C9">
        <w:t xml:space="preserve"> volumes of</w:t>
      </w:r>
      <w:r w:rsidRPr="00E0493E">
        <w:t xml:space="preserve"> </w:t>
      </w:r>
      <w:r w:rsidR="00833BE5">
        <w:t>4900</w:t>
      </w:r>
      <w:r w:rsidRPr="00E0493E">
        <w:t xml:space="preserve"> </w:t>
      </w:r>
      <w:r w:rsidR="000F3ACD">
        <w:t>µL</w:t>
      </w:r>
      <w:r w:rsidRPr="00E0493E">
        <w:t xml:space="preserve"> </w:t>
      </w:r>
      <w:r w:rsidR="00432DEE">
        <w:t>steroid free serum</w:t>
      </w:r>
      <w:r w:rsidR="003132EA">
        <w:t>*</w:t>
      </w:r>
      <w:r w:rsidR="004B22C9">
        <w:t xml:space="preserve"> each</w:t>
      </w:r>
      <w:r w:rsidRPr="00E0493E">
        <w:t xml:space="preserve"> to separate </w:t>
      </w:r>
      <w:r w:rsidR="00833BE5">
        <w:t>15 mL tubes</w:t>
      </w:r>
      <w:r w:rsidR="00CE5940">
        <w:t xml:space="preserve"> (Combitip advanced</w:t>
      </w:r>
      <w:r w:rsidR="00CE5940" w:rsidRPr="00BF113C">
        <w:rPr>
          <w:vertAlign w:val="superscript"/>
        </w:rPr>
        <w:t>®</w:t>
      </w:r>
      <w:r w:rsidR="00CE5940">
        <w:t xml:space="preserve"> 5 </w:t>
      </w:r>
      <w:r w:rsidR="000F3ACD">
        <w:t>mL</w:t>
      </w:r>
      <w:r w:rsidR="00CE5940">
        <w:t>)</w:t>
      </w:r>
      <w:r w:rsidRPr="00E0493E">
        <w:t xml:space="preserve">. Add </w:t>
      </w:r>
      <w:r w:rsidR="00833BE5">
        <w:t>100</w:t>
      </w:r>
      <w:r w:rsidRPr="00E0493E">
        <w:t xml:space="preserve"> </w:t>
      </w:r>
      <w:r w:rsidR="000F3ACD">
        <w:t>µL</w:t>
      </w:r>
      <w:r w:rsidRPr="00E0493E">
        <w:t xml:space="preserve"> of the respective </w:t>
      </w:r>
      <w:r w:rsidR="002C27C8">
        <w:t xml:space="preserve">QC </w:t>
      </w:r>
      <w:r w:rsidR="0007398E">
        <w:t xml:space="preserve">spike </w:t>
      </w:r>
      <w:r w:rsidRPr="00E0493E">
        <w:t xml:space="preserve">solutions </w:t>
      </w:r>
      <w:r w:rsidR="002C27C8">
        <w:t xml:space="preserve">NR </w:t>
      </w:r>
      <w:r w:rsidRPr="00E0493E">
        <w:t>1</w:t>
      </w:r>
      <w:r>
        <w:t>-</w:t>
      </w:r>
      <w:r w:rsidR="00CE02CC">
        <w:t>2</w:t>
      </w:r>
      <w:r w:rsidRPr="00E0493E">
        <w:t xml:space="preserve"> to the corresponding </w:t>
      </w:r>
      <w:r w:rsidR="00A913E1">
        <w:t>tubes</w:t>
      </w:r>
      <w:r w:rsidR="00CE5940">
        <w:t xml:space="preserve"> (Combitip advanced</w:t>
      </w:r>
      <w:r w:rsidR="00CE5940" w:rsidRPr="00BF113C">
        <w:rPr>
          <w:vertAlign w:val="superscript"/>
        </w:rPr>
        <w:t>®</w:t>
      </w:r>
      <w:r w:rsidR="00CE5940">
        <w:t xml:space="preserve"> 0.1</w:t>
      </w:r>
      <w:r w:rsidR="004B22C9">
        <w:t> </w:t>
      </w:r>
      <w:r w:rsidR="000F3ACD">
        <w:t>mL</w:t>
      </w:r>
      <w:r w:rsidR="00CE5940">
        <w:t>)</w:t>
      </w:r>
      <w:r w:rsidRPr="00E0493E">
        <w:t>. Incubate all c</w:t>
      </w:r>
      <w:r>
        <w:t>ontrol</w:t>
      </w:r>
      <w:r w:rsidRPr="00E0493E">
        <w:t xml:space="preserve"> samples for 30 min on an overhead rotary mixer. Aliquots of </w:t>
      </w:r>
      <w:r w:rsidR="00187325">
        <w:t>500</w:t>
      </w:r>
      <w:r w:rsidR="00833BE5">
        <w:t xml:space="preserve"> </w:t>
      </w:r>
      <w:r w:rsidR="000F3ACD">
        <w:t>µL</w:t>
      </w:r>
      <w:r w:rsidR="00966FA5">
        <w:t xml:space="preserve"> (Combitip advanced</w:t>
      </w:r>
      <w:r w:rsidR="00966FA5" w:rsidRPr="00BF113C">
        <w:rPr>
          <w:vertAlign w:val="superscript"/>
        </w:rPr>
        <w:t>®</w:t>
      </w:r>
      <w:r w:rsidR="00966FA5">
        <w:t xml:space="preserve"> </w:t>
      </w:r>
      <w:r w:rsidR="00187325">
        <w:t>5</w:t>
      </w:r>
      <w:r w:rsidR="003C7AC5">
        <w:t xml:space="preserve">.0 </w:t>
      </w:r>
      <w:r w:rsidR="00966FA5">
        <w:t>mL</w:t>
      </w:r>
      <w:r w:rsidR="00160833">
        <w:t>, dispense mode</w:t>
      </w:r>
      <w:r w:rsidR="00966FA5">
        <w:t>)</w:t>
      </w:r>
      <w:r w:rsidRPr="00E0493E">
        <w:t xml:space="preserve"> </w:t>
      </w:r>
      <w:r w:rsidR="00794759">
        <w:t>are</w:t>
      </w:r>
      <w:r w:rsidR="00794759" w:rsidRPr="00E0493E">
        <w:t xml:space="preserve"> </w:t>
      </w:r>
      <w:r w:rsidRPr="00E0493E">
        <w:t>prepared</w:t>
      </w:r>
      <w:r w:rsidR="00C81D27">
        <w:rPr>
          <w:rFonts w:ascii="Times New Roman" w:hAnsi="Times New Roman"/>
        </w:rPr>
        <w:t>.</w:t>
      </w:r>
    </w:p>
    <w:p w14:paraId="471D16DD" w14:textId="019A18D7" w:rsidR="003132EA" w:rsidRDefault="003132EA" w:rsidP="003132EA">
      <w:r w:rsidRPr="00976D8F">
        <w:t xml:space="preserve">* The used steroid free serum needs to be checked for residual content of </w:t>
      </w:r>
      <w:r>
        <w:t>17ß</w:t>
      </w:r>
      <w:r w:rsidR="002C27C8">
        <w:t>-</w:t>
      </w:r>
      <w:r>
        <w:t>Estradiol before use.</w:t>
      </w:r>
    </w:p>
    <w:p w14:paraId="0FB7AEE6" w14:textId="14BD6947" w:rsidR="00844253" w:rsidRDefault="00844253" w:rsidP="003132EA"/>
    <w:p w14:paraId="417C7EDB" w14:textId="4A00E952" w:rsidR="00844253" w:rsidRPr="00976D8F" w:rsidRDefault="00844253" w:rsidP="003132EA">
      <w:r>
        <w:t>Controls in steroid free serum (NR) are stable for 20 days when stored at -80°C.</w:t>
      </w:r>
    </w:p>
    <w:p w14:paraId="6779CF93" w14:textId="77777777" w:rsidR="003132EA" w:rsidRPr="00E0493E" w:rsidRDefault="003132EA" w:rsidP="0016032D">
      <w:pPr>
        <w:spacing w:line="276" w:lineRule="auto"/>
        <w:jc w:val="both"/>
      </w:pPr>
    </w:p>
    <w:p w14:paraId="3FBF3008" w14:textId="24A28823" w:rsidR="00750A87" w:rsidRDefault="00750A87" w:rsidP="00750A87">
      <w:pPr>
        <w:spacing w:line="276" w:lineRule="auto"/>
        <w:jc w:val="both"/>
      </w:pPr>
      <w:r w:rsidRPr="00E0493E">
        <w:t xml:space="preserve">Final concentrations </w:t>
      </w:r>
      <w:r>
        <w:t xml:space="preserve">with 5 significant figures </w:t>
      </w:r>
      <w:r w:rsidRPr="00E0493E">
        <w:t>in ma</w:t>
      </w:r>
      <w:r>
        <w:t>trix samples are approximately:</w:t>
      </w:r>
    </w:p>
    <w:p w14:paraId="0A4D6968" w14:textId="77777777" w:rsidR="00750A87" w:rsidRDefault="00750A87" w:rsidP="00750A87">
      <w:pPr>
        <w:spacing w:line="276" w:lineRule="auto"/>
        <w:jc w:val="both"/>
      </w:pPr>
    </w:p>
    <w:tbl>
      <w:tblPr>
        <w:tblStyle w:val="GridTable1Light"/>
        <w:tblW w:w="0" w:type="auto"/>
        <w:tblLook w:val="04A0" w:firstRow="1" w:lastRow="0" w:firstColumn="1" w:lastColumn="0" w:noHBand="0" w:noVBand="1"/>
      </w:tblPr>
      <w:tblGrid>
        <w:gridCol w:w="2207"/>
        <w:gridCol w:w="3038"/>
      </w:tblGrid>
      <w:tr w:rsidR="0016032D" w:rsidRPr="00E0493E" w14:paraId="3DC69583" w14:textId="77777777" w:rsidTr="008F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6B158FD1" w14:textId="77777777" w:rsidR="0016032D" w:rsidRPr="00E0493E" w:rsidRDefault="0016032D" w:rsidP="008F47AD">
            <w:pPr>
              <w:jc w:val="both"/>
            </w:pPr>
          </w:p>
        </w:tc>
        <w:tc>
          <w:tcPr>
            <w:tcW w:w="3038" w:type="dxa"/>
          </w:tcPr>
          <w:p w14:paraId="353B44AE" w14:textId="5DBC621A" w:rsidR="0016032D" w:rsidRPr="00E0493E" w:rsidRDefault="0016032D" w:rsidP="002465E7">
            <w:pPr>
              <w:jc w:val="both"/>
              <w:cnfStyle w:val="100000000000" w:firstRow="1" w:lastRow="0" w:firstColumn="0" w:lastColumn="0" w:oddVBand="0" w:evenVBand="0" w:oddHBand="0" w:evenHBand="0" w:firstRowFirstColumn="0" w:firstRowLastColumn="0" w:lastRowFirstColumn="0" w:lastRowLastColumn="0"/>
            </w:pPr>
            <w:r w:rsidRPr="00E0493E">
              <w:t xml:space="preserve">Concentration </w:t>
            </w:r>
            <w:r w:rsidR="00A67407">
              <w:t>[</w:t>
            </w:r>
            <w:r w:rsidR="002465E7">
              <w:t>pg</w:t>
            </w:r>
            <w:r w:rsidRPr="00E0493E">
              <w:t>/</w:t>
            </w:r>
            <w:r w:rsidR="000F3ACD">
              <w:t>mL</w:t>
            </w:r>
            <w:r w:rsidR="00A67407">
              <w:t>]</w:t>
            </w:r>
          </w:p>
        </w:tc>
      </w:tr>
      <w:tr w:rsidR="0016032D" w:rsidRPr="00E0493E" w14:paraId="16AF49A2" w14:textId="77777777" w:rsidTr="008F47AD">
        <w:tc>
          <w:tcPr>
            <w:cnfStyle w:val="001000000000" w:firstRow="0" w:lastRow="0" w:firstColumn="1" w:lastColumn="0" w:oddVBand="0" w:evenVBand="0" w:oddHBand="0" w:evenHBand="0" w:firstRowFirstColumn="0" w:firstRowLastColumn="0" w:lastRowFirstColumn="0" w:lastRowLastColumn="0"/>
            <w:tcW w:w="2207" w:type="dxa"/>
          </w:tcPr>
          <w:p w14:paraId="06629551" w14:textId="66D947E0" w:rsidR="0016032D" w:rsidRPr="00E0493E" w:rsidRDefault="009974B1" w:rsidP="0016032D">
            <w:pPr>
              <w:jc w:val="both"/>
            </w:pPr>
            <w:r>
              <w:t xml:space="preserve">QC </w:t>
            </w:r>
            <w:r w:rsidR="0016032D">
              <w:t>1</w:t>
            </w:r>
            <w:r w:rsidR="00967A15">
              <w:t xml:space="preserve"> (NR)</w:t>
            </w:r>
          </w:p>
        </w:tc>
        <w:tc>
          <w:tcPr>
            <w:tcW w:w="3038" w:type="dxa"/>
          </w:tcPr>
          <w:p w14:paraId="0F06E5EC" w14:textId="69EA7BD5" w:rsidR="0016032D" w:rsidRPr="00E0493E" w:rsidRDefault="00187325" w:rsidP="00833BE5">
            <w:pPr>
              <w:jc w:val="both"/>
              <w:cnfStyle w:val="000000000000" w:firstRow="0" w:lastRow="0" w:firstColumn="0" w:lastColumn="0" w:oddVBand="0" w:evenVBand="0" w:oddHBand="0" w:evenHBand="0" w:firstRowFirstColumn="0" w:firstRowLastColumn="0" w:lastRowFirstColumn="0" w:lastRowLastColumn="0"/>
            </w:pPr>
            <w:r>
              <w:t>15.0</w:t>
            </w:r>
            <w:r w:rsidR="00256382">
              <w:t>00</w:t>
            </w:r>
          </w:p>
        </w:tc>
      </w:tr>
      <w:tr w:rsidR="001C2C35" w:rsidRPr="00E0493E" w14:paraId="108BC3A7" w14:textId="77777777" w:rsidTr="008F47AD">
        <w:tc>
          <w:tcPr>
            <w:cnfStyle w:val="001000000000" w:firstRow="0" w:lastRow="0" w:firstColumn="1" w:lastColumn="0" w:oddVBand="0" w:evenVBand="0" w:oddHBand="0" w:evenHBand="0" w:firstRowFirstColumn="0" w:firstRowLastColumn="0" w:lastRowFirstColumn="0" w:lastRowLastColumn="0"/>
            <w:tcW w:w="2207" w:type="dxa"/>
          </w:tcPr>
          <w:p w14:paraId="4F959532" w14:textId="7A3351DF" w:rsidR="001C2C35" w:rsidRDefault="001C2C35" w:rsidP="00B12D75">
            <w:pPr>
              <w:jc w:val="both"/>
            </w:pPr>
            <w:r>
              <w:t xml:space="preserve">QC </w:t>
            </w:r>
            <w:r w:rsidR="00B12D75">
              <w:t>2</w:t>
            </w:r>
            <w:r w:rsidR="00967A15">
              <w:t xml:space="preserve"> (NR)</w:t>
            </w:r>
          </w:p>
        </w:tc>
        <w:tc>
          <w:tcPr>
            <w:tcW w:w="3038" w:type="dxa"/>
          </w:tcPr>
          <w:p w14:paraId="388990FB" w14:textId="473C081B" w:rsidR="001C2C35" w:rsidRDefault="00432DEE" w:rsidP="00CE5940">
            <w:pPr>
              <w:jc w:val="both"/>
              <w:cnfStyle w:val="000000000000" w:firstRow="0" w:lastRow="0" w:firstColumn="0" w:lastColumn="0" w:oddVBand="0" w:evenVBand="0" w:oddHBand="0" w:evenHBand="0" w:firstRowFirstColumn="0" w:firstRowLastColumn="0" w:lastRowFirstColumn="0" w:lastRowLastColumn="0"/>
            </w:pPr>
            <w:r>
              <w:t>3500</w:t>
            </w:r>
            <w:r w:rsidR="00256382">
              <w:t>.0</w:t>
            </w:r>
          </w:p>
        </w:tc>
      </w:tr>
    </w:tbl>
    <w:p w14:paraId="1AA85AF7" w14:textId="2F3F4D68" w:rsidR="00237D1D" w:rsidRDefault="00237D1D">
      <w:pPr>
        <w:spacing w:after="200" w:line="276" w:lineRule="auto"/>
      </w:pPr>
    </w:p>
    <w:p w14:paraId="487BC8BC" w14:textId="6C9558A5" w:rsidR="00D00752" w:rsidRPr="00062887" w:rsidRDefault="00CE5940" w:rsidP="00E716D1">
      <w:pPr>
        <w:pStyle w:val="s4"/>
        <w:rPr>
          <w:lang w:val="fr-FR"/>
        </w:rPr>
      </w:pPr>
      <w:bookmarkStart w:id="41" w:name="_Toc167457754"/>
      <w:r w:rsidRPr="00062887">
        <w:rPr>
          <w:lang w:val="fr-FR"/>
        </w:rPr>
        <w:t>Patient</w:t>
      </w:r>
      <w:r w:rsidR="0016032D" w:rsidRPr="00062887">
        <w:rPr>
          <w:lang w:val="fr-FR"/>
        </w:rPr>
        <w:t xml:space="preserve"> Control sample</w:t>
      </w:r>
      <w:r w:rsidR="00611576" w:rsidRPr="00062887">
        <w:rPr>
          <w:lang w:val="fr-FR"/>
        </w:rPr>
        <w:t>s</w:t>
      </w:r>
      <w:r w:rsidR="00C313A1" w:rsidRPr="00062887">
        <w:rPr>
          <w:lang w:val="fr-FR"/>
        </w:rPr>
        <w:t xml:space="preserve"> (QC native)</w:t>
      </w:r>
      <w:bookmarkEnd w:id="41"/>
    </w:p>
    <w:p w14:paraId="4FD0AECF" w14:textId="77777777" w:rsidR="0016032D" w:rsidRPr="00062887" w:rsidRDefault="0016032D" w:rsidP="0016032D">
      <w:pPr>
        <w:rPr>
          <w:lang w:val="fr-FR"/>
        </w:rPr>
      </w:pPr>
    </w:p>
    <w:p w14:paraId="13CF253A" w14:textId="61AED038" w:rsidR="0016032D" w:rsidRPr="00062887" w:rsidRDefault="0016032D" w:rsidP="008A5711">
      <w:r w:rsidRPr="00062887">
        <w:t>In addition to th</w:t>
      </w:r>
      <w:sdt>
        <w:sdtPr>
          <w:tag w:val="goog_rdk_1"/>
          <w:id w:val="-1122226471"/>
        </w:sdtPr>
        <w:sdtContent/>
      </w:sdt>
      <w:r w:rsidRPr="00062887">
        <w:t xml:space="preserve">e </w:t>
      </w:r>
      <w:r w:rsidR="00062887" w:rsidRPr="00062887">
        <w:t>self-</w:t>
      </w:r>
      <w:r w:rsidRPr="00062887">
        <w:t>spiked control samples</w:t>
      </w:r>
      <w:r w:rsidR="00062887" w:rsidRPr="00062887">
        <w:t>,</w:t>
      </w:r>
      <w:r w:rsidRPr="00062887">
        <w:t xml:space="preserve"> </w:t>
      </w:r>
      <w:r w:rsidR="00126BA2" w:rsidRPr="00062887">
        <w:t>one</w:t>
      </w:r>
      <w:r w:rsidRPr="00062887">
        <w:t xml:space="preserve"> native</w:t>
      </w:r>
      <w:r w:rsidR="00F31957" w:rsidRPr="00062887">
        <w:t xml:space="preserve"> anonymized</w:t>
      </w:r>
      <w:r w:rsidR="00126BA2" w:rsidRPr="00062887">
        <w:t xml:space="preserve"> patient sample</w:t>
      </w:r>
      <w:r w:rsidRPr="00062887">
        <w:t xml:space="preserve"> </w:t>
      </w:r>
      <w:r w:rsidR="00126BA2" w:rsidRPr="00062887">
        <w:t>is</w:t>
      </w:r>
      <w:r w:rsidRPr="00062887">
        <w:t xml:space="preserve"> used as QC sample</w:t>
      </w:r>
      <w:r w:rsidR="00062887" w:rsidRPr="00062887">
        <w:t xml:space="preserve"> </w:t>
      </w:r>
      <w:r w:rsidRPr="00062887">
        <w:t>to establish a control chart.</w:t>
      </w:r>
    </w:p>
    <w:p w14:paraId="0CD3D660" w14:textId="294EBCD3" w:rsidR="0016032D" w:rsidRDefault="002A756B" w:rsidP="0016032D">
      <w:pPr>
        <w:spacing w:line="276" w:lineRule="auto"/>
        <w:jc w:val="both"/>
      </w:pPr>
      <w:r w:rsidRPr="00062887">
        <w:t xml:space="preserve">Store </w:t>
      </w:r>
      <w:r w:rsidR="00126BA2" w:rsidRPr="00062887">
        <w:t>500</w:t>
      </w:r>
      <w:r w:rsidR="00F31957" w:rsidRPr="00062887">
        <w:t xml:space="preserve"> µ</w:t>
      </w:r>
      <w:r w:rsidR="00572349" w:rsidRPr="00062887">
        <w:t>L</w:t>
      </w:r>
      <w:r w:rsidR="00F31957" w:rsidRPr="00062887">
        <w:t xml:space="preserve"> a</w:t>
      </w:r>
      <w:r w:rsidR="008E76FD" w:rsidRPr="00062887">
        <w:t xml:space="preserve">liquots </w:t>
      </w:r>
      <w:r w:rsidR="00F31957" w:rsidRPr="00062887">
        <w:t>(Combitip advanced</w:t>
      </w:r>
      <w:r w:rsidR="00F31957" w:rsidRPr="00062887">
        <w:rPr>
          <w:vertAlign w:val="superscript"/>
        </w:rPr>
        <w:t>®</w:t>
      </w:r>
      <w:r w:rsidR="00F31957" w:rsidRPr="00062887">
        <w:t xml:space="preserve"> </w:t>
      </w:r>
      <w:r w:rsidR="00126BA2" w:rsidRPr="00062887">
        <w:t>5</w:t>
      </w:r>
      <w:r w:rsidR="003C7AC5" w:rsidRPr="00062887">
        <w:t>.0</w:t>
      </w:r>
      <w:r w:rsidR="00F31957" w:rsidRPr="00062887">
        <w:t xml:space="preserve"> mL</w:t>
      </w:r>
      <w:r w:rsidR="003C1295">
        <w:t>, dispense mode</w:t>
      </w:r>
      <w:r w:rsidR="00F31957" w:rsidRPr="00062887">
        <w:t xml:space="preserve">) </w:t>
      </w:r>
      <w:r w:rsidR="0016032D" w:rsidRPr="00062887">
        <w:t>of this sample</w:t>
      </w:r>
      <w:r w:rsidR="003C7AC5" w:rsidRPr="00062887">
        <w:t xml:space="preserve"> at -</w:t>
      </w:r>
      <w:r w:rsidR="00794759" w:rsidRPr="00062887">
        <w:t xml:space="preserve"> </w:t>
      </w:r>
      <w:r w:rsidR="003C7AC5" w:rsidRPr="00062887">
        <w:t xml:space="preserve">80 </w:t>
      </w:r>
      <w:r w:rsidR="0016032D" w:rsidRPr="00062887">
        <w:t xml:space="preserve">°C until they are required. Ensure an overlap of </w:t>
      </w:r>
      <w:r w:rsidR="00CE5940" w:rsidRPr="00062887">
        <w:t>minimum</w:t>
      </w:r>
      <w:r w:rsidR="0016032D" w:rsidRPr="00062887">
        <w:t xml:space="preserve"> 5 samples starting with a new batch of native samples.</w:t>
      </w:r>
    </w:p>
    <w:p w14:paraId="0CB9A357" w14:textId="6CE50714" w:rsidR="00775B16" w:rsidRDefault="00775B16" w:rsidP="00641C6A"/>
    <w:p w14:paraId="37426EF7" w14:textId="36EE667E" w:rsidR="00126BA2" w:rsidRDefault="00126BA2" w:rsidP="00126BA2">
      <w:pPr>
        <w:pStyle w:val="s4"/>
        <w:spacing w:line="276" w:lineRule="auto"/>
        <w:jc w:val="both"/>
      </w:pPr>
      <w:bookmarkStart w:id="42" w:name="_Toc42609181"/>
      <w:bookmarkStart w:id="43" w:name="_Toc69117009"/>
      <w:bookmarkStart w:id="44" w:name="_Toc167457755"/>
      <w:r>
        <w:t>ERM Panel</w:t>
      </w:r>
      <w:bookmarkEnd w:id="42"/>
      <w:bookmarkEnd w:id="43"/>
      <w:bookmarkEnd w:id="44"/>
    </w:p>
    <w:p w14:paraId="72DEBB00" w14:textId="77777777" w:rsidR="00126BA2" w:rsidRDefault="00126BA2" w:rsidP="00126BA2">
      <w:pPr>
        <w:pStyle w:val="s4"/>
        <w:numPr>
          <w:ilvl w:val="0"/>
          <w:numId w:val="0"/>
        </w:numPr>
        <w:spacing w:line="276" w:lineRule="auto"/>
        <w:jc w:val="both"/>
      </w:pPr>
    </w:p>
    <w:p w14:paraId="530C1180" w14:textId="2F3DD319" w:rsidR="00126BA2" w:rsidRDefault="00126BA2" w:rsidP="00126BA2">
      <w:r>
        <w:t>BCR-576, BCR-577 and BCR-578, certified</w:t>
      </w:r>
      <w:r w:rsidR="00844253">
        <w:t xml:space="preserve"> secondary</w:t>
      </w:r>
      <w:r>
        <w:t xml:space="preserve"> reference materials, are used as</w:t>
      </w:r>
      <w:r w:rsidR="00820287">
        <w:t xml:space="preserve"> additional</w:t>
      </w:r>
      <w:r>
        <w:t xml:space="preserve"> control material</w:t>
      </w:r>
      <w:r w:rsidR="00820287">
        <w:t>s</w:t>
      </w:r>
      <w:r>
        <w:t xml:space="preserve">. </w:t>
      </w:r>
      <w:r w:rsidR="00803F7A">
        <w:t>These</w:t>
      </w:r>
      <w:r>
        <w:t xml:space="preserve"> samples are lyophilized human serum samples stored in ampoules. The </w:t>
      </w:r>
      <w:r w:rsidR="000E2942">
        <w:t xml:space="preserve">reconstitution </w:t>
      </w:r>
      <w:r>
        <w:t xml:space="preserve">procedure is described in the certificate of analysis. </w:t>
      </w:r>
      <w:r w:rsidR="00062887">
        <w:t>A</w:t>
      </w:r>
      <w:r>
        <w:t xml:space="preserve">liquots of </w:t>
      </w:r>
      <w:r w:rsidR="00803F7A">
        <w:t>500</w:t>
      </w:r>
      <w:r>
        <w:t xml:space="preserve"> µL (Combitip advanced® </w:t>
      </w:r>
      <w:r w:rsidR="00803F7A">
        <w:t>5.0</w:t>
      </w:r>
      <w:r>
        <w:t xml:space="preserve"> mL</w:t>
      </w:r>
      <w:r w:rsidR="003C1295">
        <w:t>, dispense mode</w:t>
      </w:r>
      <w:r>
        <w:t xml:space="preserve">) </w:t>
      </w:r>
      <w:r w:rsidR="00803F7A">
        <w:t>can be</w:t>
      </w:r>
      <w:r>
        <w:t xml:space="preserve"> prepared and stored at </w:t>
      </w:r>
      <w:r>
        <w:rPr>
          <w:rFonts w:ascii="Times New Roman" w:hAnsi="Times New Roman"/>
        </w:rPr>
        <w:t>‑</w:t>
      </w:r>
      <w:r w:rsidR="003C1295">
        <w:rPr>
          <w:rFonts w:ascii="Times New Roman" w:hAnsi="Times New Roman"/>
        </w:rPr>
        <w:t xml:space="preserve"> </w:t>
      </w:r>
      <w:r>
        <w:t>80</w:t>
      </w:r>
      <w:r w:rsidR="003C1295">
        <w:t xml:space="preserve"> </w:t>
      </w:r>
      <w:r>
        <w:rPr>
          <w:rFonts w:cs="Imago"/>
        </w:rPr>
        <w:t>°</w:t>
      </w:r>
      <w:r>
        <w:t>C</w:t>
      </w:r>
      <w:r w:rsidR="00803F7A">
        <w:t xml:space="preserve"> until use</w:t>
      </w:r>
      <w:r>
        <w:t>.</w:t>
      </w:r>
    </w:p>
    <w:p w14:paraId="71D83F9E" w14:textId="100D92ED" w:rsidR="00844253" w:rsidRDefault="00844253" w:rsidP="00126BA2"/>
    <w:p w14:paraId="73CA51C1" w14:textId="2E4FB5C5" w:rsidR="00844253" w:rsidRDefault="00844253" w:rsidP="00126BA2">
      <w:r>
        <w:t>The reconstituted BCR-576, BCR-577 and BCR-578 are stable for 20 days when stored at -80°C.</w:t>
      </w:r>
    </w:p>
    <w:p w14:paraId="11084753" w14:textId="77777777" w:rsidR="00126BA2" w:rsidRDefault="00126BA2" w:rsidP="00126BA2"/>
    <w:p w14:paraId="153E1E4D" w14:textId="41448416" w:rsidR="00775B16" w:rsidRDefault="00126BA2" w:rsidP="00126BA2">
      <w:r>
        <w:t>Other certified reference materials can be used, if they are available in corresponding qualities.</w:t>
      </w:r>
    </w:p>
    <w:p w14:paraId="6DE0D845" w14:textId="77777777" w:rsidR="00CF22BC" w:rsidRPr="00413A43" w:rsidRDefault="00CF22BC" w:rsidP="00CF22BC"/>
    <w:p w14:paraId="44E40599" w14:textId="3AF8D83A" w:rsidR="00CF22BC" w:rsidRDefault="00CF22BC" w:rsidP="00CF22BC">
      <w:r w:rsidRPr="00277C9F">
        <w:rPr>
          <w:b/>
        </w:rPr>
        <w:t>NOTE: If other certified secondary reference materials / batches are used certificates have to be checked and values adjusted if needed</w:t>
      </w:r>
      <w:r w:rsidRPr="000C6211">
        <w:rPr>
          <w:b/>
        </w:rPr>
        <w:t>.</w:t>
      </w:r>
    </w:p>
    <w:p w14:paraId="382D96AE" w14:textId="415C0913" w:rsidR="003B0FBD" w:rsidRDefault="003B0FBD">
      <w:pPr>
        <w:spacing w:after="200" w:line="276" w:lineRule="auto"/>
      </w:pPr>
      <w:r>
        <w:br w:type="page"/>
      </w:r>
    </w:p>
    <w:p w14:paraId="55A4E49E" w14:textId="4DA54C4A" w:rsidR="0016032D" w:rsidRDefault="008F47AD" w:rsidP="00113197">
      <w:pPr>
        <w:pStyle w:val="s3"/>
      </w:pPr>
      <w:bookmarkStart w:id="45" w:name="_Toc167457756"/>
      <w:r>
        <w:lastRenderedPageBreak/>
        <w:t>Internal standard solution</w:t>
      </w:r>
      <w:bookmarkEnd w:id="45"/>
    </w:p>
    <w:p w14:paraId="31E3540C" w14:textId="77777777" w:rsidR="008F47AD" w:rsidRDefault="008F47AD" w:rsidP="008F47AD"/>
    <w:p w14:paraId="791C113E" w14:textId="389713D2" w:rsidR="008F47AD" w:rsidRDefault="008F47AD" w:rsidP="008F47AD">
      <w:pPr>
        <w:spacing w:line="276" w:lineRule="auto"/>
        <w:jc w:val="both"/>
      </w:pPr>
      <w:r w:rsidRPr="00E0493E">
        <w:t>Commercially available isotope-labeled material from other vendors/ producers can be used, if they are available with the desired isotopic composition.</w:t>
      </w:r>
    </w:p>
    <w:p w14:paraId="0FB066BB" w14:textId="70E47587" w:rsidR="00CE5940" w:rsidRDefault="00CE5940" w:rsidP="004E0518">
      <w:pPr>
        <w:spacing w:after="200" w:line="276" w:lineRule="auto"/>
      </w:pPr>
    </w:p>
    <w:p w14:paraId="7631A0E2" w14:textId="1A39727B" w:rsidR="00CE5940" w:rsidRDefault="00CE5940" w:rsidP="00113197">
      <w:pPr>
        <w:pStyle w:val="s4"/>
      </w:pPr>
      <w:bookmarkStart w:id="46" w:name="_Toc167457757"/>
      <w:r>
        <w:t>Internal standard stock solution</w:t>
      </w:r>
      <w:r w:rsidR="00442EDB">
        <w:t xml:space="preserve"> NR</w:t>
      </w:r>
      <w:bookmarkEnd w:id="46"/>
    </w:p>
    <w:p w14:paraId="106BDF28" w14:textId="63173AC2" w:rsidR="00442EDB" w:rsidRDefault="00442EDB" w:rsidP="00442EDB">
      <w:pPr>
        <w:pStyle w:val="s3"/>
        <w:numPr>
          <w:ilvl w:val="0"/>
          <w:numId w:val="0"/>
        </w:numPr>
        <w:ind w:left="708"/>
      </w:pPr>
    </w:p>
    <w:tbl>
      <w:tblPr>
        <w:tblStyle w:val="TableGrid"/>
        <w:tblW w:w="0" w:type="auto"/>
        <w:tblLook w:val="04A0" w:firstRow="1" w:lastRow="0" w:firstColumn="1" w:lastColumn="0" w:noHBand="0" w:noVBand="1"/>
      </w:tblPr>
      <w:tblGrid>
        <w:gridCol w:w="3397"/>
        <w:gridCol w:w="1185"/>
        <w:gridCol w:w="2292"/>
      </w:tblGrid>
      <w:tr w:rsidR="00CE5940" w:rsidRPr="00E0493E" w14:paraId="766196D4" w14:textId="77777777" w:rsidTr="00886AEB">
        <w:tc>
          <w:tcPr>
            <w:tcW w:w="3397" w:type="dxa"/>
            <w:vAlign w:val="center"/>
          </w:tcPr>
          <w:p w14:paraId="74AD86E4" w14:textId="77777777" w:rsidR="00CE5940" w:rsidRPr="00E0493E" w:rsidRDefault="00CE5940" w:rsidP="00886AEB">
            <w:pPr>
              <w:jc w:val="both"/>
              <w:rPr>
                <w:b/>
              </w:rPr>
            </w:pPr>
            <w:r w:rsidRPr="00E0493E">
              <w:rPr>
                <w:b/>
              </w:rPr>
              <w:t>Material</w:t>
            </w:r>
          </w:p>
        </w:tc>
        <w:tc>
          <w:tcPr>
            <w:tcW w:w="1185" w:type="dxa"/>
            <w:vAlign w:val="center"/>
          </w:tcPr>
          <w:p w14:paraId="401CCC25" w14:textId="77777777" w:rsidR="00CE5940" w:rsidRPr="00E0493E" w:rsidRDefault="00CE5940" w:rsidP="00886AEB">
            <w:pPr>
              <w:jc w:val="both"/>
              <w:rPr>
                <w:b/>
              </w:rPr>
            </w:pPr>
            <w:r w:rsidRPr="00E0493E">
              <w:rPr>
                <w:b/>
              </w:rPr>
              <w:t>Target</w:t>
            </w:r>
          </w:p>
        </w:tc>
        <w:tc>
          <w:tcPr>
            <w:tcW w:w="2292" w:type="dxa"/>
            <w:vAlign w:val="center"/>
          </w:tcPr>
          <w:p w14:paraId="2BD06FE6" w14:textId="77777777" w:rsidR="00CE5940" w:rsidRPr="00E0493E" w:rsidRDefault="00CE5940" w:rsidP="00886AEB">
            <w:pPr>
              <w:jc w:val="both"/>
              <w:rPr>
                <w:b/>
              </w:rPr>
            </w:pPr>
            <w:r w:rsidRPr="00E0493E">
              <w:rPr>
                <w:b/>
              </w:rPr>
              <w:t>ID. No.</w:t>
            </w:r>
          </w:p>
        </w:tc>
      </w:tr>
      <w:tr w:rsidR="00CE5940" w:rsidRPr="00E0493E" w14:paraId="04DE4C43" w14:textId="77777777" w:rsidTr="00886AEB">
        <w:tc>
          <w:tcPr>
            <w:tcW w:w="3397" w:type="dxa"/>
            <w:vAlign w:val="center"/>
          </w:tcPr>
          <w:p w14:paraId="18E43FC6" w14:textId="0C7E55B0" w:rsidR="00CE5940" w:rsidRPr="00803F7A" w:rsidRDefault="00803F7A" w:rsidP="00113197">
            <w:pPr>
              <w:jc w:val="both"/>
              <w:rPr>
                <w:lang w:val="it-IT"/>
              </w:rPr>
            </w:pPr>
            <w:r w:rsidRPr="0014272E">
              <w:rPr>
                <w:lang w:val="it-IT"/>
              </w:rPr>
              <w:t>17β-Estradiol-2,3,4-</w:t>
            </w:r>
            <w:r w:rsidRPr="0023373A">
              <w:rPr>
                <w:vertAlign w:val="superscript"/>
                <w:lang w:val="it-IT"/>
              </w:rPr>
              <w:t>13</w:t>
            </w:r>
            <w:r w:rsidRPr="0014272E">
              <w:rPr>
                <w:lang w:val="it-IT"/>
              </w:rPr>
              <w:t>C</w:t>
            </w:r>
            <w:r w:rsidRPr="0023373A">
              <w:rPr>
                <w:vertAlign w:val="subscript"/>
                <w:lang w:val="it-IT"/>
              </w:rPr>
              <w:t xml:space="preserve">3 </w:t>
            </w:r>
            <w:r w:rsidRPr="00302974">
              <w:rPr>
                <w:lang w:val="it-IT"/>
              </w:rPr>
              <w:t>(</w:t>
            </w:r>
            <w:r w:rsidRPr="0023373A">
              <w:rPr>
                <w:lang w:val="it-IT"/>
              </w:rPr>
              <w:t>100 μg/mL</w:t>
            </w:r>
            <w:r w:rsidR="00113197">
              <w:rPr>
                <w:lang w:val="it-IT"/>
              </w:rPr>
              <w:t>)</w:t>
            </w:r>
          </w:p>
        </w:tc>
        <w:tc>
          <w:tcPr>
            <w:tcW w:w="1185" w:type="dxa"/>
            <w:vAlign w:val="center"/>
          </w:tcPr>
          <w:p w14:paraId="076F530B" w14:textId="2CCD487F" w:rsidR="00CE5940" w:rsidRPr="00E0493E" w:rsidRDefault="00CE5940" w:rsidP="00886AEB">
            <w:pPr>
              <w:jc w:val="both"/>
            </w:pPr>
            <w:r w:rsidRPr="00E0493E">
              <w:t xml:space="preserve">1 </w:t>
            </w:r>
            <w:r w:rsidR="000F3ACD">
              <w:t>mL</w:t>
            </w:r>
          </w:p>
        </w:tc>
        <w:tc>
          <w:tcPr>
            <w:tcW w:w="2292" w:type="dxa"/>
            <w:vAlign w:val="center"/>
          </w:tcPr>
          <w:p w14:paraId="54D184BE" w14:textId="0A90D6C2" w:rsidR="00CE5940" w:rsidRPr="00E0493E" w:rsidRDefault="00062887" w:rsidP="00062887">
            <w:pPr>
              <w:jc w:val="both"/>
            </w:pPr>
            <w:r w:rsidRPr="000E2942">
              <w:rPr>
                <w:lang w:val="pt-BR"/>
              </w:rPr>
              <w:t>E-073</w:t>
            </w:r>
          </w:p>
        </w:tc>
      </w:tr>
    </w:tbl>
    <w:p w14:paraId="4142D12A" w14:textId="77777777" w:rsidR="00113197" w:rsidRDefault="00113197" w:rsidP="00113197"/>
    <w:p w14:paraId="7DD132C2" w14:textId="7ACEF0EA" w:rsidR="00113197" w:rsidRDefault="00113197" w:rsidP="00113197">
      <w:r>
        <w:t>Store internal standard stock solution</w:t>
      </w:r>
      <w:r w:rsidR="00844253">
        <w:t xml:space="preserve"> (NR)</w:t>
      </w:r>
      <w:r>
        <w:t xml:space="preserve"> </w:t>
      </w:r>
      <w:r w:rsidR="002D30CF">
        <w:t xml:space="preserve">at </w:t>
      </w:r>
      <w:r w:rsidR="003C1295">
        <w:t xml:space="preserve">– </w:t>
      </w:r>
      <w:r w:rsidR="002D30CF">
        <w:t>80</w:t>
      </w:r>
      <w:r w:rsidR="003C1295">
        <w:t xml:space="preserve"> </w:t>
      </w:r>
      <w:r w:rsidR="002D30CF">
        <w:t>°C</w:t>
      </w:r>
      <w:r>
        <w:t>.</w:t>
      </w:r>
    </w:p>
    <w:p w14:paraId="03E02DA7" w14:textId="31EA3835" w:rsidR="008F47AD" w:rsidRDefault="008F47AD" w:rsidP="00471B11">
      <w:pPr>
        <w:spacing w:after="200" w:line="276" w:lineRule="auto"/>
      </w:pPr>
    </w:p>
    <w:p w14:paraId="418E9867" w14:textId="17DABA0C" w:rsidR="008F47AD" w:rsidRDefault="008F47AD" w:rsidP="00113197">
      <w:pPr>
        <w:pStyle w:val="s4"/>
      </w:pPr>
      <w:bookmarkStart w:id="47" w:name="_Toc167457758"/>
      <w:r>
        <w:t xml:space="preserve">Internal standard </w:t>
      </w:r>
      <w:r w:rsidR="002A0EC2">
        <w:t>working</w:t>
      </w:r>
      <w:r>
        <w:t xml:space="preserve"> solution </w:t>
      </w:r>
      <w:r w:rsidR="00062887">
        <w:t>NR</w:t>
      </w:r>
      <w:bookmarkEnd w:id="47"/>
    </w:p>
    <w:p w14:paraId="167972F3" w14:textId="77777777" w:rsidR="008F47AD" w:rsidRDefault="008F47AD" w:rsidP="008F47AD"/>
    <w:tbl>
      <w:tblPr>
        <w:tblStyle w:val="TableGrid"/>
        <w:tblW w:w="0" w:type="auto"/>
        <w:tblLook w:val="04A0" w:firstRow="1" w:lastRow="0" w:firstColumn="1" w:lastColumn="0" w:noHBand="0" w:noVBand="1"/>
      </w:tblPr>
      <w:tblGrid>
        <w:gridCol w:w="3397"/>
        <w:gridCol w:w="1185"/>
        <w:gridCol w:w="2292"/>
      </w:tblGrid>
      <w:tr w:rsidR="008F47AD" w:rsidRPr="00E0493E" w14:paraId="63C7B41A" w14:textId="77777777" w:rsidTr="008F47AD">
        <w:tc>
          <w:tcPr>
            <w:tcW w:w="3397" w:type="dxa"/>
            <w:vAlign w:val="center"/>
          </w:tcPr>
          <w:p w14:paraId="4C3B8B59" w14:textId="77777777" w:rsidR="008F47AD" w:rsidRPr="00E0493E" w:rsidRDefault="008F47AD" w:rsidP="008F47AD">
            <w:pPr>
              <w:jc w:val="both"/>
              <w:rPr>
                <w:b/>
              </w:rPr>
            </w:pPr>
            <w:r w:rsidRPr="00E0493E">
              <w:rPr>
                <w:b/>
              </w:rPr>
              <w:t>Material</w:t>
            </w:r>
          </w:p>
        </w:tc>
        <w:tc>
          <w:tcPr>
            <w:tcW w:w="1185" w:type="dxa"/>
            <w:vAlign w:val="center"/>
          </w:tcPr>
          <w:p w14:paraId="235DC294" w14:textId="77777777" w:rsidR="008F47AD" w:rsidRPr="00E0493E" w:rsidRDefault="008F47AD" w:rsidP="008F47AD">
            <w:pPr>
              <w:jc w:val="both"/>
              <w:rPr>
                <w:b/>
              </w:rPr>
            </w:pPr>
            <w:r w:rsidRPr="00E0493E">
              <w:rPr>
                <w:b/>
              </w:rPr>
              <w:t>Target</w:t>
            </w:r>
          </w:p>
        </w:tc>
        <w:tc>
          <w:tcPr>
            <w:tcW w:w="2292" w:type="dxa"/>
            <w:vAlign w:val="center"/>
          </w:tcPr>
          <w:p w14:paraId="5EFE7B29" w14:textId="77777777" w:rsidR="008F47AD" w:rsidRPr="00E0493E" w:rsidRDefault="008F47AD" w:rsidP="008F47AD">
            <w:pPr>
              <w:jc w:val="both"/>
              <w:rPr>
                <w:b/>
              </w:rPr>
            </w:pPr>
            <w:r w:rsidRPr="00E0493E">
              <w:rPr>
                <w:b/>
              </w:rPr>
              <w:t>ID. No.</w:t>
            </w:r>
          </w:p>
        </w:tc>
      </w:tr>
      <w:tr w:rsidR="008F47AD" w:rsidRPr="00E0493E" w14:paraId="562D0B4A" w14:textId="77777777" w:rsidTr="008F47AD">
        <w:tc>
          <w:tcPr>
            <w:tcW w:w="3397" w:type="dxa"/>
            <w:vAlign w:val="center"/>
          </w:tcPr>
          <w:p w14:paraId="7F552BF9" w14:textId="2F1872B0" w:rsidR="008F47AD" w:rsidRPr="00E0493E" w:rsidRDefault="00CE5940" w:rsidP="008F47AD">
            <w:pPr>
              <w:jc w:val="both"/>
            </w:pPr>
            <w:r>
              <w:t>Internal standard stock solution</w:t>
            </w:r>
            <w:r w:rsidR="003C1295">
              <w:t xml:space="preserve"> NR</w:t>
            </w:r>
          </w:p>
        </w:tc>
        <w:tc>
          <w:tcPr>
            <w:tcW w:w="1185" w:type="dxa"/>
            <w:vAlign w:val="center"/>
          </w:tcPr>
          <w:p w14:paraId="0184EA32" w14:textId="5BEEEE98" w:rsidR="008F47AD" w:rsidRPr="00E0493E" w:rsidRDefault="00113197" w:rsidP="008F47AD">
            <w:pPr>
              <w:jc w:val="both"/>
            </w:pPr>
            <w:r>
              <w:t>20</w:t>
            </w:r>
            <w:r w:rsidR="00CE5940">
              <w:t xml:space="preserve"> </w:t>
            </w:r>
            <w:r w:rsidR="000F3ACD">
              <w:t>µL</w:t>
            </w:r>
          </w:p>
        </w:tc>
        <w:tc>
          <w:tcPr>
            <w:tcW w:w="2292" w:type="dxa"/>
            <w:vAlign w:val="center"/>
          </w:tcPr>
          <w:p w14:paraId="631921A8" w14:textId="7CB6C6E1" w:rsidR="008F47AD" w:rsidRPr="00E0493E" w:rsidRDefault="00533660" w:rsidP="008F47AD">
            <w:pPr>
              <w:jc w:val="both"/>
            </w:pPr>
            <w:r>
              <w:rPr>
                <w:lang w:val="pt-BR"/>
              </w:rPr>
              <w:t>E-073</w:t>
            </w:r>
          </w:p>
        </w:tc>
      </w:tr>
      <w:tr w:rsidR="008F47AD" w:rsidRPr="00E0493E" w14:paraId="73D2694F" w14:textId="77777777" w:rsidTr="008F47AD">
        <w:tc>
          <w:tcPr>
            <w:tcW w:w="3397" w:type="dxa"/>
            <w:vAlign w:val="center"/>
          </w:tcPr>
          <w:p w14:paraId="1916F259" w14:textId="6F9EE110" w:rsidR="008F47AD" w:rsidRDefault="00113197" w:rsidP="008F47AD">
            <w:pPr>
              <w:jc w:val="both"/>
            </w:pPr>
            <w:r>
              <w:t>Acetonitrile</w:t>
            </w:r>
          </w:p>
        </w:tc>
        <w:tc>
          <w:tcPr>
            <w:tcW w:w="1185" w:type="dxa"/>
            <w:vAlign w:val="center"/>
          </w:tcPr>
          <w:p w14:paraId="205BF95B" w14:textId="50DFD498" w:rsidR="008F47AD" w:rsidRPr="00E0493E" w:rsidRDefault="00113197" w:rsidP="008F47AD">
            <w:pPr>
              <w:jc w:val="both"/>
            </w:pPr>
            <w:r>
              <w:t>20</w:t>
            </w:r>
            <w:r w:rsidR="008F47AD">
              <w:t xml:space="preserve"> </w:t>
            </w:r>
            <w:r w:rsidR="000F3ACD">
              <w:t>mL</w:t>
            </w:r>
          </w:p>
        </w:tc>
        <w:tc>
          <w:tcPr>
            <w:tcW w:w="2292" w:type="dxa"/>
            <w:vAlign w:val="center"/>
          </w:tcPr>
          <w:p w14:paraId="0379D44E" w14:textId="3551B916" w:rsidR="008F47AD" w:rsidRDefault="008F47AD" w:rsidP="000C45AA">
            <w:pPr>
              <w:jc w:val="both"/>
            </w:pPr>
            <w:r>
              <w:t>n.</w:t>
            </w:r>
            <w:r w:rsidR="000C45AA">
              <w:t>a</w:t>
            </w:r>
            <w:r>
              <w:t>.</w:t>
            </w:r>
          </w:p>
        </w:tc>
      </w:tr>
    </w:tbl>
    <w:p w14:paraId="6A1EE5A5" w14:textId="77777777" w:rsidR="008F47AD" w:rsidRPr="00E0493E" w:rsidRDefault="008F47AD" w:rsidP="008F47AD"/>
    <w:p w14:paraId="3E5CE526" w14:textId="305449D7" w:rsidR="008F47AD" w:rsidRDefault="008F47AD" w:rsidP="008F47AD">
      <w:r>
        <w:t xml:space="preserve">Pipette </w:t>
      </w:r>
      <w:r w:rsidR="00113197">
        <w:t>20</w:t>
      </w:r>
      <w:r>
        <w:t xml:space="preserve"> </w:t>
      </w:r>
      <w:r w:rsidR="000F3ACD">
        <w:t>µL</w:t>
      </w:r>
      <w:r w:rsidR="00CA2B0D">
        <w:t xml:space="preserve"> (Combitip advanced</w:t>
      </w:r>
      <w:r w:rsidR="00CA2B0D" w:rsidRPr="00BF113C">
        <w:rPr>
          <w:vertAlign w:val="superscript"/>
        </w:rPr>
        <w:t>®</w:t>
      </w:r>
      <w:r w:rsidR="00CA2B0D">
        <w:t xml:space="preserve"> 0.1 mL) </w:t>
      </w:r>
      <w:r>
        <w:t xml:space="preserve">of the </w:t>
      </w:r>
      <w:r w:rsidRPr="00611576">
        <w:rPr>
          <w:i/>
        </w:rPr>
        <w:t xml:space="preserve">internal standard </w:t>
      </w:r>
      <w:r w:rsidR="00A913E1" w:rsidRPr="00611576">
        <w:rPr>
          <w:i/>
        </w:rPr>
        <w:t xml:space="preserve">stock </w:t>
      </w:r>
      <w:r w:rsidRPr="00611576">
        <w:rPr>
          <w:i/>
        </w:rPr>
        <w:t>solution</w:t>
      </w:r>
      <w:r w:rsidR="003C1295">
        <w:rPr>
          <w:i/>
        </w:rPr>
        <w:t xml:space="preserve"> NR</w:t>
      </w:r>
      <w:r w:rsidRPr="00611576">
        <w:rPr>
          <w:i/>
        </w:rPr>
        <w:t xml:space="preserve"> </w:t>
      </w:r>
      <w:r>
        <w:t xml:space="preserve">(Cerilliant) directly into a </w:t>
      </w:r>
      <w:r w:rsidR="00113197">
        <w:t>20</w:t>
      </w:r>
      <w:r w:rsidR="00820287">
        <w:t> </w:t>
      </w:r>
      <w:r w:rsidR="000F3ACD">
        <w:t>mL</w:t>
      </w:r>
      <w:r>
        <w:t xml:space="preserve"> volumetric flask </w:t>
      </w:r>
      <w:r w:rsidR="008857AB">
        <w:t xml:space="preserve">and fill it to the mark with </w:t>
      </w:r>
      <w:r w:rsidR="00113197">
        <w:t>acetonitrile</w:t>
      </w:r>
      <w:r w:rsidR="008857AB">
        <w:t>. Aliquots are stored at -</w:t>
      </w:r>
      <w:r w:rsidR="00CA2B0D">
        <w:t xml:space="preserve"> </w:t>
      </w:r>
      <w:r w:rsidR="00D7517C">
        <w:t xml:space="preserve">80 </w:t>
      </w:r>
      <w:r w:rsidR="008857AB">
        <w:t>°C until they are required.</w:t>
      </w:r>
    </w:p>
    <w:p w14:paraId="0C552B71" w14:textId="7685BD7E" w:rsidR="00844253" w:rsidRDefault="008857AB" w:rsidP="00844253">
      <w:pPr>
        <w:pStyle w:val="ListParagraph"/>
        <w:numPr>
          <w:ilvl w:val="0"/>
          <w:numId w:val="6"/>
        </w:numPr>
      </w:pPr>
      <w:r>
        <w:t xml:space="preserve">c = </w:t>
      </w:r>
      <w:r w:rsidR="00113197">
        <w:t>100</w:t>
      </w:r>
      <w:r>
        <w:t xml:space="preserve"> ng/</w:t>
      </w:r>
      <w:r w:rsidR="000F3ACD">
        <w:t>mL</w:t>
      </w:r>
    </w:p>
    <w:p w14:paraId="001EE5EA" w14:textId="3FDBD663" w:rsidR="00844253" w:rsidRDefault="00844253" w:rsidP="006A6120"/>
    <w:p w14:paraId="2317F1BD" w14:textId="4838377D" w:rsidR="00113197" w:rsidRDefault="00113197" w:rsidP="00113197">
      <w:pPr>
        <w:pStyle w:val="s4"/>
      </w:pPr>
      <w:bookmarkStart w:id="48" w:name="_Toc167457759"/>
      <w:r>
        <w:t xml:space="preserve">Internal standard </w:t>
      </w:r>
      <w:r w:rsidR="002A0EC2">
        <w:t>spike</w:t>
      </w:r>
      <w:r>
        <w:t xml:space="preserve"> solution </w:t>
      </w:r>
      <w:r w:rsidR="00062887">
        <w:t>NR</w:t>
      </w:r>
      <w:bookmarkEnd w:id="48"/>
    </w:p>
    <w:p w14:paraId="68A19DEC" w14:textId="77777777" w:rsidR="00113197" w:rsidRDefault="00113197" w:rsidP="00113197"/>
    <w:tbl>
      <w:tblPr>
        <w:tblStyle w:val="TableGrid"/>
        <w:tblW w:w="0" w:type="auto"/>
        <w:tblLook w:val="04A0" w:firstRow="1" w:lastRow="0" w:firstColumn="1" w:lastColumn="0" w:noHBand="0" w:noVBand="1"/>
      </w:tblPr>
      <w:tblGrid>
        <w:gridCol w:w="3397"/>
        <w:gridCol w:w="1185"/>
        <w:gridCol w:w="2292"/>
      </w:tblGrid>
      <w:tr w:rsidR="00113197" w:rsidRPr="00E0493E" w14:paraId="06C9A869" w14:textId="77777777" w:rsidTr="00A12407">
        <w:tc>
          <w:tcPr>
            <w:tcW w:w="3397" w:type="dxa"/>
            <w:vAlign w:val="center"/>
          </w:tcPr>
          <w:p w14:paraId="1B3464C4" w14:textId="77777777" w:rsidR="00113197" w:rsidRPr="00E0493E" w:rsidRDefault="00113197" w:rsidP="00A12407">
            <w:pPr>
              <w:jc w:val="both"/>
              <w:rPr>
                <w:b/>
              </w:rPr>
            </w:pPr>
            <w:r w:rsidRPr="00E0493E">
              <w:rPr>
                <w:b/>
              </w:rPr>
              <w:t>Material</w:t>
            </w:r>
          </w:p>
        </w:tc>
        <w:tc>
          <w:tcPr>
            <w:tcW w:w="1185" w:type="dxa"/>
            <w:vAlign w:val="center"/>
          </w:tcPr>
          <w:p w14:paraId="440A7A9C" w14:textId="77777777" w:rsidR="00113197" w:rsidRPr="00E0493E" w:rsidRDefault="00113197" w:rsidP="00A12407">
            <w:pPr>
              <w:jc w:val="both"/>
              <w:rPr>
                <w:b/>
              </w:rPr>
            </w:pPr>
            <w:r w:rsidRPr="00E0493E">
              <w:rPr>
                <w:b/>
              </w:rPr>
              <w:t>Target</w:t>
            </w:r>
          </w:p>
        </w:tc>
        <w:tc>
          <w:tcPr>
            <w:tcW w:w="2292" w:type="dxa"/>
            <w:vAlign w:val="center"/>
          </w:tcPr>
          <w:p w14:paraId="610E907B" w14:textId="77777777" w:rsidR="00113197" w:rsidRPr="00E0493E" w:rsidRDefault="00113197" w:rsidP="00A12407">
            <w:pPr>
              <w:jc w:val="both"/>
              <w:rPr>
                <w:b/>
              </w:rPr>
            </w:pPr>
            <w:r w:rsidRPr="00E0493E">
              <w:rPr>
                <w:b/>
              </w:rPr>
              <w:t>ID. No.</w:t>
            </w:r>
          </w:p>
        </w:tc>
      </w:tr>
      <w:tr w:rsidR="00113197" w:rsidRPr="00E0493E" w14:paraId="283A23CA" w14:textId="77777777" w:rsidTr="00A12407">
        <w:tc>
          <w:tcPr>
            <w:tcW w:w="3397" w:type="dxa"/>
            <w:vAlign w:val="center"/>
          </w:tcPr>
          <w:p w14:paraId="014E82F0" w14:textId="54B42A69" w:rsidR="00113197" w:rsidRPr="00E0493E" w:rsidRDefault="00113197" w:rsidP="00113197">
            <w:pPr>
              <w:jc w:val="both"/>
            </w:pPr>
            <w:r>
              <w:t xml:space="preserve">Internal standard </w:t>
            </w:r>
            <w:r w:rsidR="003C1295">
              <w:t>working</w:t>
            </w:r>
            <w:r>
              <w:t xml:space="preserve"> solution</w:t>
            </w:r>
            <w:r w:rsidR="00442EDB">
              <w:t xml:space="preserve"> NR</w:t>
            </w:r>
          </w:p>
        </w:tc>
        <w:tc>
          <w:tcPr>
            <w:tcW w:w="1185" w:type="dxa"/>
            <w:vAlign w:val="center"/>
          </w:tcPr>
          <w:p w14:paraId="3C01ECE8" w14:textId="3BAB3D64" w:rsidR="00113197" w:rsidRPr="00E0493E" w:rsidRDefault="00533660" w:rsidP="00A12407">
            <w:pPr>
              <w:jc w:val="both"/>
            </w:pPr>
            <w:r>
              <w:t>500 µL</w:t>
            </w:r>
          </w:p>
        </w:tc>
        <w:tc>
          <w:tcPr>
            <w:tcW w:w="2292" w:type="dxa"/>
            <w:vAlign w:val="center"/>
          </w:tcPr>
          <w:p w14:paraId="30EA5135" w14:textId="63611482" w:rsidR="00113197" w:rsidRPr="00E0493E" w:rsidRDefault="00113197" w:rsidP="00113197">
            <w:pPr>
              <w:jc w:val="both"/>
            </w:pPr>
            <w:r>
              <w:rPr>
                <w:lang w:val="pt-BR"/>
              </w:rPr>
              <w:t>n.a</w:t>
            </w:r>
          </w:p>
        </w:tc>
      </w:tr>
      <w:tr w:rsidR="00113197" w:rsidRPr="00E0493E" w14:paraId="2F29C55F" w14:textId="77777777" w:rsidTr="00A12407">
        <w:tc>
          <w:tcPr>
            <w:tcW w:w="3397" w:type="dxa"/>
            <w:vAlign w:val="center"/>
          </w:tcPr>
          <w:p w14:paraId="597BC570" w14:textId="1ECBDA75" w:rsidR="00113197" w:rsidRDefault="00113197" w:rsidP="00A12407">
            <w:pPr>
              <w:jc w:val="both"/>
            </w:pPr>
            <w:r>
              <w:t xml:space="preserve">50% </w:t>
            </w:r>
            <w:r w:rsidR="003C1295">
              <w:t>m</w:t>
            </w:r>
            <w:r>
              <w:t>ethanol</w:t>
            </w:r>
          </w:p>
        </w:tc>
        <w:tc>
          <w:tcPr>
            <w:tcW w:w="1185" w:type="dxa"/>
            <w:vAlign w:val="center"/>
          </w:tcPr>
          <w:p w14:paraId="7C523758" w14:textId="6A3DA53B" w:rsidR="00113197" w:rsidRPr="00E0493E" w:rsidRDefault="00113197" w:rsidP="00A12407">
            <w:pPr>
              <w:jc w:val="both"/>
            </w:pPr>
            <w:r>
              <w:t>50 mL</w:t>
            </w:r>
          </w:p>
        </w:tc>
        <w:tc>
          <w:tcPr>
            <w:tcW w:w="2292" w:type="dxa"/>
            <w:vAlign w:val="center"/>
          </w:tcPr>
          <w:p w14:paraId="79222D1E" w14:textId="629918E4" w:rsidR="00113197" w:rsidRDefault="00533660" w:rsidP="00A12407">
            <w:pPr>
              <w:jc w:val="both"/>
            </w:pPr>
            <w:r>
              <w:t xml:space="preserve">See section </w:t>
            </w:r>
            <w:r>
              <w:fldChar w:fldCharType="begin"/>
            </w:r>
            <w:r>
              <w:instrText xml:space="preserve"> REF _Ref114474959 \r \h </w:instrText>
            </w:r>
            <w:r>
              <w:fldChar w:fldCharType="separate"/>
            </w:r>
            <w:r w:rsidR="00E80908">
              <w:t>3.2.2.5</w:t>
            </w:r>
            <w:r>
              <w:fldChar w:fldCharType="end"/>
            </w:r>
          </w:p>
        </w:tc>
      </w:tr>
    </w:tbl>
    <w:p w14:paraId="70858F85" w14:textId="77777777" w:rsidR="00113197" w:rsidRPr="00E0493E" w:rsidRDefault="00113197" w:rsidP="00113197"/>
    <w:p w14:paraId="73F3CC71" w14:textId="4A6DD420" w:rsidR="002D30CF" w:rsidRDefault="00113197" w:rsidP="00113197">
      <w:r>
        <w:t>Pipette 500</w:t>
      </w:r>
      <w:r w:rsidR="003C1295">
        <w:t xml:space="preserve"> </w:t>
      </w:r>
      <w:r>
        <w:t>µL (Combitip advanced</w:t>
      </w:r>
      <w:r w:rsidRPr="00BF113C">
        <w:rPr>
          <w:vertAlign w:val="superscript"/>
        </w:rPr>
        <w:t>®</w:t>
      </w:r>
      <w:r>
        <w:t xml:space="preserve"> 0.5 mL) of the </w:t>
      </w:r>
      <w:r w:rsidRPr="00611576">
        <w:rPr>
          <w:i/>
        </w:rPr>
        <w:t xml:space="preserve">internal standard </w:t>
      </w:r>
      <w:r w:rsidR="003C1295">
        <w:rPr>
          <w:i/>
        </w:rPr>
        <w:t>working</w:t>
      </w:r>
      <w:r>
        <w:rPr>
          <w:i/>
        </w:rPr>
        <w:t xml:space="preserve"> </w:t>
      </w:r>
      <w:r w:rsidRPr="00611576">
        <w:rPr>
          <w:i/>
        </w:rPr>
        <w:t>solution</w:t>
      </w:r>
      <w:r w:rsidR="00442EDB">
        <w:rPr>
          <w:i/>
        </w:rPr>
        <w:t xml:space="preserve"> </w:t>
      </w:r>
      <w:r w:rsidR="004E0518">
        <w:rPr>
          <w:i/>
        </w:rPr>
        <w:t>NR</w:t>
      </w:r>
      <w:r w:rsidRPr="00611576">
        <w:rPr>
          <w:i/>
        </w:rPr>
        <w:t xml:space="preserve"> </w:t>
      </w:r>
      <w:r>
        <w:t>directly into a 50 mL volumetric flask and fill it to the mark with 50</w:t>
      </w:r>
      <w:r w:rsidR="003C1295">
        <w:t xml:space="preserve"> </w:t>
      </w:r>
      <w:r>
        <w:t>% methanol. Aliquots are stored at - 80 °C until they are required.</w:t>
      </w:r>
    </w:p>
    <w:p w14:paraId="7E00DB4E" w14:textId="7131D6FB" w:rsidR="00113197" w:rsidRDefault="00113197" w:rsidP="00113197">
      <w:pPr>
        <w:pStyle w:val="ListParagraph"/>
        <w:numPr>
          <w:ilvl w:val="0"/>
          <w:numId w:val="6"/>
        </w:numPr>
      </w:pPr>
      <w:r>
        <w:t>c = 1.0 ng/mL</w:t>
      </w:r>
    </w:p>
    <w:p w14:paraId="69C0BBFF" w14:textId="2909FDD0" w:rsidR="00844253" w:rsidRDefault="00844253" w:rsidP="008F47AD"/>
    <w:p w14:paraId="0679AFC6" w14:textId="78CF5E0E" w:rsidR="00F44C37" w:rsidRDefault="003C2E4A" w:rsidP="002D30CF">
      <w:pPr>
        <w:pStyle w:val="s3"/>
      </w:pPr>
      <w:bookmarkStart w:id="49" w:name="_Toc167457760"/>
      <w:r>
        <w:t>System suitability test samples</w:t>
      </w:r>
      <w:r w:rsidR="00442EDB">
        <w:t xml:space="preserve"> NR</w:t>
      </w:r>
      <w:bookmarkEnd w:id="49"/>
    </w:p>
    <w:p w14:paraId="4947A4D6" w14:textId="51E41C04" w:rsidR="003C2E4A" w:rsidRDefault="003C2E4A"/>
    <w:tbl>
      <w:tblPr>
        <w:tblStyle w:val="TableGrid"/>
        <w:tblW w:w="0" w:type="auto"/>
        <w:tblLook w:val="04A0" w:firstRow="1" w:lastRow="0" w:firstColumn="1" w:lastColumn="0" w:noHBand="0" w:noVBand="1"/>
      </w:tblPr>
      <w:tblGrid>
        <w:gridCol w:w="3397"/>
        <w:gridCol w:w="1560"/>
      </w:tblGrid>
      <w:tr w:rsidR="00442EDB" w:rsidRPr="00E0493E" w14:paraId="47284032" w14:textId="77777777" w:rsidTr="00533660">
        <w:tc>
          <w:tcPr>
            <w:tcW w:w="3397" w:type="dxa"/>
            <w:vAlign w:val="center"/>
          </w:tcPr>
          <w:p w14:paraId="4E3166CE" w14:textId="77777777" w:rsidR="00442EDB" w:rsidRPr="00E0493E" w:rsidRDefault="00442EDB" w:rsidP="00FB309F">
            <w:pPr>
              <w:jc w:val="both"/>
              <w:rPr>
                <w:b/>
              </w:rPr>
            </w:pPr>
            <w:r w:rsidRPr="00E0493E">
              <w:rPr>
                <w:b/>
              </w:rPr>
              <w:t>Material</w:t>
            </w:r>
          </w:p>
        </w:tc>
        <w:tc>
          <w:tcPr>
            <w:tcW w:w="1560" w:type="dxa"/>
            <w:vAlign w:val="center"/>
          </w:tcPr>
          <w:p w14:paraId="5841CD31" w14:textId="77777777" w:rsidR="00442EDB" w:rsidRPr="00E0493E" w:rsidRDefault="00442EDB" w:rsidP="00FB309F">
            <w:pPr>
              <w:jc w:val="both"/>
              <w:rPr>
                <w:b/>
              </w:rPr>
            </w:pPr>
            <w:r w:rsidRPr="00E0493E">
              <w:rPr>
                <w:b/>
              </w:rPr>
              <w:t>Target</w:t>
            </w:r>
          </w:p>
        </w:tc>
      </w:tr>
      <w:tr w:rsidR="00442EDB" w:rsidRPr="00E0493E" w14:paraId="23A00C52" w14:textId="77777777" w:rsidTr="00533660">
        <w:tc>
          <w:tcPr>
            <w:tcW w:w="3397" w:type="dxa"/>
            <w:vAlign w:val="center"/>
          </w:tcPr>
          <w:p w14:paraId="6E33869E" w14:textId="3E434382" w:rsidR="00442EDB" w:rsidRPr="00E0493E" w:rsidRDefault="00442EDB" w:rsidP="00FB309F">
            <w:pPr>
              <w:jc w:val="both"/>
            </w:pPr>
            <w:r>
              <w:t>Cal spike solution NR 1</w:t>
            </w:r>
          </w:p>
        </w:tc>
        <w:tc>
          <w:tcPr>
            <w:tcW w:w="1560" w:type="dxa"/>
            <w:vAlign w:val="center"/>
          </w:tcPr>
          <w:p w14:paraId="49C04E0A" w14:textId="229B1B71" w:rsidR="00442EDB" w:rsidRPr="00E0493E" w:rsidRDefault="00442EDB" w:rsidP="00FB309F">
            <w:pPr>
              <w:jc w:val="both"/>
            </w:pPr>
            <w:r>
              <w:t>80 µL</w:t>
            </w:r>
          </w:p>
        </w:tc>
      </w:tr>
      <w:tr w:rsidR="00442EDB" w:rsidRPr="00E0493E" w14:paraId="0AC4648D" w14:textId="77777777" w:rsidTr="00533660">
        <w:tc>
          <w:tcPr>
            <w:tcW w:w="3397" w:type="dxa"/>
            <w:vAlign w:val="center"/>
          </w:tcPr>
          <w:p w14:paraId="4E0574D6" w14:textId="49CEE5CA" w:rsidR="00442EDB" w:rsidRDefault="00D86128" w:rsidP="008773AB">
            <w:pPr>
              <w:jc w:val="both"/>
            </w:pPr>
            <w:r>
              <w:t>Cal spike solution NR 8</w:t>
            </w:r>
          </w:p>
        </w:tc>
        <w:tc>
          <w:tcPr>
            <w:tcW w:w="1560" w:type="dxa"/>
            <w:vAlign w:val="center"/>
          </w:tcPr>
          <w:p w14:paraId="426027C9" w14:textId="54312946" w:rsidR="00442EDB" w:rsidRPr="00E0493E" w:rsidRDefault="00442EDB" w:rsidP="002D30CF">
            <w:pPr>
              <w:jc w:val="both"/>
            </w:pPr>
            <w:r>
              <w:t>80 µL</w:t>
            </w:r>
          </w:p>
        </w:tc>
      </w:tr>
      <w:tr w:rsidR="00442EDB" w:rsidRPr="00E0493E" w14:paraId="47382B81" w14:textId="77777777" w:rsidTr="00533660">
        <w:tc>
          <w:tcPr>
            <w:tcW w:w="3397" w:type="dxa"/>
            <w:vAlign w:val="center"/>
          </w:tcPr>
          <w:p w14:paraId="69327BE9" w14:textId="43FF0354" w:rsidR="00442EDB" w:rsidRPr="00B23D5F" w:rsidRDefault="00442EDB" w:rsidP="002C054F">
            <w:pPr>
              <w:jc w:val="both"/>
            </w:pPr>
            <w:r w:rsidRPr="00B23D5F">
              <w:t>I</w:t>
            </w:r>
            <w:r w:rsidR="003C1295" w:rsidRPr="00B23D5F">
              <w:t>nternal standard</w:t>
            </w:r>
            <w:r w:rsidRPr="00B23D5F">
              <w:t xml:space="preserve"> </w:t>
            </w:r>
            <w:r w:rsidR="002C054F" w:rsidRPr="00B23D5F">
              <w:t>spike</w:t>
            </w:r>
            <w:r w:rsidRPr="00B23D5F">
              <w:t xml:space="preserve"> solution NR</w:t>
            </w:r>
          </w:p>
        </w:tc>
        <w:tc>
          <w:tcPr>
            <w:tcW w:w="1560" w:type="dxa"/>
            <w:vAlign w:val="center"/>
          </w:tcPr>
          <w:p w14:paraId="50C89B0C" w14:textId="7D0947BB" w:rsidR="00442EDB" w:rsidRDefault="00442EDB" w:rsidP="00FB309F">
            <w:pPr>
              <w:jc w:val="both"/>
            </w:pPr>
            <w:r>
              <w:t>400 µL</w:t>
            </w:r>
          </w:p>
        </w:tc>
      </w:tr>
      <w:tr w:rsidR="00442EDB" w:rsidRPr="00E0493E" w14:paraId="6DE71133" w14:textId="77777777" w:rsidTr="00533660">
        <w:tc>
          <w:tcPr>
            <w:tcW w:w="3397" w:type="dxa"/>
            <w:vAlign w:val="center"/>
          </w:tcPr>
          <w:p w14:paraId="671D7492" w14:textId="24EAB2FE" w:rsidR="00442EDB" w:rsidRPr="00B23D5F" w:rsidRDefault="00B23D5F" w:rsidP="00B23D5F">
            <w:pPr>
              <w:jc w:val="both"/>
            </w:pPr>
            <w:r w:rsidRPr="00B23D5F">
              <w:t>Reconstitution buffer</w:t>
            </w:r>
          </w:p>
        </w:tc>
        <w:tc>
          <w:tcPr>
            <w:tcW w:w="1560" w:type="dxa"/>
            <w:vAlign w:val="center"/>
          </w:tcPr>
          <w:p w14:paraId="700DF19C" w14:textId="4492A9FC" w:rsidR="00442EDB" w:rsidRDefault="00442EDB" w:rsidP="002D30CF">
            <w:pPr>
              <w:jc w:val="both"/>
            </w:pPr>
            <w:r>
              <w:t>2 mL</w:t>
            </w:r>
          </w:p>
        </w:tc>
      </w:tr>
    </w:tbl>
    <w:p w14:paraId="581F249F" w14:textId="3E3E924D" w:rsidR="003C2E4A" w:rsidRDefault="003C2E4A" w:rsidP="003C2E4A"/>
    <w:p w14:paraId="115F6DD5" w14:textId="7DC691DA" w:rsidR="002D30CF" w:rsidRDefault="002D30CF" w:rsidP="002D30CF">
      <w:pPr>
        <w:rPr>
          <w:rFonts w:eastAsia="Times New Roman" w:cs="Calibri"/>
          <w:color w:val="000000"/>
          <w:lang w:eastAsia="zh-CN"/>
        </w:rPr>
      </w:pPr>
      <w:r w:rsidRPr="006E5094">
        <w:t>52</w:t>
      </w:r>
      <w:r>
        <w:t>0 µL</w:t>
      </w:r>
      <w:r w:rsidRPr="00453D3D">
        <w:t xml:space="preserve"> </w:t>
      </w:r>
      <w:r w:rsidR="0046118C">
        <w:t>r</w:t>
      </w:r>
      <w:r w:rsidR="0046118C" w:rsidRPr="00B23D5F">
        <w:t>econstitution buffer</w:t>
      </w:r>
      <w:r w:rsidR="0046118C">
        <w:t xml:space="preserve"> </w:t>
      </w:r>
      <w:r>
        <w:t xml:space="preserve">are transferred into two </w:t>
      </w:r>
      <w:r w:rsidR="00442EDB">
        <w:t xml:space="preserve">separate </w:t>
      </w:r>
      <w:r>
        <w:t xml:space="preserve">1.5 mL </w:t>
      </w:r>
      <w:r w:rsidRPr="009D0EBD">
        <w:t>Sarstedt micro tube</w:t>
      </w:r>
      <w:r>
        <w:t xml:space="preserve"> </w:t>
      </w:r>
      <w:r w:rsidRPr="00757FC3">
        <w:t>(Combitip advanced</w:t>
      </w:r>
      <w:r w:rsidRPr="00757FC3">
        <w:rPr>
          <w:vertAlign w:val="superscript"/>
        </w:rPr>
        <w:t>®</w:t>
      </w:r>
      <w:r>
        <w:t xml:space="preserve"> 1.0 mL)</w:t>
      </w:r>
      <w:r w:rsidRPr="00757FC3">
        <w:t xml:space="preserve"> </w:t>
      </w:r>
      <w:r>
        <w:t>and 80</w:t>
      </w:r>
      <w:r w:rsidRPr="009D0EBD">
        <w:t xml:space="preserve"> </w:t>
      </w:r>
      <w:r>
        <w:t xml:space="preserve">µL of the respective Calibrator is added to each vial </w:t>
      </w:r>
      <w:r w:rsidRPr="00757FC3">
        <w:t>(Combitip advanced</w:t>
      </w:r>
      <w:r w:rsidRPr="00757FC3">
        <w:rPr>
          <w:vertAlign w:val="superscript"/>
        </w:rPr>
        <w:t>®</w:t>
      </w:r>
      <w:r>
        <w:t xml:space="preserve"> 0.1 mL). Then </w:t>
      </w:r>
      <w:r>
        <w:rPr>
          <w:rFonts w:eastAsia="Times New Roman" w:cs="Calibri"/>
          <w:color w:val="000000"/>
          <w:lang w:eastAsia="zh-CN"/>
        </w:rPr>
        <w:t xml:space="preserve">400 </w:t>
      </w:r>
      <w:r>
        <w:t>µL</w:t>
      </w:r>
      <w:r>
        <w:rPr>
          <w:rFonts w:eastAsia="Times New Roman" w:cs="Calibri"/>
          <w:color w:val="000000"/>
          <w:lang w:eastAsia="zh-CN"/>
        </w:rPr>
        <w:t xml:space="preserve"> I</w:t>
      </w:r>
      <w:r w:rsidR="003C1295">
        <w:rPr>
          <w:rFonts w:eastAsia="Times New Roman" w:cs="Calibri"/>
          <w:color w:val="000000"/>
          <w:lang w:eastAsia="zh-CN"/>
        </w:rPr>
        <w:t>nternal standard</w:t>
      </w:r>
      <w:r>
        <w:rPr>
          <w:rFonts w:eastAsia="Times New Roman" w:cs="Calibri"/>
          <w:color w:val="000000"/>
          <w:lang w:eastAsia="zh-CN"/>
        </w:rPr>
        <w:t xml:space="preserve"> </w:t>
      </w:r>
      <w:r w:rsidR="002C054F">
        <w:rPr>
          <w:rFonts w:eastAsia="Times New Roman" w:cs="Calibri"/>
          <w:color w:val="000000"/>
          <w:lang w:eastAsia="zh-CN"/>
        </w:rPr>
        <w:t>spike</w:t>
      </w:r>
      <w:r w:rsidR="00442EDB">
        <w:rPr>
          <w:rFonts w:eastAsia="Times New Roman" w:cs="Calibri"/>
          <w:color w:val="000000"/>
          <w:lang w:eastAsia="zh-CN"/>
        </w:rPr>
        <w:t xml:space="preserve"> s</w:t>
      </w:r>
      <w:r>
        <w:rPr>
          <w:rFonts w:eastAsia="Times New Roman" w:cs="Calibri"/>
          <w:color w:val="000000"/>
          <w:lang w:eastAsia="zh-CN"/>
        </w:rPr>
        <w:t>olution</w:t>
      </w:r>
      <w:r w:rsidR="00442EDB">
        <w:rPr>
          <w:rFonts w:eastAsia="Times New Roman" w:cs="Calibri"/>
          <w:color w:val="000000"/>
          <w:lang w:eastAsia="zh-CN"/>
        </w:rPr>
        <w:t xml:space="preserve"> NR</w:t>
      </w:r>
      <w:r>
        <w:rPr>
          <w:rFonts w:eastAsia="Times New Roman" w:cs="Calibri"/>
          <w:color w:val="000000"/>
          <w:lang w:eastAsia="zh-CN"/>
        </w:rPr>
        <w:t xml:space="preserve"> </w:t>
      </w:r>
      <w:r w:rsidRPr="00757FC3">
        <w:t>(Combitip advanced</w:t>
      </w:r>
      <w:r w:rsidRPr="00757FC3">
        <w:rPr>
          <w:vertAlign w:val="superscript"/>
        </w:rPr>
        <w:t>®</w:t>
      </w:r>
      <w:r>
        <w:t xml:space="preserve"> 0.5 mL)</w:t>
      </w:r>
      <w:r>
        <w:rPr>
          <w:rFonts w:eastAsia="Times New Roman" w:cs="Calibri"/>
          <w:color w:val="000000"/>
          <w:lang w:eastAsia="zh-CN"/>
        </w:rPr>
        <w:t xml:space="preserve"> is added to each vial and the resulting solution is vortexed for 10 seconds. </w:t>
      </w:r>
    </w:p>
    <w:p w14:paraId="15053815" w14:textId="45944089" w:rsidR="002D30CF" w:rsidRDefault="002D30CF" w:rsidP="002D30CF">
      <w:r>
        <w:rPr>
          <w:rFonts w:eastAsia="Times New Roman" w:cs="Calibri"/>
          <w:color w:val="000000"/>
          <w:lang w:eastAsia="zh-CN"/>
        </w:rPr>
        <w:t xml:space="preserve">Both samples are </w:t>
      </w:r>
      <w:r w:rsidRPr="00AF3172">
        <w:t xml:space="preserve">transferred to </w:t>
      </w:r>
      <w:r>
        <w:t>an HPLC-vial and stored</w:t>
      </w:r>
      <w:r w:rsidRPr="00AF3172">
        <w:t xml:space="preserve"> in the autosampler </w:t>
      </w:r>
      <w:r>
        <w:t>at 8</w:t>
      </w:r>
      <w:r w:rsidR="00F3278B">
        <w:t xml:space="preserve"> </w:t>
      </w:r>
      <w:r w:rsidRPr="00AF3172">
        <w:t>°C</w:t>
      </w:r>
      <w:r>
        <w:t xml:space="preserve"> until</w:t>
      </w:r>
      <w:r w:rsidRPr="00AF3172">
        <w:t xml:space="preserve"> further analysis.</w:t>
      </w:r>
    </w:p>
    <w:p w14:paraId="36EBD58E" w14:textId="0B131018" w:rsidR="003C2E4A" w:rsidRPr="003C2E4A" w:rsidRDefault="00F55CCF" w:rsidP="00B77D78">
      <w:pPr>
        <w:spacing w:after="200" w:line="276" w:lineRule="auto"/>
      </w:pPr>
      <w:r>
        <w:br w:type="page"/>
      </w:r>
    </w:p>
    <w:p w14:paraId="6E41E9BE" w14:textId="77777777" w:rsidR="006F037C" w:rsidRPr="0075394F" w:rsidRDefault="005C1D7E" w:rsidP="00015CC0">
      <w:pPr>
        <w:pStyle w:val="s2"/>
      </w:pPr>
      <w:bookmarkStart w:id="50" w:name="_Toc167457761"/>
      <w:r w:rsidRPr="0075394F">
        <w:lastRenderedPageBreak/>
        <w:t>Specimen Collection, Storage and Handling Procedure</w:t>
      </w:r>
      <w:bookmarkEnd w:id="50"/>
    </w:p>
    <w:p w14:paraId="71B10280" w14:textId="77777777" w:rsidR="003F2DD2" w:rsidRDefault="003F2DD2" w:rsidP="00AC048B">
      <w:pPr>
        <w:spacing w:line="276" w:lineRule="auto"/>
      </w:pPr>
    </w:p>
    <w:p w14:paraId="2EB9D8AB" w14:textId="755D0F9B" w:rsidR="003347D7" w:rsidRDefault="002D30CF" w:rsidP="003347D7">
      <w:pPr>
        <w:spacing w:line="276" w:lineRule="auto"/>
        <w:jc w:val="both"/>
      </w:pPr>
      <w:r w:rsidRPr="00DE6157">
        <w:t>As sample matrix</w:t>
      </w:r>
      <w:r w:rsidR="00FE3BB3">
        <w:t>,</w:t>
      </w:r>
      <w:r w:rsidRPr="00DE6157">
        <w:t xml:space="preserve"> serum, plasma (Lithium Heparin plasma, K2 EDTA plasma and K3 EDTA plasma) and steroid free serum can be used.</w:t>
      </w:r>
      <w:r w:rsidR="003347D7">
        <w:t xml:space="preserve"> </w:t>
      </w:r>
      <w:r w:rsidR="003347D7" w:rsidRPr="00E0493E">
        <w:t>Various freeze thaw cycles should be avoided. All</w:t>
      </w:r>
      <w:r w:rsidR="0095016E">
        <w:t xml:space="preserve"> used</w:t>
      </w:r>
      <w:r w:rsidR="003347D7" w:rsidRPr="00E0493E">
        <w:t xml:space="preserve"> native samples </w:t>
      </w:r>
      <w:r w:rsidR="0095016E">
        <w:t>are</w:t>
      </w:r>
      <w:r w:rsidR="003347D7" w:rsidRPr="00E0493E">
        <w:t xml:space="preserve"> anonymized</w:t>
      </w:r>
      <w:r w:rsidR="0095016E">
        <w:t>.</w:t>
      </w:r>
      <w:r w:rsidR="00E116BD">
        <w:t xml:space="preserve"> </w:t>
      </w:r>
    </w:p>
    <w:p w14:paraId="0E2C9191" w14:textId="5ED91CA6" w:rsidR="00077A3D" w:rsidRDefault="00077A3D" w:rsidP="003347D7">
      <w:pPr>
        <w:spacing w:line="276" w:lineRule="auto"/>
        <w:jc w:val="both"/>
      </w:pPr>
    </w:p>
    <w:p w14:paraId="44BC7F6B" w14:textId="6B805500" w:rsidR="00077A3D" w:rsidRPr="00E0493E" w:rsidRDefault="00077A3D" w:rsidP="003347D7">
      <w:pPr>
        <w:spacing w:line="276" w:lineRule="auto"/>
        <w:jc w:val="both"/>
      </w:pPr>
      <w:r>
        <w:t xml:space="preserve">High concentrated samples (&gt;5000 pg/mL) have to be diluted 1+1 (v+v) with human serum (e.g. </w:t>
      </w:r>
      <w:r w:rsidRPr="00510B78">
        <w:t>Golden West, Mass Spect Gold Human Serum, Ultr</w:t>
      </w:r>
      <w:r>
        <w:t>a-Low Hormones &amp; Steroids) before sample preparation. Therefore, 450 µL of the sample are diluted with 450 µL steroid free human serum. After mixing for 30 min on an overhead shaker 100 µL of the diluted sample</w:t>
      </w:r>
      <w:r w:rsidR="00AE37A5">
        <w:t>s</w:t>
      </w:r>
      <w:r>
        <w:t xml:space="preserve"> are used for further sample preparation.</w:t>
      </w:r>
    </w:p>
    <w:p w14:paraId="2AB9EED1" w14:textId="77777777" w:rsidR="003347D7" w:rsidRDefault="003347D7" w:rsidP="00AC048B">
      <w:pPr>
        <w:spacing w:line="276" w:lineRule="auto"/>
      </w:pPr>
    </w:p>
    <w:p w14:paraId="3A0B8179" w14:textId="1B5C0E39" w:rsidR="003347D7" w:rsidRDefault="003347D7" w:rsidP="003347D7">
      <w:pPr>
        <w:spacing w:line="276" w:lineRule="auto"/>
        <w:jc w:val="both"/>
      </w:pPr>
      <w:r w:rsidRPr="00E0493E">
        <w:rPr>
          <w:b/>
        </w:rPr>
        <w:t>CAUTION:</w:t>
      </w:r>
      <w:r w:rsidRPr="00E0493E">
        <w:t xml:space="preserve"> Consider all </w:t>
      </w:r>
      <w:r w:rsidR="00A12407">
        <w:t xml:space="preserve">serum and plasma </w:t>
      </w:r>
      <w:r w:rsidRPr="00E0493E">
        <w:t xml:space="preserve">specimen received for analysis as potentially positive infectious. We recommend the handling of biological materials in a microbiological safety cabinet. All areas in which biological material </w:t>
      </w:r>
      <w:r w:rsidR="00AC1695">
        <w:t xml:space="preserve">is </w:t>
      </w:r>
      <w:r w:rsidRPr="00E0493E">
        <w:t xml:space="preserve">handled have to be disinfected after work is completed. Any residual sample material as well as any plastic or </w:t>
      </w:r>
      <w:r w:rsidR="00B06A6B" w:rsidRPr="00E0493E">
        <w:t>glassware</w:t>
      </w:r>
      <w:r w:rsidRPr="00E0493E">
        <w:t xml:space="preserve"> that </w:t>
      </w:r>
      <w:r w:rsidR="00E65E4F" w:rsidRPr="00E0493E">
        <w:t>contacts</w:t>
      </w:r>
      <w:r w:rsidRPr="00E0493E">
        <w:t xml:space="preserve"> biological material has to be disposed by </w:t>
      </w:r>
      <w:r w:rsidR="00AC1695" w:rsidRPr="00E0493E">
        <w:t>autoclaving</w:t>
      </w:r>
      <w:r w:rsidRPr="00E0493E">
        <w:t>; liquid waste has to be chemically deactivated.</w:t>
      </w:r>
    </w:p>
    <w:p w14:paraId="359A60C6" w14:textId="77777777" w:rsidR="000318D4" w:rsidRDefault="000318D4" w:rsidP="003347D7">
      <w:pPr>
        <w:spacing w:line="276" w:lineRule="auto"/>
        <w:jc w:val="both"/>
      </w:pPr>
    </w:p>
    <w:p w14:paraId="5C13FCE3" w14:textId="77777777" w:rsidR="003347D7" w:rsidRDefault="00CA2CD9" w:rsidP="00015CC0">
      <w:pPr>
        <w:pStyle w:val="s3"/>
      </w:pPr>
      <w:bookmarkStart w:id="51" w:name="_Ref110500277"/>
      <w:bookmarkStart w:id="52" w:name="_Toc167457762"/>
      <w:r>
        <w:t>Sample preparation</w:t>
      </w:r>
      <w:bookmarkEnd w:id="51"/>
      <w:bookmarkEnd w:id="52"/>
      <w:r>
        <w:t xml:space="preserve"> </w:t>
      </w:r>
    </w:p>
    <w:p w14:paraId="05D97D0A" w14:textId="77777777" w:rsidR="00CA2CD9" w:rsidRDefault="00CA2CD9" w:rsidP="00CA2CD9"/>
    <w:tbl>
      <w:tblPr>
        <w:tblStyle w:val="TableGrid"/>
        <w:tblW w:w="0" w:type="auto"/>
        <w:tblLook w:val="04A0" w:firstRow="1" w:lastRow="0" w:firstColumn="1" w:lastColumn="0" w:noHBand="0" w:noVBand="1"/>
      </w:tblPr>
      <w:tblGrid>
        <w:gridCol w:w="3397"/>
        <w:gridCol w:w="2127"/>
      </w:tblGrid>
      <w:tr w:rsidR="00CA2CD9" w:rsidRPr="00E0493E" w14:paraId="4D4991D1" w14:textId="77777777" w:rsidTr="004E2297">
        <w:tc>
          <w:tcPr>
            <w:tcW w:w="3397" w:type="dxa"/>
            <w:vAlign w:val="center"/>
          </w:tcPr>
          <w:p w14:paraId="039EA3AE" w14:textId="77777777" w:rsidR="00CA2CD9" w:rsidRPr="00E0493E" w:rsidRDefault="00CA2CD9" w:rsidP="004E2297">
            <w:pPr>
              <w:jc w:val="both"/>
              <w:rPr>
                <w:b/>
              </w:rPr>
            </w:pPr>
            <w:r w:rsidRPr="00E0493E">
              <w:rPr>
                <w:b/>
              </w:rPr>
              <w:t>Material</w:t>
            </w:r>
          </w:p>
        </w:tc>
        <w:tc>
          <w:tcPr>
            <w:tcW w:w="2127" w:type="dxa"/>
            <w:vAlign w:val="center"/>
          </w:tcPr>
          <w:p w14:paraId="77FA02C7" w14:textId="77777777" w:rsidR="00CA2CD9" w:rsidRPr="00E0493E" w:rsidRDefault="00CA2CD9" w:rsidP="004E2297">
            <w:pPr>
              <w:jc w:val="both"/>
              <w:rPr>
                <w:b/>
              </w:rPr>
            </w:pPr>
            <w:r w:rsidRPr="00E0493E">
              <w:rPr>
                <w:b/>
              </w:rPr>
              <w:t>Target per sample</w:t>
            </w:r>
          </w:p>
        </w:tc>
      </w:tr>
      <w:tr w:rsidR="00CA2CD9" w:rsidRPr="00E0493E" w14:paraId="55C44442" w14:textId="77777777" w:rsidTr="004E2297">
        <w:tc>
          <w:tcPr>
            <w:tcW w:w="3397" w:type="dxa"/>
            <w:vAlign w:val="center"/>
          </w:tcPr>
          <w:p w14:paraId="1A6BCCC7" w14:textId="77777777" w:rsidR="00CA2CD9" w:rsidRPr="00E0493E" w:rsidRDefault="00CA2CD9" w:rsidP="004E2297">
            <w:pPr>
              <w:jc w:val="both"/>
            </w:pPr>
            <w:r w:rsidRPr="00E0493E">
              <w:t>Native sample, calibrator, control</w:t>
            </w:r>
          </w:p>
        </w:tc>
        <w:tc>
          <w:tcPr>
            <w:tcW w:w="2127" w:type="dxa"/>
            <w:vAlign w:val="center"/>
          </w:tcPr>
          <w:p w14:paraId="349BBD91" w14:textId="4DA0ECA1" w:rsidR="00CA2CD9" w:rsidRPr="00E0493E" w:rsidRDefault="002D30CF" w:rsidP="004E2297">
            <w:pPr>
              <w:jc w:val="both"/>
            </w:pPr>
            <w:r>
              <w:t>450</w:t>
            </w:r>
            <w:r w:rsidR="00CA2CD9" w:rsidRPr="00E0493E">
              <w:t xml:space="preserve"> </w:t>
            </w:r>
            <w:r w:rsidR="000F3ACD">
              <w:t>µL</w:t>
            </w:r>
          </w:p>
        </w:tc>
      </w:tr>
      <w:tr w:rsidR="00CA2CD9" w:rsidRPr="00E0493E" w14:paraId="5FB1C16D" w14:textId="77777777" w:rsidTr="004E2297">
        <w:tc>
          <w:tcPr>
            <w:tcW w:w="3397" w:type="dxa"/>
            <w:vAlign w:val="center"/>
          </w:tcPr>
          <w:p w14:paraId="657B76FC" w14:textId="4E5C48F3" w:rsidR="00CA2CD9" w:rsidRPr="00E0493E" w:rsidRDefault="00CA2CD9" w:rsidP="000E2942">
            <w:pPr>
              <w:jc w:val="both"/>
            </w:pPr>
            <w:r w:rsidRPr="00E0493E">
              <w:t xml:space="preserve">Internal standard </w:t>
            </w:r>
            <w:r w:rsidR="000E2942">
              <w:t>spiking</w:t>
            </w:r>
            <w:r w:rsidR="000E2942" w:rsidRPr="00E0493E">
              <w:t xml:space="preserve"> </w:t>
            </w:r>
            <w:r w:rsidRPr="00E0493E">
              <w:t>solution</w:t>
            </w:r>
            <w:r w:rsidR="000E2942">
              <w:t xml:space="preserve"> NR</w:t>
            </w:r>
          </w:p>
        </w:tc>
        <w:tc>
          <w:tcPr>
            <w:tcW w:w="2127" w:type="dxa"/>
            <w:vAlign w:val="center"/>
          </w:tcPr>
          <w:p w14:paraId="4C9087AC" w14:textId="40EBCC7F" w:rsidR="00CA2CD9" w:rsidRPr="00E0493E" w:rsidRDefault="002D30CF" w:rsidP="004E2297">
            <w:pPr>
              <w:jc w:val="both"/>
            </w:pPr>
            <w:r>
              <w:t xml:space="preserve">50 </w:t>
            </w:r>
            <w:r w:rsidR="000F3ACD">
              <w:t>µL</w:t>
            </w:r>
          </w:p>
        </w:tc>
      </w:tr>
      <w:tr w:rsidR="00CA2CD9" w:rsidRPr="00E0493E" w14:paraId="68D7D809" w14:textId="77777777" w:rsidTr="004E2297">
        <w:tc>
          <w:tcPr>
            <w:tcW w:w="3397" w:type="dxa"/>
            <w:vAlign w:val="center"/>
          </w:tcPr>
          <w:p w14:paraId="41565AAC" w14:textId="70474AB9" w:rsidR="00CA2CD9" w:rsidRPr="00E0493E" w:rsidRDefault="00CA2CD9" w:rsidP="004E2297">
            <w:pPr>
              <w:jc w:val="both"/>
            </w:pPr>
            <w:r>
              <w:t xml:space="preserve">SLE Cartridges </w:t>
            </w:r>
            <w:r w:rsidR="002D30CF">
              <w:t>6</w:t>
            </w:r>
            <w:r>
              <w:t xml:space="preserve">cc </w:t>
            </w:r>
          </w:p>
        </w:tc>
        <w:tc>
          <w:tcPr>
            <w:tcW w:w="2127" w:type="dxa"/>
            <w:vAlign w:val="center"/>
          </w:tcPr>
          <w:p w14:paraId="28E15DCA" w14:textId="05CF152B" w:rsidR="00CA2CD9" w:rsidRPr="00E0493E" w:rsidRDefault="00A822A5" w:rsidP="004E2297">
            <w:pPr>
              <w:jc w:val="both"/>
            </w:pPr>
            <w:r>
              <w:t>1</w:t>
            </w:r>
          </w:p>
        </w:tc>
      </w:tr>
      <w:tr w:rsidR="00CA2CD9" w:rsidRPr="00E0493E" w14:paraId="5A68A0EA" w14:textId="77777777" w:rsidTr="004E2297">
        <w:tc>
          <w:tcPr>
            <w:tcW w:w="3397" w:type="dxa"/>
            <w:vAlign w:val="center"/>
          </w:tcPr>
          <w:p w14:paraId="3B87C050" w14:textId="77859D29" w:rsidR="00CA2CD9" w:rsidRPr="00E0493E" w:rsidRDefault="00747863" w:rsidP="004E2297">
            <w:pPr>
              <w:jc w:val="both"/>
            </w:pPr>
            <w:r>
              <w:t>Milli-Q</w:t>
            </w:r>
            <w:r w:rsidR="00480745">
              <w:t xml:space="preserve"> </w:t>
            </w:r>
            <w:r w:rsidR="00CA2CD9" w:rsidRPr="00E0493E">
              <w:t>water</w:t>
            </w:r>
          </w:p>
        </w:tc>
        <w:tc>
          <w:tcPr>
            <w:tcW w:w="2127" w:type="dxa"/>
            <w:vAlign w:val="center"/>
          </w:tcPr>
          <w:p w14:paraId="61E99E3E" w14:textId="19F065F8" w:rsidR="00CA2CD9" w:rsidRPr="00E0493E" w:rsidRDefault="002D30CF" w:rsidP="004E2297">
            <w:pPr>
              <w:jc w:val="both"/>
            </w:pPr>
            <w:r>
              <w:t>500</w:t>
            </w:r>
            <w:r w:rsidR="00CA2CD9" w:rsidRPr="00E0493E">
              <w:t xml:space="preserve"> </w:t>
            </w:r>
            <w:r w:rsidR="000F3ACD">
              <w:t>µL</w:t>
            </w:r>
          </w:p>
        </w:tc>
      </w:tr>
      <w:tr w:rsidR="00CA2CD9" w:rsidRPr="00E0493E" w14:paraId="0DB1E49A" w14:textId="77777777" w:rsidTr="004E2297">
        <w:tc>
          <w:tcPr>
            <w:tcW w:w="3397" w:type="dxa"/>
            <w:vAlign w:val="center"/>
          </w:tcPr>
          <w:p w14:paraId="7AF21C87" w14:textId="567F70A5" w:rsidR="00CA2CD9" w:rsidRPr="00E0493E" w:rsidRDefault="007462B2" w:rsidP="004E2297">
            <w:pPr>
              <w:jc w:val="both"/>
            </w:pPr>
            <w:r>
              <w:t>Ethyl acetate</w:t>
            </w:r>
          </w:p>
        </w:tc>
        <w:tc>
          <w:tcPr>
            <w:tcW w:w="2127" w:type="dxa"/>
            <w:vAlign w:val="center"/>
          </w:tcPr>
          <w:p w14:paraId="353D59FC" w14:textId="03150137" w:rsidR="00CA2CD9" w:rsidRPr="00E0493E" w:rsidRDefault="002D30CF" w:rsidP="004E2297">
            <w:pPr>
              <w:jc w:val="both"/>
            </w:pPr>
            <w:r>
              <w:t>5000</w:t>
            </w:r>
            <w:r w:rsidR="00CA2CD9" w:rsidRPr="00E0493E">
              <w:t xml:space="preserve"> </w:t>
            </w:r>
            <w:r w:rsidR="000F3ACD">
              <w:t>µL</w:t>
            </w:r>
          </w:p>
        </w:tc>
      </w:tr>
      <w:tr w:rsidR="00CA2CD9" w:rsidRPr="00E0493E" w14:paraId="2CC3AA4D" w14:textId="77777777" w:rsidTr="004E2297">
        <w:tc>
          <w:tcPr>
            <w:tcW w:w="3397" w:type="dxa"/>
            <w:vAlign w:val="center"/>
          </w:tcPr>
          <w:p w14:paraId="7C9BA96E" w14:textId="10A3FB7F" w:rsidR="00CA2CD9" w:rsidRDefault="002D30CF" w:rsidP="00015CC0">
            <w:pPr>
              <w:jc w:val="both"/>
            </w:pPr>
            <w:r>
              <w:t>Re</w:t>
            </w:r>
            <w:r w:rsidR="00015CC0">
              <w:t>constitution</w:t>
            </w:r>
            <w:r>
              <w:t xml:space="preserve"> buffer</w:t>
            </w:r>
            <w:r w:rsidR="00CA2CD9">
              <w:t xml:space="preserve"> </w:t>
            </w:r>
          </w:p>
        </w:tc>
        <w:tc>
          <w:tcPr>
            <w:tcW w:w="2127" w:type="dxa"/>
            <w:vAlign w:val="center"/>
          </w:tcPr>
          <w:p w14:paraId="7ABFD7B8" w14:textId="101DD9BE" w:rsidR="00CA2CD9" w:rsidRPr="00E0493E" w:rsidRDefault="002D30CF" w:rsidP="004E2297">
            <w:pPr>
              <w:jc w:val="both"/>
            </w:pPr>
            <w:r>
              <w:t>100</w:t>
            </w:r>
            <w:r w:rsidR="00CA2CD9">
              <w:t xml:space="preserve"> </w:t>
            </w:r>
            <w:r w:rsidR="000F3ACD">
              <w:t>µL</w:t>
            </w:r>
          </w:p>
        </w:tc>
      </w:tr>
      <w:tr w:rsidR="0068183F" w:rsidRPr="00E0493E" w14:paraId="28F17E09" w14:textId="77777777" w:rsidTr="004E2297">
        <w:tc>
          <w:tcPr>
            <w:tcW w:w="3397" w:type="dxa"/>
            <w:vAlign w:val="center"/>
          </w:tcPr>
          <w:p w14:paraId="181B3992" w14:textId="106654DB" w:rsidR="0068183F" w:rsidRDefault="0068183F" w:rsidP="004E2297">
            <w:pPr>
              <w:jc w:val="both"/>
            </w:pPr>
            <w:r>
              <w:t>Spin-X centrifuge tubes</w:t>
            </w:r>
          </w:p>
        </w:tc>
        <w:tc>
          <w:tcPr>
            <w:tcW w:w="2127" w:type="dxa"/>
            <w:vAlign w:val="center"/>
          </w:tcPr>
          <w:p w14:paraId="677C5C65" w14:textId="4E1CFF2A" w:rsidR="0068183F" w:rsidRDefault="00A822A5" w:rsidP="004E2297">
            <w:pPr>
              <w:jc w:val="both"/>
            </w:pPr>
            <w:r>
              <w:t>1</w:t>
            </w:r>
          </w:p>
        </w:tc>
      </w:tr>
    </w:tbl>
    <w:p w14:paraId="13B69DE6" w14:textId="1A530958" w:rsidR="006B0219" w:rsidRDefault="006B0219" w:rsidP="006B0219"/>
    <w:p w14:paraId="6AA36B2A" w14:textId="2878C65C" w:rsidR="006B0219" w:rsidRDefault="006B0219" w:rsidP="006B0219">
      <w:pPr>
        <w:spacing w:after="200" w:line="276" w:lineRule="auto"/>
      </w:pPr>
      <w:r>
        <w:br w:type="page"/>
      </w:r>
    </w:p>
    <w:p w14:paraId="218C40B7" w14:textId="1C9B7A7C" w:rsidR="006B0219" w:rsidRDefault="006B0219" w:rsidP="006B0219">
      <w:r>
        <w:lastRenderedPageBreak/>
        <w:t>Schematic overview of sample preparation:</w:t>
      </w:r>
    </w:p>
    <w:p w14:paraId="0053F72C" w14:textId="30855A5D" w:rsidR="00414896" w:rsidRDefault="00414896" w:rsidP="00CA2CD9"/>
    <w:p w14:paraId="06E8721D" w14:textId="4897D6FB" w:rsidR="006B0219" w:rsidRDefault="006B0219" w:rsidP="00CA2CD9">
      <w:r>
        <w:rPr>
          <w:noProof/>
          <w:lang w:val="en-GB" w:eastAsia="en-GB"/>
        </w:rPr>
        <w:drawing>
          <wp:inline distT="0" distB="0" distL="0" distR="0" wp14:anchorId="3B16CC29" wp14:editId="357DF2B6">
            <wp:extent cx="5796501" cy="57965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1220" cy="5801220"/>
                    </a:xfrm>
                    <a:prstGeom prst="rect">
                      <a:avLst/>
                    </a:prstGeom>
                    <a:noFill/>
                  </pic:spPr>
                </pic:pic>
              </a:graphicData>
            </a:graphic>
          </wp:inline>
        </w:drawing>
      </w:r>
    </w:p>
    <w:p w14:paraId="1A49236D" w14:textId="5593DBB2" w:rsidR="00193076" w:rsidRDefault="00414896" w:rsidP="00414896">
      <w:pPr>
        <w:spacing w:after="200" w:line="276" w:lineRule="auto"/>
      </w:pPr>
      <w:r>
        <w:br w:type="page"/>
      </w:r>
    </w:p>
    <w:p w14:paraId="61878D65" w14:textId="711B4F43" w:rsidR="00A166AA" w:rsidRDefault="00A166AA" w:rsidP="00AC048B">
      <w:pPr>
        <w:spacing w:line="276" w:lineRule="auto"/>
      </w:pPr>
      <w:r>
        <w:lastRenderedPageBreak/>
        <w:t xml:space="preserve">Transfer </w:t>
      </w:r>
      <w:r w:rsidR="00015CC0">
        <w:t>450</w:t>
      </w:r>
      <w:r>
        <w:t xml:space="preserve"> </w:t>
      </w:r>
      <w:r w:rsidR="000F3ACD">
        <w:t>µL</w:t>
      </w:r>
      <w:r>
        <w:t xml:space="preserve"> native sample, calib</w:t>
      </w:r>
      <w:r w:rsidR="00015CC0">
        <w:t xml:space="preserve">rator or control sample </w:t>
      </w:r>
      <w:r w:rsidR="00820287">
        <w:t>(Combitip advanced</w:t>
      </w:r>
      <w:r w:rsidR="00820287" w:rsidRPr="00C36B84">
        <w:rPr>
          <w:vertAlign w:val="superscript"/>
        </w:rPr>
        <w:t>®</w:t>
      </w:r>
      <w:r w:rsidR="00820287">
        <w:t xml:space="preserve"> 0.5 mL) </w:t>
      </w:r>
      <w:r w:rsidR="00015CC0">
        <w:t>into a 1</w:t>
      </w:r>
      <w:r w:rsidR="00E65E4F">
        <w:t>.</w:t>
      </w:r>
      <w:r>
        <w:t xml:space="preserve">5 </w:t>
      </w:r>
      <w:r w:rsidR="000F3ACD">
        <w:t>mL</w:t>
      </w:r>
      <w:r>
        <w:t xml:space="preserve"> screw cap. Add </w:t>
      </w:r>
      <w:r w:rsidR="00015CC0">
        <w:t>50</w:t>
      </w:r>
      <w:r>
        <w:t xml:space="preserve"> </w:t>
      </w:r>
      <w:r w:rsidR="000F3ACD">
        <w:t>µL</w:t>
      </w:r>
      <w:r>
        <w:t xml:space="preserve"> of the internal standard </w:t>
      </w:r>
      <w:r w:rsidR="00AE147B">
        <w:t>spike</w:t>
      </w:r>
      <w:r>
        <w:t xml:space="preserve"> solution</w:t>
      </w:r>
      <w:r w:rsidR="00442EDB">
        <w:t xml:space="preserve"> </w:t>
      </w:r>
      <w:r w:rsidR="00FE3BB3">
        <w:t>NR</w:t>
      </w:r>
      <w:r w:rsidR="00154854">
        <w:t xml:space="preserve"> (Combitip advanced</w:t>
      </w:r>
      <w:r w:rsidR="00154854" w:rsidRPr="00BF113C">
        <w:rPr>
          <w:vertAlign w:val="superscript"/>
        </w:rPr>
        <w:t>®</w:t>
      </w:r>
      <w:r w:rsidR="00154854">
        <w:rPr>
          <w:vertAlign w:val="superscript"/>
        </w:rPr>
        <w:t xml:space="preserve"> </w:t>
      </w:r>
      <w:r w:rsidR="00154854">
        <w:t>0.</w:t>
      </w:r>
      <w:r w:rsidR="00015CC0">
        <w:t>5</w:t>
      </w:r>
      <w:r w:rsidR="00154854">
        <w:t xml:space="preserve"> </w:t>
      </w:r>
      <w:r w:rsidR="000F3ACD">
        <w:t>mL</w:t>
      </w:r>
      <w:r w:rsidR="00480745">
        <w:t>, dispense mode</w:t>
      </w:r>
      <w:r w:rsidR="00154854">
        <w:t>)</w:t>
      </w:r>
      <w:r>
        <w:t xml:space="preserve"> and incubate samples on an overhead shaker for </w:t>
      </w:r>
      <w:r w:rsidR="00015CC0">
        <w:t>30</w:t>
      </w:r>
      <w:r>
        <w:t xml:space="preserve"> min at room temperature. Add </w:t>
      </w:r>
      <w:r w:rsidR="00015CC0">
        <w:t>500 µL</w:t>
      </w:r>
      <w:r>
        <w:t xml:space="preserve"> </w:t>
      </w:r>
      <w:r w:rsidR="00747863">
        <w:t>Milli-Q</w:t>
      </w:r>
      <w:r>
        <w:t xml:space="preserve"> water to each sample an</w:t>
      </w:r>
      <w:r w:rsidR="00350CD6">
        <w:t>d</w:t>
      </w:r>
      <w:r w:rsidR="00694D95">
        <w:t xml:space="preserve"> shake</w:t>
      </w:r>
      <w:r>
        <w:t xml:space="preserve"> them for 5 min </w:t>
      </w:r>
      <w:r w:rsidR="00A822A5">
        <w:t>on a</w:t>
      </w:r>
      <w:r>
        <w:t xml:space="preserve"> thermomixer at 1400 rpm. </w:t>
      </w:r>
      <w:r w:rsidR="00694D95">
        <w:t xml:space="preserve">For final sample purification </w:t>
      </w:r>
      <w:r w:rsidR="00766F48">
        <w:t>1000</w:t>
      </w:r>
      <w:r w:rsidR="00694D95">
        <w:t xml:space="preserve"> </w:t>
      </w:r>
      <w:r w:rsidR="000F3ACD">
        <w:t>µL</w:t>
      </w:r>
      <w:r w:rsidR="00F85593">
        <w:t xml:space="preserve"> of the </w:t>
      </w:r>
      <w:r w:rsidR="00015CC0">
        <w:t>sample</w:t>
      </w:r>
      <w:r w:rsidR="00F85593">
        <w:t xml:space="preserve">/water </w:t>
      </w:r>
      <w:r w:rsidR="00694D95">
        <w:t xml:space="preserve">mixture </w:t>
      </w:r>
      <w:r w:rsidR="00BF6FE8">
        <w:t>is</w:t>
      </w:r>
      <w:r w:rsidR="00694D95">
        <w:t xml:space="preserve"> loaded onto</w:t>
      </w:r>
      <w:r w:rsidR="009454F6">
        <w:t xml:space="preserve"> a</w:t>
      </w:r>
      <w:r w:rsidR="00442EDB">
        <w:t xml:space="preserve"> 6</w:t>
      </w:r>
      <w:r w:rsidR="00694D95">
        <w:t xml:space="preserve">cc Novum SLE </w:t>
      </w:r>
      <w:r w:rsidR="009454F6">
        <w:t>cartridge</w:t>
      </w:r>
      <w:r w:rsidR="00442EDB">
        <w:t xml:space="preserve">. </w:t>
      </w:r>
      <w:r w:rsidR="009454F6">
        <w:t xml:space="preserve">Start the equilibration by applying vacuum for </w:t>
      </w:r>
      <w:r w:rsidR="00B707E3">
        <w:t>5 seconds and</w:t>
      </w:r>
      <w:r w:rsidR="00A822A5">
        <w:t xml:space="preserve"> let sit for</w:t>
      </w:r>
      <w:r w:rsidR="00480745">
        <w:t xml:space="preserve"> </w:t>
      </w:r>
      <w:r w:rsidR="00766F48">
        <w:t>15</w:t>
      </w:r>
      <w:r w:rsidR="00B707E3">
        <w:t xml:space="preserve"> min.</w:t>
      </w:r>
      <w:r w:rsidR="00BF6FE8">
        <w:t xml:space="preserve"> For extraction, add </w:t>
      </w:r>
      <w:r w:rsidR="00766F48">
        <w:t>2.5</w:t>
      </w:r>
      <w:r w:rsidR="00BF6FE8">
        <w:t xml:space="preserve"> </w:t>
      </w:r>
      <w:r w:rsidR="000F3ACD">
        <w:t>mL</w:t>
      </w:r>
      <w:r w:rsidR="00BF6FE8">
        <w:t xml:space="preserve"> </w:t>
      </w:r>
      <w:r w:rsidR="00907D3B">
        <w:t>ethyl acetate</w:t>
      </w:r>
      <w:r w:rsidR="00BF6FE8">
        <w:t xml:space="preserve"> and </w:t>
      </w:r>
      <w:r w:rsidR="009454F6">
        <w:t xml:space="preserve">capture the extract in a glass tube. Repeat this step </w:t>
      </w:r>
      <w:r w:rsidR="00931B1F">
        <w:t>once</w:t>
      </w:r>
      <w:r w:rsidR="00766F48">
        <w:t>.</w:t>
      </w:r>
    </w:p>
    <w:p w14:paraId="28484BF0" w14:textId="4C2B3B25" w:rsidR="00BF6FE8" w:rsidRDefault="001C39C6" w:rsidP="00AC048B">
      <w:pPr>
        <w:spacing w:line="276" w:lineRule="auto"/>
      </w:pPr>
      <w:r>
        <w:t>Evaporate the extract to dryness in a nitrogen evaporation system (50</w:t>
      </w:r>
      <w:r w:rsidR="00CA2B0D">
        <w:t xml:space="preserve"> </w:t>
      </w:r>
      <w:r>
        <w:t>°C, 1.</w:t>
      </w:r>
      <w:r w:rsidR="004A05C1">
        <w:t>3 mL/min</w:t>
      </w:r>
      <w:r w:rsidR="007E4C8D">
        <w:t>,</w:t>
      </w:r>
      <w:r w:rsidR="004A05C1">
        <w:t xml:space="preserve"> </w:t>
      </w:r>
      <w:r w:rsidR="00766F48">
        <w:t>20</w:t>
      </w:r>
      <w:r>
        <w:t xml:space="preserve"> min) and reconstitute the </w:t>
      </w:r>
      <w:r w:rsidR="00931B1F">
        <w:t xml:space="preserve">residue </w:t>
      </w:r>
      <w:r>
        <w:t xml:space="preserve">in </w:t>
      </w:r>
      <w:r w:rsidR="00015CC0">
        <w:t>100</w:t>
      </w:r>
      <w:r>
        <w:t xml:space="preserve"> </w:t>
      </w:r>
      <w:r w:rsidR="000F3ACD">
        <w:t>µL</w:t>
      </w:r>
      <w:r>
        <w:t xml:space="preserve"> </w:t>
      </w:r>
      <w:r w:rsidR="00015CC0">
        <w:t>reconstitution buffer.</w:t>
      </w:r>
      <w:r>
        <w:t xml:space="preserve"> Filter the solution using centrifuge filter tubes (5 min, 15000 rcf) and transfer it into a HPLC </w:t>
      </w:r>
      <w:r w:rsidR="0068183F">
        <w:t>v</w:t>
      </w:r>
      <w:r>
        <w:t xml:space="preserve">ial </w:t>
      </w:r>
      <w:r w:rsidR="0068183F">
        <w:t xml:space="preserve">with </w:t>
      </w:r>
      <w:r>
        <w:t xml:space="preserve">a </w:t>
      </w:r>
      <w:r w:rsidR="00015CC0">
        <w:t>150</w:t>
      </w:r>
      <w:r w:rsidR="004A05C1">
        <w:t xml:space="preserve"> </w:t>
      </w:r>
      <w:r w:rsidR="000F3ACD">
        <w:t>µL</w:t>
      </w:r>
      <w:r>
        <w:t xml:space="preserve"> insert.</w:t>
      </w:r>
    </w:p>
    <w:p w14:paraId="62A233E2" w14:textId="349D7074" w:rsidR="00BF6FE8" w:rsidRPr="0075394F" w:rsidRDefault="00BF6FE8" w:rsidP="00A9711F">
      <w:pPr>
        <w:spacing w:after="200" w:line="276" w:lineRule="auto"/>
      </w:pPr>
    </w:p>
    <w:p w14:paraId="03AD4610" w14:textId="77777777" w:rsidR="005404EF" w:rsidRDefault="008C3CC2" w:rsidP="00015CC0">
      <w:pPr>
        <w:pStyle w:val="s2"/>
      </w:pPr>
      <w:bookmarkStart w:id="53" w:name="_Toc34974562"/>
      <w:bookmarkStart w:id="54" w:name="_Toc167457763"/>
      <w:r w:rsidRPr="0012589F">
        <w:t>Procedure operating instructions</w:t>
      </w:r>
      <w:r>
        <w:t xml:space="preserve">, </w:t>
      </w:r>
      <w:r w:rsidRPr="009B2010">
        <w:t xml:space="preserve">System Suitability Test (SST) </w:t>
      </w:r>
      <w:r>
        <w:t xml:space="preserve">and </w:t>
      </w:r>
      <w:r w:rsidRPr="0012589F">
        <w:t>the Structure of analytical series</w:t>
      </w:r>
      <w:bookmarkEnd w:id="53"/>
      <w:bookmarkEnd w:id="54"/>
    </w:p>
    <w:p w14:paraId="296588F0" w14:textId="77777777" w:rsidR="004E2297" w:rsidRDefault="004E2297" w:rsidP="004E2297"/>
    <w:p w14:paraId="374330B6" w14:textId="10E8F837" w:rsidR="004E2297" w:rsidRPr="00E0493E" w:rsidRDefault="004E2297" w:rsidP="004E2297">
      <w:pPr>
        <w:spacing w:line="276" w:lineRule="auto"/>
        <w:jc w:val="both"/>
      </w:pPr>
      <w:r w:rsidRPr="00E0493E">
        <w:t xml:space="preserve">The preparation of the LC-MS system is carried out as described in the manufacturer’s </w:t>
      </w:r>
      <w:r w:rsidR="00EE72F5" w:rsidRPr="00E0493E">
        <w:t>instructions</w:t>
      </w:r>
      <w:r w:rsidRPr="00E0493E">
        <w:t xml:space="preserve"> for use. </w:t>
      </w:r>
    </w:p>
    <w:p w14:paraId="27B08192" w14:textId="51202260" w:rsidR="004E2297" w:rsidRPr="00E0493E" w:rsidRDefault="004E2297" w:rsidP="004E2297">
      <w:pPr>
        <w:spacing w:line="276" w:lineRule="auto"/>
        <w:jc w:val="both"/>
      </w:pPr>
      <w:r w:rsidRPr="00E0493E">
        <w:t xml:space="preserve">Prior to sample analysis a system suitability test (SST, Chapter </w:t>
      </w:r>
      <w:r w:rsidR="00766F48">
        <w:fldChar w:fldCharType="begin"/>
      </w:r>
      <w:r w:rsidR="00766F48">
        <w:instrText xml:space="preserve"> REF _Ref98498253 \r \h </w:instrText>
      </w:r>
      <w:r w:rsidR="00766F48">
        <w:fldChar w:fldCharType="separate"/>
      </w:r>
      <w:r w:rsidR="00E80908">
        <w:t>3.4.2</w:t>
      </w:r>
      <w:r w:rsidR="00766F48">
        <w:fldChar w:fldCharType="end"/>
      </w:r>
      <w:r w:rsidRPr="00766F48">
        <w:t>)</w:t>
      </w:r>
      <w:r w:rsidRPr="00E0493E">
        <w:t xml:space="preserve"> </w:t>
      </w:r>
      <w:r w:rsidR="00EE72F5">
        <w:t>needs</w:t>
      </w:r>
      <w:r w:rsidRPr="00E0493E">
        <w:t xml:space="preserve"> to be passed. </w:t>
      </w:r>
    </w:p>
    <w:p w14:paraId="6B30E7A6" w14:textId="65BD3D0A" w:rsidR="00EE72F5" w:rsidRDefault="004E2297" w:rsidP="004E2297">
      <w:r w:rsidRPr="00E0493E">
        <w:t xml:space="preserve">All details concerning hazards and precaution, analytical solutions and analytical portions are described in </w:t>
      </w:r>
      <w:r w:rsidRPr="00B77D78">
        <w:t>chapter 2</w:t>
      </w:r>
      <w:r w:rsidR="00B77D78" w:rsidRPr="00B77D78">
        <w:t xml:space="preserve"> and chapter 3.</w:t>
      </w:r>
    </w:p>
    <w:p w14:paraId="55B90A3B" w14:textId="01D9BEF7" w:rsidR="004E2297" w:rsidRDefault="004E2297" w:rsidP="004E2297"/>
    <w:p w14:paraId="36CA4C74" w14:textId="77777777" w:rsidR="004E2297" w:rsidRDefault="004E2297" w:rsidP="00015CC0">
      <w:pPr>
        <w:pStyle w:val="s3"/>
      </w:pPr>
      <w:bookmarkStart w:id="55" w:name="_Toc167457764"/>
      <w:r>
        <w:t>LC-MS parameter</w:t>
      </w:r>
      <w:bookmarkEnd w:id="55"/>
    </w:p>
    <w:p w14:paraId="09E3E1E0" w14:textId="77777777" w:rsidR="004E2297" w:rsidRPr="004E2297" w:rsidRDefault="004E2297" w:rsidP="004E2297"/>
    <w:p w14:paraId="065CF8CA" w14:textId="77777777" w:rsidR="004E2297" w:rsidRDefault="004E2297" w:rsidP="00015CC0">
      <w:pPr>
        <w:pStyle w:val="s4"/>
      </w:pPr>
      <w:bookmarkStart w:id="56" w:name="_Toc167457765"/>
      <w:r>
        <w:t>LC parameter</w:t>
      </w:r>
      <w:bookmarkEnd w:id="56"/>
      <w:r>
        <w:t xml:space="preserve"> </w:t>
      </w:r>
    </w:p>
    <w:p w14:paraId="37C10984" w14:textId="77777777" w:rsidR="004E2297" w:rsidRDefault="004E2297" w:rsidP="004E2297"/>
    <w:p w14:paraId="0396E646" w14:textId="12B0464C" w:rsidR="004E2297" w:rsidRPr="00E0493E" w:rsidRDefault="004E2297" w:rsidP="004E2297">
      <w:pPr>
        <w:spacing w:line="276" w:lineRule="auto"/>
        <w:ind w:left="2832" w:hanging="2832"/>
        <w:jc w:val="both"/>
      </w:pPr>
      <w:r w:rsidRPr="00E0493E">
        <w:t xml:space="preserve">Analysis system: </w:t>
      </w:r>
      <w:r w:rsidRPr="00E0493E">
        <w:tab/>
      </w:r>
      <w:r w:rsidR="00A61F04">
        <w:t xml:space="preserve">Agilent 1290 Infinity LC system, including two binary pumps, a column temperature control device with a 2 position/ </w:t>
      </w:r>
      <w:r w:rsidR="007F6615">
        <w:t xml:space="preserve">10-port or 6-port switching valve </w:t>
      </w:r>
      <w:r w:rsidR="00A61F04">
        <w:t>and an autosampler *)</w:t>
      </w:r>
    </w:p>
    <w:p w14:paraId="4F0CAC53" w14:textId="77777777" w:rsidR="004E2297" w:rsidRPr="00E0493E" w:rsidRDefault="004E2297" w:rsidP="004E2297">
      <w:pPr>
        <w:spacing w:line="276" w:lineRule="auto"/>
        <w:jc w:val="both"/>
      </w:pPr>
    </w:p>
    <w:p w14:paraId="7B548179" w14:textId="4134DF32" w:rsidR="00A61F04" w:rsidRDefault="00A61F04" w:rsidP="00A61F04">
      <w:pPr>
        <w:ind w:left="2832"/>
        <w:jc w:val="both"/>
        <w:rPr>
          <w:rFonts w:ascii="Arial" w:hAnsi="Arial"/>
          <w:sz w:val="16"/>
          <w:szCs w:val="16"/>
        </w:rPr>
      </w:pPr>
      <w:r>
        <w:rPr>
          <w:sz w:val="16"/>
          <w:szCs w:val="16"/>
        </w:rPr>
        <w:t>*)</w:t>
      </w:r>
      <w:r w:rsidR="006D5FE5">
        <w:rPr>
          <w:sz w:val="16"/>
          <w:szCs w:val="16"/>
        </w:rPr>
        <w:t xml:space="preserve"> </w:t>
      </w:r>
      <w:r w:rsidR="008C2BE7">
        <w:rPr>
          <w:sz w:val="16"/>
          <w:szCs w:val="16"/>
        </w:rPr>
        <w:t>Alternatively,</w:t>
      </w:r>
      <w:r>
        <w:rPr>
          <w:sz w:val="16"/>
          <w:szCs w:val="16"/>
        </w:rPr>
        <w:t xml:space="preserve"> any conventional QQQ-mass spectrometer with an ESI-source coupled to an LC-system with two pumps can be used (with the same resolution, sensitivity and mass range) as long as the system suitability test is passed.</w:t>
      </w:r>
    </w:p>
    <w:p w14:paraId="72A92425" w14:textId="77777777" w:rsidR="004E2297" w:rsidRPr="00E0493E" w:rsidRDefault="004E2297" w:rsidP="004E2297">
      <w:pPr>
        <w:spacing w:line="276" w:lineRule="auto"/>
        <w:jc w:val="both"/>
      </w:pPr>
    </w:p>
    <w:p w14:paraId="5DDC83D8" w14:textId="3A5F460E" w:rsidR="004E2297" w:rsidRPr="003F6342" w:rsidRDefault="004E2297" w:rsidP="004E2297">
      <w:pPr>
        <w:spacing w:line="276" w:lineRule="auto"/>
        <w:jc w:val="both"/>
      </w:pPr>
      <w:r w:rsidRPr="00E0493E">
        <w:t>Stationary phase:</w:t>
      </w:r>
      <w:r w:rsidRPr="00E0493E">
        <w:tab/>
      </w:r>
      <w:r w:rsidRPr="00E0493E">
        <w:tab/>
      </w:r>
      <w:r w:rsidRPr="003F6342">
        <w:t>1</w:t>
      </w:r>
      <w:r w:rsidRPr="00B428B4">
        <w:rPr>
          <w:vertAlign w:val="superscript"/>
        </w:rPr>
        <w:t>st</w:t>
      </w:r>
      <w:r w:rsidRPr="003F6342">
        <w:t xml:space="preserve"> Dimension: Waters Acquity BEH C18 1</w:t>
      </w:r>
      <w:r w:rsidR="002545A9">
        <w:t>.</w:t>
      </w:r>
      <w:r w:rsidRPr="003F6342">
        <w:t>7 µm, 50 x 2</w:t>
      </w:r>
      <w:r w:rsidR="002545A9">
        <w:t>.</w:t>
      </w:r>
      <w:r w:rsidRPr="003F6342">
        <w:t>1 mm</w:t>
      </w:r>
    </w:p>
    <w:p w14:paraId="6FBADE97" w14:textId="7E7F4B04" w:rsidR="004E2297" w:rsidRDefault="004E2297" w:rsidP="004E2297">
      <w:pPr>
        <w:spacing w:line="276" w:lineRule="auto"/>
        <w:ind w:left="2832"/>
        <w:jc w:val="both"/>
      </w:pPr>
      <w:r w:rsidRPr="003F6342">
        <w:t>2</w:t>
      </w:r>
      <w:r w:rsidRPr="00B428B4">
        <w:rPr>
          <w:vertAlign w:val="superscript"/>
        </w:rPr>
        <w:t>nd</w:t>
      </w:r>
      <w:r w:rsidRPr="003F6342">
        <w:t xml:space="preserve"> Dimension: Restek Raptor Biphenyl 2</w:t>
      </w:r>
      <w:r w:rsidR="002545A9">
        <w:t>.</w:t>
      </w:r>
      <w:r w:rsidR="00015CC0">
        <w:t>7 µm, 10</w:t>
      </w:r>
      <w:r w:rsidRPr="003F6342">
        <w:t>0 x 2</w:t>
      </w:r>
      <w:r w:rsidR="002545A9">
        <w:t>.</w:t>
      </w:r>
      <w:r w:rsidRPr="003F6342">
        <w:t>1 mm</w:t>
      </w:r>
    </w:p>
    <w:p w14:paraId="746DD668" w14:textId="34C73AA9" w:rsidR="000318D4" w:rsidRDefault="000318D4" w:rsidP="004E2297">
      <w:pPr>
        <w:spacing w:line="276" w:lineRule="auto"/>
        <w:ind w:left="2832"/>
        <w:jc w:val="both"/>
      </w:pPr>
    </w:p>
    <w:p w14:paraId="5AB1C5C8" w14:textId="2149BAE6" w:rsidR="000318D4" w:rsidRDefault="000318D4" w:rsidP="000318D4">
      <w:pPr>
        <w:spacing w:line="276" w:lineRule="auto"/>
        <w:jc w:val="both"/>
      </w:pPr>
      <w:r>
        <w:t xml:space="preserve">Pre Column Filter: </w:t>
      </w:r>
      <w:r>
        <w:tab/>
      </w:r>
      <w:r>
        <w:tab/>
      </w:r>
      <w:r w:rsidRPr="003F6342">
        <w:t>1</w:t>
      </w:r>
      <w:r w:rsidRPr="009A69F7">
        <w:rPr>
          <w:vertAlign w:val="superscript"/>
        </w:rPr>
        <w:t>st</w:t>
      </w:r>
      <w:r w:rsidRPr="003F6342">
        <w:t xml:space="preserve"> Dimension: </w:t>
      </w:r>
      <w:r w:rsidRPr="0084556D">
        <w:t>UltraShield UHPLC PreColumn Filter</w:t>
      </w:r>
      <w:r>
        <w:t>, Restek 0.5 µm frit</w:t>
      </w:r>
    </w:p>
    <w:p w14:paraId="33E744E1" w14:textId="031E5366" w:rsidR="000318D4" w:rsidRDefault="000318D4" w:rsidP="004E2297">
      <w:pPr>
        <w:spacing w:line="276" w:lineRule="auto"/>
        <w:jc w:val="both"/>
      </w:pPr>
      <w:r>
        <w:tab/>
      </w:r>
      <w:r>
        <w:tab/>
      </w:r>
      <w:r>
        <w:tab/>
      </w:r>
      <w:r>
        <w:tab/>
        <w:t>2</w:t>
      </w:r>
      <w:r w:rsidRPr="00B77D78">
        <w:rPr>
          <w:vertAlign w:val="superscript"/>
        </w:rPr>
        <w:t>nd</w:t>
      </w:r>
      <w:r>
        <w:t xml:space="preserve"> Dimension: </w:t>
      </w:r>
      <w:r w:rsidRPr="0084556D">
        <w:t>UltraShield UHPLC PreColumn Filter</w:t>
      </w:r>
      <w:r>
        <w:t>, Restek 0.5 µm frit</w:t>
      </w:r>
    </w:p>
    <w:p w14:paraId="3D7232F7" w14:textId="77777777" w:rsidR="00B77D78" w:rsidRPr="00E0493E" w:rsidRDefault="00B77D78" w:rsidP="004E2297">
      <w:pPr>
        <w:spacing w:line="276" w:lineRule="auto"/>
        <w:jc w:val="both"/>
        <w:rPr>
          <w:lang w:val="en-GB"/>
        </w:rPr>
      </w:pPr>
    </w:p>
    <w:p w14:paraId="119C06C0" w14:textId="1E3D7C2C" w:rsidR="004E2297" w:rsidRPr="004E2297" w:rsidRDefault="004E2297" w:rsidP="004E2297">
      <w:pPr>
        <w:spacing w:line="276" w:lineRule="auto"/>
        <w:jc w:val="both"/>
      </w:pPr>
      <w:r w:rsidRPr="00E0493E">
        <w:t>Mobile phase</w:t>
      </w:r>
      <w:r w:rsidR="00343558">
        <w:t xml:space="preserve"> 1</w:t>
      </w:r>
      <w:r w:rsidR="00343558" w:rsidRPr="00343558">
        <w:rPr>
          <w:vertAlign w:val="superscript"/>
        </w:rPr>
        <w:t>st</w:t>
      </w:r>
      <w:r w:rsidR="00343558">
        <w:t xml:space="preserve"> Dimension:</w:t>
      </w:r>
      <w:r w:rsidR="00343558">
        <w:tab/>
      </w:r>
      <w:r w:rsidRPr="004E2297">
        <w:t>Eluent A</w:t>
      </w:r>
      <w:r w:rsidR="00343558">
        <w:t>1</w:t>
      </w:r>
      <w:r w:rsidRPr="004E2297">
        <w:t xml:space="preserve">: </w:t>
      </w:r>
      <w:r w:rsidR="00747863">
        <w:t>Milli-Q</w:t>
      </w:r>
      <w:r w:rsidRPr="004E2297">
        <w:t xml:space="preserve"> water </w:t>
      </w:r>
    </w:p>
    <w:p w14:paraId="29BBA953" w14:textId="51BB883E" w:rsidR="004E2297" w:rsidRDefault="00343558" w:rsidP="004E2297">
      <w:pPr>
        <w:spacing w:line="276" w:lineRule="auto"/>
        <w:ind w:left="2124" w:firstLine="708"/>
        <w:jc w:val="both"/>
      </w:pPr>
      <w:r>
        <w:t>Eluent B1</w:t>
      </w:r>
      <w:r w:rsidR="004E2297" w:rsidRPr="004E2297">
        <w:t xml:space="preserve">: </w:t>
      </w:r>
      <w:r w:rsidR="00015CC0">
        <w:t>acetonitrile</w:t>
      </w:r>
    </w:p>
    <w:p w14:paraId="2A87DB1F" w14:textId="699A06CC" w:rsidR="00343558" w:rsidRDefault="00343558" w:rsidP="004E2297">
      <w:pPr>
        <w:spacing w:line="276" w:lineRule="auto"/>
        <w:ind w:left="2124" w:firstLine="708"/>
        <w:jc w:val="both"/>
      </w:pPr>
    </w:p>
    <w:p w14:paraId="5577F6A3" w14:textId="7531DA3E" w:rsidR="00343558" w:rsidRPr="004E2297" w:rsidRDefault="00343558" w:rsidP="00343558">
      <w:pPr>
        <w:spacing w:line="276" w:lineRule="auto"/>
        <w:jc w:val="both"/>
      </w:pPr>
      <w:r w:rsidRPr="00E0493E">
        <w:t>Mobile phase</w:t>
      </w:r>
      <w:r>
        <w:t xml:space="preserve"> 2</w:t>
      </w:r>
      <w:r w:rsidRPr="00343558">
        <w:rPr>
          <w:vertAlign w:val="superscript"/>
        </w:rPr>
        <w:t>nd</w:t>
      </w:r>
      <w:r>
        <w:t xml:space="preserve"> Dimension:</w:t>
      </w:r>
      <w:r>
        <w:tab/>
      </w:r>
      <w:r w:rsidRPr="004E2297">
        <w:t>Eluent A</w:t>
      </w:r>
      <w:r>
        <w:t>2</w:t>
      </w:r>
      <w:r w:rsidRPr="004E2297">
        <w:t>: 0.2 mM</w:t>
      </w:r>
      <w:r w:rsidRPr="00931B1F">
        <w:t xml:space="preserve"> </w:t>
      </w:r>
      <w:r w:rsidRPr="004404BA">
        <w:t xml:space="preserve">ammonium fluoride </w:t>
      </w:r>
      <w:r w:rsidRPr="004E2297">
        <w:t xml:space="preserve">in </w:t>
      </w:r>
      <w:r w:rsidR="00747863">
        <w:t>Milli-Q</w:t>
      </w:r>
      <w:r w:rsidRPr="004E2297">
        <w:t xml:space="preserve"> water </w:t>
      </w:r>
    </w:p>
    <w:p w14:paraId="763DBA1B" w14:textId="0A8852FE" w:rsidR="00343558" w:rsidRDefault="00343558" w:rsidP="00343558">
      <w:pPr>
        <w:spacing w:line="276" w:lineRule="auto"/>
        <w:ind w:left="2124" w:firstLine="708"/>
        <w:jc w:val="both"/>
      </w:pPr>
      <w:r w:rsidRPr="004E2297">
        <w:t>Eluent B</w:t>
      </w:r>
      <w:r>
        <w:t>2</w:t>
      </w:r>
      <w:r w:rsidRPr="004E2297">
        <w:t xml:space="preserve">: </w:t>
      </w:r>
      <w:r>
        <w:t>m</w:t>
      </w:r>
      <w:r w:rsidRPr="004E2297">
        <w:t>ethanol</w:t>
      </w:r>
    </w:p>
    <w:p w14:paraId="1F5BAA20" w14:textId="0FEADECF" w:rsidR="004E2297" w:rsidRPr="00E0493E" w:rsidRDefault="004E2297" w:rsidP="004E2297">
      <w:pPr>
        <w:spacing w:line="276" w:lineRule="auto"/>
        <w:jc w:val="both"/>
      </w:pPr>
    </w:p>
    <w:p w14:paraId="1A9A405B" w14:textId="77777777" w:rsidR="004E2297" w:rsidRPr="00E0493E" w:rsidRDefault="004E2297" w:rsidP="004E2297">
      <w:pPr>
        <w:spacing w:line="276" w:lineRule="auto"/>
        <w:jc w:val="both"/>
      </w:pPr>
      <w:r w:rsidRPr="00E0493E">
        <w:t>Autosampler:</w:t>
      </w:r>
      <w:r w:rsidRPr="00E0493E">
        <w:tab/>
      </w:r>
      <w:r w:rsidRPr="00E0493E">
        <w:tab/>
      </w:r>
      <w:r w:rsidRPr="00E0493E">
        <w:tab/>
        <w:t>temperature control set to 8 °C</w:t>
      </w:r>
    </w:p>
    <w:p w14:paraId="2AA39569" w14:textId="77777777" w:rsidR="004E2297" w:rsidRPr="00E0493E" w:rsidRDefault="004E2297" w:rsidP="004E2297">
      <w:pPr>
        <w:spacing w:line="276" w:lineRule="auto"/>
        <w:jc w:val="both"/>
      </w:pPr>
    </w:p>
    <w:p w14:paraId="1D7FAF15" w14:textId="1C538610" w:rsidR="004E2297" w:rsidRPr="00E0493E" w:rsidRDefault="004E2297" w:rsidP="004E2297">
      <w:pPr>
        <w:spacing w:line="276" w:lineRule="auto"/>
        <w:jc w:val="both"/>
      </w:pPr>
      <w:r w:rsidRPr="00E0493E">
        <w:t>Injection</w:t>
      </w:r>
      <w:r w:rsidR="00E80278">
        <w:t xml:space="preserve"> </w:t>
      </w:r>
      <w:r w:rsidRPr="00E0493E">
        <w:t>volume:</w:t>
      </w:r>
      <w:r w:rsidRPr="00E0493E">
        <w:tab/>
      </w:r>
      <w:r w:rsidRPr="00E0493E">
        <w:tab/>
      </w:r>
      <w:r w:rsidR="00015CC0">
        <w:t>20</w:t>
      </w:r>
      <w:r w:rsidRPr="00E0493E">
        <w:t xml:space="preserve"> </w:t>
      </w:r>
      <w:r w:rsidR="000F3ACD">
        <w:t>µL</w:t>
      </w:r>
    </w:p>
    <w:p w14:paraId="466C813C" w14:textId="37AB3F1E" w:rsidR="004E2297" w:rsidRPr="003F6342" w:rsidRDefault="004E2297" w:rsidP="004E2297">
      <w:pPr>
        <w:spacing w:line="276" w:lineRule="auto"/>
        <w:jc w:val="both"/>
      </w:pPr>
      <w:r w:rsidRPr="00E0493E">
        <w:t>Flow rate:</w:t>
      </w:r>
      <w:r w:rsidRPr="00E0493E">
        <w:tab/>
      </w:r>
      <w:r w:rsidRPr="00E0493E">
        <w:tab/>
      </w:r>
      <w:r w:rsidRPr="00E0493E">
        <w:tab/>
      </w:r>
      <w:r w:rsidRPr="003F6342">
        <w:t>1</w:t>
      </w:r>
      <w:r w:rsidRPr="00A9711F">
        <w:rPr>
          <w:vertAlign w:val="superscript"/>
        </w:rPr>
        <w:t>st</w:t>
      </w:r>
      <w:r w:rsidRPr="003F6342">
        <w:t xml:space="preserve"> </w:t>
      </w:r>
      <w:r w:rsidR="00A9711F">
        <w:t>d</w:t>
      </w:r>
      <w:r w:rsidRPr="003F6342">
        <w:t>imension</w:t>
      </w:r>
      <w:r>
        <w:t xml:space="preserve">: 300 </w:t>
      </w:r>
      <w:r w:rsidR="000F3ACD">
        <w:t>µL</w:t>
      </w:r>
      <w:r>
        <w:t>/min</w:t>
      </w:r>
    </w:p>
    <w:p w14:paraId="4BA6B503" w14:textId="66D9E7AE" w:rsidR="004E2297" w:rsidRPr="00996280" w:rsidRDefault="004E2297" w:rsidP="004E2297">
      <w:pPr>
        <w:spacing w:line="276" w:lineRule="auto"/>
        <w:ind w:left="2124" w:firstLine="708"/>
        <w:jc w:val="both"/>
        <w:rPr>
          <w:lang w:val="it-IT"/>
        </w:rPr>
      </w:pPr>
      <w:r w:rsidRPr="00996280">
        <w:rPr>
          <w:lang w:val="it-IT"/>
        </w:rPr>
        <w:t>2</w:t>
      </w:r>
      <w:r w:rsidRPr="006967BF">
        <w:rPr>
          <w:vertAlign w:val="superscript"/>
          <w:lang w:val="it-IT"/>
        </w:rPr>
        <w:t>nd</w:t>
      </w:r>
      <w:r w:rsidRPr="00996280">
        <w:rPr>
          <w:lang w:val="it-IT"/>
        </w:rPr>
        <w:t xml:space="preserve"> </w:t>
      </w:r>
      <w:r w:rsidR="00A9711F" w:rsidRPr="00996280">
        <w:rPr>
          <w:lang w:val="it-IT"/>
        </w:rPr>
        <w:t>d</w:t>
      </w:r>
      <w:r w:rsidRPr="00996280">
        <w:rPr>
          <w:lang w:val="it-IT"/>
        </w:rPr>
        <w:t xml:space="preserve">imension: 500 </w:t>
      </w:r>
      <w:r w:rsidR="000F3ACD" w:rsidRPr="00996280">
        <w:rPr>
          <w:lang w:val="it-IT"/>
        </w:rPr>
        <w:t>µL</w:t>
      </w:r>
      <w:r w:rsidRPr="00996280">
        <w:rPr>
          <w:lang w:val="it-IT"/>
        </w:rPr>
        <w:t>/min</w:t>
      </w:r>
    </w:p>
    <w:p w14:paraId="557B023D" w14:textId="77777777" w:rsidR="004E2297" w:rsidRPr="00202263" w:rsidRDefault="004E2297" w:rsidP="004E2297">
      <w:pPr>
        <w:spacing w:line="276" w:lineRule="auto"/>
        <w:jc w:val="both"/>
        <w:rPr>
          <w:lang w:val="it-IT"/>
        </w:rPr>
      </w:pPr>
    </w:p>
    <w:p w14:paraId="6B11C94E" w14:textId="0C615F43" w:rsidR="004E2297" w:rsidRDefault="004E2297" w:rsidP="004E2297">
      <w:pPr>
        <w:spacing w:line="276" w:lineRule="auto"/>
        <w:jc w:val="both"/>
        <w:rPr>
          <w:lang w:val="it-IT"/>
        </w:rPr>
      </w:pPr>
      <w:r w:rsidRPr="00202263">
        <w:rPr>
          <w:lang w:val="it-IT"/>
        </w:rPr>
        <w:lastRenderedPageBreak/>
        <w:t>Column temperature:</w:t>
      </w:r>
      <w:r w:rsidRPr="00202263">
        <w:rPr>
          <w:lang w:val="it-IT"/>
        </w:rPr>
        <w:tab/>
      </w:r>
      <w:r w:rsidRPr="00202263">
        <w:rPr>
          <w:lang w:val="it-IT"/>
        </w:rPr>
        <w:tab/>
        <w:t>50 °C</w:t>
      </w:r>
    </w:p>
    <w:p w14:paraId="5C320871" w14:textId="77777777" w:rsidR="00E76D28" w:rsidRPr="00202263" w:rsidRDefault="00E76D28" w:rsidP="004E2297">
      <w:pPr>
        <w:spacing w:line="276" w:lineRule="auto"/>
        <w:jc w:val="both"/>
        <w:rPr>
          <w:lang w:val="it-IT"/>
        </w:rPr>
      </w:pPr>
    </w:p>
    <w:p w14:paraId="451F91B1" w14:textId="50DAA90B" w:rsidR="003D5158" w:rsidRDefault="004E2297" w:rsidP="004E2297">
      <w:pPr>
        <w:spacing w:line="276" w:lineRule="auto"/>
        <w:jc w:val="both"/>
      </w:pPr>
      <w:r>
        <w:t>LC gradient:</w:t>
      </w:r>
      <w:r>
        <w:tab/>
      </w:r>
    </w:p>
    <w:p w14:paraId="6019979F" w14:textId="77777777" w:rsidR="004E2297" w:rsidRDefault="004E2297" w:rsidP="004E2297">
      <w:pPr>
        <w:spacing w:line="276" w:lineRule="auto"/>
        <w:jc w:val="both"/>
      </w:pPr>
    </w:p>
    <w:p w14:paraId="1A26AE0A" w14:textId="19B71CAD" w:rsidR="00143B92" w:rsidRPr="00E0493E" w:rsidRDefault="004E2297" w:rsidP="004E2297">
      <w:pPr>
        <w:spacing w:line="276" w:lineRule="auto"/>
        <w:jc w:val="both"/>
      </w:pPr>
      <w:r>
        <w:t>1</w:t>
      </w:r>
      <w:r w:rsidRPr="004E2297">
        <w:rPr>
          <w:vertAlign w:val="superscript"/>
        </w:rPr>
        <w:t>st</w:t>
      </w:r>
      <w:r w:rsidR="00143B92">
        <w:t xml:space="preserve"> Dimension:</w:t>
      </w:r>
    </w:p>
    <w:tbl>
      <w:tblPr>
        <w:tblStyle w:val="Gitternetztabelle1hell2"/>
        <w:tblW w:w="0" w:type="auto"/>
        <w:tblLook w:val="0620" w:firstRow="1" w:lastRow="0" w:firstColumn="0" w:lastColumn="0" w:noHBand="1" w:noVBand="1"/>
      </w:tblPr>
      <w:tblGrid>
        <w:gridCol w:w="1867"/>
        <w:gridCol w:w="1879"/>
        <w:gridCol w:w="1870"/>
        <w:gridCol w:w="1870"/>
      </w:tblGrid>
      <w:tr w:rsidR="00143B92" w:rsidRPr="00143B92" w14:paraId="2AE124A2" w14:textId="77777777" w:rsidTr="006D1A62">
        <w:trPr>
          <w:cnfStyle w:val="100000000000" w:firstRow="1" w:lastRow="0" w:firstColumn="0" w:lastColumn="0" w:oddVBand="0" w:evenVBand="0" w:oddHBand="0" w:evenHBand="0" w:firstRowFirstColumn="0" w:firstRowLastColumn="0" w:lastRowFirstColumn="0" w:lastRowLastColumn="0"/>
        </w:trPr>
        <w:tc>
          <w:tcPr>
            <w:tcW w:w="1867" w:type="dxa"/>
          </w:tcPr>
          <w:p w14:paraId="7A05B508" w14:textId="38D54302" w:rsidR="00143B92" w:rsidRPr="00143B92" w:rsidRDefault="00143B92" w:rsidP="006D1A62">
            <w:pPr>
              <w:jc w:val="center"/>
              <w:rPr>
                <w:noProof/>
              </w:rPr>
            </w:pPr>
            <w:r w:rsidRPr="00143B92">
              <w:rPr>
                <w:noProof/>
              </w:rPr>
              <w:t xml:space="preserve">Time </w:t>
            </w:r>
            <w:r w:rsidR="007553F6">
              <w:rPr>
                <w:noProof/>
              </w:rPr>
              <w:t>[</w:t>
            </w:r>
            <w:r w:rsidRPr="00143B92">
              <w:rPr>
                <w:noProof/>
              </w:rPr>
              <w:t>min</w:t>
            </w:r>
            <w:r w:rsidR="007553F6">
              <w:rPr>
                <w:noProof/>
              </w:rPr>
              <w:t>]</w:t>
            </w:r>
          </w:p>
        </w:tc>
        <w:tc>
          <w:tcPr>
            <w:tcW w:w="1879" w:type="dxa"/>
          </w:tcPr>
          <w:p w14:paraId="47FEED54" w14:textId="70DD9C33" w:rsidR="00143B92" w:rsidRPr="00143B92" w:rsidRDefault="00143B92" w:rsidP="00143B92">
            <w:pPr>
              <w:jc w:val="center"/>
              <w:rPr>
                <w:noProof/>
              </w:rPr>
            </w:pPr>
            <w:r w:rsidRPr="00143B92">
              <w:rPr>
                <w:noProof/>
              </w:rPr>
              <w:t xml:space="preserve">Flow </w:t>
            </w:r>
            <w:r w:rsidR="007553F6">
              <w:rPr>
                <w:noProof/>
              </w:rPr>
              <w:t>[</w:t>
            </w:r>
            <w:r w:rsidRPr="00143B92">
              <w:rPr>
                <w:noProof/>
              </w:rPr>
              <w:t>ml/min.</w:t>
            </w:r>
            <w:r w:rsidR="007553F6">
              <w:rPr>
                <w:noProof/>
              </w:rPr>
              <w:t>]</w:t>
            </w:r>
          </w:p>
        </w:tc>
        <w:tc>
          <w:tcPr>
            <w:tcW w:w="1870" w:type="dxa"/>
          </w:tcPr>
          <w:p w14:paraId="19E383AA" w14:textId="310BEA8E" w:rsidR="00143B92" w:rsidRPr="00143B92" w:rsidRDefault="00143B92" w:rsidP="00E36907">
            <w:pPr>
              <w:jc w:val="center"/>
              <w:rPr>
                <w:noProof/>
              </w:rPr>
            </w:pPr>
            <w:r w:rsidRPr="00143B92">
              <w:rPr>
                <w:noProof/>
              </w:rPr>
              <w:t xml:space="preserve">Eluent A </w:t>
            </w:r>
            <w:r w:rsidR="007553F6">
              <w:rPr>
                <w:noProof/>
              </w:rPr>
              <w:t>[</w:t>
            </w:r>
            <w:r w:rsidR="007553F6" w:rsidRPr="00143B92">
              <w:rPr>
                <w:noProof/>
              </w:rPr>
              <w:t>%</w:t>
            </w:r>
            <w:r w:rsidR="007553F6">
              <w:rPr>
                <w:noProof/>
              </w:rPr>
              <w:t>]</w:t>
            </w:r>
          </w:p>
        </w:tc>
        <w:tc>
          <w:tcPr>
            <w:tcW w:w="1870" w:type="dxa"/>
          </w:tcPr>
          <w:p w14:paraId="483EC38F" w14:textId="31322885" w:rsidR="00143B92" w:rsidRPr="00143B92" w:rsidRDefault="00143B92" w:rsidP="007553F6">
            <w:pPr>
              <w:jc w:val="center"/>
              <w:rPr>
                <w:noProof/>
              </w:rPr>
            </w:pPr>
            <w:r w:rsidRPr="00143B92">
              <w:rPr>
                <w:noProof/>
              </w:rPr>
              <w:t xml:space="preserve">Eluent B </w:t>
            </w:r>
            <w:r w:rsidR="007553F6">
              <w:rPr>
                <w:noProof/>
              </w:rPr>
              <w:t>[</w:t>
            </w:r>
            <w:r w:rsidR="007553F6" w:rsidRPr="00143B92">
              <w:rPr>
                <w:noProof/>
              </w:rPr>
              <w:t>%</w:t>
            </w:r>
            <w:r w:rsidR="007553F6">
              <w:rPr>
                <w:noProof/>
              </w:rPr>
              <w:t>]</w:t>
            </w:r>
          </w:p>
        </w:tc>
      </w:tr>
      <w:tr w:rsidR="00143B92" w:rsidRPr="00143B92" w14:paraId="28D630B7" w14:textId="77777777" w:rsidTr="006D1A62">
        <w:tc>
          <w:tcPr>
            <w:tcW w:w="1867" w:type="dxa"/>
          </w:tcPr>
          <w:p w14:paraId="1A4732F8" w14:textId="77777777" w:rsidR="00143B92" w:rsidRPr="00143B92" w:rsidRDefault="00143B92" w:rsidP="00143B92">
            <w:pPr>
              <w:jc w:val="center"/>
              <w:rPr>
                <w:noProof/>
              </w:rPr>
            </w:pPr>
            <w:r w:rsidRPr="00143B92">
              <w:rPr>
                <w:noProof/>
              </w:rPr>
              <w:t>0.00</w:t>
            </w:r>
          </w:p>
        </w:tc>
        <w:tc>
          <w:tcPr>
            <w:tcW w:w="1879" w:type="dxa"/>
          </w:tcPr>
          <w:p w14:paraId="387B1EF3" w14:textId="77777777" w:rsidR="00143B92" w:rsidRPr="00143B92" w:rsidRDefault="00143B92" w:rsidP="00143B92">
            <w:pPr>
              <w:jc w:val="center"/>
              <w:rPr>
                <w:noProof/>
              </w:rPr>
            </w:pPr>
            <w:r w:rsidRPr="00143B92">
              <w:rPr>
                <w:noProof/>
              </w:rPr>
              <w:t>0.30</w:t>
            </w:r>
          </w:p>
        </w:tc>
        <w:tc>
          <w:tcPr>
            <w:tcW w:w="1870" w:type="dxa"/>
          </w:tcPr>
          <w:p w14:paraId="665F155C" w14:textId="77777777" w:rsidR="00143B92" w:rsidRPr="00143B92" w:rsidRDefault="00143B92" w:rsidP="00143B92">
            <w:pPr>
              <w:jc w:val="center"/>
              <w:rPr>
                <w:noProof/>
              </w:rPr>
            </w:pPr>
            <w:r w:rsidRPr="00143B92">
              <w:rPr>
                <w:noProof/>
              </w:rPr>
              <w:t>80</w:t>
            </w:r>
          </w:p>
        </w:tc>
        <w:tc>
          <w:tcPr>
            <w:tcW w:w="1870" w:type="dxa"/>
          </w:tcPr>
          <w:p w14:paraId="68C35664" w14:textId="77777777" w:rsidR="00143B92" w:rsidRPr="00143B92" w:rsidRDefault="00143B92" w:rsidP="00143B92">
            <w:pPr>
              <w:jc w:val="center"/>
              <w:rPr>
                <w:noProof/>
              </w:rPr>
            </w:pPr>
            <w:r w:rsidRPr="00143B92">
              <w:rPr>
                <w:noProof/>
              </w:rPr>
              <w:t>20</w:t>
            </w:r>
          </w:p>
        </w:tc>
      </w:tr>
      <w:tr w:rsidR="00143B92" w:rsidRPr="00143B92" w14:paraId="42CAA81D" w14:textId="77777777" w:rsidTr="006D1A62">
        <w:tc>
          <w:tcPr>
            <w:tcW w:w="1867" w:type="dxa"/>
          </w:tcPr>
          <w:p w14:paraId="3C17B605" w14:textId="77777777" w:rsidR="00143B92" w:rsidRPr="00143B92" w:rsidRDefault="00143B92" w:rsidP="00143B92">
            <w:pPr>
              <w:jc w:val="center"/>
              <w:rPr>
                <w:noProof/>
              </w:rPr>
            </w:pPr>
            <w:r w:rsidRPr="00143B92">
              <w:rPr>
                <w:noProof/>
              </w:rPr>
              <w:t>0.25</w:t>
            </w:r>
          </w:p>
        </w:tc>
        <w:tc>
          <w:tcPr>
            <w:tcW w:w="1879" w:type="dxa"/>
          </w:tcPr>
          <w:p w14:paraId="74AEB9FA" w14:textId="77777777" w:rsidR="00143B92" w:rsidRPr="00143B92" w:rsidRDefault="00143B92" w:rsidP="00143B92">
            <w:pPr>
              <w:jc w:val="center"/>
              <w:rPr>
                <w:noProof/>
              </w:rPr>
            </w:pPr>
            <w:r w:rsidRPr="00143B92">
              <w:rPr>
                <w:noProof/>
              </w:rPr>
              <w:t>0.30</w:t>
            </w:r>
          </w:p>
        </w:tc>
        <w:tc>
          <w:tcPr>
            <w:tcW w:w="1870" w:type="dxa"/>
          </w:tcPr>
          <w:p w14:paraId="6E2195B1" w14:textId="77777777" w:rsidR="00143B92" w:rsidRPr="00143B92" w:rsidRDefault="00143B92" w:rsidP="00143B92">
            <w:pPr>
              <w:jc w:val="center"/>
              <w:rPr>
                <w:noProof/>
              </w:rPr>
            </w:pPr>
            <w:r w:rsidRPr="00143B92">
              <w:rPr>
                <w:noProof/>
              </w:rPr>
              <w:t>80</w:t>
            </w:r>
          </w:p>
        </w:tc>
        <w:tc>
          <w:tcPr>
            <w:tcW w:w="1870" w:type="dxa"/>
          </w:tcPr>
          <w:p w14:paraId="19789A78" w14:textId="77777777" w:rsidR="00143B92" w:rsidRPr="00143B92" w:rsidRDefault="00143B92" w:rsidP="00143B92">
            <w:pPr>
              <w:jc w:val="center"/>
              <w:rPr>
                <w:noProof/>
              </w:rPr>
            </w:pPr>
            <w:r w:rsidRPr="00143B92">
              <w:rPr>
                <w:noProof/>
              </w:rPr>
              <w:t>20</w:t>
            </w:r>
          </w:p>
        </w:tc>
      </w:tr>
      <w:tr w:rsidR="00143B92" w:rsidRPr="00143B92" w14:paraId="114B45C5" w14:textId="77777777" w:rsidTr="006D1A62">
        <w:tc>
          <w:tcPr>
            <w:tcW w:w="1867" w:type="dxa"/>
          </w:tcPr>
          <w:p w14:paraId="73A0350D" w14:textId="77777777" w:rsidR="00143B92" w:rsidRPr="00143B92" w:rsidRDefault="00143B92" w:rsidP="00143B92">
            <w:pPr>
              <w:jc w:val="center"/>
              <w:rPr>
                <w:noProof/>
              </w:rPr>
            </w:pPr>
            <w:r w:rsidRPr="00143B92">
              <w:rPr>
                <w:noProof/>
              </w:rPr>
              <w:t>2.00</w:t>
            </w:r>
          </w:p>
        </w:tc>
        <w:tc>
          <w:tcPr>
            <w:tcW w:w="1879" w:type="dxa"/>
          </w:tcPr>
          <w:p w14:paraId="64202FBA" w14:textId="77777777" w:rsidR="00143B92" w:rsidRPr="00143B92" w:rsidRDefault="00143B92" w:rsidP="00143B92">
            <w:pPr>
              <w:jc w:val="center"/>
              <w:rPr>
                <w:noProof/>
              </w:rPr>
            </w:pPr>
            <w:r w:rsidRPr="00143B92">
              <w:rPr>
                <w:noProof/>
              </w:rPr>
              <w:t>0.30</w:t>
            </w:r>
          </w:p>
        </w:tc>
        <w:tc>
          <w:tcPr>
            <w:tcW w:w="1870" w:type="dxa"/>
          </w:tcPr>
          <w:p w14:paraId="41D3E416" w14:textId="77777777" w:rsidR="00143B92" w:rsidRPr="00143B92" w:rsidRDefault="00143B92" w:rsidP="00143B92">
            <w:pPr>
              <w:jc w:val="center"/>
              <w:rPr>
                <w:noProof/>
              </w:rPr>
            </w:pPr>
            <w:r w:rsidRPr="00143B92">
              <w:rPr>
                <w:noProof/>
              </w:rPr>
              <w:t>55</w:t>
            </w:r>
          </w:p>
        </w:tc>
        <w:tc>
          <w:tcPr>
            <w:tcW w:w="1870" w:type="dxa"/>
          </w:tcPr>
          <w:p w14:paraId="78E200F2" w14:textId="77777777" w:rsidR="00143B92" w:rsidRPr="00143B92" w:rsidRDefault="00143B92" w:rsidP="00143B92">
            <w:pPr>
              <w:jc w:val="center"/>
              <w:rPr>
                <w:noProof/>
              </w:rPr>
            </w:pPr>
            <w:r w:rsidRPr="00143B92">
              <w:rPr>
                <w:noProof/>
              </w:rPr>
              <w:t>45</w:t>
            </w:r>
          </w:p>
        </w:tc>
      </w:tr>
      <w:tr w:rsidR="00143B92" w:rsidRPr="00143B92" w14:paraId="4FDEA417" w14:textId="77777777" w:rsidTr="006D1A62">
        <w:tc>
          <w:tcPr>
            <w:tcW w:w="1867" w:type="dxa"/>
          </w:tcPr>
          <w:p w14:paraId="0FC041CE" w14:textId="77777777" w:rsidR="00143B92" w:rsidRPr="00143B92" w:rsidRDefault="00143B92" w:rsidP="00143B92">
            <w:pPr>
              <w:jc w:val="center"/>
              <w:rPr>
                <w:noProof/>
              </w:rPr>
            </w:pPr>
            <w:r w:rsidRPr="00143B92">
              <w:rPr>
                <w:noProof/>
              </w:rPr>
              <w:t>3.50</w:t>
            </w:r>
          </w:p>
        </w:tc>
        <w:tc>
          <w:tcPr>
            <w:tcW w:w="1879" w:type="dxa"/>
          </w:tcPr>
          <w:p w14:paraId="5DA927E4" w14:textId="77777777" w:rsidR="00143B92" w:rsidRPr="00143B92" w:rsidRDefault="00143B92" w:rsidP="00143B92">
            <w:pPr>
              <w:jc w:val="center"/>
              <w:rPr>
                <w:noProof/>
              </w:rPr>
            </w:pPr>
            <w:r w:rsidRPr="00143B92">
              <w:rPr>
                <w:noProof/>
              </w:rPr>
              <w:t>0.30</w:t>
            </w:r>
          </w:p>
        </w:tc>
        <w:tc>
          <w:tcPr>
            <w:tcW w:w="1870" w:type="dxa"/>
          </w:tcPr>
          <w:p w14:paraId="3D6C4E8A" w14:textId="77777777" w:rsidR="00143B92" w:rsidRPr="00143B92" w:rsidRDefault="00143B92" w:rsidP="00143B92">
            <w:pPr>
              <w:jc w:val="center"/>
              <w:rPr>
                <w:noProof/>
              </w:rPr>
            </w:pPr>
            <w:r w:rsidRPr="00143B92">
              <w:rPr>
                <w:noProof/>
              </w:rPr>
              <w:t>55</w:t>
            </w:r>
          </w:p>
        </w:tc>
        <w:tc>
          <w:tcPr>
            <w:tcW w:w="1870" w:type="dxa"/>
          </w:tcPr>
          <w:p w14:paraId="7F0DCF82" w14:textId="77777777" w:rsidR="00143B92" w:rsidRPr="00143B92" w:rsidRDefault="00143B92" w:rsidP="00143B92">
            <w:pPr>
              <w:jc w:val="center"/>
              <w:rPr>
                <w:noProof/>
              </w:rPr>
            </w:pPr>
            <w:r w:rsidRPr="00143B92">
              <w:rPr>
                <w:noProof/>
              </w:rPr>
              <w:t>45</w:t>
            </w:r>
          </w:p>
        </w:tc>
      </w:tr>
      <w:tr w:rsidR="00143B92" w:rsidRPr="00143B92" w14:paraId="52E0FF45" w14:textId="77777777" w:rsidTr="006D1A62">
        <w:tc>
          <w:tcPr>
            <w:tcW w:w="1867" w:type="dxa"/>
          </w:tcPr>
          <w:p w14:paraId="2B49D58E" w14:textId="77777777" w:rsidR="00143B92" w:rsidRPr="00143B92" w:rsidRDefault="00143B92" w:rsidP="00143B92">
            <w:pPr>
              <w:jc w:val="center"/>
              <w:rPr>
                <w:noProof/>
              </w:rPr>
            </w:pPr>
            <w:r w:rsidRPr="00143B92">
              <w:rPr>
                <w:noProof/>
              </w:rPr>
              <w:t>3.60</w:t>
            </w:r>
          </w:p>
        </w:tc>
        <w:tc>
          <w:tcPr>
            <w:tcW w:w="1879" w:type="dxa"/>
          </w:tcPr>
          <w:p w14:paraId="4A928233" w14:textId="77777777" w:rsidR="00143B92" w:rsidRPr="00143B92" w:rsidRDefault="00143B92" w:rsidP="00143B92">
            <w:pPr>
              <w:jc w:val="center"/>
              <w:rPr>
                <w:noProof/>
              </w:rPr>
            </w:pPr>
            <w:r w:rsidRPr="00143B92">
              <w:rPr>
                <w:noProof/>
              </w:rPr>
              <w:t>0.30</w:t>
            </w:r>
          </w:p>
        </w:tc>
        <w:tc>
          <w:tcPr>
            <w:tcW w:w="1870" w:type="dxa"/>
          </w:tcPr>
          <w:p w14:paraId="7199C1A8" w14:textId="77777777" w:rsidR="00143B92" w:rsidRPr="00143B92" w:rsidRDefault="00143B92" w:rsidP="00143B92">
            <w:pPr>
              <w:jc w:val="center"/>
              <w:rPr>
                <w:noProof/>
              </w:rPr>
            </w:pPr>
            <w:r w:rsidRPr="00143B92">
              <w:rPr>
                <w:noProof/>
              </w:rPr>
              <w:t>3</w:t>
            </w:r>
          </w:p>
        </w:tc>
        <w:tc>
          <w:tcPr>
            <w:tcW w:w="1870" w:type="dxa"/>
          </w:tcPr>
          <w:p w14:paraId="32A72FC9" w14:textId="77777777" w:rsidR="00143B92" w:rsidRPr="00143B92" w:rsidRDefault="00143B92" w:rsidP="00143B92">
            <w:pPr>
              <w:jc w:val="center"/>
              <w:rPr>
                <w:noProof/>
              </w:rPr>
            </w:pPr>
            <w:r w:rsidRPr="00143B92">
              <w:rPr>
                <w:noProof/>
              </w:rPr>
              <w:t>97</w:t>
            </w:r>
          </w:p>
        </w:tc>
      </w:tr>
      <w:tr w:rsidR="00143B92" w:rsidRPr="00143B92" w14:paraId="44D59765" w14:textId="77777777" w:rsidTr="006D1A62">
        <w:tc>
          <w:tcPr>
            <w:tcW w:w="1867" w:type="dxa"/>
          </w:tcPr>
          <w:p w14:paraId="1CADDE53" w14:textId="77777777" w:rsidR="00143B92" w:rsidRPr="00143B92" w:rsidRDefault="00143B92" w:rsidP="00143B92">
            <w:pPr>
              <w:jc w:val="center"/>
              <w:rPr>
                <w:noProof/>
              </w:rPr>
            </w:pPr>
            <w:r w:rsidRPr="00143B92">
              <w:rPr>
                <w:noProof/>
              </w:rPr>
              <w:t>7.40</w:t>
            </w:r>
          </w:p>
        </w:tc>
        <w:tc>
          <w:tcPr>
            <w:tcW w:w="1879" w:type="dxa"/>
          </w:tcPr>
          <w:p w14:paraId="5536CAFA" w14:textId="77777777" w:rsidR="00143B92" w:rsidRPr="00143B92" w:rsidRDefault="00143B92" w:rsidP="00143B92">
            <w:pPr>
              <w:jc w:val="center"/>
              <w:rPr>
                <w:noProof/>
              </w:rPr>
            </w:pPr>
            <w:r w:rsidRPr="00143B92">
              <w:rPr>
                <w:noProof/>
              </w:rPr>
              <w:t>0.30</w:t>
            </w:r>
          </w:p>
        </w:tc>
        <w:tc>
          <w:tcPr>
            <w:tcW w:w="1870" w:type="dxa"/>
          </w:tcPr>
          <w:p w14:paraId="3215B4D5" w14:textId="77777777" w:rsidR="00143B92" w:rsidRPr="00143B92" w:rsidRDefault="00143B92" w:rsidP="00143B92">
            <w:pPr>
              <w:jc w:val="center"/>
              <w:rPr>
                <w:noProof/>
              </w:rPr>
            </w:pPr>
            <w:r w:rsidRPr="00143B92">
              <w:rPr>
                <w:noProof/>
              </w:rPr>
              <w:t>3</w:t>
            </w:r>
          </w:p>
        </w:tc>
        <w:tc>
          <w:tcPr>
            <w:tcW w:w="1870" w:type="dxa"/>
          </w:tcPr>
          <w:p w14:paraId="05C72B52" w14:textId="77777777" w:rsidR="00143B92" w:rsidRPr="00143B92" w:rsidRDefault="00143B92" w:rsidP="00143B92">
            <w:pPr>
              <w:jc w:val="center"/>
              <w:rPr>
                <w:noProof/>
              </w:rPr>
            </w:pPr>
            <w:r w:rsidRPr="00143B92">
              <w:rPr>
                <w:noProof/>
              </w:rPr>
              <w:t>97</w:t>
            </w:r>
          </w:p>
        </w:tc>
      </w:tr>
      <w:tr w:rsidR="00143B92" w:rsidRPr="00143B92" w14:paraId="0E209E82" w14:textId="77777777" w:rsidTr="006D1A62">
        <w:tc>
          <w:tcPr>
            <w:tcW w:w="1867" w:type="dxa"/>
          </w:tcPr>
          <w:p w14:paraId="511DD6C8" w14:textId="77777777" w:rsidR="00143B92" w:rsidRPr="00143B92" w:rsidRDefault="00143B92" w:rsidP="00143B92">
            <w:pPr>
              <w:jc w:val="center"/>
              <w:rPr>
                <w:noProof/>
              </w:rPr>
            </w:pPr>
            <w:r w:rsidRPr="00143B92">
              <w:rPr>
                <w:noProof/>
              </w:rPr>
              <w:t>7.50</w:t>
            </w:r>
          </w:p>
        </w:tc>
        <w:tc>
          <w:tcPr>
            <w:tcW w:w="1879" w:type="dxa"/>
          </w:tcPr>
          <w:p w14:paraId="00C58F60" w14:textId="77777777" w:rsidR="00143B92" w:rsidRPr="00143B92" w:rsidRDefault="00143B92" w:rsidP="00143B92">
            <w:pPr>
              <w:jc w:val="center"/>
              <w:rPr>
                <w:noProof/>
              </w:rPr>
            </w:pPr>
            <w:r w:rsidRPr="00143B92">
              <w:rPr>
                <w:noProof/>
              </w:rPr>
              <w:t>0.30</w:t>
            </w:r>
          </w:p>
        </w:tc>
        <w:tc>
          <w:tcPr>
            <w:tcW w:w="1870" w:type="dxa"/>
          </w:tcPr>
          <w:p w14:paraId="361A0BC0" w14:textId="77777777" w:rsidR="00143B92" w:rsidRPr="00143B92" w:rsidRDefault="00143B92" w:rsidP="00143B92">
            <w:pPr>
              <w:jc w:val="center"/>
              <w:rPr>
                <w:noProof/>
              </w:rPr>
            </w:pPr>
            <w:r w:rsidRPr="00143B92">
              <w:rPr>
                <w:noProof/>
              </w:rPr>
              <w:t>80</w:t>
            </w:r>
          </w:p>
        </w:tc>
        <w:tc>
          <w:tcPr>
            <w:tcW w:w="1870" w:type="dxa"/>
          </w:tcPr>
          <w:p w14:paraId="20418F3B" w14:textId="77777777" w:rsidR="00143B92" w:rsidRPr="00143B92" w:rsidRDefault="00143B92" w:rsidP="00143B92">
            <w:pPr>
              <w:jc w:val="center"/>
              <w:rPr>
                <w:noProof/>
              </w:rPr>
            </w:pPr>
            <w:r w:rsidRPr="00143B92">
              <w:rPr>
                <w:noProof/>
              </w:rPr>
              <w:t>20</w:t>
            </w:r>
          </w:p>
        </w:tc>
      </w:tr>
      <w:tr w:rsidR="00143B92" w:rsidRPr="00143B92" w14:paraId="11095204" w14:textId="77777777" w:rsidTr="006D1A62">
        <w:tc>
          <w:tcPr>
            <w:tcW w:w="1867" w:type="dxa"/>
          </w:tcPr>
          <w:p w14:paraId="146D8D10" w14:textId="77777777" w:rsidR="00143B92" w:rsidRPr="00143B92" w:rsidRDefault="00143B92" w:rsidP="00143B92">
            <w:pPr>
              <w:jc w:val="center"/>
              <w:rPr>
                <w:noProof/>
              </w:rPr>
            </w:pPr>
            <w:r w:rsidRPr="00143B92">
              <w:rPr>
                <w:noProof/>
              </w:rPr>
              <w:t>9.00</w:t>
            </w:r>
          </w:p>
        </w:tc>
        <w:tc>
          <w:tcPr>
            <w:tcW w:w="1879" w:type="dxa"/>
          </w:tcPr>
          <w:p w14:paraId="49C95C41" w14:textId="77777777" w:rsidR="00143B92" w:rsidRPr="00143B92" w:rsidRDefault="00143B92" w:rsidP="00143B92">
            <w:pPr>
              <w:jc w:val="center"/>
              <w:rPr>
                <w:noProof/>
              </w:rPr>
            </w:pPr>
            <w:r w:rsidRPr="00143B92">
              <w:rPr>
                <w:noProof/>
              </w:rPr>
              <w:t>0.30</w:t>
            </w:r>
          </w:p>
        </w:tc>
        <w:tc>
          <w:tcPr>
            <w:tcW w:w="1870" w:type="dxa"/>
          </w:tcPr>
          <w:p w14:paraId="4CE5015B" w14:textId="77777777" w:rsidR="00143B92" w:rsidRPr="00143B92" w:rsidRDefault="00143B92" w:rsidP="00143B92">
            <w:pPr>
              <w:jc w:val="center"/>
              <w:rPr>
                <w:noProof/>
              </w:rPr>
            </w:pPr>
            <w:r w:rsidRPr="00143B92">
              <w:rPr>
                <w:noProof/>
              </w:rPr>
              <w:t>80</w:t>
            </w:r>
          </w:p>
        </w:tc>
        <w:tc>
          <w:tcPr>
            <w:tcW w:w="1870" w:type="dxa"/>
          </w:tcPr>
          <w:p w14:paraId="0871CE70" w14:textId="77777777" w:rsidR="00143B92" w:rsidRPr="00143B92" w:rsidRDefault="00143B92" w:rsidP="00143B92">
            <w:pPr>
              <w:jc w:val="center"/>
              <w:rPr>
                <w:noProof/>
              </w:rPr>
            </w:pPr>
            <w:r w:rsidRPr="00143B92">
              <w:rPr>
                <w:noProof/>
              </w:rPr>
              <w:t>20</w:t>
            </w:r>
          </w:p>
        </w:tc>
      </w:tr>
    </w:tbl>
    <w:p w14:paraId="7EEC35ED" w14:textId="0F85BAB4" w:rsidR="004E2297" w:rsidRDefault="004E2297" w:rsidP="004E2297">
      <w:pPr>
        <w:spacing w:line="276" w:lineRule="auto"/>
        <w:jc w:val="both"/>
      </w:pPr>
    </w:p>
    <w:p w14:paraId="46DDD1E3" w14:textId="77777777" w:rsidR="004E2297" w:rsidRDefault="004E2297" w:rsidP="004E2297">
      <w:pPr>
        <w:spacing w:line="276" w:lineRule="auto"/>
        <w:jc w:val="both"/>
      </w:pPr>
      <w:r>
        <w:t>2</w:t>
      </w:r>
      <w:r w:rsidRPr="004E2297">
        <w:rPr>
          <w:vertAlign w:val="superscript"/>
        </w:rPr>
        <w:t>nd</w:t>
      </w:r>
      <w:r>
        <w:t xml:space="preserve"> Dimension:</w:t>
      </w:r>
    </w:p>
    <w:tbl>
      <w:tblPr>
        <w:tblStyle w:val="Gitternetztabelle1hell3"/>
        <w:tblW w:w="0" w:type="auto"/>
        <w:tblLook w:val="0620" w:firstRow="1" w:lastRow="0" w:firstColumn="0" w:lastColumn="0" w:noHBand="1" w:noVBand="1"/>
      </w:tblPr>
      <w:tblGrid>
        <w:gridCol w:w="1867"/>
        <w:gridCol w:w="1879"/>
        <w:gridCol w:w="1870"/>
        <w:gridCol w:w="1870"/>
      </w:tblGrid>
      <w:tr w:rsidR="00143B92" w:rsidRPr="00143B92" w14:paraId="572004BF" w14:textId="77777777" w:rsidTr="006D1A62">
        <w:trPr>
          <w:cnfStyle w:val="100000000000" w:firstRow="1" w:lastRow="0" w:firstColumn="0" w:lastColumn="0" w:oddVBand="0" w:evenVBand="0" w:oddHBand="0" w:evenHBand="0" w:firstRowFirstColumn="0" w:firstRowLastColumn="0" w:lastRowFirstColumn="0" w:lastRowLastColumn="0"/>
        </w:trPr>
        <w:tc>
          <w:tcPr>
            <w:tcW w:w="1867" w:type="dxa"/>
          </w:tcPr>
          <w:p w14:paraId="28049322" w14:textId="69D25D14" w:rsidR="00143B92" w:rsidRPr="00143B92" w:rsidRDefault="00143B92" w:rsidP="007553F6">
            <w:pPr>
              <w:jc w:val="center"/>
              <w:rPr>
                <w:noProof/>
              </w:rPr>
            </w:pPr>
            <w:r w:rsidRPr="00143B92">
              <w:rPr>
                <w:noProof/>
              </w:rPr>
              <w:t xml:space="preserve">Time </w:t>
            </w:r>
            <w:r w:rsidR="007553F6">
              <w:rPr>
                <w:noProof/>
              </w:rPr>
              <w:t>[</w:t>
            </w:r>
            <w:r w:rsidRPr="00143B92">
              <w:rPr>
                <w:noProof/>
              </w:rPr>
              <w:t>min</w:t>
            </w:r>
            <w:r w:rsidR="007553F6">
              <w:rPr>
                <w:noProof/>
              </w:rPr>
              <w:t>]</w:t>
            </w:r>
          </w:p>
        </w:tc>
        <w:tc>
          <w:tcPr>
            <w:tcW w:w="1879" w:type="dxa"/>
          </w:tcPr>
          <w:p w14:paraId="528D48A1" w14:textId="7C5F195A" w:rsidR="00143B92" w:rsidRPr="00143B92" w:rsidRDefault="00143B92" w:rsidP="007553F6">
            <w:pPr>
              <w:jc w:val="center"/>
              <w:rPr>
                <w:noProof/>
              </w:rPr>
            </w:pPr>
            <w:r w:rsidRPr="00143B92">
              <w:rPr>
                <w:noProof/>
              </w:rPr>
              <w:t xml:space="preserve">Flow </w:t>
            </w:r>
            <w:r w:rsidR="007553F6">
              <w:rPr>
                <w:noProof/>
              </w:rPr>
              <w:t>[</w:t>
            </w:r>
            <w:r w:rsidRPr="00143B92">
              <w:rPr>
                <w:noProof/>
              </w:rPr>
              <w:t>ml/min</w:t>
            </w:r>
            <w:r w:rsidR="007553F6" w:rsidRPr="00143B92">
              <w:rPr>
                <w:noProof/>
              </w:rPr>
              <w:t>.</w:t>
            </w:r>
            <w:r w:rsidR="007553F6">
              <w:rPr>
                <w:noProof/>
              </w:rPr>
              <w:t>]</w:t>
            </w:r>
          </w:p>
        </w:tc>
        <w:tc>
          <w:tcPr>
            <w:tcW w:w="1870" w:type="dxa"/>
          </w:tcPr>
          <w:p w14:paraId="11283B0F" w14:textId="675C914C" w:rsidR="00143B92" w:rsidRPr="00143B92" w:rsidRDefault="00143B92" w:rsidP="007553F6">
            <w:pPr>
              <w:jc w:val="center"/>
              <w:rPr>
                <w:noProof/>
              </w:rPr>
            </w:pPr>
            <w:r w:rsidRPr="00143B92">
              <w:rPr>
                <w:noProof/>
              </w:rPr>
              <w:t xml:space="preserve">Eluent A </w:t>
            </w:r>
            <w:r w:rsidR="007553F6">
              <w:rPr>
                <w:noProof/>
              </w:rPr>
              <w:t>[</w:t>
            </w:r>
            <w:r w:rsidR="007553F6" w:rsidRPr="00143B92">
              <w:rPr>
                <w:noProof/>
              </w:rPr>
              <w:t>%</w:t>
            </w:r>
            <w:r w:rsidR="007553F6">
              <w:rPr>
                <w:noProof/>
              </w:rPr>
              <w:t>]</w:t>
            </w:r>
          </w:p>
        </w:tc>
        <w:tc>
          <w:tcPr>
            <w:tcW w:w="1870" w:type="dxa"/>
          </w:tcPr>
          <w:p w14:paraId="4F6E5782" w14:textId="653EF756" w:rsidR="00143B92" w:rsidRPr="00143B92" w:rsidRDefault="00143B92" w:rsidP="007553F6">
            <w:pPr>
              <w:jc w:val="center"/>
              <w:rPr>
                <w:noProof/>
              </w:rPr>
            </w:pPr>
            <w:r w:rsidRPr="00143B92">
              <w:rPr>
                <w:noProof/>
              </w:rPr>
              <w:t xml:space="preserve">Eluent B </w:t>
            </w:r>
            <w:r w:rsidR="007553F6">
              <w:rPr>
                <w:noProof/>
              </w:rPr>
              <w:t>[</w:t>
            </w:r>
            <w:r w:rsidR="007553F6" w:rsidRPr="00143B92">
              <w:rPr>
                <w:noProof/>
              </w:rPr>
              <w:t>%</w:t>
            </w:r>
            <w:r w:rsidR="007553F6">
              <w:rPr>
                <w:noProof/>
              </w:rPr>
              <w:t>]</w:t>
            </w:r>
          </w:p>
        </w:tc>
      </w:tr>
      <w:tr w:rsidR="00143B92" w:rsidRPr="00143B92" w14:paraId="087A4B39" w14:textId="77777777" w:rsidTr="006D1A62">
        <w:tc>
          <w:tcPr>
            <w:tcW w:w="1867" w:type="dxa"/>
          </w:tcPr>
          <w:p w14:paraId="0262EA28" w14:textId="77777777" w:rsidR="00143B92" w:rsidRPr="00143B92" w:rsidRDefault="00143B92" w:rsidP="00143B92">
            <w:pPr>
              <w:jc w:val="center"/>
              <w:rPr>
                <w:noProof/>
              </w:rPr>
            </w:pPr>
            <w:r w:rsidRPr="00143B92">
              <w:rPr>
                <w:noProof/>
              </w:rPr>
              <w:t>0.00</w:t>
            </w:r>
          </w:p>
        </w:tc>
        <w:tc>
          <w:tcPr>
            <w:tcW w:w="1879" w:type="dxa"/>
          </w:tcPr>
          <w:p w14:paraId="27BDC10C" w14:textId="77777777" w:rsidR="00143B92" w:rsidRPr="00143B92" w:rsidRDefault="00143B92" w:rsidP="00143B92">
            <w:pPr>
              <w:jc w:val="center"/>
              <w:rPr>
                <w:noProof/>
              </w:rPr>
            </w:pPr>
            <w:r w:rsidRPr="00143B92">
              <w:rPr>
                <w:noProof/>
              </w:rPr>
              <w:t>0.50</w:t>
            </w:r>
          </w:p>
        </w:tc>
        <w:tc>
          <w:tcPr>
            <w:tcW w:w="1870" w:type="dxa"/>
          </w:tcPr>
          <w:p w14:paraId="35A3ABE6" w14:textId="77777777" w:rsidR="00143B92" w:rsidRPr="00143B92" w:rsidRDefault="00143B92" w:rsidP="00143B92">
            <w:pPr>
              <w:jc w:val="center"/>
              <w:rPr>
                <w:noProof/>
              </w:rPr>
            </w:pPr>
            <w:r w:rsidRPr="00143B92">
              <w:rPr>
                <w:noProof/>
              </w:rPr>
              <w:t>3</w:t>
            </w:r>
          </w:p>
        </w:tc>
        <w:tc>
          <w:tcPr>
            <w:tcW w:w="1870" w:type="dxa"/>
          </w:tcPr>
          <w:p w14:paraId="63066C6C" w14:textId="77777777" w:rsidR="00143B92" w:rsidRPr="00143B92" w:rsidRDefault="00143B92" w:rsidP="00143B92">
            <w:pPr>
              <w:jc w:val="center"/>
              <w:rPr>
                <w:noProof/>
              </w:rPr>
            </w:pPr>
            <w:r w:rsidRPr="00143B92">
              <w:rPr>
                <w:noProof/>
              </w:rPr>
              <w:t>97</w:t>
            </w:r>
          </w:p>
        </w:tc>
      </w:tr>
      <w:tr w:rsidR="00143B92" w:rsidRPr="00143B92" w14:paraId="77F909A9" w14:textId="77777777" w:rsidTr="006D1A62">
        <w:tc>
          <w:tcPr>
            <w:tcW w:w="1867" w:type="dxa"/>
          </w:tcPr>
          <w:p w14:paraId="56A470F8" w14:textId="77777777" w:rsidR="00143B92" w:rsidRPr="00143B92" w:rsidRDefault="00143B92" w:rsidP="00143B92">
            <w:pPr>
              <w:jc w:val="center"/>
              <w:rPr>
                <w:noProof/>
              </w:rPr>
            </w:pPr>
            <w:r w:rsidRPr="00143B92">
              <w:rPr>
                <w:noProof/>
              </w:rPr>
              <w:t>0.50</w:t>
            </w:r>
          </w:p>
        </w:tc>
        <w:tc>
          <w:tcPr>
            <w:tcW w:w="1879" w:type="dxa"/>
          </w:tcPr>
          <w:p w14:paraId="7D8EBAD3" w14:textId="77777777" w:rsidR="00143B92" w:rsidRPr="00143B92" w:rsidRDefault="00143B92" w:rsidP="00143B92">
            <w:pPr>
              <w:jc w:val="center"/>
              <w:rPr>
                <w:noProof/>
              </w:rPr>
            </w:pPr>
            <w:r w:rsidRPr="00143B92">
              <w:rPr>
                <w:noProof/>
              </w:rPr>
              <w:t>0.50</w:t>
            </w:r>
          </w:p>
        </w:tc>
        <w:tc>
          <w:tcPr>
            <w:tcW w:w="1870" w:type="dxa"/>
          </w:tcPr>
          <w:p w14:paraId="67A21D99" w14:textId="77777777" w:rsidR="00143B92" w:rsidRPr="00143B92" w:rsidRDefault="00143B92" w:rsidP="00143B92">
            <w:pPr>
              <w:jc w:val="center"/>
              <w:rPr>
                <w:noProof/>
              </w:rPr>
            </w:pPr>
            <w:r w:rsidRPr="00143B92">
              <w:rPr>
                <w:noProof/>
              </w:rPr>
              <w:t>3</w:t>
            </w:r>
          </w:p>
        </w:tc>
        <w:tc>
          <w:tcPr>
            <w:tcW w:w="1870" w:type="dxa"/>
          </w:tcPr>
          <w:p w14:paraId="5156549E" w14:textId="77777777" w:rsidR="00143B92" w:rsidRPr="00143B92" w:rsidRDefault="00143B92" w:rsidP="00143B92">
            <w:pPr>
              <w:jc w:val="center"/>
              <w:rPr>
                <w:noProof/>
              </w:rPr>
            </w:pPr>
            <w:r w:rsidRPr="00143B92">
              <w:rPr>
                <w:noProof/>
              </w:rPr>
              <w:t>97</w:t>
            </w:r>
          </w:p>
        </w:tc>
      </w:tr>
      <w:tr w:rsidR="00143B92" w:rsidRPr="00143B92" w14:paraId="068AFBA6" w14:textId="77777777" w:rsidTr="006D1A62">
        <w:tc>
          <w:tcPr>
            <w:tcW w:w="1867" w:type="dxa"/>
          </w:tcPr>
          <w:p w14:paraId="27F4978D" w14:textId="77777777" w:rsidR="00143B92" w:rsidRPr="00143B92" w:rsidRDefault="00143B92" w:rsidP="00143B92">
            <w:pPr>
              <w:jc w:val="center"/>
              <w:rPr>
                <w:noProof/>
              </w:rPr>
            </w:pPr>
            <w:r w:rsidRPr="00143B92">
              <w:rPr>
                <w:noProof/>
              </w:rPr>
              <w:t>0.60</w:t>
            </w:r>
          </w:p>
        </w:tc>
        <w:tc>
          <w:tcPr>
            <w:tcW w:w="1879" w:type="dxa"/>
          </w:tcPr>
          <w:p w14:paraId="6D66B923" w14:textId="77777777" w:rsidR="00143B92" w:rsidRPr="00143B92" w:rsidRDefault="00143B92" w:rsidP="00143B92">
            <w:pPr>
              <w:jc w:val="center"/>
              <w:rPr>
                <w:noProof/>
              </w:rPr>
            </w:pPr>
            <w:r w:rsidRPr="00143B92">
              <w:rPr>
                <w:noProof/>
              </w:rPr>
              <w:t>0.50</w:t>
            </w:r>
          </w:p>
        </w:tc>
        <w:tc>
          <w:tcPr>
            <w:tcW w:w="1870" w:type="dxa"/>
          </w:tcPr>
          <w:p w14:paraId="18D96768" w14:textId="77777777" w:rsidR="00143B92" w:rsidRPr="00143B92" w:rsidRDefault="00143B92" w:rsidP="00143B92">
            <w:pPr>
              <w:jc w:val="center"/>
              <w:rPr>
                <w:noProof/>
              </w:rPr>
            </w:pPr>
            <w:r w:rsidRPr="00143B92">
              <w:rPr>
                <w:noProof/>
              </w:rPr>
              <w:t>90</w:t>
            </w:r>
          </w:p>
        </w:tc>
        <w:tc>
          <w:tcPr>
            <w:tcW w:w="1870" w:type="dxa"/>
          </w:tcPr>
          <w:p w14:paraId="6760C5A3" w14:textId="77777777" w:rsidR="00143B92" w:rsidRPr="00143B92" w:rsidRDefault="00143B92" w:rsidP="00143B92">
            <w:pPr>
              <w:jc w:val="center"/>
              <w:rPr>
                <w:noProof/>
              </w:rPr>
            </w:pPr>
            <w:r w:rsidRPr="00143B92">
              <w:rPr>
                <w:noProof/>
              </w:rPr>
              <w:t>10</w:t>
            </w:r>
          </w:p>
        </w:tc>
      </w:tr>
      <w:tr w:rsidR="00143B92" w:rsidRPr="00143B92" w14:paraId="1FD26687" w14:textId="77777777" w:rsidTr="006D1A62">
        <w:tc>
          <w:tcPr>
            <w:tcW w:w="1867" w:type="dxa"/>
          </w:tcPr>
          <w:p w14:paraId="1CE4C555" w14:textId="77777777" w:rsidR="00143B92" w:rsidRPr="00143B92" w:rsidRDefault="00143B92" w:rsidP="00143B92">
            <w:pPr>
              <w:jc w:val="center"/>
              <w:rPr>
                <w:noProof/>
              </w:rPr>
            </w:pPr>
            <w:r w:rsidRPr="00143B92">
              <w:rPr>
                <w:noProof/>
              </w:rPr>
              <w:t>3.30</w:t>
            </w:r>
          </w:p>
        </w:tc>
        <w:tc>
          <w:tcPr>
            <w:tcW w:w="1879" w:type="dxa"/>
          </w:tcPr>
          <w:p w14:paraId="0F72FFEF" w14:textId="77777777" w:rsidR="00143B92" w:rsidRPr="00143B92" w:rsidRDefault="00143B92" w:rsidP="00143B92">
            <w:pPr>
              <w:jc w:val="center"/>
              <w:rPr>
                <w:noProof/>
                <w:lang w:val="de-DE"/>
              </w:rPr>
            </w:pPr>
            <w:r w:rsidRPr="00143B92">
              <w:rPr>
                <w:noProof/>
              </w:rPr>
              <w:t>0.50</w:t>
            </w:r>
          </w:p>
        </w:tc>
        <w:tc>
          <w:tcPr>
            <w:tcW w:w="1870" w:type="dxa"/>
          </w:tcPr>
          <w:p w14:paraId="49D13430" w14:textId="77777777" w:rsidR="00143B92" w:rsidRPr="00143B92" w:rsidRDefault="00143B92" w:rsidP="00143B92">
            <w:pPr>
              <w:jc w:val="center"/>
              <w:rPr>
                <w:noProof/>
              </w:rPr>
            </w:pPr>
            <w:r w:rsidRPr="00143B92">
              <w:rPr>
                <w:noProof/>
              </w:rPr>
              <w:t>90</w:t>
            </w:r>
          </w:p>
        </w:tc>
        <w:tc>
          <w:tcPr>
            <w:tcW w:w="1870" w:type="dxa"/>
          </w:tcPr>
          <w:p w14:paraId="79CBF066" w14:textId="77777777" w:rsidR="00143B92" w:rsidRPr="00143B92" w:rsidRDefault="00143B92" w:rsidP="00143B92">
            <w:pPr>
              <w:jc w:val="center"/>
              <w:rPr>
                <w:noProof/>
              </w:rPr>
            </w:pPr>
            <w:r w:rsidRPr="00143B92">
              <w:rPr>
                <w:noProof/>
              </w:rPr>
              <w:t>10</w:t>
            </w:r>
          </w:p>
        </w:tc>
      </w:tr>
      <w:tr w:rsidR="00143B92" w:rsidRPr="00143B92" w14:paraId="63E22FDD" w14:textId="77777777" w:rsidTr="006D1A62">
        <w:tc>
          <w:tcPr>
            <w:tcW w:w="1867" w:type="dxa"/>
          </w:tcPr>
          <w:p w14:paraId="65B40B0E" w14:textId="77777777" w:rsidR="00143B92" w:rsidRPr="00143B92" w:rsidRDefault="00143B92" w:rsidP="00143B92">
            <w:pPr>
              <w:jc w:val="center"/>
              <w:rPr>
                <w:noProof/>
              </w:rPr>
            </w:pPr>
            <w:r w:rsidRPr="00143B92">
              <w:rPr>
                <w:noProof/>
              </w:rPr>
              <w:t>8.00</w:t>
            </w:r>
          </w:p>
        </w:tc>
        <w:tc>
          <w:tcPr>
            <w:tcW w:w="1879" w:type="dxa"/>
          </w:tcPr>
          <w:p w14:paraId="4718F2E6" w14:textId="77777777" w:rsidR="00143B92" w:rsidRPr="00143B92" w:rsidRDefault="00143B92" w:rsidP="00143B92">
            <w:pPr>
              <w:jc w:val="center"/>
              <w:rPr>
                <w:noProof/>
                <w:lang w:val="de-DE"/>
              </w:rPr>
            </w:pPr>
            <w:r w:rsidRPr="00143B92">
              <w:rPr>
                <w:noProof/>
              </w:rPr>
              <w:t>0.50</w:t>
            </w:r>
          </w:p>
        </w:tc>
        <w:tc>
          <w:tcPr>
            <w:tcW w:w="1870" w:type="dxa"/>
          </w:tcPr>
          <w:p w14:paraId="232B4117" w14:textId="77777777" w:rsidR="00143B92" w:rsidRPr="00143B92" w:rsidRDefault="00143B92" w:rsidP="00143B92">
            <w:pPr>
              <w:jc w:val="center"/>
              <w:rPr>
                <w:noProof/>
              </w:rPr>
            </w:pPr>
            <w:r w:rsidRPr="00143B92">
              <w:rPr>
                <w:noProof/>
              </w:rPr>
              <w:t>3</w:t>
            </w:r>
          </w:p>
        </w:tc>
        <w:tc>
          <w:tcPr>
            <w:tcW w:w="1870" w:type="dxa"/>
          </w:tcPr>
          <w:p w14:paraId="4D6CD989" w14:textId="77777777" w:rsidR="00143B92" w:rsidRPr="00143B92" w:rsidRDefault="00143B92" w:rsidP="00143B92">
            <w:pPr>
              <w:jc w:val="center"/>
              <w:rPr>
                <w:noProof/>
              </w:rPr>
            </w:pPr>
            <w:r w:rsidRPr="00143B92">
              <w:rPr>
                <w:noProof/>
              </w:rPr>
              <w:t>97</w:t>
            </w:r>
          </w:p>
        </w:tc>
      </w:tr>
      <w:tr w:rsidR="00143B92" w:rsidRPr="00143B92" w14:paraId="2A3DF7BD" w14:textId="77777777" w:rsidTr="006D1A62">
        <w:tc>
          <w:tcPr>
            <w:tcW w:w="1867" w:type="dxa"/>
          </w:tcPr>
          <w:p w14:paraId="77531BFB" w14:textId="77777777" w:rsidR="00143B92" w:rsidRPr="00143B92" w:rsidRDefault="00143B92" w:rsidP="00143B92">
            <w:pPr>
              <w:jc w:val="center"/>
              <w:rPr>
                <w:noProof/>
              </w:rPr>
            </w:pPr>
            <w:r w:rsidRPr="00143B92">
              <w:rPr>
                <w:noProof/>
              </w:rPr>
              <w:t>9.00</w:t>
            </w:r>
          </w:p>
        </w:tc>
        <w:tc>
          <w:tcPr>
            <w:tcW w:w="1879" w:type="dxa"/>
          </w:tcPr>
          <w:p w14:paraId="4A655F33" w14:textId="77777777" w:rsidR="00143B92" w:rsidRPr="00143B92" w:rsidRDefault="00143B92" w:rsidP="00143B92">
            <w:pPr>
              <w:jc w:val="center"/>
              <w:rPr>
                <w:noProof/>
              </w:rPr>
            </w:pPr>
            <w:r w:rsidRPr="00143B92">
              <w:rPr>
                <w:noProof/>
              </w:rPr>
              <w:t>0.50</w:t>
            </w:r>
          </w:p>
        </w:tc>
        <w:tc>
          <w:tcPr>
            <w:tcW w:w="1870" w:type="dxa"/>
          </w:tcPr>
          <w:p w14:paraId="2E01FA79" w14:textId="77777777" w:rsidR="00143B92" w:rsidRPr="00143B92" w:rsidRDefault="00143B92" w:rsidP="00143B92">
            <w:pPr>
              <w:jc w:val="center"/>
              <w:rPr>
                <w:noProof/>
              </w:rPr>
            </w:pPr>
            <w:r w:rsidRPr="00143B92">
              <w:rPr>
                <w:noProof/>
              </w:rPr>
              <w:t>3</w:t>
            </w:r>
          </w:p>
        </w:tc>
        <w:tc>
          <w:tcPr>
            <w:tcW w:w="1870" w:type="dxa"/>
          </w:tcPr>
          <w:p w14:paraId="1CF2D0B9" w14:textId="77777777" w:rsidR="00143B92" w:rsidRPr="00143B92" w:rsidRDefault="00143B92" w:rsidP="00143B92">
            <w:pPr>
              <w:jc w:val="center"/>
              <w:rPr>
                <w:noProof/>
              </w:rPr>
            </w:pPr>
            <w:r w:rsidRPr="00143B92">
              <w:rPr>
                <w:noProof/>
              </w:rPr>
              <w:t>97</w:t>
            </w:r>
          </w:p>
        </w:tc>
      </w:tr>
    </w:tbl>
    <w:p w14:paraId="3DE73D48" w14:textId="20D3E307" w:rsidR="0021180B" w:rsidRDefault="0021180B" w:rsidP="009B443A">
      <w:pPr>
        <w:spacing w:line="276" w:lineRule="auto"/>
      </w:pPr>
    </w:p>
    <w:p w14:paraId="67865B20" w14:textId="65AE44F8" w:rsidR="00015CC0" w:rsidRDefault="006F4B56" w:rsidP="00015CC0">
      <w:pPr>
        <w:spacing w:line="276" w:lineRule="auto"/>
        <w:jc w:val="both"/>
      </w:pPr>
      <w:r w:rsidRPr="00E0493E">
        <w:t>Autosampler wash method</w:t>
      </w:r>
      <w:r w:rsidR="00FE3BB3">
        <w:t xml:space="preserve"> for LC</w:t>
      </w:r>
      <w:r w:rsidR="00681D52">
        <w:t xml:space="preserve"> systems</w:t>
      </w:r>
      <w:r w:rsidR="00FE3BB3">
        <w:t xml:space="preserve"> with multiwash function:</w:t>
      </w:r>
    </w:p>
    <w:p w14:paraId="6998B8D4" w14:textId="77777777" w:rsidR="00FC6EE5" w:rsidRDefault="00FC6EE5" w:rsidP="00015CC0">
      <w:pPr>
        <w:spacing w:line="276" w:lineRule="auto"/>
        <w:jc w:val="both"/>
      </w:pPr>
    </w:p>
    <w:tbl>
      <w:tblPr>
        <w:tblStyle w:val="Gitternetztabelle1hell1"/>
        <w:tblW w:w="0" w:type="auto"/>
        <w:tblLook w:val="04A0" w:firstRow="1" w:lastRow="0" w:firstColumn="1" w:lastColumn="0" w:noHBand="0" w:noVBand="1"/>
      </w:tblPr>
      <w:tblGrid>
        <w:gridCol w:w="990"/>
        <w:gridCol w:w="1703"/>
        <w:gridCol w:w="1701"/>
        <w:gridCol w:w="1701"/>
        <w:gridCol w:w="1418"/>
      </w:tblGrid>
      <w:tr w:rsidR="00FC6EE5" w14:paraId="038A9B10" w14:textId="77777777" w:rsidTr="006D1A62">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90" w:type="dxa"/>
          </w:tcPr>
          <w:p w14:paraId="452315E7" w14:textId="1A7530EC" w:rsidR="00FC6EE5" w:rsidRPr="00FC6EE5" w:rsidRDefault="00FC6EE5" w:rsidP="00FC6EE5">
            <w:pPr>
              <w:jc w:val="center"/>
              <w:rPr>
                <w:noProof/>
              </w:rPr>
            </w:pPr>
            <w:r w:rsidRPr="00FC6EE5">
              <w:rPr>
                <w:noProof/>
              </w:rPr>
              <w:t>Step</w:t>
            </w:r>
          </w:p>
        </w:tc>
        <w:tc>
          <w:tcPr>
            <w:tcW w:w="1703" w:type="dxa"/>
          </w:tcPr>
          <w:p w14:paraId="6E0C15E8" w14:textId="1CE28077" w:rsidR="00FC6EE5" w:rsidRPr="00FC6EE5" w:rsidRDefault="00FC6EE5" w:rsidP="00FC6EE5">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Solvent</w:t>
            </w:r>
          </w:p>
        </w:tc>
        <w:tc>
          <w:tcPr>
            <w:tcW w:w="1701" w:type="dxa"/>
          </w:tcPr>
          <w:p w14:paraId="60B16110" w14:textId="38670795" w:rsidR="00FC6EE5" w:rsidRPr="00FC6EE5" w:rsidRDefault="00FC6EE5" w:rsidP="00FC6EE5">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Wash Time [sec.]</w:t>
            </w:r>
          </w:p>
        </w:tc>
        <w:tc>
          <w:tcPr>
            <w:tcW w:w="1701" w:type="dxa"/>
          </w:tcPr>
          <w:p w14:paraId="0FE57F5A" w14:textId="639ABB5D" w:rsidR="00FC6EE5" w:rsidRPr="00FC6EE5" w:rsidRDefault="00FC6EE5" w:rsidP="00FC6EE5">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Seat Back Flush</w:t>
            </w:r>
          </w:p>
        </w:tc>
        <w:tc>
          <w:tcPr>
            <w:tcW w:w="1418" w:type="dxa"/>
          </w:tcPr>
          <w:p w14:paraId="72535FAE" w14:textId="4212CFA1" w:rsidR="00FC6EE5" w:rsidRPr="00FC6EE5" w:rsidRDefault="00FC6EE5" w:rsidP="00FC6EE5">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Needle Wash</w:t>
            </w:r>
          </w:p>
        </w:tc>
      </w:tr>
      <w:tr w:rsidR="00FC6EE5" w14:paraId="0F90C2D6" w14:textId="77777777" w:rsidTr="006D1A62">
        <w:tc>
          <w:tcPr>
            <w:cnfStyle w:val="001000000000" w:firstRow="0" w:lastRow="0" w:firstColumn="1" w:lastColumn="0" w:oddVBand="0" w:evenVBand="0" w:oddHBand="0" w:evenHBand="0" w:firstRowFirstColumn="0" w:firstRowLastColumn="0" w:lastRowFirstColumn="0" w:lastRowLastColumn="0"/>
            <w:tcW w:w="990" w:type="dxa"/>
          </w:tcPr>
          <w:p w14:paraId="2889657E" w14:textId="79C8BBE7" w:rsidR="00FC6EE5" w:rsidRPr="00FC6EE5" w:rsidRDefault="00FC6EE5" w:rsidP="00FC6EE5">
            <w:pPr>
              <w:jc w:val="center"/>
              <w:rPr>
                <w:b w:val="0"/>
                <w:noProof/>
              </w:rPr>
            </w:pPr>
            <w:r w:rsidRPr="00FC6EE5">
              <w:rPr>
                <w:b w:val="0"/>
                <w:noProof/>
              </w:rPr>
              <w:t>1</w:t>
            </w:r>
          </w:p>
        </w:tc>
        <w:tc>
          <w:tcPr>
            <w:tcW w:w="1703" w:type="dxa"/>
          </w:tcPr>
          <w:p w14:paraId="3A074CB2" w14:textId="2045D760"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1</w:t>
            </w:r>
          </w:p>
        </w:tc>
        <w:tc>
          <w:tcPr>
            <w:tcW w:w="1701" w:type="dxa"/>
          </w:tcPr>
          <w:p w14:paraId="45160BCD" w14:textId="2DDCEB55"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79CF87B8" w14:textId="64445FAC"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29968C4A" w14:textId="4AC6C0E6"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No</w:t>
            </w:r>
          </w:p>
        </w:tc>
      </w:tr>
      <w:tr w:rsidR="00FC6EE5" w14:paraId="28BA21DF" w14:textId="77777777" w:rsidTr="006D1A62">
        <w:tc>
          <w:tcPr>
            <w:cnfStyle w:val="001000000000" w:firstRow="0" w:lastRow="0" w:firstColumn="1" w:lastColumn="0" w:oddVBand="0" w:evenVBand="0" w:oddHBand="0" w:evenHBand="0" w:firstRowFirstColumn="0" w:firstRowLastColumn="0" w:lastRowFirstColumn="0" w:lastRowLastColumn="0"/>
            <w:tcW w:w="990" w:type="dxa"/>
          </w:tcPr>
          <w:p w14:paraId="3F8F37F3" w14:textId="24DD95F7" w:rsidR="00FC6EE5" w:rsidRPr="00FC6EE5" w:rsidRDefault="00FC6EE5" w:rsidP="00FC6EE5">
            <w:pPr>
              <w:jc w:val="center"/>
              <w:rPr>
                <w:b w:val="0"/>
                <w:noProof/>
              </w:rPr>
            </w:pPr>
            <w:r w:rsidRPr="00FC6EE5">
              <w:rPr>
                <w:b w:val="0"/>
                <w:noProof/>
              </w:rPr>
              <w:t>2</w:t>
            </w:r>
          </w:p>
        </w:tc>
        <w:tc>
          <w:tcPr>
            <w:tcW w:w="1703" w:type="dxa"/>
          </w:tcPr>
          <w:p w14:paraId="7462458F" w14:textId="4449DD1F"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2</w:t>
            </w:r>
          </w:p>
        </w:tc>
        <w:tc>
          <w:tcPr>
            <w:tcW w:w="1701" w:type="dxa"/>
          </w:tcPr>
          <w:p w14:paraId="79136872" w14:textId="0F3CE28A"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789AD406" w14:textId="368A2DBA"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66C4D8B2" w14:textId="7890A723"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r>
      <w:tr w:rsidR="00FC6EE5" w14:paraId="380CFBBF" w14:textId="77777777" w:rsidTr="006D1A62">
        <w:tc>
          <w:tcPr>
            <w:cnfStyle w:val="001000000000" w:firstRow="0" w:lastRow="0" w:firstColumn="1" w:lastColumn="0" w:oddVBand="0" w:evenVBand="0" w:oddHBand="0" w:evenHBand="0" w:firstRowFirstColumn="0" w:firstRowLastColumn="0" w:lastRowFirstColumn="0" w:lastRowLastColumn="0"/>
            <w:tcW w:w="990" w:type="dxa"/>
          </w:tcPr>
          <w:p w14:paraId="07B22F7F" w14:textId="63CEE0BF" w:rsidR="00FC6EE5" w:rsidRPr="00FC6EE5" w:rsidRDefault="00FC6EE5" w:rsidP="00FC6EE5">
            <w:pPr>
              <w:jc w:val="center"/>
              <w:rPr>
                <w:b w:val="0"/>
                <w:noProof/>
              </w:rPr>
            </w:pPr>
            <w:r w:rsidRPr="00FC6EE5">
              <w:rPr>
                <w:b w:val="0"/>
                <w:noProof/>
              </w:rPr>
              <w:t>3</w:t>
            </w:r>
          </w:p>
        </w:tc>
        <w:tc>
          <w:tcPr>
            <w:tcW w:w="1703" w:type="dxa"/>
          </w:tcPr>
          <w:p w14:paraId="59D4D98D" w14:textId="121A02DF"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3</w:t>
            </w:r>
          </w:p>
        </w:tc>
        <w:tc>
          <w:tcPr>
            <w:tcW w:w="1701" w:type="dxa"/>
          </w:tcPr>
          <w:p w14:paraId="55AADBD3" w14:textId="2DCB86A0"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16C0132F" w14:textId="63AA4329"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61ACAA45" w14:textId="06305106"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r>
      <w:tr w:rsidR="00FC6EE5" w14:paraId="5518A6E8" w14:textId="77777777" w:rsidTr="006D1A62">
        <w:tc>
          <w:tcPr>
            <w:cnfStyle w:val="001000000000" w:firstRow="0" w:lastRow="0" w:firstColumn="1" w:lastColumn="0" w:oddVBand="0" w:evenVBand="0" w:oddHBand="0" w:evenHBand="0" w:firstRowFirstColumn="0" w:firstRowLastColumn="0" w:lastRowFirstColumn="0" w:lastRowLastColumn="0"/>
            <w:tcW w:w="990" w:type="dxa"/>
          </w:tcPr>
          <w:p w14:paraId="6522B0B1" w14:textId="1290EC30" w:rsidR="00FC6EE5" w:rsidRPr="00FC6EE5" w:rsidRDefault="00FC6EE5" w:rsidP="00FC6EE5">
            <w:pPr>
              <w:jc w:val="center"/>
              <w:rPr>
                <w:b w:val="0"/>
                <w:noProof/>
              </w:rPr>
            </w:pPr>
            <w:r w:rsidRPr="00FC6EE5">
              <w:rPr>
                <w:b w:val="0"/>
                <w:noProof/>
              </w:rPr>
              <w:t>4</w:t>
            </w:r>
          </w:p>
        </w:tc>
        <w:tc>
          <w:tcPr>
            <w:tcW w:w="1703" w:type="dxa"/>
          </w:tcPr>
          <w:p w14:paraId="7EE15C20" w14:textId="1075BC3A"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1</w:t>
            </w:r>
          </w:p>
        </w:tc>
        <w:tc>
          <w:tcPr>
            <w:tcW w:w="1701" w:type="dxa"/>
          </w:tcPr>
          <w:p w14:paraId="2698320F" w14:textId="1CAD944A"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w:t>
            </w:r>
          </w:p>
        </w:tc>
        <w:tc>
          <w:tcPr>
            <w:tcW w:w="1701" w:type="dxa"/>
          </w:tcPr>
          <w:p w14:paraId="37C53BCC" w14:textId="4D1116EF"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2493CC7D" w14:textId="40985DD5" w:rsidR="00FC6EE5" w:rsidRDefault="00FC6EE5" w:rsidP="00FC6EE5">
            <w:pPr>
              <w:jc w:val="center"/>
              <w:cnfStyle w:val="000000000000" w:firstRow="0" w:lastRow="0" w:firstColumn="0" w:lastColumn="0" w:oddVBand="0" w:evenVBand="0" w:oddHBand="0" w:evenHBand="0" w:firstRowFirstColumn="0" w:firstRowLastColumn="0" w:lastRowFirstColumn="0" w:lastRowLastColumn="0"/>
              <w:rPr>
                <w:noProof/>
              </w:rPr>
            </w:pPr>
            <w:r>
              <w:rPr>
                <w:noProof/>
              </w:rPr>
              <w:t>No</w:t>
            </w:r>
          </w:p>
        </w:tc>
      </w:tr>
    </w:tbl>
    <w:p w14:paraId="4523D1ED" w14:textId="68C4B457" w:rsidR="00FE3BB3" w:rsidRDefault="00FE3BB3" w:rsidP="00FE3BB3">
      <w:pPr>
        <w:spacing w:line="276" w:lineRule="auto"/>
      </w:pPr>
    </w:p>
    <w:p w14:paraId="381DD94D" w14:textId="5B2A3AD6" w:rsidR="006E71C1" w:rsidRDefault="00FE3BB3" w:rsidP="00FE3BB3">
      <w:pPr>
        <w:spacing w:line="276" w:lineRule="auto"/>
        <w:jc w:val="both"/>
      </w:pPr>
      <w:r w:rsidRPr="0094723E">
        <w:t xml:space="preserve">Autosampler wash method for LC </w:t>
      </w:r>
      <w:r w:rsidR="00681D52" w:rsidRPr="0094723E">
        <w:t xml:space="preserve">systems </w:t>
      </w:r>
      <w:r w:rsidRPr="0094723E">
        <w:t>without multiwash function:</w:t>
      </w:r>
    </w:p>
    <w:p w14:paraId="0D846199" w14:textId="77777777" w:rsidR="006E71C1" w:rsidRDefault="006E71C1" w:rsidP="00FE3BB3">
      <w:pPr>
        <w:spacing w:line="276" w:lineRule="auto"/>
        <w:jc w:val="both"/>
      </w:pPr>
    </w:p>
    <w:tbl>
      <w:tblPr>
        <w:tblStyle w:val="Gitternetztabelle1hell2"/>
        <w:tblW w:w="0" w:type="auto"/>
        <w:tblLook w:val="04A0" w:firstRow="1" w:lastRow="0" w:firstColumn="1" w:lastColumn="0" w:noHBand="0" w:noVBand="1"/>
      </w:tblPr>
      <w:tblGrid>
        <w:gridCol w:w="988"/>
        <w:gridCol w:w="4819"/>
        <w:gridCol w:w="1701"/>
      </w:tblGrid>
      <w:tr w:rsidR="006E71C1" w14:paraId="21E30919" w14:textId="755C9FF7" w:rsidTr="006E71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81A17FA" w14:textId="26C95CB8" w:rsidR="006E71C1" w:rsidRPr="006E71C1" w:rsidRDefault="006E71C1" w:rsidP="006E71C1">
            <w:pPr>
              <w:jc w:val="center"/>
              <w:rPr>
                <w:noProof/>
              </w:rPr>
            </w:pPr>
            <w:r w:rsidRPr="006E71C1">
              <w:rPr>
                <w:noProof/>
              </w:rPr>
              <w:t>Step</w:t>
            </w:r>
          </w:p>
        </w:tc>
        <w:tc>
          <w:tcPr>
            <w:tcW w:w="4819" w:type="dxa"/>
            <w:vAlign w:val="center"/>
          </w:tcPr>
          <w:p w14:paraId="4C16CDD4" w14:textId="2D49B556" w:rsidR="006E71C1" w:rsidRDefault="006E71C1" w:rsidP="006E71C1">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Program</w:t>
            </w:r>
            <w:r w:rsidRPr="006E71C1">
              <w:rPr>
                <w:noProof/>
              </w:rPr>
              <w:t xml:space="preserve"> </w:t>
            </w:r>
            <w:r w:rsidRPr="00FC6EE5">
              <w:rPr>
                <w:noProof/>
              </w:rPr>
              <w:t>Table</w:t>
            </w:r>
          </w:p>
        </w:tc>
        <w:tc>
          <w:tcPr>
            <w:tcW w:w="1701" w:type="dxa"/>
            <w:vAlign w:val="center"/>
          </w:tcPr>
          <w:p w14:paraId="7D71B805" w14:textId="70F81987" w:rsidR="006E71C1" w:rsidRDefault="006E71C1" w:rsidP="006E71C1">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Solvent</w:t>
            </w:r>
          </w:p>
        </w:tc>
      </w:tr>
      <w:tr w:rsidR="006E71C1" w14:paraId="2E6C3C2A" w14:textId="0EAD8A3C" w:rsidTr="006E71C1">
        <w:tc>
          <w:tcPr>
            <w:cnfStyle w:val="001000000000" w:firstRow="0" w:lastRow="0" w:firstColumn="1" w:lastColumn="0" w:oddVBand="0" w:evenVBand="0" w:oddHBand="0" w:evenHBand="0" w:firstRowFirstColumn="0" w:firstRowLastColumn="0" w:lastRowFirstColumn="0" w:lastRowLastColumn="0"/>
            <w:tcW w:w="988" w:type="dxa"/>
          </w:tcPr>
          <w:p w14:paraId="43B265E4" w14:textId="5D81B54E" w:rsidR="006E71C1" w:rsidRPr="0094723E" w:rsidRDefault="006E71C1" w:rsidP="0094723E">
            <w:pPr>
              <w:jc w:val="center"/>
              <w:rPr>
                <w:b w:val="0"/>
              </w:rPr>
            </w:pPr>
            <w:r w:rsidRPr="0094723E">
              <w:rPr>
                <w:b w:val="0"/>
              </w:rPr>
              <w:t>1</w:t>
            </w:r>
          </w:p>
        </w:tc>
        <w:tc>
          <w:tcPr>
            <w:tcW w:w="4819" w:type="dxa"/>
          </w:tcPr>
          <w:p w14:paraId="2DFBC2C8" w14:textId="7D9113D1" w:rsidR="006E71C1" w:rsidRDefault="006E71C1" w:rsidP="0094723E">
            <w:pPr>
              <w:cnfStyle w:val="000000000000" w:firstRow="0" w:lastRow="0" w:firstColumn="0" w:lastColumn="0" w:oddVBand="0" w:evenVBand="0" w:oddHBand="0" w:evenHBand="0" w:firstRowFirstColumn="0" w:firstRowLastColumn="0" w:lastRowFirstColumn="0" w:lastRowLastColumn="0"/>
            </w:pPr>
            <w:r>
              <w:t>Wash needle flush seat for 10 sec.</w:t>
            </w:r>
          </w:p>
        </w:tc>
        <w:tc>
          <w:tcPr>
            <w:tcW w:w="1701" w:type="dxa"/>
          </w:tcPr>
          <w:p w14:paraId="329CE15C" w14:textId="1BF1C255" w:rsidR="006E71C1" w:rsidRDefault="006E71C1" w:rsidP="0094723E">
            <w:pPr>
              <w:cnfStyle w:val="000000000000" w:firstRow="0" w:lastRow="0" w:firstColumn="0" w:lastColumn="0" w:oddVBand="0" w:evenVBand="0" w:oddHBand="0" w:evenHBand="0" w:firstRowFirstColumn="0" w:firstRowLastColumn="0" w:lastRowFirstColumn="0" w:lastRowLastColumn="0"/>
            </w:pPr>
            <w:r>
              <w:t>Wash solution 4</w:t>
            </w:r>
          </w:p>
        </w:tc>
      </w:tr>
      <w:tr w:rsidR="006E71C1" w14:paraId="4E0712EF" w14:textId="477E5DCA" w:rsidTr="006E71C1">
        <w:tc>
          <w:tcPr>
            <w:cnfStyle w:val="001000000000" w:firstRow="0" w:lastRow="0" w:firstColumn="1" w:lastColumn="0" w:oddVBand="0" w:evenVBand="0" w:oddHBand="0" w:evenHBand="0" w:firstRowFirstColumn="0" w:firstRowLastColumn="0" w:lastRowFirstColumn="0" w:lastRowLastColumn="0"/>
            <w:tcW w:w="988" w:type="dxa"/>
          </w:tcPr>
          <w:p w14:paraId="1DE0B7B6" w14:textId="57AA0A46" w:rsidR="006E71C1" w:rsidRPr="0094723E" w:rsidRDefault="006E71C1" w:rsidP="0094723E">
            <w:pPr>
              <w:jc w:val="center"/>
              <w:rPr>
                <w:b w:val="0"/>
              </w:rPr>
            </w:pPr>
            <w:r w:rsidRPr="0094723E">
              <w:rPr>
                <w:b w:val="0"/>
              </w:rPr>
              <w:t>2</w:t>
            </w:r>
          </w:p>
        </w:tc>
        <w:tc>
          <w:tcPr>
            <w:tcW w:w="4819" w:type="dxa"/>
          </w:tcPr>
          <w:p w14:paraId="50F47A5D" w14:textId="4EDDED9E" w:rsidR="006E71C1" w:rsidRDefault="006E71C1" w:rsidP="0094723E">
            <w:pPr>
              <w:cnfStyle w:val="000000000000" w:firstRow="0" w:lastRow="0" w:firstColumn="0" w:lastColumn="0" w:oddVBand="0" w:evenVBand="0" w:oddHBand="0" w:evenHBand="0" w:firstRowFirstColumn="0" w:firstRowLastColumn="0" w:lastRowFirstColumn="0" w:lastRowLastColumn="0"/>
            </w:pPr>
            <w:r>
              <w:t>Wash needle in flush port for 10 sec.</w:t>
            </w:r>
          </w:p>
        </w:tc>
        <w:tc>
          <w:tcPr>
            <w:tcW w:w="1701" w:type="dxa"/>
          </w:tcPr>
          <w:p w14:paraId="55E0E047" w14:textId="41ECF0DF" w:rsidR="006E71C1" w:rsidRDefault="006E71C1" w:rsidP="0094723E">
            <w:pPr>
              <w:cnfStyle w:val="000000000000" w:firstRow="0" w:lastRow="0" w:firstColumn="0" w:lastColumn="0" w:oddVBand="0" w:evenVBand="0" w:oddHBand="0" w:evenHBand="0" w:firstRowFirstColumn="0" w:firstRowLastColumn="0" w:lastRowFirstColumn="0" w:lastRowLastColumn="0"/>
            </w:pPr>
            <w:r>
              <w:t>Wash solution 4</w:t>
            </w:r>
          </w:p>
        </w:tc>
      </w:tr>
      <w:tr w:rsidR="006E71C1" w14:paraId="30316E35" w14:textId="2F08F217" w:rsidTr="006E71C1">
        <w:tc>
          <w:tcPr>
            <w:cnfStyle w:val="001000000000" w:firstRow="0" w:lastRow="0" w:firstColumn="1" w:lastColumn="0" w:oddVBand="0" w:evenVBand="0" w:oddHBand="0" w:evenHBand="0" w:firstRowFirstColumn="0" w:firstRowLastColumn="0" w:lastRowFirstColumn="0" w:lastRowLastColumn="0"/>
            <w:tcW w:w="988" w:type="dxa"/>
          </w:tcPr>
          <w:p w14:paraId="006E29CE" w14:textId="315910A6" w:rsidR="006E71C1" w:rsidRPr="0094723E" w:rsidRDefault="006E71C1" w:rsidP="0094723E">
            <w:pPr>
              <w:jc w:val="center"/>
              <w:rPr>
                <w:b w:val="0"/>
              </w:rPr>
            </w:pPr>
            <w:r w:rsidRPr="0094723E">
              <w:rPr>
                <w:b w:val="0"/>
              </w:rPr>
              <w:t>3</w:t>
            </w:r>
          </w:p>
        </w:tc>
        <w:tc>
          <w:tcPr>
            <w:tcW w:w="4819" w:type="dxa"/>
          </w:tcPr>
          <w:p w14:paraId="1D46622F" w14:textId="0D76264A" w:rsidR="006E71C1" w:rsidRDefault="006E71C1" w:rsidP="0094723E">
            <w:pPr>
              <w:cnfStyle w:val="000000000000" w:firstRow="0" w:lastRow="0" w:firstColumn="0" w:lastColumn="0" w:oddVBand="0" w:evenVBand="0" w:oddHBand="0" w:evenHBand="0" w:firstRowFirstColumn="0" w:firstRowLastColumn="0" w:lastRowFirstColumn="0" w:lastRowLastColumn="0"/>
            </w:pPr>
            <w:r>
              <w:t>Valve mainpass</w:t>
            </w:r>
          </w:p>
        </w:tc>
        <w:tc>
          <w:tcPr>
            <w:tcW w:w="1701" w:type="dxa"/>
          </w:tcPr>
          <w:p w14:paraId="053C1E39" w14:textId="149435F4" w:rsidR="006E71C1" w:rsidRDefault="006E71C1" w:rsidP="0094723E">
            <w:pPr>
              <w:cnfStyle w:val="000000000000" w:firstRow="0" w:lastRow="0" w:firstColumn="0" w:lastColumn="0" w:oddVBand="0" w:evenVBand="0" w:oddHBand="0" w:evenHBand="0" w:firstRowFirstColumn="0" w:firstRowLastColumn="0" w:lastRowFirstColumn="0" w:lastRowLastColumn="0"/>
            </w:pPr>
            <w:r>
              <w:t>---</w:t>
            </w:r>
          </w:p>
        </w:tc>
      </w:tr>
      <w:tr w:rsidR="006E71C1" w14:paraId="44E82735" w14:textId="6E601738" w:rsidTr="006E71C1">
        <w:tc>
          <w:tcPr>
            <w:cnfStyle w:val="001000000000" w:firstRow="0" w:lastRow="0" w:firstColumn="1" w:lastColumn="0" w:oddVBand="0" w:evenVBand="0" w:oddHBand="0" w:evenHBand="0" w:firstRowFirstColumn="0" w:firstRowLastColumn="0" w:lastRowFirstColumn="0" w:lastRowLastColumn="0"/>
            <w:tcW w:w="988" w:type="dxa"/>
          </w:tcPr>
          <w:p w14:paraId="735DB105" w14:textId="40E07564" w:rsidR="006E71C1" w:rsidRPr="0094723E" w:rsidRDefault="006E71C1" w:rsidP="0094723E">
            <w:pPr>
              <w:jc w:val="center"/>
              <w:rPr>
                <w:b w:val="0"/>
              </w:rPr>
            </w:pPr>
            <w:r w:rsidRPr="0094723E">
              <w:rPr>
                <w:b w:val="0"/>
              </w:rPr>
              <w:t>4</w:t>
            </w:r>
          </w:p>
        </w:tc>
        <w:tc>
          <w:tcPr>
            <w:tcW w:w="4819" w:type="dxa"/>
          </w:tcPr>
          <w:p w14:paraId="6C5CF321" w14:textId="74E95079" w:rsidR="006E71C1" w:rsidRDefault="006E71C1" w:rsidP="0094723E">
            <w:pPr>
              <w:cnfStyle w:val="000000000000" w:firstRow="0" w:lastRow="0" w:firstColumn="0" w:lastColumn="0" w:oddVBand="0" w:evenVBand="0" w:oddHBand="0" w:evenHBand="0" w:firstRowFirstColumn="0" w:firstRowLastColumn="0" w:lastRowFirstColumn="0" w:lastRowLastColumn="0"/>
            </w:pPr>
            <w:r>
              <w:t>Valve bypass</w:t>
            </w:r>
          </w:p>
        </w:tc>
        <w:tc>
          <w:tcPr>
            <w:tcW w:w="1701" w:type="dxa"/>
          </w:tcPr>
          <w:p w14:paraId="7767A71E" w14:textId="44654A00" w:rsidR="006E71C1" w:rsidRDefault="006E71C1" w:rsidP="0094723E">
            <w:pPr>
              <w:cnfStyle w:val="000000000000" w:firstRow="0" w:lastRow="0" w:firstColumn="0" w:lastColumn="0" w:oddVBand="0" w:evenVBand="0" w:oddHBand="0" w:evenHBand="0" w:firstRowFirstColumn="0" w:firstRowLastColumn="0" w:lastRowFirstColumn="0" w:lastRowLastColumn="0"/>
            </w:pPr>
            <w:r>
              <w:t>---</w:t>
            </w:r>
          </w:p>
        </w:tc>
      </w:tr>
      <w:tr w:rsidR="006E71C1" w14:paraId="6182DAC8" w14:textId="5E8319C4" w:rsidTr="006E71C1">
        <w:tc>
          <w:tcPr>
            <w:cnfStyle w:val="001000000000" w:firstRow="0" w:lastRow="0" w:firstColumn="1" w:lastColumn="0" w:oddVBand="0" w:evenVBand="0" w:oddHBand="0" w:evenHBand="0" w:firstRowFirstColumn="0" w:firstRowLastColumn="0" w:lastRowFirstColumn="0" w:lastRowLastColumn="0"/>
            <w:tcW w:w="988" w:type="dxa"/>
          </w:tcPr>
          <w:p w14:paraId="1934FD97" w14:textId="7E0442EF" w:rsidR="006E71C1" w:rsidRPr="0094723E" w:rsidRDefault="006E71C1" w:rsidP="0094723E">
            <w:pPr>
              <w:jc w:val="center"/>
              <w:rPr>
                <w:b w:val="0"/>
              </w:rPr>
            </w:pPr>
            <w:r w:rsidRPr="0094723E">
              <w:rPr>
                <w:b w:val="0"/>
              </w:rPr>
              <w:t>5</w:t>
            </w:r>
          </w:p>
        </w:tc>
        <w:tc>
          <w:tcPr>
            <w:tcW w:w="4819" w:type="dxa"/>
          </w:tcPr>
          <w:p w14:paraId="20F13B76" w14:textId="2676484E" w:rsidR="006E71C1" w:rsidRDefault="006E71C1" w:rsidP="0094723E">
            <w:pPr>
              <w:cnfStyle w:val="000000000000" w:firstRow="0" w:lastRow="0" w:firstColumn="0" w:lastColumn="0" w:oddVBand="0" w:evenVBand="0" w:oddHBand="0" w:evenHBand="0" w:firstRowFirstColumn="0" w:firstRowLastColumn="0" w:lastRowFirstColumn="0" w:lastRowLastColumn="0"/>
            </w:pPr>
            <w:r>
              <w:t>Valve mainpass</w:t>
            </w:r>
          </w:p>
        </w:tc>
        <w:tc>
          <w:tcPr>
            <w:tcW w:w="1701" w:type="dxa"/>
          </w:tcPr>
          <w:p w14:paraId="66805562" w14:textId="757CDD54" w:rsidR="006E71C1" w:rsidRDefault="006E71C1" w:rsidP="0094723E">
            <w:pPr>
              <w:cnfStyle w:val="000000000000" w:firstRow="0" w:lastRow="0" w:firstColumn="0" w:lastColumn="0" w:oddVBand="0" w:evenVBand="0" w:oddHBand="0" w:evenHBand="0" w:firstRowFirstColumn="0" w:firstRowLastColumn="0" w:lastRowFirstColumn="0" w:lastRowLastColumn="0"/>
            </w:pPr>
            <w:r>
              <w:t>---</w:t>
            </w:r>
          </w:p>
        </w:tc>
      </w:tr>
      <w:tr w:rsidR="006E71C1" w14:paraId="3C5F8BF1" w14:textId="645880FE" w:rsidTr="006E71C1">
        <w:tc>
          <w:tcPr>
            <w:cnfStyle w:val="001000000000" w:firstRow="0" w:lastRow="0" w:firstColumn="1" w:lastColumn="0" w:oddVBand="0" w:evenVBand="0" w:oddHBand="0" w:evenHBand="0" w:firstRowFirstColumn="0" w:firstRowLastColumn="0" w:lastRowFirstColumn="0" w:lastRowLastColumn="0"/>
            <w:tcW w:w="988" w:type="dxa"/>
          </w:tcPr>
          <w:p w14:paraId="74101E58" w14:textId="0488C137" w:rsidR="006E71C1" w:rsidRPr="0094723E" w:rsidRDefault="006E71C1" w:rsidP="0094723E">
            <w:pPr>
              <w:jc w:val="center"/>
              <w:rPr>
                <w:b w:val="0"/>
              </w:rPr>
            </w:pPr>
            <w:r w:rsidRPr="0094723E">
              <w:rPr>
                <w:b w:val="0"/>
              </w:rPr>
              <w:t>6</w:t>
            </w:r>
          </w:p>
        </w:tc>
        <w:tc>
          <w:tcPr>
            <w:tcW w:w="4819" w:type="dxa"/>
          </w:tcPr>
          <w:p w14:paraId="29690131" w14:textId="05128AF1" w:rsidR="006E71C1" w:rsidRDefault="006E71C1" w:rsidP="0094723E">
            <w:pPr>
              <w:cnfStyle w:val="000000000000" w:firstRow="0" w:lastRow="0" w:firstColumn="0" w:lastColumn="0" w:oddVBand="0" w:evenVBand="0" w:oddHBand="0" w:evenHBand="0" w:firstRowFirstColumn="0" w:firstRowLastColumn="0" w:lastRowFirstColumn="0" w:lastRowLastColumn="0"/>
            </w:pPr>
            <w:r>
              <w:t>Valve bypass</w:t>
            </w:r>
          </w:p>
        </w:tc>
        <w:tc>
          <w:tcPr>
            <w:tcW w:w="1701" w:type="dxa"/>
          </w:tcPr>
          <w:p w14:paraId="32597BCC" w14:textId="6C4FBF50" w:rsidR="006E71C1" w:rsidRDefault="006E71C1" w:rsidP="0094723E">
            <w:pPr>
              <w:cnfStyle w:val="000000000000" w:firstRow="0" w:lastRow="0" w:firstColumn="0" w:lastColumn="0" w:oddVBand="0" w:evenVBand="0" w:oddHBand="0" w:evenHBand="0" w:firstRowFirstColumn="0" w:firstRowLastColumn="0" w:lastRowFirstColumn="0" w:lastRowLastColumn="0"/>
            </w:pPr>
            <w:r>
              <w:t>---</w:t>
            </w:r>
          </w:p>
        </w:tc>
      </w:tr>
      <w:tr w:rsidR="006E71C1" w14:paraId="75EBDD80" w14:textId="2DEF0DB0" w:rsidTr="006E71C1">
        <w:tc>
          <w:tcPr>
            <w:cnfStyle w:val="001000000000" w:firstRow="0" w:lastRow="0" w:firstColumn="1" w:lastColumn="0" w:oddVBand="0" w:evenVBand="0" w:oddHBand="0" w:evenHBand="0" w:firstRowFirstColumn="0" w:firstRowLastColumn="0" w:lastRowFirstColumn="0" w:lastRowLastColumn="0"/>
            <w:tcW w:w="988" w:type="dxa"/>
          </w:tcPr>
          <w:p w14:paraId="38887FE8" w14:textId="0D690E29" w:rsidR="006E71C1" w:rsidRPr="0094723E" w:rsidRDefault="006E71C1" w:rsidP="0094723E">
            <w:pPr>
              <w:jc w:val="center"/>
              <w:rPr>
                <w:b w:val="0"/>
              </w:rPr>
            </w:pPr>
            <w:r w:rsidRPr="0094723E">
              <w:rPr>
                <w:b w:val="0"/>
              </w:rPr>
              <w:t>7</w:t>
            </w:r>
          </w:p>
        </w:tc>
        <w:tc>
          <w:tcPr>
            <w:tcW w:w="4819" w:type="dxa"/>
          </w:tcPr>
          <w:p w14:paraId="679FBB93" w14:textId="3C6A3022" w:rsidR="006E71C1" w:rsidRDefault="006E71C1" w:rsidP="0094723E">
            <w:pPr>
              <w:cnfStyle w:val="000000000000" w:firstRow="0" w:lastRow="0" w:firstColumn="0" w:lastColumn="0" w:oddVBand="0" w:evenVBand="0" w:oddHBand="0" w:evenHBand="0" w:firstRowFirstColumn="0" w:firstRowLastColumn="0" w:lastRowFirstColumn="0" w:lastRowLastColumn="0"/>
            </w:pPr>
            <w:r>
              <w:t>Draw def. amount from sample, def. speed, def. offset</w:t>
            </w:r>
          </w:p>
        </w:tc>
        <w:tc>
          <w:tcPr>
            <w:tcW w:w="1701" w:type="dxa"/>
          </w:tcPr>
          <w:p w14:paraId="46ECE4D7" w14:textId="6B08026E" w:rsidR="006E71C1" w:rsidRDefault="00C53F96" w:rsidP="0094723E">
            <w:pPr>
              <w:cnfStyle w:val="000000000000" w:firstRow="0" w:lastRow="0" w:firstColumn="0" w:lastColumn="0" w:oddVBand="0" w:evenVBand="0" w:oddHBand="0" w:evenHBand="0" w:firstRowFirstColumn="0" w:firstRowLastColumn="0" w:lastRowFirstColumn="0" w:lastRowLastColumn="0"/>
            </w:pPr>
            <w:r>
              <w:t>---</w:t>
            </w:r>
          </w:p>
        </w:tc>
      </w:tr>
      <w:tr w:rsidR="006E71C1" w14:paraId="552937B2" w14:textId="0913E606" w:rsidTr="006E71C1">
        <w:tc>
          <w:tcPr>
            <w:cnfStyle w:val="001000000000" w:firstRow="0" w:lastRow="0" w:firstColumn="1" w:lastColumn="0" w:oddVBand="0" w:evenVBand="0" w:oddHBand="0" w:evenHBand="0" w:firstRowFirstColumn="0" w:firstRowLastColumn="0" w:lastRowFirstColumn="0" w:lastRowLastColumn="0"/>
            <w:tcW w:w="988" w:type="dxa"/>
          </w:tcPr>
          <w:p w14:paraId="05C3AB14" w14:textId="294A810E" w:rsidR="006E71C1" w:rsidRPr="0094723E" w:rsidRDefault="006E71C1" w:rsidP="0094723E">
            <w:pPr>
              <w:jc w:val="center"/>
              <w:rPr>
                <w:b w:val="0"/>
              </w:rPr>
            </w:pPr>
            <w:r w:rsidRPr="0094723E">
              <w:rPr>
                <w:b w:val="0"/>
              </w:rPr>
              <w:t>8</w:t>
            </w:r>
          </w:p>
        </w:tc>
        <w:tc>
          <w:tcPr>
            <w:tcW w:w="4819" w:type="dxa"/>
          </w:tcPr>
          <w:p w14:paraId="3E86D1BE" w14:textId="40D98C73" w:rsidR="006E71C1" w:rsidRDefault="006E71C1" w:rsidP="0094723E">
            <w:pPr>
              <w:cnfStyle w:val="000000000000" w:firstRow="0" w:lastRow="0" w:firstColumn="0" w:lastColumn="0" w:oddVBand="0" w:evenVBand="0" w:oddHBand="0" w:evenHBand="0" w:firstRowFirstColumn="0" w:firstRowLastColumn="0" w:lastRowFirstColumn="0" w:lastRowLastColumn="0"/>
            </w:pPr>
            <w:r>
              <w:t>Inject</w:t>
            </w:r>
          </w:p>
        </w:tc>
        <w:tc>
          <w:tcPr>
            <w:tcW w:w="1701" w:type="dxa"/>
          </w:tcPr>
          <w:p w14:paraId="5B6C2675" w14:textId="163CD6D2" w:rsidR="006E71C1" w:rsidRDefault="00C53F96" w:rsidP="0094723E">
            <w:pPr>
              <w:cnfStyle w:val="000000000000" w:firstRow="0" w:lastRow="0" w:firstColumn="0" w:lastColumn="0" w:oddVBand="0" w:evenVBand="0" w:oddHBand="0" w:evenHBand="0" w:firstRowFirstColumn="0" w:firstRowLastColumn="0" w:lastRowFirstColumn="0" w:lastRowLastColumn="0"/>
            </w:pPr>
            <w:r>
              <w:t>---</w:t>
            </w:r>
          </w:p>
        </w:tc>
      </w:tr>
    </w:tbl>
    <w:p w14:paraId="4422EFFF" w14:textId="41B22F03" w:rsidR="00015CC0" w:rsidRPr="007616B5" w:rsidRDefault="00015CC0" w:rsidP="00015CC0">
      <w:pPr>
        <w:spacing w:line="276" w:lineRule="auto"/>
        <w:jc w:val="both"/>
        <w:rPr>
          <w:sz w:val="18"/>
        </w:rPr>
      </w:pPr>
      <w:r w:rsidRPr="007616B5">
        <w:rPr>
          <w:b/>
          <w:sz w:val="18"/>
          <w:u w:val="single"/>
          <w:lang w:val="en"/>
        </w:rPr>
        <w:t>Note:</w:t>
      </w:r>
      <w:r w:rsidRPr="007616B5">
        <w:rPr>
          <w:sz w:val="18"/>
          <w:lang w:val="en"/>
        </w:rPr>
        <w:t xml:space="preserve"> </w:t>
      </w:r>
      <w:r w:rsidRPr="007616B5">
        <w:rPr>
          <w:sz w:val="18"/>
        </w:rPr>
        <w:t>With alternative LC-systems, a</w:t>
      </w:r>
      <w:r>
        <w:rPr>
          <w:sz w:val="18"/>
        </w:rPr>
        <w:t>n equally effective</w:t>
      </w:r>
      <w:r w:rsidRPr="007616B5">
        <w:rPr>
          <w:sz w:val="18"/>
        </w:rPr>
        <w:t xml:space="preserve"> </w:t>
      </w:r>
      <w:r>
        <w:rPr>
          <w:sz w:val="18"/>
        </w:rPr>
        <w:t>autosampler cleaning procedure</w:t>
      </w:r>
      <w:r w:rsidRPr="007616B5">
        <w:rPr>
          <w:sz w:val="18"/>
        </w:rPr>
        <w:t xml:space="preserve"> must be used so </w:t>
      </w:r>
      <w:r>
        <w:rPr>
          <w:sz w:val="18"/>
        </w:rPr>
        <w:t>that carry-over can be avoided.</w:t>
      </w:r>
    </w:p>
    <w:p w14:paraId="2626F211" w14:textId="20CE0E90" w:rsidR="006F4B56" w:rsidRDefault="006F4B56" w:rsidP="006F4B56">
      <w:pPr>
        <w:spacing w:line="276" w:lineRule="auto"/>
        <w:jc w:val="both"/>
      </w:pPr>
    </w:p>
    <w:p w14:paraId="3F213A23" w14:textId="5E982044" w:rsidR="006F4B56" w:rsidRDefault="001C2E51" w:rsidP="006F4B56">
      <w:pPr>
        <w:spacing w:line="276" w:lineRule="auto"/>
        <w:jc w:val="both"/>
      </w:pPr>
      <w:r>
        <w:t xml:space="preserve">Column Switching </w:t>
      </w:r>
      <w:r w:rsidR="002545A9">
        <w:t>Valve</w:t>
      </w:r>
      <w:r>
        <w:t>:</w:t>
      </w:r>
    </w:p>
    <w:p w14:paraId="0D1ABC3B" w14:textId="77777777" w:rsidR="00143B92" w:rsidRDefault="00143B92" w:rsidP="006F4B56">
      <w:pPr>
        <w:spacing w:line="276" w:lineRule="auto"/>
        <w:jc w:val="both"/>
      </w:pPr>
    </w:p>
    <w:tbl>
      <w:tblPr>
        <w:tblStyle w:val="Gitternetztabelle1hell1"/>
        <w:tblW w:w="0" w:type="auto"/>
        <w:tblLook w:val="0620" w:firstRow="1" w:lastRow="0" w:firstColumn="0" w:lastColumn="0" w:noHBand="1" w:noVBand="1"/>
      </w:tblPr>
      <w:tblGrid>
        <w:gridCol w:w="1696"/>
        <w:gridCol w:w="2870"/>
        <w:gridCol w:w="2609"/>
      </w:tblGrid>
      <w:tr w:rsidR="00143B92" w:rsidRPr="00510F13" w14:paraId="50220492" w14:textId="77777777" w:rsidTr="0094723E">
        <w:trPr>
          <w:cnfStyle w:val="100000000000" w:firstRow="1" w:lastRow="0" w:firstColumn="0" w:lastColumn="0" w:oddVBand="0" w:evenVBand="0" w:oddHBand="0" w:evenHBand="0" w:firstRowFirstColumn="0" w:firstRowLastColumn="0" w:lastRowFirstColumn="0" w:lastRowLastColumn="0"/>
          <w:trHeight w:val="246"/>
        </w:trPr>
        <w:tc>
          <w:tcPr>
            <w:tcW w:w="1696" w:type="dxa"/>
          </w:tcPr>
          <w:p w14:paraId="569AA125" w14:textId="096DAD5D" w:rsidR="00143B92" w:rsidRPr="00510F13" w:rsidRDefault="00143B92" w:rsidP="00A12407">
            <w:pPr>
              <w:jc w:val="center"/>
            </w:pPr>
            <w:r w:rsidRPr="00510F13">
              <w:t>Time</w:t>
            </w:r>
            <w:r>
              <w:t xml:space="preserve"> </w:t>
            </w:r>
            <w:r w:rsidR="007553F6">
              <w:t>[</w:t>
            </w:r>
            <w:r>
              <w:t>min</w:t>
            </w:r>
            <w:r w:rsidR="007553F6">
              <w:t>]</w:t>
            </w:r>
          </w:p>
        </w:tc>
        <w:tc>
          <w:tcPr>
            <w:tcW w:w="2870" w:type="dxa"/>
          </w:tcPr>
          <w:p w14:paraId="0524F76A" w14:textId="77777777" w:rsidR="00143B92" w:rsidRPr="00510F13" w:rsidRDefault="00143B92" w:rsidP="00A12407">
            <w:pPr>
              <w:jc w:val="center"/>
            </w:pPr>
            <w:r w:rsidRPr="00510F13">
              <w:t>Function</w:t>
            </w:r>
          </w:p>
        </w:tc>
        <w:tc>
          <w:tcPr>
            <w:tcW w:w="2609" w:type="dxa"/>
          </w:tcPr>
          <w:p w14:paraId="7634515B" w14:textId="77777777" w:rsidR="00143B92" w:rsidRPr="00510F13" w:rsidRDefault="00143B92" w:rsidP="00A12407">
            <w:pPr>
              <w:jc w:val="center"/>
            </w:pPr>
            <w:r w:rsidRPr="00510F13">
              <w:t>Parameter</w:t>
            </w:r>
          </w:p>
        </w:tc>
      </w:tr>
      <w:tr w:rsidR="00143B92" w:rsidRPr="00510F13" w14:paraId="2BD79D0A" w14:textId="77777777" w:rsidTr="0094723E">
        <w:trPr>
          <w:trHeight w:val="246"/>
        </w:trPr>
        <w:tc>
          <w:tcPr>
            <w:tcW w:w="1696" w:type="dxa"/>
          </w:tcPr>
          <w:p w14:paraId="44164043" w14:textId="449961B5" w:rsidR="00143B92" w:rsidRPr="00702889" w:rsidRDefault="00143B92" w:rsidP="00702889">
            <w:pPr>
              <w:jc w:val="center"/>
            </w:pPr>
            <w:r w:rsidRPr="00702889">
              <w:t>2.</w:t>
            </w:r>
            <w:r w:rsidR="00702889" w:rsidRPr="00702889">
              <w:t>73</w:t>
            </w:r>
          </w:p>
        </w:tc>
        <w:tc>
          <w:tcPr>
            <w:tcW w:w="2870" w:type="dxa"/>
          </w:tcPr>
          <w:p w14:paraId="24AC2169" w14:textId="77777777" w:rsidR="00143B92" w:rsidRPr="00510F13" w:rsidRDefault="00143B92" w:rsidP="00A12407">
            <w:pPr>
              <w:jc w:val="center"/>
            </w:pPr>
            <w:r w:rsidRPr="00510F13">
              <w:t>Change Valve Position</w:t>
            </w:r>
          </w:p>
        </w:tc>
        <w:tc>
          <w:tcPr>
            <w:tcW w:w="2609" w:type="dxa"/>
          </w:tcPr>
          <w:p w14:paraId="7A8A6F2A" w14:textId="77777777" w:rsidR="00143B92" w:rsidRPr="00510F13" w:rsidRDefault="00143B92" w:rsidP="00A12407">
            <w:pPr>
              <w:jc w:val="center"/>
            </w:pPr>
            <w:r w:rsidRPr="00510F13">
              <w:t>Column at Position 2</w:t>
            </w:r>
          </w:p>
        </w:tc>
      </w:tr>
      <w:tr w:rsidR="00143B92" w:rsidRPr="00510F13" w14:paraId="47EE2B06" w14:textId="77777777" w:rsidTr="0094723E">
        <w:trPr>
          <w:trHeight w:val="236"/>
        </w:trPr>
        <w:tc>
          <w:tcPr>
            <w:tcW w:w="1696" w:type="dxa"/>
          </w:tcPr>
          <w:p w14:paraId="09B04900" w14:textId="005A7B73" w:rsidR="00143B92" w:rsidRPr="00702889" w:rsidRDefault="00702889" w:rsidP="00A12407">
            <w:pPr>
              <w:jc w:val="center"/>
            </w:pPr>
            <w:r w:rsidRPr="00702889">
              <w:t>2.88</w:t>
            </w:r>
          </w:p>
        </w:tc>
        <w:tc>
          <w:tcPr>
            <w:tcW w:w="2870" w:type="dxa"/>
          </w:tcPr>
          <w:p w14:paraId="4AED3999" w14:textId="77777777" w:rsidR="00143B92" w:rsidRPr="00510F13" w:rsidRDefault="00143B92" w:rsidP="00A12407">
            <w:pPr>
              <w:jc w:val="center"/>
            </w:pPr>
            <w:r w:rsidRPr="00510F13">
              <w:t>Change Valve Position</w:t>
            </w:r>
          </w:p>
        </w:tc>
        <w:tc>
          <w:tcPr>
            <w:tcW w:w="2609" w:type="dxa"/>
          </w:tcPr>
          <w:p w14:paraId="09C7900E" w14:textId="77777777" w:rsidR="00143B92" w:rsidRPr="00510F13" w:rsidRDefault="00143B92" w:rsidP="00A12407">
            <w:pPr>
              <w:jc w:val="center"/>
            </w:pPr>
            <w:r w:rsidRPr="00510F13">
              <w:t>Column at Position 1</w:t>
            </w:r>
          </w:p>
        </w:tc>
      </w:tr>
    </w:tbl>
    <w:p w14:paraId="7F37E438" w14:textId="22EB3134" w:rsidR="00710C7F" w:rsidRDefault="001C2E51" w:rsidP="00E76D28">
      <w:pPr>
        <w:spacing w:line="276" w:lineRule="auto"/>
        <w:jc w:val="both"/>
        <w:rPr>
          <w:sz w:val="18"/>
          <w:lang w:val="en"/>
        </w:rPr>
      </w:pPr>
      <w:r w:rsidRPr="000B46E6">
        <w:rPr>
          <w:b/>
          <w:sz w:val="18"/>
          <w:u w:val="single"/>
        </w:rPr>
        <w:lastRenderedPageBreak/>
        <w:t>Note:</w:t>
      </w:r>
      <w:r w:rsidRPr="000B46E6">
        <w:rPr>
          <w:sz w:val="18"/>
        </w:rPr>
        <w:t xml:space="preserve"> </w:t>
      </w:r>
      <w:r w:rsidRPr="000B46E6">
        <w:rPr>
          <w:sz w:val="18"/>
          <w:lang w:val="en"/>
        </w:rPr>
        <w:t>For the heart cut, the analyte peak in the 1</w:t>
      </w:r>
      <w:r w:rsidRPr="00C36B84">
        <w:rPr>
          <w:sz w:val="18"/>
          <w:vertAlign w:val="superscript"/>
          <w:lang w:val="en"/>
        </w:rPr>
        <w:t>st</w:t>
      </w:r>
      <w:r w:rsidRPr="000B46E6">
        <w:rPr>
          <w:sz w:val="18"/>
          <w:lang w:val="en"/>
        </w:rPr>
        <w:t xml:space="preserve"> dimension </w:t>
      </w:r>
      <w:r w:rsidR="00CB74A3">
        <w:rPr>
          <w:sz w:val="18"/>
          <w:lang w:val="en"/>
        </w:rPr>
        <w:t>is cut out with a window of 0.15</w:t>
      </w:r>
      <w:r w:rsidRPr="000B46E6">
        <w:rPr>
          <w:sz w:val="18"/>
          <w:lang w:val="en"/>
        </w:rPr>
        <w:t xml:space="preserve"> min and transferred to the 2</w:t>
      </w:r>
      <w:r w:rsidRPr="003661EA">
        <w:rPr>
          <w:sz w:val="18"/>
          <w:vertAlign w:val="superscript"/>
          <w:lang w:val="en"/>
        </w:rPr>
        <w:t>nd</w:t>
      </w:r>
      <w:r w:rsidRPr="000B46E6">
        <w:rPr>
          <w:sz w:val="18"/>
          <w:lang w:val="en"/>
        </w:rPr>
        <w:t xml:space="preserve"> dimension via a 100 </w:t>
      </w:r>
      <w:r w:rsidR="000F3ACD">
        <w:rPr>
          <w:sz w:val="18"/>
          <w:lang w:val="en"/>
        </w:rPr>
        <w:t>µL</w:t>
      </w:r>
      <w:r w:rsidRPr="000B46E6">
        <w:rPr>
          <w:sz w:val="18"/>
          <w:lang w:val="en"/>
        </w:rPr>
        <w:t xml:space="preserve">-loop. For the whole </w:t>
      </w:r>
      <w:r w:rsidR="002545A9">
        <w:rPr>
          <w:sz w:val="18"/>
          <w:lang w:val="en"/>
        </w:rPr>
        <w:t>procedure,</w:t>
      </w:r>
      <w:r w:rsidRPr="000B46E6">
        <w:rPr>
          <w:sz w:val="18"/>
          <w:lang w:val="en"/>
        </w:rPr>
        <w:t xml:space="preserve"> the highest calibrator is used. First, the calibrator is injected</w:t>
      </w:r>
      <w:r>
        <w:rPr>
          <w:sz w:val="18"/>
          <w:lang w:val="en"/>
        </w:rPr>
        <w:t xml:space="preserve"> only on</w:t>
      </w:r>
      <w:r w:rsidRPr="000B46E6">
        <w:rPr>
          <w:sz w:val="18"/>
          <w:lang w:val="en"/>
        </w:rPr>
        <w:t xml:space="preserve"> the 1</w:t>
      </w:r>
      <w:r w:rsidRPr="00C36B84">
        <w:rPr>
          <w:sz w:val="18"/>
          <w:vertAlign w:val="superscript"/>
          <w:lang w:val="en"/>
        </w:rPr>
        <w:t>st</w:t>
      </w:r>
      <w:r w:rsidRPr="000B46E6">
        <w:rPr>
          <w:sz w:val="18"/>
          <w:lang w:val="en"/>
        </w:rPr>
        <w:t xml:space="preserve"> dimension to determine the approximate cutting time. After determining a stable retention time in the 1</w:t>
      </w:r>
      <w:r w:rsidRPr="00C36B84">
        <w:rPr>
          <w:sz w:val="18"/>
          <w:vertAlign w:val="superscript"/>
          <w:lang w:val="en"/>
        </w:rPr>
        <w:t>st</w:t>
      </w:r>
      <w:r w:rsidRPr="000B46E6">
        <w:rPr>
          <w:sz w:val="18"/>
          <w:lang w:val="en"/>
        </w:rPr>
        <w:t xml:space="preserve"> dimension, various 2D-LC methods are written which differ</w:t>
      </w:r>
      <w:r w:rsidR="0084272A">
        <w:rPr>
          <w:sz w:val="18"/>
          <w:lang w:val="en"/>
        </w:rPr>
        <w:t>s</w:t>
      </w:r>
      <w:r w:rsidRPr="000B46E6">
        <w:rPr>
          <w:sz w:val="18"/>
          <w:lang w:val="en"/>
        </w:rPr>
        <w:t xml:space="preserve"> in the cutting of the heart-cut by approx. 0.02 min. The methods are then measured one after the other so that the peak is scanned in the 1</w:t>
      </w:r>
      <w:r w:rsidRPr="00C36B84">
        <w:rPr>
          <w:sz w:val="18"/>
          <w:vertAlign w:val="superscript"/>
          <w:lang w:val="en"/>
        </w:rPr>
        <w:t>st</w:t>
      </w:r>
      <w:r w:rsidRPr="000B46E6">
        <w:rPr>
          <w:sz w:val="18"/>
          <w:lang w:val="en"/>
        </w:rPr>
        <w:t xml:space="preserve"> dimension and transferred to the 2</w:t>
      </w:r>
      <w:r w:rsidRPr="00C36B84">
        <w:rPr>
          <w:sz w:val="18"/>
          <w:vertAlign w:val="superscript"/>
          <w:lang w:val="en"/>
        </w:rPr>
        <w:t>nd</w:t>
      </w:r>
      <w:r w:rsidRPr="000B46E6">
        <w:rPr>
          <w:sz w:val="18"/>
          <w:lang w:val="en"/>
        </w:rPr>
        <w:t xml:space="preserve"> dimension. The analyte areas and the areas of the internal standard are applied and the method with the highest signal is used as the final method</w:t>
      </w:r>
      <w:r w:rsidR="00E87481">
        <w:rPr>
          <w:sz w:val="18"/>
          <w:lang w:val="en"/>
        </w:rPr>
        <w:t xml:space="preserve">. </w:t>
      </w:r>
    </w:p>
    <w:p w14:paraId="092F70BF" w14:textId="3DE47FED" w:rsidR="0094723E" w:rsidRDefault="0094723E" w:rsidP="00E76D28">
      <w:pPr>
        <w:spacing w:line="276" w:lineRule="auto"/>
        <w:jc w:val="both"/>
        <w:rPr>
          <w:sz w:val="18"/>
          <w:lang w:val="en"/>
        </w:rPr>
      </w:pPr>
    </w:p>
    <w:p w14:paraId="129D1F2E" w14:textId="4FC5B050" w:rsidR="006F4B56" w:rsidRDefault="00931B1F" w:rsidP="00E76D28">
      <w:pPr>
        <w:spacing w:line="276" w:lineRule="auto"/>
        <w:jc w:val="both"/>
        <w:rPr>
          <w:sz w:val="18"/>
          <w:lang w:val="en"/>
        </w:rPr>
      </w:pPr>
      <w:r>
        <w:rPr>
          <w:noProof/>
          <w:lang w:val="en-GB" w:eastAsia="en-GB"/>
        </w:rPr>
        <w:drawing>
          <wp:inline distT="0" distB="0" distL="0" distR="0" wp14:anchorId="50E3CFDC" wp14:editId="0F20E8F2">
            <wp:extent cx="4738977" cy="188682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5286" cy="1905262"/>
                    </a:xfrm>
                    <a:prstGeom prst="rect">
                      <a:avLst/>
                    </a:prstGeom>
                  </pic:spPr>
                </pic:pic>
              </a:graphicData>
            </a:graphic>
          </wp:inline>
        </w:drawing>
      </w:r>
    </w:p>
    <w:p w14:paraId="6E09DBF4" w14:textId="77777777" w:rsidR="00C53F96" w:rsidRDefault="00C53F96" w:rsidP="00E76D28">
      <w:pPr>
        <w:spacing w:line="276" w:lineRule="auto"/>
        <w:jc w:val="both"/>
        <w:rPr>
          <w:sz w:val="18"/>
          <w:lang w:val="en"/>
        </w:rPr>
      </w:pPr>
    </w:p>
    <w:p w14:paraId="2A1759A6" w14:textId="77777777" w:rsidR="006F4B56" w:rsidRDefault="001C2E51" w:rsidP="00143B92">
      <w:pPr>
        <w:pStyle w:val="s4"/>
      </w:pPr>
      <w:bookmarkStart w:id="57" w:name="_Toc167457766"/>
      <w:r>
        <w:t>MS and source parameters</w:t>
      </w:r>
      <w:bookmarkEnd w:id="57"/>
      <w:r>
        <w:t xml:space="preserve"> </w:t>
      </w:r>
    </w:p>
    <w:p w14:paraId="5CD6FA89" w14:textId="77777777" w:rsidR="001C2E51" w:rsidRDefault="001C2E51" w:rsidP="001C2E51"/>
    <w:p w14:paraId="5A307BC5" w14:textId="1E172CCA" w:rsidR="00FD34D8" w:rsidRDefault="001C2E51" w:rsidP="00FD34D8">
      <w:pPr>
        <w:spacing w:line="276" w:lineRule="auto"/>
        <w:ind w:left="2832" w:hanging="2832"/>
        <w:jc w:val="both"/>
      </w:pPr>
      <w:r>
        <w:t>Analysis system:</w:t>
      </w:r>
      <w:r>
        <w:tab/>
      </w:r>
      <w:r w:rsidR="00FD34D8">
        <w:t>e.g. mass spectrometer AB Sciex QTrap 6500 operating in the electrospray ionization (ESI) mode and selecting ions at unit resolution in the multiple reaction mode (MRM mode) *)</w:t>
      </w:r>
    </w:p>
    <w:p w14:paraId="11090B43" w14:textId="77777777" w:rsidR="00FD34D8" w:rsidRDefault="00FD34D8" w:rsidP="00FD34D8">
      <w:pPr>
        <w:spacing w:line="276" w:lineRule="auto"/>
        <w:ind w:left="2832" w:hanging="2832"/>
        <w:jc w:val="both"/>
      </w:pPr>
    </w:p>
    <w:p w14:paraId="2301C2E3" w14:textId="5CEF97E2" w:rsidR="00FD34D8" w:rsidRDefault="00FD34D8" w:rsidP="00FD34D8">
      <w:pPr>
        <w:spacing w:line="276" w:lineRule="auto"/>
        <w:ind w:left="2832"/>
        <w:jc w:val="both"/>
        <w:rPr>
          <w:sz w:val="16"/>
        </w:rPr>
      </w:pPr>
      <w:r>
        <w:rPr>
          <w:sz w:val="16"/>
        </w:rPr>
        <w:t xml:space="preserve">*) </w:t>
      </w:r>
      <w:r w:rsidR="008C2BE7">
        <w:rPr>
          <w:sz w:val="16"/>
        </w:rPr>
        <w:t>Alternatively,</w:t>
      </w:r>
      <w:r>
        <w:rPr>
          <w:sz w:val="16"/>
        </w:rPr>
        <w:t xml:space="preserve"> any conventional triple-quadrupol-mass spectrometer equipped with an ESI-Source (with comparable resolution, sensitivity and mass range) can be used, if the system suitability test is passed successfully</w:t>
      </w:r>
    </w:p>
    <w:p w14:paraId="4358346E" w14:textId="600C7D51" w:rsidR="001C2E51" w:rsidRDefault="001C2E51" w:rsidP="00FD34D8">
      <w:pPr>
        <w:spacing w:line="276" w:lineRule="auto"/>
        <w:ind w:left="2832" w:hanging="2832"/>
        <w:jc w:val="both"/>
      </w:pPr>
    </w:p>
    <w:p w14:paraId="29E046FD" w14:textId="49E29916" w:rsidR="001C2E51" w:rsidRPr="00E0493E" w:rsidRDefault="001C2E51" w:rsidP="001C2E51">
      <w:pPr>
        <w:spacing w:line="276" w:lineRule="auto"/>
        <w:jc w:val="both"/>
      </w:pPr>
      <w:r w:rsidRPr="00E0493E">
        <w:t>Manual tuning for optimal and stable signal in ESI</w:t>
      </w:r>
      <w:r w:rsidR="00143B92">
        <w:t>-</w:t>
      </w:r>
      <w:r w:rsidRPr="00E0493E">
        <w:t xml:space="preserve"> mode for </w:t>
      </w:r>
      <w:r w:rsidR="00143B92">
        <w:t>17ß-Estradio</w:t>
      </w:r>
      <w:r>
        <w:t>l</w:t>
      </w:r>
      <w:r w:rsidRPr="00E0493E">
        <w:t xml:space="preserve"> transitions.</w:t>
      </w:r>
    </w:p>
    <w:p w14:paraId="1C102863" w14:textId="6C545CC9" w:rsidR="001C2E51" w:rsidRPr="00E0493E" w:rsidRDefault="001C2E51" w:rsidP="001C2E51">
      <w:pPr>
        <w:spacing w:line="276" w:lineRule="auto"/>
        <w:jc w:val="both"/>
      </w:pPr>
      <w:r w:rsidRPr="00E0493E">
        <w:t xml:space="preserve">Tuning solution: </w:t>
      </w:r>
      <w:r w:rsidR="00143B92">
        <w:t>10</w:t>
      </w:r>
      <w:r w:rsidR="000C294C">
        <w:t>0</w:t>
      </w:r>
      <w:r>
        <w:t xml:space="preserve"> ng/</w:t>
      </w:r>
      <w:r w:rsidR="000F3ACD">
        <w:t>mL</w:t>
      </w:r>
      <w:r>
        <w:t xml:space="preserve"> </w:t>
      </w:r>
      <w:r w:rsidR="000C294C">
        <w:t>in Eluent</w:t>
      </w:r>
      <w:r w:rsidR="003661EA">
        <w:t xml:space="preserve"> </w:t>
      </w:r>
      <w:r w:rsidR="000C294C">
        <w:t>A:</w:t>
      </w:r>
      <w:r w:rsidR="000912AE">
        <w:t xml:space="preserve"> </w:t>
      </w:r>
      <w:r w:rsidR="000C294C">
        <w:t>Eluent</w:t>
      </w:r>
      <w:r w:rsidR="000912AE">
        <w:t xml:space="preserve"> </w:t>
      </w:r>
      <w:r w:rsidR="000C294C">
        <w:t>B (</w:t>
      </w:r>
      <w:r w:rsidR="00143B92">
        <w:t>20:80) (first dimension)</w:t>
      </w:r>
    </w:p>
    <w:p w14:paraId="32EA1497" w14:textId="611A0F70" w:rsidR="001C2E51" w:rsidRPr="00E763C3" w:rsidRDefault="001C2E51" w:rsidP="001C2E51">
      <w:pPr>
        <w:spacing w:line="276" w:lineRule="auto"/>
        <w:jc w:val="both"/>
      </w:pPr>
      <w:r w:rsidRPr="00E763C3">
        <w:t xml:space="preserve">Syringe pump: 10 </w:t>
      </w:r>
      <w:r w:rsidR="000F3ACD" w:rsidRPr="00E763C3">
        <w:t>µL</w:t>
      </w:r>
      <w:r w:rsidRPr="00E763C3">
        <w:t>/min</w:t>
      </w:r>
    </w:p>
    <w:p w14:paraId="69270E19" w14:textId="3FCF2723" w:rsidR="00590897" w:rsidRPr="00E763C3" w:rsidRDefault="00590897" w:rsidP="00590897">
      <w:r w:rsidRPr="00E763C3">
        <w:t>SIM Mode negative m/z 271.2 Q1 mass</w:t>
      </w:r>
    </w:p>
    <w:p w14:paraId="1A54C999" w14:textId="77777777" w:rsidR="00590897" w:rsidRPr="00E763C3" w:rsidRDefault="00590897" w:rsidP="00590897">
      <w:r w:rsidRPr="00E763C3">
        <w:rPr>
          <w:rFonts w:hint="eastAsia"/>
        </w:rPr>
        <w:t xml:space="preserve">MRM Mode </w:t>
      </w:r>
      <w:r w:rsidRPr="00E763C3">
        <w:t xml:space="preserve">negative </w:t>
      </w:r>
      <w:r w:rsidRPr="00E763C3">
        <w:rPr>
          <w:rFonts w:hint="eastAsia"/>
        </w:rPr>
        <w:t xml:space="preserve">m/z </w:t>
      </w:r>
      <w:r w:rsidRPr="00E763C3">
        <w:t>271.2</w:t>
      </w:r>
      <w:r w:rsidRPr="00E763C3">
        <w:rPr>
          <w:rFonts w:hint="eastAsia"/>
        </w:rPr>
        <w:t xml:space="preserve"> </w:t>
      </w:r>
      <w:r w:rsidRPr="00E763C3">
        <w:rPr>
          <w:rFonts w:ascii="Times New Roman" w:hAnsi="Times New Roman"/>
        </w:rPr>
        <w:t xml:space="preserve">→ </w:t>
      </w:r>
      <w:r w:rsidRPr="00E763C3">
        <w:t>145.0</w:t>
      </w:r>
      <w:r w:rsidRPr="00E763C3">
        <w:rPr>
          <w:rFonts w:hint="eastAsia"/>
        </w:rPr>
        <w:t xml:space="preserve"> (Quantifier) and </w:t>
      </w:r>
      <w:r w:rsidRPr="00E763C3">
        <w:t>271.2</w:t>
      </w:r>
      <w:r w:rsidRPr="00E763C3">
        <w:rPr>
          <w:rFonts w:hint="eastAsia"/>
        </w:rPr>
        <w:t xml:space="preserve"> </w:t>
      </w:r>
      <w:r w:rsidRPr="00E763C3">
        <w:rPr>
          <w:rFonts w:ascii="Times New Roman" w:hAnsi="Times New Roman"/>
        </w:rPr>
        <w:t xml:space="preserve">→ </w:t>
      </w:r>
      <w:r w:rsidRPr="00E763C3">
        <w:t>182.9</w:t>
      </w:r>
      <w:r w:rsidRPr="00E763C3">
        <w:rPr>
          <w:rFonts w:hint="eastAsia"/>
        </w:rPr>
        <w:t xml:space="preserve"> (Qualifier)</w:t>
      </w:r>
    </w:p>
    <w:p w14:paraId="69080352" w14:textId="77777777" w:rsidR="001C2E51" w:rsidRPr="00E763C3" w:rsidRDefault="001C2E51" w:rsidP="009B443A">
      <w:pPr>
        <w:spacing w:line="276" w:lineRule="auto"/>
      </w:pPr>
    </w:p>
    <w:p w14:paraId="1BC4F7E1" w14:textId="128972DF" w:rsidR="00590897" w:rsidRDefault="00175F87" w:rsidP="009B443A">
      <w:pPr>
        <w:spacing w:line="276" w:lineRule="auto"/>
      </w:pPr>
      <w:r>
        <w:t>Typical values for MRM parameters are:</w:t>
      </w:r>
    </w:p>
    <w:tbl>
      <w:tblPr>
        <w:tblStyle w:val="Gitternetztabelle1hell4"/>
        <w:tblW w:w="9829" w:type="dxa"/>
        <w:tblLook w:val="0620" w:firstRow="1" w:lastRow="0" w:firstColumn="0" w:lastColumn="0" w:noHBand="1" w:noVBand="1"/>
      </w:tblPr>
      <w:tblGrid>
        <w:gridCol w:w="2405"/>
        <w:gridCol w:w="1134"/>
        <w:gridCol w:w="1418"/>
        <w:gridCol w:w="992"/>
        <w:gridCol w:w="1134"/>
        <w:gridCol w:w="1134"/>
        <w:gridCol w:w="1612"/>
      </w:tblGrid>
      <w:tr w:rsidR="00590897" w:rsidRPr="00590897" w14:paraId="5D2B4675" w14:textId="77777777" w:rsidTr="00A12407">
        <w:trPr>
          <w:cnfStyle w:val="100000000000" w:firstRow="1" w:lastRow="0" w:firstColumn="0" w:lastColumn="0" w:oddVBand="0" w:evenVBand="0" w:oddHBand="0" w:evenHBand="0" w:firstRowFirstColumn="0" w:firstRowLastColumn="0" w:lastRowFirstColumn="0" w:lastRowLastColumn="0"/>
          <w:trHeight w:val="303"/>
        </w:trPr>
        <w:tc>
          <w:tcPr>
            <w:tcW w:w="2405" w:type="dxa"/>
            <w:noWrap/>
            <w:hideMark/>
          </w:tcPr>
          <w:p w14:paraId="0B99615F" w14:textId="77777777" w:rsidR="00590897" w:rsidRPr="00590897" w:rsidRDefault="00590897" w:rsidP="00590897">
            <w:pPr>
              <w:jc w:val="center"/>
              <w:rPr>
                <w:noProof/>
                <w:color w:val="000000"/>
                <w:lang w:eastAsia="zh-CN"/>
              </w:rPr>
            </w:pPr>
            <w:r w:rsidRPr="00590897">
              <w:rPr>
                <w:noProof/>
                <w:color w:val="000000"/>
                <w:lang w:eastAsia="zh-CN"/>
              </w:rPr>
              <w:t>Compound</w:t>
            </w:r>
          </w:p>
        </w:tc>
        <w:tc>
          <w:tcPr>
            <w:tcW w:w="1134" w:type="dxa"/>
            <w:noWrap/>
            <w:hideMark/>
          </w:tcPr>
          <w:p w14:paraId="16393FA6" w14:textId="5FEBF4ED" w:rsidR="00590897" w:rsidRPr="00590897" w:rsidRDefault="00590897" w:rsidP="007553F6">
            <w:pPr>
              <w:jc w:val="center"/>
              <w:rPr>
                <w:noProof/>
                <w:color w:val="000000"/>
                <w:lang w:eastAsia="zh-CN"/>
              </w:rPr>
            </w:pPr>
            <w:r w:rsidRPr="00590897">
              <w:rPr>
                <w:noProof/>
                <w:color w:val="000000"/>
                <w:lang w:eastAsia="zh-CN"/>
              </w:rPr>
              <w:t xml:space="preserve">Precursor </w:t>
            </w:r>
            <w:r w:rsidR="007553F6">
              <w:rPr>
                <w:noProof/>
                <w:color w:val="000000"/>
                <w:lang w:eastAsia="zh-CN"/>
              </w:rPr>
              <w:t>[</w:t>
            </w:r>
            <w:r w:rsidRPr="00590897">
              <w:rPr>
                <w:noProof/>
                <w:color w:val="000000"/>
                <w:lang w:eastAsia="zh-CN"/>
              </w:rPr>
              <w:t>m/z</w:t>
            </w:r>
            <w:r w:rsidR="007553F6">
              <w:rPr>
                <w:noProof/>
                <w:color w:val="000000"/>
                <w:lang w:eastAsia="zh-CN"/>
              </w:rPr>
              <w:t>]</w:t>
            </w:r>
          </w:p>
        </w:tc>
        <w:tc>
          <w:tcPr>
            <w:tcW w:w="1418" w:type="dxa"/>
            <w:noWrap/>
            <w:hideMark/>
          </w:tcPr>
          <w:p w14:paraId="2D4B7762" w14:textId="3D8BF118" w:rsidR="00590897" w:rsidRPr="00590897" w:rsidRDefault="00590897" w:rsidP="007553F6">
            <w:pPr>
              <w:jc w:val="center"/>
              <w:rPr>
                <w:noProof/>
                <w:color w:val="000000"/>
                <w:lang w:eastAsia="zh-CN"/>
              </w:rPr>
            </w:pPr>
            <w:r w:rsidRPr="00590897">
              <w:rPr>
                <w:noProof/>
                <w:color w:val="000000"/>
                <w:lang w:eastAsia="zh-CN"/>
              </w:rPr>
              <w:t xml:space="preserve">Product </w:t>
            </w:r>
            <w:r w:rsidR="007553F6">
              <w:rPr>
                <w:noProof/>
                <w:color w:val="000000"/>
                <w:lang w:eastAsia="zh-CN"/>
              </w:rPr>
              <w:t>[</w:t>
            </w:r>
            <w:r w:rsidRPr="00590897">
              <w:rPr>
                <w:noProof/>
                <w:color w:val="000000"/>
                <w:lang w:eastAsia="zh-CN"/>
              </w:rPr>
              <w:t>m/z</w:t>
            </w:r>
            <w:r w:rsidR="007553F6">
              <w:rPr>
                <w:noProof/>
                <w:color w:val="000000"/>
                <w:lang w:eastAsia="zh-CN"/>
              </w:rPr>
              <w:t>]</w:t>
            </w:r>
          </w:p>
        </w:tc>
        <w:tc>
          <w:tcPr>
            <w:tcW w:w="992" w:type="dxa"/>
            <w:noWrap/>
            <w:hideMark/>
          </w:tcPr>
          <w:p w14:paraId="432FA74B" w14:textId="77777777" w:rsidR="00590897" w:rsidRPr="00590897" w:rsidRDefault="00590897" w:rsidP="00590897">
            <w:pPr>
              <w:jc w:val="center"/>
              <w:rPr>
                <w:noProof/>
                <w:color w:val="000000"/>
                <w:lang w:eastAsia="zh-CN"/>
              </w:rPr>
            </w:pPr>
            <w:r w:rsidRPr="00590897">
              <w:rPr>
                <w:noProof/>
                <w:color w:val="000000"/>
                <w:lang w:eastAsia="zh-CN"/>
              </w:rPr>
              <w:t xml:space="preserve">DP </w:t>
            </w:r>
          </w:p>
          <w:p w14:paraId="1631C709" w14:textId="54C657C2" w:rsidR="00590897" w:rsidRPr="00590897" w:rsidRDefault="007553F6" w:rsidP="007553F6">
            <w:pPr>
              <w:jc w:val="center"/>
              <w:rPr>
                <w:noProof/>
                <w:color w:val="000000"/>
                <w:lang w:eastAsia="zh-CN"/>
              </w:rPr>
            </w:pPr>
            <w:r>
              <w:rPr>
                <w:noProof/>
                <w:color w:val="000000"/>
                <w:lang w:eastAsia="zh-CN"/>
              </w:rPr>
              <w:t>[</w:t>
            </w:r>
            <w:r w:rsidR="00590897" w:rsidRPr="00590897">
              <w:rPr>
                <w:noProof/>
                <w:color w:val="000000"/>
                <w:lang w:eastAsia="zh-CN"/>
              </w:rPr>
              <w:t>V</w:t>
            </w:r>
            <w:r>
              <w:rPr>
                <w:noProof/>
                <w:color w:val="000000"/>
                <w:lang w:eastAsia="zh-CN"/>
              </w:rPr>
              <w:t>]</w:t>
            </w:r>
          </w:p>
        </w:tc>
        <w:tc>
          <w:tcPr>
            <w:tcW w:w="1134" w:type="dxa"/>
            <w:noWrap/>
            <w:hideMark/>
          </w:tcPr>
          <w:p w14:paraId="0EAD4F22" w14:textId="77777777" w:rsidR="00590897" w:rsidRPr="00590897" w:rsidRDefault="00590897" w:rsidP="00590897">
            <w:pPr>
              <w:jc w:val="center"/>
              <w:rPr>
                <w:noProof/>
                <w:color w:val="000000"/>
                <w:lang w:eastAsia="zh-CN"/>
              </w:rPr>
            </w:pPr>
            <w:r w:rsidRPr="00590897">
              <w:rPr>
                <w:noProof/>
                <w:color w:val="000000"/>
                <w:lang w:eastAsia="zh-CN"/>
              </w:rPr>
              <w:t xml:space="preserve">CE </w:t>
            </w:r>
          </w:p>
          <w:p w14:paraId="29C17AEF" w14:textId="191D426E" w:rsidR="00590897" w:rsidRPr="00590897" w:rsidRDefault="007553F6" w:rsidP="00590897">
            <w:pPr>
              <w:jc w:val="center"/>
              <w:rPr>
                <w:noProof/>
                <w:color w:val="000000"/>
                <w:lang w:eastAsia="zh-CN"/>
              </w:rPr>
            </w:pPr>
            <w:r>
              <w:rPr>
                <w:noProof/>
                <w:color w:val="000000"/>
                <w:lang w:eastAsia="zh-CN"/>
              </w:rPr>
              <w:t>[</w:t>
            </w:r>
            <w:r w:rsidR="00590897" w:rsidRPr="00590897">
              <w:rPr>
                <w:noProof/>
                <w:color w:val="000000"/>
                <w:lang w:eastAsia="zh-CN"/>
              </w:rPr>
              <w:t>V</w:t>
            </w:r>
            <w:r>
              <w:rPr>
                <w:noProof/>
                <w:color w:val="000000"/>
                <w:lang w:eastAsia="zh-CN"/>
              </w:rPr>
              <w:t>]</w:t>
            </w:r>
          </w:p>
        </w:tc>
        <w:tc>
          <w:tcPr>
            <w:tcW w:w="1134" w:type="dxa"/>
          </w:tcPr>
          <w:p w14:paraId="7E95E369" w14:textId="77777777" w:rsidR="00590897" w:rsidRPr="00590897" w:rsidRDefault="00590897" w:rsidP="00590897">
            <w:pPr>
              <w:jc w:val="center"/>
              <w:rPr>
                <w:noProof/>
                <w:color w:val="000000"/>
                <w:lang w:eastAsia="zh-CN"/>
              </w:rPr>
            </w:pPr>
            <w:r w:rsidRPr="00590897">
              <w:rPr>
                <w:noProof/>
                <w:color w:val="000000"/>
                <w:lang w:eastAsia="zh-CN"/>
              </w:rPr>
              <w:t xml:space="preserve">CXP </w:t>
            </w:r>
          </w:p>
          <w:p w14:paraId="57422303" w14:textId="58F18488" w:rsidR="00590897" w:rsidRPr="00590897" w:rsidRDefault="007553F6" w:rsidP="00590897">
            <w:pPr>
              <w:jc w:val="center"/>
              <w:rPr>
                <w:noProof/>
                <w:color w:val="000000"/>
                <w:lang w:eastAsia="zh-CN"/>
              </w:rPr>
            </w:pPr>
            <w:r>
              <w:rPr>
                <w:noProof/>
                <w:color w:val="000000"/>
                <w:lang w:eastAsia="zh-CN"/>
              </w:rPr>
              <w:t>[</w:t>
            </w:r>
            <w:r w:rsidR="00590897" w:rsidRPr="00590897">
              <w:rPr>
                <w:noProof/>
                <w:color w:val="000000"/>
                <w:lang w:eastAsia="zh-CN"/>
              </w:rPr>
              <w:t>V</w:t>
            </w:r>
            <w:r>
              <w:rPr>
                <w:noProof/>
                <w:color w:val="000000"/>
                <w:lang w:eastAsia="zh-CN"/>
              </w:rPr>
              <w:t>]</w:t>
            </w:r>
          </w:p>
        </w:tc>
        <w:tc>
          <w:tcPr>
            <w:tcW w:w="1612" w:type="dxa"/>
          </w:tcPr>
          <w:p w14:paraId="1F460B46" w14:textId="06A302AE" w:rsidR="00590897" w:rsidRPr="00590897" w:rsidRDefault="00590897" w:rsidP="007553F6">
            <w:pPr>
              <w:jc w:val="center"/>
              <w:rPr>
                <w:noProof/>
                <w:color w:val="000000"/>
                <w:lang w:eastAsia="zh-CN"/>
              </w:rPr>
            </w:pPr>
            <w:r w:rsidRPr="00590897">
              <w:rPr>
                <w:noProof/>
                <w:color w:val="000000"/>
                <w:lang w:eastAsia="zh-CN"/>
              </w:rPr>
              <w:t xml:space="preserve">Dwell Time </w:t>
            </w:r>
            <w:r w:rsidR="007553F6">
              <w:rPr>
                <w:noProof/>
                <w:color w:val="000000"/>
                <w:lang w:eastAsia="zh-CN"/>
              </w:rPr>
              <w:t>[</w:t>
            </w:r>
            <w:r w:rsidRPr="00590897">
              <w:rPr>
                <w:noProof/>
                <w:color w:val="000000"/>
                <w:lang w:eastAsia="zh-CN"/>
              </w:rPr>
              <w:t>msec</w:t>
            </w:r>
            <w:r w:rsidR="007553F6">
              <w:rPr>
                <w:noProof/>
                <w:color w:val="000000"/>
                <w:lang w:eastAsia="zh-CN"/>
              </w:rPr>
              <w:t>]</w:t>
            </w:r>
          </w:p>
        </w:tc>
      </w:tr>
      <w:tr w:rsidR="00590897" w:rsidRPr="00590897" w14:paraId="5B879638" w14:textId="77777777" w:rsidTr="00A12407">
        <w:trPr>
          <w:trHeight w:val="303"/>
        </w:trPr>
        <w:tc>
          <w:tcPr>
            <w:tcW w:w="2405" w:type="dxa"/>
            <w:noWrap/>
          </w:tcPr>
          <w:p w14:paraId="603AE206" w14:textId="77777777" w:rsidR="00590897" w:rsidRPr="00590897" w:rsidRDefault="00590897" w:rsidP="00590897">
            <w:pPr>
              <w:jc w:val="center"/>
              <w:rPr>
                <w:noProof/>
                <w:color w:val="000000"/>
                <w:lang w:eastAsia="zh-CN"/>
              </w:rPr>
            </w:pPr>
            <w:r w:rsidRPr="00590897">
              <w:rPr>
                <w:noProof/>
              </w:rPr>
              <w:t xml:space="preserve">17β-Estradiol </w:t>
            </w:r>
            <w:r w:rsidRPr="00590897">
              <w:rPr>
                <w:noProof/>
                <w:color w:val="000000"/>
                <w:lang w:eastAsia="zh-CN"/>
              </w:rPr>
              <w:t>Quan</w:t>
            </w:r>
          </w:p>
        </w:tc>
        <w:tc>
          <w:tcPr>
            <w:tcW w:w="1134" w:type="dxa"/>
            <w:noWrap/>
          </w:tcPr>
          <w:p w14:paraId="4DFDF31F" w14:textId="77777777" w:rsidR="00590897" w:rsidRPr="00590897" w:rsidRDefault="00590897" w:rsidP="00590897">
            <w:pPr>
              <w:jc w:val="center"/>
              <w:rPr>
                <w:noProof/>
                <w:color w:val="000000"/>
                <w:lang w:eastAsia="zh-CN"/>
              </w:rPr>
            </w:pPr>
            <w:r w:rsidRPr="00590897">
              <w:rPr>
                <w:noProof/>
                <w:color w:val="000000"/>
                <w:lang w:eastAsia="zh-CN"/>
              </w:rPr>
              <w:t>271.2</w:t>
            </w:r>
          </w:p>
        </w:tc>
        <w:tc>
          <w:tcPr>
            <w:tcW w:w="1418" w:type="dxa"/>
            <w:noWrap/>
          </w:tcPr>
          <w:p w14:paraId="2264B82B" w14:textId="77777777" w:rsidR="00590897" w:rsidRPr="00590897" w:rsidRDefault="00590897" w:rsidP="00590897">
            <w:pPr>
              <w:jc w:val="center"/>
              <w:rPr>
                <w:noProof/>
                <w:color w:val="000000"/>
                <w:lang w:eastAsia="zh-CN"/>
              </w:rPr>
            </w:pPr>
            <w:r w:rsidRPr="00590897">
              <w:rPr>
                <w:noProof/>
                <w:color w:val="000000"/>
                <w:lang w:eastAsia="zh-CN"/>
              </w:rPr>
              <w:t>145.0</w:t>
            </w:r>
          </w:p>
        </w:tc>
        <w:tc>
          <w:tcPr>
            <w:tcW w:w="992" w:type="dxa"/>
            <w:noWrap/>
          </w:tcPr>
          <w:p w14:paraId="0CF9FD2D" w14:textId="77777777" w:rsidR="00590897" w:rsidRPr="00590897" w:rsidRDefault="00590897" w:rsidP="00590897">
            <w:pPr>
              <w:jc w:val="center"/>
              <w:rPr>
                <w:noProof/>
                <w:color w:val="000000"/>
                <w:lang w:eastAsia="zh-CN"/>
              </w:rPr>
            </w:pPr>
            <w:r w:rsidRPr="00590897">
              <w:rPr>
                <w:noProof/>
                <w:color w:val="000000"/>
                <w:lang w:eastAsia="zh-CN"/>
              </w:rPr>
              <w:t>-55</w:t>
            </w:r>
          </w:p>
        </w:tc>
        <w:tc>
          <w:tcPr>
            <w:tcW w:w="1134" w:type="dxa"/>
            <w:noWrap/>
          </w:tcPr>
          <w:p w14:paraId="6D72599F" w14:textId="77777777" w:rsidR="00590897" w:rsidRPr="00590897" w:rsidRDefault="00590897" w:rsidP="00590897">
            <w:pPr>
              <w:jc w:val="center"/>
              <w:rPr>
                <w:noProof/>
                <w:color w:val="000000"/>
                <w:lang w:eastAsia="zh-CN"/>
              </w:rPr>
            </w:pPr>
            <w:r w:rsidRPr="00590897">
              <w:rPr>
                <w:noProof/>
                <w:color w:val="000000"/>
                <w:lang w:eastAsia="zh-CN"/>
              </w:rPr>
              <w:t>-52</w:t>
            </w:r>
          </w:p>
        </w:tc>
        <w:tc>
          <w:tcPr>
            <w:tcW w:w="1134" w:type="dxa"/>
          </w:tcPr>
          <w:p w14:paraId="56E52464" w14:textId="77777777" w:rsidR="00590897" w:rsidRPr="00590897" w:rsidRDefault="00590897" w:rsidP="00590897">
            <w:pPr>
              <w:jc w:val="center"/>
              <w:rPr>
                <w:noProof/>
                <w:color w:val="000000"/>
                <w:lang w:eastAsia="zh-CN"/>
              </w:rPr>
            </w:pPr>
            <w:r w:rsidRPr="00590897">
              <w:rPr>
                <w:noProof/>
                <w:color w:val="000000"/>
                <w:lang w:eastAsia="zh-CN"/>
              </w:rPr>
              <w:t>-15</w:t>
            </w:r>
          </w:p>
        </w:tc>
        <w:tc>
          <w:tcPr>
            <w:tcW w:w="1612" w:type="dxa"/>
          </w:tcPr>
          <w:p w14:paraId="2FB20571" w14:textId="77777777" w:rsidR="00590897" w:rsidRPr="00590897" w:rsidRDefault="00590897" w:rsidP="00590897">
            <w:pPr>
              <w:jc w:val="center"/>
              <w:rPr>
                <w:noProof/>
                <w:color w:val="000000"/>
                <w:lang w:val="pt-BR" w:eastAsia="zh-CN"/>
              </w:rPr>
            </w:pPr>
            <w:r w:rsidRPr="00590897">
              <w:rPr>
                <w:noProof/>
                <w:color w:val="000000"/>
                <w:lang w:eastAsia="zh-CN"/>
              </w:rPr>
              <w:t>5</w:t>
            </w:r>
            <w:r w:rsidRPr="00590897">
              <w:rPr>
                <w:noProof/>
                <w:color w:val="000000"/>
                <w:lang w:val="pt-BR" w:eastAsia="zh-CN"/>
              </w:rPr>
              <w:t>0</w:t>
            </w:r>
          </w:p>
        </w:tc>
      </w:tr>
      <w:tr w:rsidR="00590897" w:rsidRPr="00590897" w14:paraId="6494184B" w14:textId="77777777" w:rsidTr="00A12407">
        <w:trPr>
          <w:trHeight w:val="303"/>
        </w:trPr>
        <w:tc>
          <w:tcPr>
            <w:tcW w:w="2405" w:type="dxa"/>
            <w:noWrap/>
          </w:tcPr>
          <w:p w14:paraId="7B9AB7D5" w14:textId="77777777" w:rsidR="00590897" w:rsidRPr="00590897" w:rsidRDefault="00590897" w:rsidP="00590897">
            <w:pPr>
              <w:jc w:val="center"/>
              <w:rPr>
                <w:noProof/>
                <w:color w:val="000000"/>
                <w:lang w:val="de-DE" w:eastAsia="zh-CN"/>
              </w:rPr>
            </w:pPr>
            <w:r w:rsidRPr="00590897">
              <w:rPr>
                <w:noProof/>
              </w:rPr>
              <w:t>17β-Estradiol</w:t>
            </w:r>
            <w:r w:rsidRPr="00590897">
              <w:rPr>
                <w:noProof/>
                <w:color w:val="000000"/>
                <w:lang w:val="de-DE" w:eastAsia="zh-CN"/>
              </w:rPr>
              <w:t xml:space="preserve"> Qual</w:t>
            </w:r>
          </w:p>
        </w:tc>
        <w:tc>
          <w:tcPr>
            <w:tcW w:w="1134" w:type="dxa"/>
            <w:noWrap/>
          </w:tcPr>
          <w:p w14:paraId="798B703E" w14:textId="77777777" w:rsidR="00590897" w:rsidRPr="00590897" w:rsidRDefault="00590897" w:rsidP="00590897">
            <w:pPr>
              <w:jc w:val="center"/>
              <w:rPr>
                <w:noProof/>
                <w:color w:val="000000"/>
                <w:lang w:val="de-DE" w:eastAsia="zh-CN"/>
              </w:rPr>
            </w:pPr>
            <w:r w:rsidRPr="00590897">
              <w:rPr>
                <w:noProof/>
                <w:color w:val="000000"/>
                <w:lang w:val="de-DE" w:eastAsia="zh-CN"/>
              </w:rPr>
              <w:t>271.2</w:t>
            </w:r>
          </w:p>
        </w:tc>
        <w:tc>
          <w:tcPr>
            <w:tcW w:w="1418" w:type="dxa"/>
            <w:noWrap/>
          </w:tcPr>
          <w:p w14:paraId="755E031D" w14:textId="77777777" w:rsidR="00590897" w:rsidRPr="00590897" w:rsidRDefault="00590897" w:rsidP="00590897">
            <w:pPr>
              <w:jc w:val="center"/>
              <w:rPr>
                <w:noProof/>
                <w:color w:val="000000"/>
                <w:lang w:val="de-DE" w:eastAsia="zh-CN"/>
              </w:rPr>
            </w:pPr>
            <w:r w:rsidRPr="00590897">
              <w:rPr>
                <w:noProof/>
                <w:color w:val="000000"/>
                <w:lang w:val="de-DE" w:eastAsia="zh-CN"/>
              </w:rPr>
              <w:t>182.9</w:t>
            </w:r>
          </w:p>
        </w:tc>
        <w:tc>
          <w:tcPr>
            <w:tcW w:w="992" w:type="dxa"/>
            <w:noWrap/>
          </w:tcPr>
          <w:p w14:paraId="32AA74D5" w14:textId="77777777" w:rsidR="00590897" w:rsidRPr="00590897" w:rsidRDefault="00590897" w:rsidP="00590897">
            <w:pPr>
              <w:jc w:val="center"/>
              <w:rPr>
                <w:noProof/>
                <w:color w:val="000000"/>
                <w:lang w:val="de-DE" w:eastAsia="zh-CN"/>
              </w:rPr>
            </w:pPr>
            <w:r w:rsidRPr="00590897">
              <w:rPr>
                <w:noProof/>
                <w:color w:val="000000"/>
                <w:lang w:val="de-DE" w:eastAsia="zh-CN"/>
              </w:rPr>
              <w:t>-55</w:t>
            </w:r>
          </w:p>
        </w:tc>
        <w:tc>
          <w:tcPr>
            <w:tcW w:w="1134" w:type="dxa"/>
            <w:noWrap/>
          </w:tcPr>
          <w:p w14:paraId="5050EE9D" w14:textId="77777777" w:rsidR="00590897" w:rsidRPr="00590897" w:rsidRDefault="00590897" w:rsidP="00590897">
            <w:pPr>
              <w:jc w:val="center"/>
              <w:rPr>
                <w:noProof/>
                <w:color w:val="000000"/>
                <w:lang w:val="de-DE" w:eastAsia="zh-CN"/>
              </w:rPr>
            </w:pPr>
            <w:r w:rsidRPr="00590897">
              <w:rPr>
                <w:noProof/>
                <w:color w:val="000000"/>
                <w:lang w:val="de-DE" w:eastAsia="zh-CN"/>
              </w:rPr>
              <w:t>-48</w:t>
            </w:r>
          </w:p>
        </w:tc>
        <w:tc>
          <w:tcPr>
            <w:tcW w:w="1134" w:type="dxa"/>
          </w:tcPr>
          <w:p w14:paraId="4BDED1B4" w14:textId="77777777" w:rsidR="00590897" w:rsidRPr="00590897" w:rsidRDefault="00590897" w:rsidP="00590897">
            <w:pPr>
              <w:jc w:val="center"/>
              <w:rPr>
                <w:noProof/>
                <w:color w:val="000000"/>
                <w:lang w:val="de-DE" w:eastAsia="zh-CN"/>
              </w:rPr>
            </w:pPr>
            <w:r w:rsidRPr="00590897">
              <w:rPr>
                <w:noProof/>
                <w:color w:val="000000"/>
                <w:lang w:val="de-DE" w:eastAsia="zh-CN"/>
              </w:rPr>
              <w:t>-17</w:t>
            </w:r>
          </w:p>
        </w:tc>
        <w:tc>
          <w:tcPr>
            <w:tcW w:w="1612" w:type="dxa"/>
          </w:tcPr>
          <w:p w14:paraId="3E1FC9F9" w14:textId="77777777" w:rsidR="00590897" w:rsidRPr="00590897" w:rsidRDefault="00590897" w:rsidP="00590897">
            <w:pPr>
              <w:jc w:val="center"/>
              <w:rPr>
                <w:noProof/>
                <w:color w:val="000000"/>
                <w:lang w:val="de-DE" w:eastAsia="zh-CN"/>
              </w:rPr>
            </w:pPr>
            <w:r w:rsidRPr="00590897">
              <w:rPr>
                <w:noProof/>
                <w:color w:val="000000"/>
                <w:lang w:val="pt-BR" w:eastAsia="zh-CN"/>
              </w:rPr>
              <w:t>50</w:t>
            </w:r>
          </w:p>
        </w:tc>
      </w:tr>
      <w:tr w:rsidR="00681D52" w:rsidRPr="00590897" w14:paraId="707A0804" w14:textId="77777777" w:rsidTr="00A12407">
        <w:trPr>
          <w:trHeight w:val="303"/>
        </w:trPr>
        <w:tc>
          <w:tcPr>
            <w:tcW w:w="2405" w:type="dxa"/>
            <w:noWrap/>
          </w:tcPr>
          <w:p w14:paraId="24D39247" w14:textId="11715788" w:rsidR="00681D52" w:rsidRPr="00590897" w:rsidRDefault="00681D52" w:rsidP="00681D52">
            <w:pPr>
              <w:jc w:val="center"/>
              <w:rPr>
                <w:noProof/>
              </w:rPr>
            </w:pPr>
            <w:r w:rsidRPr="00590897">
              <w:rPr>
                <w:noProof/>
              </w:rPr>
              <w:t xml:space="preserve">17β-Estradiol-13C3 </w:t>
            </w:r>
            <w:r w:rsidRPr="00590897">
              <w:rPr>
                <w:noProof/>
                <w:color w:val="000000"/>
                <w:lang w:val="de-DE" w:eastAsia="zh-CN"/>
              </w:rPr>
              <w:t>Qua</w:t>
            </w:r>
            <w:r>
              <w:rPr>
                <w:noProof/>
                <w:color w:val="000000"/>
                <w:lang w:val="de-DE" w:eastAsia="zh-CN"/>
              </w:rPr>
              <w:t>n</w:t>
            </w:r>
          </w:p>
        </w:tc>
        <w:tc>
          <w:tcPr>
            <w:tcW w:w="1134" w:type="dxa"/>
            <w:noWrap/>
          </w:tcPr>
          <w:p w14:paraId="639F7892" w14:textId="651F3B20" w:rsidR="00681D52" w:rsidRPr="00590897" w:rsidRDefault="00681D52" w:rsidP="00681D52">
            <w:pPr>
              <w:jc w:val="center"/>
              <w:rPr>
                <w:noProof/>
                <w:color w:val="000000"/>
                <w:lang w:val="de-DE" w:eastAsia="zh-CN"/>
              </w:rPr>
            </w:pPr>
            <w:r w:rsidRPr="00590897">
              <w:rPr>
                <w:noProof/>
                <w:color w:val="000000"/>
                <w:lang w:val="de-DE" w:eastAsia="zh-CN"/>
              </w:rPr>
              <w:t>274.2</w:t>
            </w:r>
          </w:p>
        </w:tc>
        <w:tc>
          <w:tcPr>
            <w:tcW w:w="1418" w:type="dxa"/>
            <w:noWrap/>
          </w:tcPr>
          <w:p w14:paraId="77E15D84" w14:textId="7A2C210C" w:rsidR="00681D52" w:rsidRPr="00590897" w:rsidRDefault="00681D52" w:rsidP="00681D52">
            <w:pPr>
              <w:jc w:val="center"/>
              <w:rPr>
                <w:noProof/>
                <w:color w:val="000000"/>
                <w:lang w:val="de-DE" w:eastAsia="zh-CN"/>
              </w:rPr>
            </w:pPr>
            <w:r w:rsidRPr="00590897">
              <w:rPr>
                <w:noProof/>
                <w:color w:val="000000"/>
                <w:lang w:val="de-DE" w:eastAsia="zh-CN"/>
              </w:rPr>
              <w:t>147.9</w:t>
            </w:r>
          </w:p>
        </w:tc>
        <w:tc>
          <w:tcPr>
            <w:tcW w:w="992" w:type="dxa"/>
            <w:noWrap/>
          </w:tcPr>
          <w:p w14:paraId="1BCD810C" w14:textId="09FCD52E" w:rsidR="00681D52" w:rsidRPr="00590897" w:rsidRDefault="00681D52" w:rsidP="00681D52">
            <w:pPr>
              <w:jc w:val="center"/>
              <w:rPr>
                <w:noProof/>
                <w:color w:val="000000"/>
                <w:lang w:val="de-DE" w:eastAsia="zh-CN"/>
              </w:rPr>
            </w:pPr>
            <w:r w:rsidRPr="00590897">
              <w:rPr>
                <w:noProof/>
                <w:color w:val="000000"/>
                <w:lang w:val="de-DE" w:eastAsia="zh-CN"/>
              </w:rPr>
              <w:t>-55</w:t>
            </w:r>
          </w:p>
        </w:tc>
        <w:tc>
          <w:tcPr>
            <w:tcW w:w="1134" w:type="dxa"/>
            <w:noWrap/>
          </w:tcPr>
          <w:p w14:paraId="35DC7902" w14:textId="69B870D7" w:rsidR="00681D52" w:rsidRPr="00590897" w:rsidRDefault="00247368" w:rsidP="00681D52">
            <w:pPr>
              <w:jc w:val="center"/>
              <w:rPr>
                <w:noProof/>
                <w:color w:val="000000"/>
                <w:lang w:val="de-DE" w:eastAsia="zh-CN"/>
              </w:rPr>
            </w:pPr>
            <w:r>
              <w:rPr>
                <w:noProof/>
                <w:color w:val="000000"/>
                <w:lang w:val="de-DE" w:eastAsia="zh-CN"/>
              </w:rPr>
              <w:t>-52</w:t>
            </w:r>
          </w:p>
        </w:tc>
        <w:tc>
          <w:tcPr>
            <w:tcW w:w="1134" w:type="dxa"/>
          </w:tcPr>
          <w:p w14:paraId="661B1EC9" w14:textId="7893EE7B" w:rsidR="00681D52" w:rsidRPr="00590897" w:rsidRDefault="00681D52" w:rsidP="00385900">
            <w:pPr>
              <w:jc w:val="center"/>
              <w:rPr>
                <w:noProof/>
                <w:color w:val="000000"/>
                <w:lang w:val="de-DE" w:eastAsia="zh-CN"/>
              </w:rPr>
            </w:pPr>
            <w:r w:rsidRPr="00590897">
              <w:rPr>
                <w:noProof/>
                <w:color w:val="000000"/>
                <w:lang w:val="de-DE" w:eastAsia="zh-CN"/>
              </w:rPr>
              <w:t>-1</w:t>
            </w:r>
            <w:r w:rsidR="00385900">
              <w:rPr>
                <w:noProof/>
                <w:color w:val="000000"/>
                <w:lang w:val="de-DE" w:eastAsia="zh-CN"/>
              </w:rPr>
              <w:t>5</w:t>
            </w:r>
          </w:p>
        </w:tc>
        <w:tc>
          <w:tcPr>
            <w:tcW w:w="1612" w:type="dxa"/>
          </w:tcPr>
          <w:p w14:paraId="3978F5CA" w14:textId="43070E9F" w:rsidR="00681D52" w:rsidRPr="00590897" w:rsidRDefault="00681D52" w:rsidP="00681D52">
            <w:pPr>
              <w:jc w:val="center"/>
              <w:rPr>
                <w:noProof/>
                <w:color w:val="000000"/>
                <w:lang w:val="pt-BR" w:eastAsia="zh-CN"/>
              </w:rPr>
            </w:pPr>
            <w:r w:rsidRPr="00590897">
              <w:rPr>
                <w:noProof/>
                <w:color w:val="000000"/>
                <w:lang w:val="pt-BR" w:eastAsia="zh-CN"/>
              </w:rPr>
              <w:t>50</w:t>
            </w:r>
          </w:p>
        </w:tc>
      </w:tr>
      <w:tr w:rsidR="00681D52" w:rsidRPr="00590897" w14:paraId="252ECF1B" w14:textId="77777777" w:rsidTr="00A12407">
        <w:trPr>
          <w:trHeight w:val="303"/>
        </w:trPr>
        <w:tc>
          <w:tcPr>
            <w:tcW w:w="2405" w:type="dxa"/>
            <w:noWrap/>
          </w:tcPr>
          <w:p w14:paraId="2074CFFD" w14:textId="4437AADD" w:rsidR="00681D52" w:rsidRPr="00590897" w:rsidRDefault="00681D52" w:rsidP="00681D52">
            <w:pPr>
              <w:jc w:val="center"/>
              <w:rPr>
                <w:noProof/>
                <w:color w:val="000000"/>
                <w:lang w:val="de-DE" w:eastAsia="zh-CN"/>
              </w:rPr>
            </w:pPr>
            <w:r w:rsidRPr="00590897">
              <w:rPr>
                <w:noProof/>
              </w:rPr>
              <w:t xml:space="preserve">17β-Estradiol-13C3 </w:t>
            </w:r>
            <w:r w:rsidRPr="00590897">
              <w:rPr>
                <w:noProof/>
                <w:color w:val="000000"/>
                <w:lang w:val="de-DE" w:eastAsia="zh-CN"/>
              </w:rPr>
              <w:t>Qua</w:t>
            </w:r>
            <w:r>
              <w:rPr>
                <w:noProof/>
                <w:color w:val="000000"/>
                <w:lang w:val="de-DE" w:eastAsia="zh-CN"/>
              </w:rPr>
              <w:t>l</w:t>
            </w:r>
          </w:p>
        </w:tc>
        <w:tc>
          <w:tcPr>
            <w:tcW w:w="1134" w:type="dxa"/>
            <w:noWrap/>
          </w:tcPr>
          <w:p w14:paraId="3C5BCF1D" w14:textId="77777777" w:rsidR="00681D52" w:rsidRPr="00590897" w:rsidRDefault="00681D52" w:rsidP="00681D52">
            <w:pPr>
              <w:jc w:val="center"/>
              <w:rPr>
                <w:noProof/>
                <w:color w:val="000000"/>
                <w:lang w:val="de-DE" w:eastAsia="zh-CN"/>
              </w:rPr>
            </w:pPr>
            <w:r w:rsidRPr="00590897">
              <w:rPr>
                <w:noProof/>
                <w:color w:val="000000"/>
                <w:lang w:val="de-DE" w:eastAsia="zh-CN"/>
              </w:rPr>
              <w:t>274.2</w:t>
            </w:r>
          </w:p>
        </w:tc>
        <w:tc>
          <w:tcPr>
            <w:tcW w:w="1418" w:type="dxa"/>
            <w:noWrap/>
          </w:tcPr>
          <w:p w14:paraId="292559D6" w14:textId="77777777" w:rsidR="00681D52" w:rsidRPr="00590897" w:rsidRDefault="00681D52" w:rsidP="00681D52">
            <w:pPr>
              <w:jc w:val="center"/>
              <w:rPr>
                <w:noProof/>
                <w:color w:val="000000"/>
                <w:lang w:val="de-DE" w:eastAsia="zh-CN"/>
              </w:rPr>
            </w:pPr>
            <w:r w:rsidRPr="00590897">
              <w:rPr>
                <w:noProof/>
                <w:color w:val="000000"/>
                <w:lang w:val="de-DE" w:eastAsia="zh-CN"/>
              </w:rPr>
              <w:t>186.0</w:t>
            </w:r>
          </w:p>
        </w:tc>
        <w:tc>
          <w:tcPr>
            <w:tcW w:w="992" w:type="dxa"/>
            <w:noWrap/>
          </w:tcPr>
          <w:p w14:paraId="18F43977" w14:textId="77777777" w:rsidR="00681D52" w:rsidRPr="00590897" w:rsidRDefault="00681D52" w:rsidP="00681D52">
            <w:pPr>
              <w:jc w:val="center"/>
              <w:rPr>
                <w:noProof/>
                <w:color w:val="000000"/>
                <w:lang w:val="de-DE" w:eastAsia="zh-CN"/>
              </w:rPr>
            </w:pPr>
            <w:r w:rsidRPr="00590897">
              <w:rPr>
                <w:noProof/>
                <w:color w:val="000000"/>
                <w:lang w:val="de-DE" w:eastAsia="zh-CN"/>
              </w:rPr>
              <w:t>-55</w:t>
            </w:r>
          </w:p>
        </w:tc>
        <w:tc>
          <w:tcPr>
            <w:tcW w:w="1134" w:type="dxa"/>
            <w:noWrap/>
          </w:tcPr>
          <w:p w14:paraId="6C4D5216" w14:textId="7A33AFE6" w:rsidR="00681D52" w:rsidRPr="00590897" w:rsidRDefault="00247368" w:rsidP="00681D52">
            <w:pPr>
              <w:jc w:val="center"/>
              <w:rPr>
                <w:noProof/>
                <w:color w:val="000000"/>
                <w:lang w:val="de-DE" w:eastAsia="zh-CN"/>
              </w:rPr>
            </w:pPr>
            <w:r>
              <w:rPr>
                <w:noProof/>
                <w:color w:val="000000"/>
                <w:lang w:val="de-DE" w:eastAsia="zh-CN"/>
              </w:rPr>
              <w:t>-48</w:t>
            </w:r>
          </w:p>
        </w:tc>
        <w:tc>
          <w:tcPr>
            <w:tcW w:w="1134" w:type="dxa"/>
          </w:tcPr>
          <w:p w14:paraId="6D52F73F" w14:textId="1525A613" w:rsidR="00681D52" w:rsidRPr="00590897" w:rsidRDefault="00681D52" w:rsidP="00385900">
            <w:pPr>
              <w:jc w:val="center"/>
              <w:rPr>
                <w:noProof/>
                <w:color w:val="000000"/>
                <w:lang w:val="de-DE" w:eastAsia="zh-CN"/>
              </w:rPr>
            </w:pPr>
            <w:r w:rsidRPr="00590897">
              <w:rPr>
                <w:noProof/>
                <w:color w:val="000000"/>
                <w:lang w:val="de-DE" w:eastAsia="zh-CN"/>
              </w:rPr>
              <w:t>-1</w:t>
            </w:r>
            <w:r w:rsidR="00385900">
              <w:rPr>
                <w:noProof/>
                <w:color w:val="000000"/>
                <w:lang w:val="de-DE" w:eastAsia="zh-CN"/>
              </w:rPr>
              <w:t>7</w:t>
            </w:r>
          </w:p>
        </w:tc>
        <w:tc>
          <w:tcPr>
            <w:tcW w:w="1612" w:type="dxa"/>
          </w:tcPr>
          <w:p w14:paraId="22E42366" w14:textId="77777777" w:rsidR="00681D52" w:rsidRPr="00590897" w:rsidRDefault="00681D52" w:rsidP="00681D52">
            <w:pPr>
              <w:jc w:val="center"/>
              <w:rPr>
                <w:noProof/>
                <w:color w:val="000000"/>
                <w:lang w:val="de-DE" w:eastAsia="zh-CN"/>
              </w:rPr>
            </w:pPr>
            <w:r w:rsidRPr="00590897">
              <w:rPr>
                <w:noProof/>
                <w:color w:val="000000"/>
                <w:lang w:val="pt-BR" w:eastAsia="zh-CN"/>
              </w:rPr>
              <w:t>50</w:t>
            </w:r>
          </w:p>
        </w:tc>
      </w:tr>
    </w:tbl>
    <w:p w14:paraId="46C304C9" w14:textId="6E6642C2" w:rsidR="00420394" w:rsidRDefault="00420394" w:rsidP="007D2CE2">
      <w:pPr>
        <w:spacing w:line="276" w:lineRule="auto"/>
        <w:jc w:val="both"/>
      </w:pPr>
    </w:p>
    <w:p w14:paraId="6E819F7C" w14:textId="1841E1BD" w:rsidR="00710C7F" w:rsidRPr="00E0493E" w:rsidRDefault="007D2CE2" w:rsidP="007D2CE2">
      <w:pPr>
        <w:spacing w:line="276" w:lineRule="auto"/>
        <w:jc w:val="both"/>
      </w:pPr>
      <w:r w:rsidRPr="00E0493E">
        <w:t>Manual optimization of source parameters for all transitions in ESI</w:t>
      </w:r>
      <w:r w:rsidR="00590897">
        <w:t>-</w:t>
      </w:r>
      <w:r w:rsidRPr="00E0493E">
        <w:t xml:space="preserve"> mode with syringe pump and HPLC-System connected over T-piece assembly.</w:t>
      </w:r>
    </w:p>
    <w:p w14:paraId="061AC3A3" w14:textId="3C1478A8" w:rsidR="00590897" w:rsidRPr="004C6892" w:rsidRDefault="00590897" w:rsidP="00590897">
      <w:pPr>
        <w:spacing w:line="276" w:lineRule="auto"/>
        <w:jc w:val="both"/>
      </w:pPr>
      <w:r>
        <w:t>Eluents: 10</w:t>
      </w:r>
      <w:r w:rsidR="003C0685">
        <w:t xml:space="preserve"> </w:t>
      </w:r>
      <w:r>
        <w:t>% Eluent A2 and 9</w:t>
      </w:r>
      <w:r w:rsidRPr="004C6892">
        <w:t>0</w:t>
      </w:r>
      <w:r w:rsidR="003C0685">
        <w:t xml:space="preserve"> </w:t>
      </w:r>
      <w:r w:rsidRPr="004C6892">
        <w:t>% Eluent B</w:t>
      </w:r>
      <w:r>
        <w:t>2</w:t>
      </w:r>
      <w:r w:rsidRPr="004C6892">
        <w:t xml:space="preserve"> (flow rate </w:t>
      </w:r>
      <w:r>
        <w:t>5</w:t>
      </w:r>
      <w:r w:rsidRPr="004C6892">
        <w:t>00 µl/min)</w:t>
      </w:r>
      <w:r>
        <w:t>.</w:t>
      </w:r>
    </w:p>
    <w:p w14:paraId="1369F2F1" w14:textId="77777777" w:rsidR="00710C7F" w:rsidRPr="00E0493E" w:rsidRDefault="00710C7F" w:rsidP="007D2CE2">
      <w:pPr>
        <w:spacing w:line="276" w:lineRule="auto"/>
        <w:jc w:val="both"/>
      </w:pPr>
    </w:p>
    <w:p w14:paraId="6DEAB8B0" w14:textId="0BFD1EC9" w:rsidR="007D2CE2" w:rsidRPr="00E0493E" w:rsidRDefault="007D2CE2" w:rsidP="007D2CE2">
      <w:r w:rsidRPr="00E0493E">
        <w:t>Typical final ESI</w:t>
      </w:r>
      <w:r w:rsidR="00590897">
        <w:t>-</w:t>
      </w:r>
      <w:r w:rsidRPr="00E0493E">
        <w:t xml:space="preserve"> sou</w:t>
      </w:r>
      <w:r>
        <w:t>r</w:t>
      </w:r>
      <w:r w:rsidRPr="00E0493E">
        <w:t xml:space="preserve">ce parameter values parameters from manual tuning under which an optimal (stable ion yield over the peak, high sensitivity) </w:t>
      </w:r>
      <w:r w:rsidR="00590897">
        <w:t>estradio</w:t>
      </w:r>
      <w:r>
        <w:t>l</w:t>
      </w:r>
      <w:r w:rsidRPr="00E0493E">
        <w:t xml:space="preserve"> peak was realized in all transitions: </w:t>
      </w:r>
    </w:p>
    <w:p w14:paraId="60BC28B4" w14:textId="77777777" w:rsidR="00175F87" w:rsidRDefault="00175F87" w:rsidP="009B443A">
      <w:pPr>
        <w:spacing w:line="276" w:lineRule="auto"/>
      </w:pPr>
    </w:p>
    <w:tbl>
      <w:tblPr>
        <w:tblStyle w:val="GridTable1Light"/>
        <w:tblW w:w="0" w:type="auto"/>
        <w:tblLook w:val="04A0" w:firstRow="1" w:lastRow="0" w:firstColumn="1" w:lastColumn="0" w:noHBand="0" w:noVBand="1"/>
      </w:tblPr>
      <w:tblGrid>
        <w:gridCol w:w="3624"/>
        <w:gridCol w:w="2755"/>
      </w:tblGrid>
      <w:tr w:rsidR="00590897" w:rsidRPr="00E0493E" w14:paraId="0240546E" w14:textId="77777777" w:rsidTr="00A1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2D726978" w14:textId="77777777" w:rsidR="00590897" w:rsidRPr="00E0493E" w:rsidRDefault="00590897" w:rsidP="00590897">
            <w:pPr>
              <w:jc w:val="center"/>
            </w:pPr>
            <w:r w:rsidRPr="00E0493E">
              <w:lastRenderedPageBreak/>
              <w:t>Parameter</w:t>
            </w:r>
          </w:p>
        </w:tc>
        <w:tc>
          <w:tcPr>
            <w:tcW w:w="2755" w:type="dxa"/>
          </w:tcPr>
          <w:p w14:paraId="0475B455" w14:textId="5B13B8DC" w:rsidR="00590897" w:rsidRPr="00E0493E" w:rsidRDefault="00590897" w:rsidP="00590897">
            <w:pPr>
              <w:jc w:val="center"/>
              <w:cnfStyle w:val="100000000000" w:firstRow="1" w:lastRow="0" w:firstColumn="0" w:lastColumn="0" w:oddVBand="0" w:evenVBand="0" w:oddHBand="0" w:evenHBand="0" w:firstRowFirstColumn="0" w:firstRowLastColumn="0" w:lastRowFirstColumn="0" w:lastRowLastColumn="0"/>
            </w:pPr>
            <w:r w:rsidRPr="002827EF">
              <w:t xml:space="preserve">Value (QTrap 6500) </w:t>
            </w:r>
            <w:r>
              <w:t xml:space="preserve">negative </w:t>
            </w:r>
            <w:r w:rsidRPr="002827EF">
              <w:t>mode</w:t>
            </w:r>
          </w:p>
        </w:tc>
      </w:tr>
      <w:tr w:rsidR="00590897" w:rsidRPr="00E0493E" w14:paraId="24397DDB"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78F3A246" w14:textId="77777777" w:rsidR="00590897" w:rsidRPr="00E0493E" w:rsidRDefault="00590897" w:rsidP="00590897">
            <w:pPr>
              <w:jc w:val="center"/>
              <w:rPr>
                <w:b w:val="0"/>
              </w:rPr>
            </w:pPr>
            <w:r w:rsidRPr="00E0493E">
              <w:rPr>
                <w:b w:val="0"/>
              </w:rPr>
              <w:t>Curtain Gas (psi)</w:t>
            </w:r>
          </w:p>
        </w:tc>
        <w:tc>
          <w:tcPr>
            <w:tcW w:w="2755" w:type="dxa"/>
          </w:tcPr>
          <w:p w14:paraId="6E741FA4" w14:textId="03F0C79E" w:rsidR="00590897" w:rsidRDefault="00590897" w:rsidP="00590897">
            <w:pPr>
              <w:jc w:val="center"/>
              <w:cnfStyle w:val="000000000000" w:firstRow="0" w:lastRow="0" w:firstColumn="0" w:lastColumn="0" w:oddVBand="0" w:evenVBand="0" w:oddHBand="0" w:evenHBand="0" w:firstRowFirstColumn="0" w:firstRowLastColumn="0" w:lastRowFirstColumn="0" w:lastRowLastColumn="0"/>
            </w:pPr>
            <w:r w:rsidRPr="002827EF">
              <w:t>35</w:t>
            </w:r>
          </w:p>
        </w:tc>
      </w:tr>
      <w:tr w:rsidR="00590897" w:rsidRPr="00E0493E" w14:paraId="65E9A85D"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4C9DF6A7" w14:textId="0762AE51" w:rsidR="00590897" w:rsidRPr="00E0493E" w:rsidRDefault="00590897" w:rsidP="00590897">
            <w:pPr>
              <w:jc w:val="center"/>
              <w:rPr>
                <w:b w:val="0"/>
              </w:rPr>
            </w:pPr>
            <w:r w:rsidRPr="00E0493E">
              <w:rPr>
                <w:b w:val="0"/>
              </w:rPr>
              <w:t>Collision Gas</w:t>
            </w:r>
          </w:p>
        </w:tc>
        <w:tc>
          <w:tcPr>
            <w:tcW w:w="2755" w:type="dxa"/>
          </w:tcPr>
          <w:p w14:paraId="1BCD40CB" w14:textId="4726B7F0" w:rsidR="00590897" w:rsidRPr="00E0493E" w:rsidRDefault="00590897" w:rsidP="00590897">
            <w:pPr>
              <w:jc w:val="center"/>
              <w:cnfStyle w:val="000000000000" w:firstRow="0" w:lastRow="0" w:firstColumn="0" w:lastColumn="0" w:oddVBand="0" w:evenVBand="0" w:oddHBand="0" w:evenHBand="0" w:firstRowFirstColumn="0" w:firstRowLastColumn="0" w:lastRowFirstColumn="0" w:lastRowLastColumn="0"/>
            </w:pPr>
            <w:r w:rsidRPr="002827EF">
              <w:t>High</w:t>
            </w:r>
          </w:p>
        </w:tc>
      </w:tr>
      <w:tr w:rsidR="00590897" w:rsidRPr="00E0493E" w14:paraId="5F6DFD93"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4FECF118" w14:textId="77777777" w:rsidR="00590897" w:rsidRPr="00E0493E" w:rsidRDefault="00590897" w:rsidP="00590897">
            <w:pPr>
              <w:jc w:val="center"/>
              <w:rPr>
                <w:b w:val="0"/>
              </w:rPr>
            </w:pPr>
            <w:r w:rsidRPr="00E0493E">
              <w:rPr>
                <w:b w:val="0"/>
              </w:rPr>
              <w:t>Spray Voltage (Volt)</w:t>
            </w:r>
          </w:p>
        </w:tc>
        <w:tc>
          <w:tcPr>
            <w:tcW w:w="2755" w:type="dxa"/>
          </w:tcPr>
          <w:p w14:paraId="7CCC5EDC" w14:textId="336B4D3A" w:rsidR="00590897" w:rsidRPr="00E0493E" w:rsidRDefault="00590897" w:rsidP="00590897">
            <w:pPr>
              <w:jc w:val="center"/>
              <w:cnfStyle w:val="000000000000" w:firstRow="0" w:lastRow="0" w:firstColumn="0" w:lastColumn="0" w:oddVBand="0" w:evenVBand="0" w:oddHBand="0" w:evenHBand="0" w:firstRowFirstColumn="0" w:firstRowLastColumn="0" w:lastRowFirstColumn="0" w:lastRowLastColumn="0"/>
            </w:pPr>
            <w:r>
              <w:t>-</w:t>
            </w:r>
            <w:r w:rsidRPr="002827EF">
              <w:t>4500</w:t>
            </w:r>
          </w:p>
        </w:tc>
      </w:tr>
      <w:tr w:rsidR="00590897" w:rsidRPr="00E0493E" w14:paraId="28114AD6"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19A5E8E4" w14:textId="77777777" w:rsidR="00590897" w:rsidRPr="00E0493E" w:rsidRDefault="00590897" w:rsidP="00590897">
            <w:pPr>
              <w:jc w:val="center"/>
              <w:rPr>
                <w:b w:val="0"/>
              </w:rPr>
            </w:pPr>
            <w:r w:rsidRPr="00E0493E">
              <w:rPr>
                <w:b w:val="0"/>
              </w:rPr>
              <w:t>Temperature (°C)</w:t>
            </w:r>
          </w:p>
        </w:tc>
        <w:tc>
          <w:tcPr>
            <w:tcW w:w="2755" w:type="dxa"/>
          </w:tcPr>
          <w:p w14:paraId="4AE6E099" w14:textId="367E7826" w:rsidR="00590897" w:rsidRDefault="00590897" w:rsidP="00590897">
            <w:pPr>
              <w:jc w:val="center"/>
              <w:cnfStyle w:val="000000000000" w:firstRow="0" w:lastRow="0" w:firstColumn="0" w:lastColumn="0" w:oddVBand="0" w:evenVBand="0" w:oddHBand="0" w:evenHBand="0" w:firstRowFirstColumn="0" w:firstRowLastColumn="0" w:lastRowFirstColumn="0" w:lastRowLastColumn="0"/>
            </w:pPr>
            <w:r>
              <w:t>65</w:t>
            </w:r>
            <w:r w:rsidRPr="002827EF">
              <w:t>0</w:t>
            </w:r>
          </w:p>
        </w:tc>
      </w:tr>
      <w:tr w:rsidR="00590897" w:rsidRPr="00E0493E" w14:paraId="3BE29D23"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3A70C1BE" w14:textId="77777777" w:rsidR="00590897" w:rsidRPr="00E0493E" w:rsidRDefault="00590897" w:rsidP="00590897">
            <w:pPr>
              <w:jc w:val="center"/>
              <w:rPr>
                <w:b w:val="0"/>
              </w:rPr>
            </w:pPr>
            <w:r w:rsidRPr="00E0493E">
              <w:rPr>
                <w:b w:val="0"/>
              </w:rPr>
              <w:t>Ion Source Gas 1 (psi)</w:t>
            </w:r>
          </w:p>
        </w:tc>
        <w:tc>
          <w:tcPr>
            <w:tcW w:w="2755" w:type="dxa"/>
          </w:tcPr>
          <w:p w14:paraId="2BDE6E4B" w14:textId="2CD4079F" w:rsidR="00590897" w:rsidRDefault="00590897" w:rsidP="00590897">
            <w:pPr>
              <w:jc w:val="center"/>
              <w:cnfStyle w:val="000000000000" w:firstRow="0" w:lastRow="0" w:firstColumn="0" w:lastColumn="0" w:oddVBand="0" w:evenVBand="0" w:oddHBand="0" w:evenHBand="0" w:firstRowFirstColumn="0" w:firstRowLastColumn="0" w:lastRowFirstColumn="0" w:lastRowLastColumn="0"/>
            </w:pPr>
            <w:r>
              <w:t>4</w:t>
            </w:r>
            <w:r w:rsidRPr="002827EF">
              <w:t>0</w:t>
            </w:r>
          </w:p>
        </w:tc>
      </w:tr>
      <w:tr w:rsidR="00590897" w:rsidRPr="00E0493E" w14:paraId="2FEC68CE"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7FB32778" w14:textId="77777777" w:rsidR="00590897" w:rsidRPr="00E0493E" w:rsidRDefault="00590897" w:rsidP="00590897">
            <w:pPr>
              <w:jc w:val="center"/>
              <w:rPr>
                <w:b w:val="0"/>
              </w:rPr>
            </w:pPr>
            <w:r w:rsidRPr="00E0493E">
              <w:rPr>
                <w:b w:val="0"/>
              </w:rPr>
              <w:t>Ion Source Gas 2 (psi)</w:t>
            </w:r>
          </w:p>
        </w:tc>
        <w:tc>
          <w:tcPr>
            <w:tcW w:w="2755" w:type="dxa"/>
          </w:tcPr>
          <w:p w14:paraId="3D911F25" w14:textId="5D3532FB" w:rsidR="00590897" w:rsidRDefault="00590897" w:rsidP="00590897">
            <w:pPr>
              <w:jc w:val="center"/>
              <w:cnfStyle w:val="000000000000" w:firstRow="0" w:lastRow="0" w:firstColumn="0" w:lastColumn="0" w:oddVBand="0" w:evenVBand="0" w:oddHBand="0" w:evenHBand="0" w:firstRowFirstColumn="0" w:firstRowLastColumn="0" w:lastRowFirstColumn="0" w:lastRowLastColumn="0"/>
            </w:pPr>
            <w:r>
              <w:t>7</w:t>
            </w:r>
            <w:r w:rsidRPr="002827EF">
              <w:t>0</w:t>
            </w:r>
          </w:p>
        </w:tc>
      </w:tr>
      <w:tr w:rsidR="00590897" w:rsidRPr="00E0493E" w14:paraId="5A354347" w14:textId="77777777" w:rsidTr="00A12407">
        <w:tc>
          <w:tcPr>
            <w:cnfStyle w:val="001000000000" w:firstRow="0" w:lastRow="0" w:firstColumn="1" w:lastColumn="0" w:oddVBand="0" w:evenVBand="0" w:oddHBand="0" w:evenHBand="0" w:firstRowFirstColumn="0" w:firstRowLastColumn="0" w:lastRowFirstColumn="0" w:lastRowLastColumn="0"/>
            <w:tcW w:w="3624" w:type="dxa"/>
          </w:tcPr>
          <w:p w14:paraId="1B7D7344" w14:textId="77777777" w:rsidR="00590897" w:rsidRPr="00E0493E" w:rsidRDefault="00590897" w:rsidP="00590897">
            <w:pPr>
              <w:jc w:val="center"/>
              <w:rPr>
                <w:b w:val="0"/>
              </w:rPr>
            </w:pPr>
            <w:r w:rsidRPr="00E0493E">
              <w:rPr>
                <w:b w:val="0"/>
              </w:rPr>
              <w:t>Entrance Potential (Volt)</w:t>
            </w:r>
          </w:p>
        </w:tc>
        <w:tc>
          <w:tcPr>
            <w:tcW w:w="2755" w:type="dxa"/>
          </w:tcPr>
          <w:p w14:paraId="455C9D90" w14:textId="5CF1A751" w:rsidR="00590897" w:rsidRPr="00E0493E" w:rsidRDefault="00590897" w:rsidP="00590897">
            <w:pPr>
              <w:jc w:val="center"/>
              <w:cnfStyle w:val="000000000000" w:firstRow="0" w:lastRow="0" w:firstColumn="0" w:lastColumn="0" w:oddVBand="0" w:evenVBand="0" w:oddHBand="0" w:evenHBand="0" w:firstRowFirstColumn="0" w:firstRowLastColumn="0" w:lastRowFirstColumn="0" w:lastRowLastColumn="0"/>
            </w:pPr>
            <w:r>
              <w:t>-</w:t>
            </w:r>
            <w:r w:rsidRPr="002827EF">
              <w:t>10</w:t>
            </w:r>
          </w:p>
        </w:tc>
      </w:tr>
    </w:tbl>
    <w:p w14:paraId="4862D2AF" w14:textId="600F6624" w:rsidR="007D2CE2" w:rsidRDefault="007D2CE2" w:rsidP="009B443A">
      <w:pPr>
        <w:spacing w:line="276" w:lineRule="auto"/>
      </w:pPr>
    </w:p>
    <w:p w14:paraId="49CE6771" w14:textId="3E087DC7" w:rsidR="000912AE" w:rsidRDefault="000912AE" w:rsidP="003661EA">
      <w:pPr>
        <w:spacing w:line="276" w:lineRule="auto"/>
        <w:jc w:val="both"/>
      </w:pPr>
      <w:r w:rsidRPr="6FAB4443">
        <w:t>All settings and conditions may vary from device to device and can be adapted.</w:t>
      </w:r>
    </w:p>
    <w:p w14:paraId="66CDFE94" w14:textId="77777777" w:rsidR="00C53F96" w:rsidRDefault="00C53F96" w:rsidP="003661EA">
      <w:pPr>
        <w:spacing w:line="276" w:lineRule="auto"/>
        <w:jc w:val="both"/>
      </w:pPr>
    </w:p>
    <w:p w14:paraId="12395FE4" w14:textId="523BAF10" w:rsidR="00420394" w:rsidRDefault="00420394" w:rsidP="009C7353">
      <w:pPr>
        <w:pStyle w:val="s3"/>
      </w:pPr>
      <w:bookmarkStart w:id="58" w:name="_Ref98498253"/>
      <w:bookmarkStart w:id="59" w:name="_Toc167457767"/>
      <w:r>
        <w:t>System suitability test</w:t>
      </w:r>
      <w:bookmarkEnd w:id="58"/>
      <w:r w:rsidR="005A1D8C">
        <w:t xml:space="preserve"> NR</w:t>
      </w:r>
      <w:bookmarkEnd w:id="59"/>
    </w:p>
    <w:p w14:paraId="3E2058EA" w14:textId="77777777" w:rsidR="00420394" w:rsidRDefault="00420394" w:rsidP="00420394"/>
    <w:p w14:paraId="431AAA3B" w14:textId="2705F579" w:rsidR="00EE72F5" w:rsidRPr="003D142F" w:rsidRDefault="00EE72F5" w:rsidP="00EE72F5">
      <w:pPr>
        <w:spacing w:line="276" w:lineRule="auto"/>
        <w:jc w:val="both"/>
      </w:pPr>
      <w:r w:rsidRPr="003D142F">
        <w:t>To assure the long-term traceability of the method a system suitability test (SST) is performed</w:t>
      </w:r>
      <w:r w:rsidR="00DF1E4D">
        <w:t xml:space="preserve">. </w:t>
      </w:r>
    </w:p>
    <w:p w14:paraId="657B355C" w14:textId="6E66B661" w:rsidR="00420394" w:rsidRDefault="00420394" w:rsidP="00EE72F5">
      <w:pPr>
        <w:spacing w:line="276" w:lineRule="auto"/>
        <w:jc w:val="both"/>
      </w:pPr>
    </w:p>
    <w:tbl>
      <w:tblPr>
        <w:tblStyle w:val="TableGrid"/>
        <w:tblW w:w="0" w:type="auto"/>
        <w:tblLook w:val="04A0" w:firstRow="1" w:lastRow="0" w:firstColumn="1" w:lastColumn="0" w:noHBand="0" w:noVBand="1"/>
      </w:tblPr>
      <w:tblGrid>
        <w:gridCol w:w="1413"/>
        <w:gridCol w:w="5620"/>
      </w:tblGrid>
      <w:tr w:rsidR="00EE72F5" w:rsidRPr="003D142F" w14:paraId="3F739EA3" w14:textId="77777777" w:rsidTr="009C7353">
        <w:trPr>
          <w:trHeight w:val="186"/>
        </w:trPr>
        <w:tc>
          <w:tcPr>
            <w:tcW w:w="1413" w:type="dxa"/>
            <w:vAlign w:val="center"/>
          </w:tcPr>
          <w:p w14:paraId="0DEA91B8" w14:textId="77777777" w:rsidR="00EE72F5" w:rsidRPr="003D142F" w:rsidRDefault="00EE72F5" w:rsidP="00886AEB">
            <w:pPr>
              <w:jc w:val="both"/>
              <w:rPr>
                <w:b/>
              </w:rPr>
            </w:pPr>
            <w:r w:rsidRPr="003D142F">
              <w:rPr>
                <w:b/>
              </w:rPr>
              <w:t>Material</w:t>
            </w:r>
          </w:p>
        </w:tc>
        <w:tc>
          <w:tcPr>
            <w:tcW w:w="5620" w:type="dxa"/>
            <w:vAlign w:val="center"/>
          </w:tcPr>
          <w:p w14:paraId="7AE50812" w14:textId="77777777" w:rsidR="00EE72F5" w:rsidRPr="003D142F" w:rsidRDefault="00EE72F5" w:rsidP="00886AEB">
            <w:pPr>
              <w:jc w:val="both"/>
              <w:rPr>
                <w:b/>
              </w:rPr>
            </w:pPr>
            <w:r w:rsidRPr="003D142F">
              <w:rPr>
                <w:b/>
              </w:rPr>
              <w:t>Target</w:t>
            </w:r>
          </w:p>
        </w:tc>
      </w:tr>
      <w:tr w:rsidR="00EE72F5" w:rsidRPr="003D142F" w14:paraId="70B465BE" w14:textId="77777777" w:rsidTr="009C7353">
        <w:trPr>
          <w:trHeight w:val="367"/>
        </w:trPr>
        <w:tc>
          <w:tcPr>
            <w:tcW w:w="1413" w:type="dxa"/>
            <w:vAlign w:val="center"/>
          </w:tcPr>
          <w:p w14:paraId="5199B60B" w14:textId="4554E237" w:rsidR="00EE72F5" w:rsidRPr="003D142F" w:rsidRDefault="00BE786F" w:rsidP="00BE786F">
            <w:pPr>
              <w:jc w:val="both"/>
            </w:pPr>
            <w:r>
              <w:t xml:space="preserve">SST </w:t>
            </w:r>
            <w:r w:rsidR="005A1D8C">
              <w:t xml:space="preserve">NR </w:t>
            </w:r>
            <w:r>
              <w:t>1</w:t>
            </w:r>
          </w:p>
        </w:tc>
        <w:tc>
          <w:tcPr>
            <w:tcW w:w="5620" w:type="dxa"/>
            <w:vAlign w:val="center"/>
          </w:tcPr>
          <w:p w14:paraId="10E9B43E" w14:textId="78659547" w:rsidR="00EE72F5" w:rsidRPr="003D142F" w:rsidRDefault="005A1D8C" w:rsidP="009C7353">
            <w:pPr>
              <w:jc w:val="both"/>
            </w:pPr>
            <w:r>
              <w:t>20.0 p</w:t>
            </w:r>
            <w:r w:rsidR="00BE786F">
              <w:t xml:space="preserve">g/ml </w:t>
            </w:r>
            <w:r w:rsidR="009C7353">
              <w:t xml:space="preserve">17ß-Estradiol </w:t>
            </w:r>
            <w:r w:rsidR="00BE786F" w:rsidRPr="003D142F">
              <w:t xml:space="preserve">in </w:t>
            </w:r>
            <w:r w:rsidR="009C7353">
              <w:t>50</w:t>
            </w:r>
            <w:r w:rsidR="003C0685">
              <w:t xml:space="preserve"> </w:t>
            </w:r>
            <w:r w:rsidR="009C7353">
              <w:t>% methanol</w:t>
            </w:r>
          </w:p>
        </w:tc>
      </w:tr>
      <w:tr w:rsidR="00EE72F5" w:rsidRPr="003D142F" w14:paraId="612ACFBD" w14:textId="77777777" w:rsidTr="00C0627C">
        <w:trPr>
          <w:trHeight w:val="419"/>
        </w:trPr>
        <w:tc>
          <w:tcPr>
            <w:tcW w:w="1413" w:type="dxa"/>
            <w:vAlign w:val="center"/>
          </w:tcPr>
          <w:p w14:paraId="53B02534" w14:textId="4182D1CF" w:rsidR="00EE72F5" w:rsidRPr="003D142F" w:rsidRDefault="00BE786F" w:rsidP="00BE786F">
            <w:pPr>
              <w:jc w:val="both"/>
            </w:pPr>
            <w:r>
              <w:t xml:space="preserve">SST </w:t>
            </w:r>
            <w:r w:rsidR="005A1D8C">
              <w:t xml:space="preserve">NR </w:t>
            </w:r>
            <w:r>
              <w:t>2</w:t>
            </w:r>
          </w:p>
        </w:tc>
        <w:tc>
          <w:tcPr>
            <w:tcW w:w="5620" w:type="dxa"/>
            <w:vAlign w:val="center"/>
          </w:tcPr>
          <w:p w14:paraId="27902D69" w14:textId="6C1CB33C" w:rsidR="00EE72F5" w:rsidRPr="003D142F" w:rsidRDefault="005A1D8C" w:rsidP="009C7353">
            <w:pPr>
              <w:jc w:val="both"/>
            </w:pPr>
            <w:r>
              <w:t>20</w:t>
            </w:r>
            <w:r w:rsidR="009C7353">
              <w:t>000</w:t>
            </w:r>
            <w:r>
              <w:t xml:space="preserve"> p</w:t>
            </w:r>
            <w:r w:rsidR="00A26BCB">
              <w:t xml:space="preserve">g/ml </w:t>
            </w:r>
            <w:r w:rsidR="009C7353">
              <w:t>17ß-Estradiol in 50</w:t>
            </w:r>
            <w:r w:rsidR="003C0685">
              <w:t xml:space="preserve"> </w:t>
            </w:r>
            <w:r w:rsidR="009C7353">
              <w:t>% methanol</w:t>
            </w:r>
          </w:p>
        </w:tc>
      </w:tr>
    </w:tbl>
    <w:p w14:paraId="59A9E682" w14:textId="342842A4" w:rsidR="005E4470" w:rsidRDefault="005E4470" w:rsidP="00EE72F5">
      <w:pPr>
        <w:spacing w:line="276" w:lineRule="auto"/>
        <w:jc w:val="both"/>
      </w:pPr>
    </w:p>
    <w:p w14:paraId="53217D8A" w14:textId="7C3F7729" w:rsidR="009C7353" w:rsidRDefault="009C7353" w:rsidP="009C7353">
      <w:r>
        <w:t xml:space="preserve">To pass the SST, S/N has to be </w:t>
      </w:r>
      <w:r w:rsidRPr="00054DD0">
        <w:t>≥ 10</w:t>
      </w:r>
      <w:r>
        <w:t xml:space="preserve">0 for SST </w:t>
      </w:r>
      <w:r w:rsidR="00E40473">
        <w:t xml:space="preserve">NR </w:t>
      </w:r>
      <w:r>
        <w:t>1 for the quantifier transition.</w:t>
      </w:r>
    </w:p>
    <w:p w14:paraId="5C9DCBBA" w14:textId="36A7CBDA" w:rsidR="004165CB" w:rsidRDefault="004165CB" w:rsidP="00EE72F5">
      <w:pPr>
        <w:spacing w:line="276" w:lineRule="auto"/>
        <w:jc w:val="both"/>
      </w:pPr>
    </w:p>
    <w:p w14:paraId="359780AA" w14:textId="57623BCA" w:rsidR="00B428B4" w:rsidRDefault="004165CB" w:rsidP="00EE72F5">
      <w:pPr>
        <w:spacing w:line="276" w:lineRule="auto"/>
        <w:jc w:val="both"/>
      </w:pPr>
      <w:r>
        <w:t xml:space="preserve">To examine a </w:t>
      </w:r>
      <w:sdt>
        <w:sdtPr>
          <w:tag w:val="goog_rdk_14"/>
          <w:id w:val="1658109542"/>
        </w:sdtPr>
        <w:sdtContent/>
      </w:sdt>
      <w:r>
        <w:t>potent</w:t>
      </w:r>
      <w:r w:rsidR="00B74894">
        <w:t xml:space="preserve">ial carry over </w:t>
      </w:r>
      <w:r w:rsidR="001278A8">
        <w:t xml:space="preserve">SST </w:t>
      </w:r>
      <w:r w:rsidR="00E40473">
        <w:t xml:space="preserve">NR </w:t>
      </w:r>
      <w:r w:rsidR="001278A8">
        <w:t>2</w:t>
      </w:r>
      <w:r w:rsidR="00B74894">
        <w:t xml:space="preserve"> </w:t>
      </w:r>
      <w:r w:rsidR="00B74894" w:rsidRPr="005B1DC3">
        <w:t>is injected</w:t>
      </w:r>
      <w:r w:rsidRPr="005B1DC3">
        <w:t xml:space="preserve"> followed by </w:t>
      </w:r>
      <w:r w:rsidR="00A1482B" w:rsidRPr="005B1DC3">
        <w:t xml:space="preserve">the injection of </w:t>
      </w:r>
      <w:r w:rsidR="008B53BE" w:rsidRPr="005B1DC3">
        <w:t>two solvent blanks</w:t>
      </w:r>
      <w:r w:rsidR="00A1482B" w:rsidRPr="005B1DC3">
        <w:t xml:space="preserve">. The </w:t>
      </w:r>
      <w:r w:rsidR="00B06A6B" w:rsidRPr="005B1DC3">
        <w:t xml:space="preserve">analyte peak area </w:t>
      </w:r>
      <w:r w:rsidR="00A1482B" w:rsidRPr="005B1DC3">
        <w:t xml:space="preserve">observed in the first blank needs to be ≤ </w:t>
      </w:r>
      <w:r w:rsidR="003A2D52" w:rsidRPr="005B1DC3">
        <w:t>35</w:t>
      </w:r>
      <w:r w:rsidR="00A1482B" w:rsidRPr="005B1DC3">
        <w:t xml:space="preserve"> % of</w:t>
      </w:r>
      <w:r w:rsidR="00A1482B">
        <w:t xml:space="preserve"> the</w:t>
      </w:r>
      <w:r w:rsidR="00DF1E4D">
        <w:t xml:space="preserve"> </w:t>
      </w:r>
      <w:r w:rsidR="00B06A6B">
        <w:t xml:space="preserve">analyte peak area </w:t>
      </w:r>
      <w:r w:rsidR="00DF1E4D">
        <w:t xml:space="preserve">of the </w:t>
      </w:r>
      <w:r w:rsidR="00D86128">
        <w:t>SST</w:t>
      </w:r>
      <w:r w:rsidR="00DF1E4D">
        <w:t xml:space="preserve"> </w:t>
      </w:r>
      <w:r w:rsidR="006A181E">
        <w:t xml:space="preserve">NR </w:t>
      </w:r>
      <w:r w:rsidR="00DF1E4D">
        <w:t>1</w:t>
      </w:r>
      <w:r w:rsidR="00301182">
        <w:t>.</w:t>
      </w:r>
      <w:r w:rsidR="00DF1E4D">
        <w:t xml:space="preserve"> </w:t>
      </w:r>
      <w:r w:rsidR="00301182">
        <w:t xml:space="preserve">The analyte peak area observed in </w:t>
      </w:r>
      <w:r w:rsidR="00F51AAD">
        <w:t xml:space="preserve">the second blank needs to </w:t>
      </w:r>
      <w:r w:rsidR="00F51AAD" w:rsidRPr="005B1DC3">
        <w:t xml:space="preserve">be ≤ </w:t>
      </w:r>
      <w:r w:rsidR="003A2D52" w:rsidRPr="005B1DC3">
        <w:t>15</w:t>
      </w:r>
      <w:r w:rsidR="00F51AAD" w:rsidRPr="005B1DC3">
        <w:t xml:space="preserve"> %</w:t>
      </w:r>
      <w:r w:rsidR="00F51AAD">
        <w:t xml:space="preserve"> of the analyte peak area of the </w:t>
      </w:r>
      <w:r w:rsidR="00D86128">
        <w:t xml:space="preserve">SST </w:t>
      </w:r>
      <w:r w:rsidR="006A181E">
        <w:t xml:space="preserve">NR </w:t>
      </w:r>
      <w:r w:rsidR="00F51AAD">
        <w:t xml:space="preserve">1 to pass the SST. </w:t>
      </w:r>
    </w:p>
    <w:p w14:paraId="7AEA3C96" w14:textId="08024C98" w:rsidR="00517F68" w:rsidRDefault="004317E7" w:rsidP="00EE72F5">
      <w:pPr>
        <w:spacing w:line="276" w:lineRule="auto"/>
        <w:jc w:val="both"/>
      </w:pPr>
      <w:r>
        <w:t>T</w:t>
      </w:r>
      <w:r w:rsidR="00DF1E4D">
        <w:t xml:space="preserve">he retention time </w:t>
      </w:r>
      <w:r>
        <w:t>of</w:t>
      </w:r>
      <w:r w:rsidR="00820287">
        <w:t xml:space="preserve"> analyte signal in</w:t>
      </w:r>
      <w:r w:rsidR="009C7353">
        <w:t xml:space="preserve"> SST</w:t>
      </w:r>
      <w:r w:rsidR="00E40473">
        <w:t xml:space="preserve"> NR </w:t>
      </w:r>
      <w:r w:rsidR="009C7353">
        <w:t>1 and</w:t>
      </w:r>
      <w:r>
        <w:t xml:space="preserve"> SST</w:t>
      </w:r>
      <w:r w:rsidR="00C36798">
        <w:t xml:space="preserve"> </w:t>
      </w:r>
      <w:r w:rsidR="00E40473">
        <w:t xml:space="preserve">NR </w:t>
      </w:r>
      <w:r>
        <w:t xml:space="preserve">2 </w:t>
      </w:r>
      <w:r w:rsidR="00DF1E4D">
        <w:t xml:space="preserve">has to be </w:t>
      </w:r>
      <w:r w:rsidR="009C7353">
        <w:t>7.5</w:t>
      </w:r>
      <w:r w:rsidR="007972E6">
        <w:t xml:space="preserve"> min</w:t>
      </w:r>
      <w:r w:rsidR="00517F68">
        <w:t xml:space="preserve"> ±</w:t>
      </w:r>
      <w:r w:rsidR="00293E7D">
        <w:t xml:space="preserve"> </w:t>
      </w:r>
      <w:r w:rsidR="007236C8">
        <w:t>0.5 min</w:t>
      </w:r>
      <w:r w:rsidR="00DF1E4D">
        <w:t>.</w:t>
      </w:r>
    </w:p>
    <w:p w14:paraId="27A7E418" w14:textId="77777777" w:rsidR="00DF1E4D" w:rsidRDefault="00DF1E4D" w:rsidP="00EE72F5">
      <w:pPr>
        <w:spacing w:line="276" w:lineRule="auto"/>
        <w:jc w:val="both"/>
      </w:pPr>
    </w:p>
    <w:p w14:paraId="12A6554C" w14:textId="58F5192F" w:rsidR="00A21C7E" w:rsidRDefault="00DF1E4D" w:rsidP="00DF1E4D">
      <w:pPr>
        <w:spacing w:line="276" w:lineRule="auto"/>
        <w:jc w:val="both"/>
      </w:pPr>
      <w:r w:rsidRPr="00B74894">
        <w:t xml:space="preserve">Note: To calculate the noise, the software uses the SD (using a mean of zero) of all the chromatographic data points between the specified background. To calculate the S/N ratio, the background </w:t>
      </w:r>
      <w:r w:rsidRPr="001E2C09">
        <w:t xml:space="preserve">from </w:t>
      </w:r>
      <w:r w:rsidR="009C7353">
        <w:t>6.50</w:t>
      </w:r>
      <w:r w:rsidRPr="001E2C09">
        <w:t xml:space="preserve"> to 7.</w:t>
      </w:r>
      <w:r w:rsidR="009C7353">
        <w:t>00</w:t>
      </w:r>
      <w:r w:rsidRPr="001E2C09">
        <w:t xml:space="preserve"> </w:t>
      </w:r>
      <w:r w:rsidRPr="00B74894">
        <w:t>min is used.</w:t>
      </w:r>
    </w:p>
    <w:p w14:paraId="1A4EC7EC" w14:textId="112469DA" w:rsidR="00175F87" w:rsidRDefault="00175F87" w:rsidP="009B443A">
      <w:pPr>
        <w:spacing w:line="276" w:lineRule="auto"/>
      </w:pPr>
    </w:p>
    <w:p w14:paraId="5B587695" w14:textId="77777777" w:rsidR="007A51D6" w:rsidRDefault="007A51D6" w:rsidP="009C7353">
      <w:pPr>
        <w:pStyle w:val="s3"/>
      </w:pPr>
      <w:bookmarkStart w:id="60" w:name="_Toc167457768"/>
      <w:r>
        <w:t>System Maintenance</w:t>
      </w:r>
      <w:bookmarkEnd w:id="60"/>
    </w:p>
    <w:p w14:paraId="6BCA27C4" w14:textId="77777777" w:rsidR="007A51D6" w:rsidRDefault="007A51D6" w:rsidP="007A51D6"/>
    <w:p w14:paraId="45646AC9" w14:textId="1535613A" w:rsidR="007A51D6" w:rsidRDefault="007A51D6" w:rsidP="007A51D6">
      <w:r>
        <w:t>After analy</w:t>
      </w:r>
      <w:sdt>
        <w:sdtPr>
          <w:tag w:val="goog_rdk_10"/>
          <w:id w:val="2108607254"/>
        </w:sdtPr>
        <w:sdtContent/>
      </w:sdt>
      <w:r>
        <w:t xml:space="preserve">sis is finished, the whole system, including column, is flushed with </w:t>
      </w:r>
      <w:r w:rsidR="009C7353">
        <w:t>50</w:t>
      </w:r>
      <w:r w:rsidR="00C36798">
        <w:t xml:space="preserve"> </w:t>
      </w:r>
      <w:r>
        <w:t xml:space="preserve">% methanol for 30 min. </w:t>
      </w:r>
    </w:p>
    <w:p w14:paraId="3861801B" w14:textId="06F49D1B" w:rsidR="007A51D6" w:rsidRDefault="007A51D6" w:rsidP="007A51D6">
      <w:r>
        <w:t>Columns are stored in 100</w:t>
      </w:r>
      <w:r w:rsidR="00C36798">
        <w:t xml:space="preserve"> </w:t>
      </w:r>
      <w:r>
        <w:t xml:space="preserve">% methanol at room temperature. </w:t>
      </w:r>
    </w:p>
    <w:p w14:paraId="0E5B2FC4" w14:textId="6A75AE83" w:rsidR="007A51D6" w:rsidRDefault="007A51D6" w:rsidP="00710C7F">
      <w:pPr>
        <w:spacing w:after="200" w:line="276" w:lineRule="auto"/>
      </w:pPr>
    </w:p>
    <w:p w14:paraId="2F7763F5" w14:textId="77777777" w:rsidR="007A51D6" w:rsidRDefault="007A51D6" w:rsidP="009C7353">
      <w:pPr>
        <w:pStyle w:val="s3"/>
      </w:pPr>
      <w:bookmarkStart w:id="61" w:name="_Toc167457769"/>
      <w:r>
        <w:t>Calibration</w:t>
      </w:r>
      <w:bookmarkEnd w:id="61"/>
    </w:p>
    <w:p w14:paraId="12427018" w14:textId="77777777" w:rsidR="007A51D6" w:rsidRDefault="007A51D6" w:rsidP="007A51D6"/>
    <w:p w14:paraId="19D30424" w14:textId="5ADB5B9F" w:rsidR="00692DE8" w:rsidRDefault="00692DE8" w:rsidP="007A51D6">
      <w:r>
        <w:t xml:space="preserve">For </w:t>
      </w:r>
      <w:r w:rsidR="00070B8C">
        <w:t>calibration,</w:t>
      </w:r>
      <w:r>
        <w:t xml:space="preserve"> the spiked calibrators (see section</w:t>
      </w:r>
      <w:r w:rsidR="0070217A">
        <w:t xml:space="preserve"> </w:t>
      </w:r>
      <w:r w:rsidR="0070217A">
        <w:fldChar w:fldCharType="begin"/>
      </w:r>
      <w:r w:rsidR="0070217A">
        <w:instrText xml:space="preserve"> REF _Ref134699412 \r \h </w:instrText>
      </w:r>
      <w:r w:rsidR="0070217A">
        <w:fldChar w:fldCharType="separate"/>
      </w:r>
      <w:r w:rsidR="0070217A">
        <w:t>3.2</w:t>
      </w:r>
      <w:r w:rsidR="0070217A">
        <w:fldChar w:fldCharType="end"/>
      </w:r>
      <w:r>
        <w:t>) are prepared as described in section</w:t>
      </w:r>
      <w:r w:rsidR="00301182">
        <w:t xml:space="preserve"> </w:t>
      </w:r>
      <w:r w:rsidR="00301182">
        <w:fldChar w:fldCharType="begin"/>
      </w:r>
      <w:r w:rsidR="00301182">
        <w:instrText xml:space="preserve"> REF _Ref110500277 \r \h </w:instrText>
      </w:r>
      <w:r w:rsidR="00301182">
        <w:fldChar w:fldCharType="separate"/>
      </w:r>
      <w:r w:rsidR="00E80908">
        <w:t>3.3.1</w:t>
      </w:r>
      <w:r w:rsidR="00301182">
        <w:fldChar w:fldCharType="end"/>
      </w:r>
      <w:r w:rsidR="00301182">
        <w:t xml:space="preserve">. </w:t>
      </w:r>
      <w:r w:rsidR="00070B8C">
        <w:t xml:space="preserve">Calibration is performed in bracketing mode and calibrator levels are measured in increasing concentration. </w:t>
      </w:r>
    </w:p>
    <w:p w14:paraId="4F528E20" w14:textId="7B01E83A" w:rsidR="00070B8C" w:rsidRDefault="00070B8C" w:rsidP="007A51D6">
      <w:r>
        <w:t xml:space="preserve">The calibration function (using </w:t>
      </w:r>
      <w:r w:rsidR="00C36798">
        <w:t>8</w:t>
      </w:r>
      <w:r>
        <w:t xml:space="preserve"> levels) </w:t>
      </w:r>
      <w:r w:rsidR="001A30B5">
        <w:t>is obtained by quadratic regression and 1/x weighting.</w:t>
      </w:r>
    </w:p>
    <w:p w14:paraId="13370377" w14:textId="77777777" w:rsidR="00C53F96" w:rsidRDefault="00C53F96" w:rsidP="007A51D6"/>
    <w:p w14:paraId="3F226E12" w14:textId="77777777" w:rsidR="001A30B5" w:rsidRDefault="001A30B5" w:rsidP="00676FA0">
      <w:pPr>
        <w:pStyle w:val="s2"/>
      </w:pPr>
      <w:bookmarkStart w:id="62" w:name="_Toc167457770"/>
      <w:r>
        <w:t>Structure of analytical series</w:t>
      </w:r>
      <w:bookmarkEnd w:id="62"/>
      <w:r>
        <w:t xml:space="preserve"> </w:t>
      </w:r>
    </w:p>
    <w:p w14:paraId="26E57EA2" w14:textId="77777777" w:rsidR="001A30B5" w:rsidRDefault="001A30B5" w:rsidP="001A30B5"/>
    <w:p w14:paraId="4D37DB60" w14:textId="77777777" w:rsidR="001A30B5" w:rsidRDefault="001A30B5" w:rsidP="001A30B5">
      <w:r>
        <w:t>Sequences setup may vary due to specific measurement requirements.</w:t>
      </w:r>
    </w:p>
    <w:p w14:paraId="72E7D97F" w14:textId="77777777" w:rsidR="001A30B5" w:rsidRDefault="001A30B5" w:rsidP="001A30B5"/>
    <w:p w14:paraId="438FE55B" w14:textId="0A7ED311" w:rsidR="001A30B5" w:rsidRPr="0093444A" w:rsidRDefault="001A30B5" w:rsidP="009E0BB9">
      <w:pPr>
        <w:numPr>
          <w:ilvl w:val="0"/>
          <w:numId w:val="7"/>
        </w:numPr>
        <w:spacing w:line="276" w:lineRule="auto"/>
        <w:contextualSpacing/>
        <w:jc w:val="both"/>
        <w:rPr>
          <w:noProof/>
        </w:rPr>
      </w:pPr>
      <w:r w:rsidRPr="0093444A">
        <w:rPr>
          <w:noProof/>
        </w:rPr>
        <w:t xml:space="preserve">Solvent blank </w:t>
      </w:r>
      <w:r w:rsidR="00EB2663" w:rsidRPr="0093444A">
        <w:rPr>
          <w:noProof/>
        </w:rPr>
        <w:t>(5 times for sufficent equilibration of the 2D system)</w:t>
      </w:r>
    </w:p>
    <w:p w14:paraId="025EB698" w14:textId="7A499660" w:rsidR="001A30B5" w:rsidRDefault="001A30B5" w:rsidP="009E0BB9">
      <w:pPr>
        <w:numPr>
          <w:ilvl w:val="0"/>
          <w:numId w:val="7"/>
        </w:numPr>
        <w:spacing w:line="276" w:lineRule="auto"/>
        <w:contextualSpacing/>
        <w:jc w:val="both"/>
        <w:rPr>
          <w:noProof/>
        </w:rPr>
      </w:pPr>
      <w:r w:rsidRPr="001A30B5">
        <w:rPr>
          <w:noProof/>
        </w:rPr>
        <w:t xml:space="preserve">SST </w:t>
      </w:r>
      <w:r w:rsidR="00214E7A">
        <w:rPr>
          <w:noProof/>
        </w:rPr>
        <w:t>1 (Cal</w:t>
      </w:r>
      <w:r w:rsidR="007972E6">
        <w:rPr>
          <w:noProof/>
        </w:rPr>
        <w:t xml:space="preserve"> </w:t>
      </w:r>
      <w:r w:rsidR="00214E7A">
        <w:rPr>
          <w:noProof/>
        </w:rPr>
        <w:t>1 in neat)</w:t>
      </w:r>
    </w:p>
    <w:p w14:paraId="22F89B82" w14:textId="4263D830" w:rsidR="00214E7A" w:rsidRPr="001A30B5" w:rsidRDefault="00214E7A" w:rsidP="009E0BB9">
      <w:pPr>
        <w:numPr>
          <w:ilvl w:val="0"/>
          <w:numId w:val="7"/>
        </w:numPr>
        <w:spacing w:line="276" w:lineRule="auto"/>
        <w:contextualSpacing/>
        <w:jc w:val="both"/>
        <w:rPr>
          <w:noProof/>
        </w:rPr>
      </w:pPr>
      <w:r>
        <w:rPr>
          <w:noProof/>
        </w:rPr>
        <w:t>SST 2 (Cal</w:t>
      </w:r>
      <w:r w:rsidR="007972E6">
        <w:rPr>
          <w:noProof/>
        </w:rPr>
        <w:t xml:space="preserve"> </w:t>
      </w:r>
      <w:r w:rsidR="000930A5">
        <w:rPr>
          <w:noProof/>
        </w:rPr>
        <w:t>8</w:t>
      </w:r>
      <w:r>
        <w:rPr>
          <w:noProof/>
        </w:rPr>
        <w:t xml:space="preserve"> in neat)</w:t>
      </w:r>
    </w:p>
    <w:p w14:paraId="7B5CAEF4" w14:textId="32A66868" w:rsidR="00214E7A" w:rsidRDefault="00214E7A" w:rsidP="009E0BB9">
      <w:pPr>
        <w:numPr>
          <w:ilvl w:val="0"/>
          <w:numId w:val="7"/>
        </w:numPr>
        <w:spacing w:line="276" w:lineRule="auto"/>
        <w:contextualSpacing/>
        <w:jc w:val="both"/>
        <w:rPr>
          <w:noProof/>
          <w:lang w:val="de-DE"/>
        </w:rPr>
      </w:pPr>
      <w:r>
        <w:rPr>
          <w:noProof/>
          <w:lang w:val="de-DE"/>
        </w:rPr>
        <w:lastRenderedPageBreak/>
        <w:t>Solvent blank SST</w:t>
      </w:r>
      <w:r w:rsidR="007972E6">
        <w:rPr>
          <w:noProof/>
          <w:lang w:val="de-DE"/>
        </w:rPr>
        <w:t xml:space="preserve"> </w:t>
      </w:r>
      <w:r>
        <w:rPr>
          <w:noProof/>
          <w:lang w:val="de-DE"/>
        </w:rPr>
        <w:t>1</w:t>
      </w:r>
    </w:p>
    <w:p w14:paraId="068F933B" w14:textId="65D92BE3" w:rsidR="001A30B5" w:rsidRPr="001A30B5" w:rsidRDefault="00214E7A" w:rsidP="009E0BB9">
      <w:pPr>
        <w:numPr>
          <w:ilvl w:val="0"/>
          <w:numId w:val="7"/>
        </w:numPr>
        <w:spacing w:line="276" w:lineRule="auto"/>
        <w:contextualSpacing/>
        <w:jc w:val="both"/>
        <w:rPr>
          <w:noProof/>
          <w:lang w:val="de-DE"/>
        </w:rPr>
      </w:pPr>
      <w:r>
        <w:rPr>
          <w:noProof/>
          <w:lang w:val="de-DE"/>
        </w:rPr>
        <w:t>Solvent blank SST</w:t>
      </w:r>
      <w:r w:rsidR="007972E6">
        <w:rPr>
          <w:noProof/>
          <w:lang w:val="de-DE"/>
        </w:rPr>
        <w:t xml:space="preserve"> </w:t>
      </w:r>
      <w:r>
        <w:rPr>
          <w:noProof/>
          <w:lang w:val="de-DE"/>
        </w:rPr>
        <w:t xml:space="preserve">2 </w:t>
      </w:r>
    </w:p>
    <w:p w14:paraId="4D0FDFC7" w14:textId="77777777" w:rsidR="001A30B5" w:rsidRPr="001A30B5" w:rsidRDefault="001A30B5" w:rsidP="009E0BB9">
      <w:pPr>
        <w:numPr>
          <w:ilvl w:val="0"/>
          <w:numId w:val="7"/>
        </w:numPr>
        <w:spacing w:line="276" w:lineRule="auto"/>
        <w:contextualSpacing/>
        <w:jc w:val="both"/>
        <w:rPr>
          <w:noProof/>
        </w:rPr>
      </w:pPr>
      <w:r w:rsidRPr="001A30B5">
        <w:rPr>
          <w:noProof/>
        </w:rPr>
        <w:t>Zero (matrix with IS, without analyte)</w:t>
      </w:r>
    </w:p>
    <w:p w14:paraId="3CEE343D" w14:textId="1B70D34E"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6BAB848F" w14:textId="77777777" w:rsidR="001A30B5" w:rsidRPr="00224BF7" w:rsidRDefault="001A30B5" w:rsidP="009E0BB9">
      <w:pPr>
        <w:numPr>
          <w:ilvl w:val="0"/>
          <w:numId w:val="7"/>
        </w:numPr>
        <w:spacing w:line="276" w:lineRule="auto"/>
        <w:contextualSpacing/>
        <w:jc w:val="both"/>
        <w:rPr>
          <w:noProof/>
        </w:rPr>
      </w:pPr>
      <w:r w:rsidRPr="00224BF7">
        <w:rPr>
          <w:noProof/>
        </w:rPr>
        <w:t>Calibrators (increasing concentration)</w:t>
      </w:r>
    </w:p>
    <w:p w14:paraId="27821722" w14:textId="16BAF132"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3507F1F5" w14:textId="31869AFF" w:rsidR="001A30B5" w:rsidRPr="00C22CDF" w:rsidRDefault="001A30B5" w:rsidP="009E0BB9">
      <w:pPr>
        <w:numPr>
          <w:ilvl w:val="0"/>
          <w:numId w:val="7"/>
        </w:numPr>
        <w:spacing w:line="276" w:lineRule="auto"/>
        <w:contextualSpacing/>
        <w:jc w:val="both"/>
        <w:rPr>
          <w:noProof/>
        </w:rPr>
      </w:pPr>
      <w:r w:rsidRPr="00C22CDF">
        <w:rPr>
          <w:noProof/>
        </w:rPr>
        <w:t>QCs (</w:t>
      </w:r>
      <w:r w:rsidR="00A26BCB" w:rsidRPr="00C22CDF">
        <w:rPr>
          <w:noProof/>
        </w:rPr>
        <w:t>spiked</w:t>
      </w:r>
      <w:r w:rsidR="00B428B4">
        <w:rPr>
          <w:noProof/>
        </w:rPr>
        <w:t xml:space="preserve"> QCs</w:t>
      </w:r>
      <w:r w:rsidR="00AE09D1">
        <w:rPr>
          <w:noProof/>
        </w:rPr>
        <w:t xml:space="preserve"> </w:t>
      </w:r>
      <w:r w:rsidR="00AE09D1" w:rsidRPr="00C22CDF">
        <w:rPr>
          <w:noProof/>
        </w:rPr>
        <w:t>in increasing concentration</w:t>
      </w:r>
      <w:r w:rsidR="00AE09D1">
        <w:rPr>
          <w:noProof/>
        </w:rPr>
        <w:t xml:space="preserve"> and </w:t>
      </w:r>
      <w:r w:rsidR="00A26BCB" w:rsidRPr="00C22CDF">
        <w:rPr>
          <w:noProof/>
        </w:rPr>
        <w:t>native QCs</w:t>
      </w:r>
      <w:r w:rsidR="00AE09D1">
        <w:rPr>
          <w:noProof/>
        </w:rPr>
        <w:t>)</w:t>
      </w:r>
    </w:p>
    <w:p w14:paraId="368ACF73" w14:textId="1EFA530D"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23568012" w14:textId="54C3583E" w:rsidR="001A30B5" w:rsidRPr="00224BF7" w:rsidRDefault="001A30B5" w:rsidP="009E0BB9">
      <w:pPr>
        <w:numPr>
          <w:ilvl w:val="0"/>
          <w:numId w:val="7"/>
        </w:numPr>
        <w:spacing w:line="276" w:lineRule="auto"/>
        <w:contextualSpacing/>
        <w:jc w:val="both"/>
        <w:rPr>
          <w:noProof/>
        </w:rPr>
      </w:pPr>
      <w:r w:rsidRPr="00224BF7">
        <w:rPr>
          <w:b/>
          <w:bCs/>
          <w:noProof/>
        </w:rPr>
        <w:t>Samples (Unknowns) *, **</w:t>
      </w:r>
      <w:r w:rsidR="00301182">
        <w:rPr>
          <w:b/>
          <w:bCs/>
          <w:noProof/>
        </w:rPr>
        <w:t>, ***</w:t>
      </w:r>
    </w:p>
    <w:p w14:paraId="3C743B08" w14:textId="6965B80A"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560E43C9" w14:textId="4B3693AB" w:rsidR="001A30B5" w:rsidRPr="00C22CDF" w:rsidRDefault="001A30B5" w:rsidP="009E0BB9">
      <w:pPr>
        <w:numPr>
          <w:ilvl w:val="0"/>
          <w:numId w:val="7"/>
        </w:numPr>
        <w:spacing w:line="276" w:lineRule="auto"/>
        <w:contextualSpacing/>
        <w:jc w:val="both"/>
        <w:rPr>
          <w:noProof/>
        </w:rPr>
      </w:pPr>
      <w:r w:rsidRPr="00C22CDF">
        <w:rPr>
          <w:noProof/>
        </w:rPr>
        <w:t xml:space="preserve">QCs </w:t>
      </w:r>
      <w:r w:rsidR="00AE09D1" w:rsidRPr="00C22CDF">
        <w:rPr>
          <w:noProof/>
        </w:rPr>
        <w:t>(spiked</w:t>
      </w:r>
      <w:r w:rsidR="00AE09D1">
        <w:rPr>
          <w:noProof/>
        </w:rPr>
        <w:t xml:space="preserve"> QCs </w:t>
      </w:r>
      <w:r w:rsidR="00AE09D1" w:rsidRPr="00C22CDF">
        <w:rPr>
          <w:noProof/>
        </w:rPr>
        <w:t>in increasing concentration</w:t>
      </w:r>
      <w:r w:rsidR="00AE09D1">
        <w:rPr>
          <w:noProof/>
        </w:rPr>
        <w:t xml:space="preserve"> and </w:t>
      </w:r>
      <w:r w:rsidR="00AE09D1" w:rsidRPr="00C22CDF">
        <w:rPr>
          <w:noProof/>
        </w:rPr>
        <w:t>native QCs</w:t>
      </w:r>
      <w:r w:rsidR="00AE09D1">
        <w:rPr>
          <w:noProof/>
        </w:rPr>
        <w:t>)</w:t>
      </w:r>
    </w:p>
    <w:p w14:paraId="6CD3F6F4" w14:textId="46969462"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71C78B22" w14:textId="77777777" w:rsidR="001A30B5" w:rsidRPr="00224BF7" w:rsidRDefault="001A30B5" w:rsidP="009E0BB9">
      <w:pPr>
        <w:numPr>
          <w:ilvl w:val="0"/>
          <w:numId w:val="7"/>
        </w:numPr>
        <w:spacing w:line="276" w:lineRule="auto"/>
        <w:contextualSpacing/>
        <w:jc w:val="both"/>
        <w:rPr>
          <w:noProof/>
        </w:rPr>
      </w:pPr>
      <w:r w:rsidRPr="00224BF7">
        <w:rPr>
          <w:noProof/>
        </w:rPr>
        <w:t>Calibrators (increasing concentration)</w:t>
      </w:r>
    </w:p>
    <w:p w14:paraId="29C3682C" w14:textId="278A089A" w:rsidR="00683A10" w:rsidRPr="00224BF7" w:rsidRDefault="00683A10" w:rsidP="00683A10">
      <w:pPr>
        <w:numPr>
          <w:ilvl w:val="0"/>
          <w:numId w:val="7"/>
        </w:numPr>
        <w:spacing w:line="276" w:lineRule="auto"/>
        <w:contextualSpacing/>
        <w:jc w:val="both"/>
        <w:rPr>
          <w:noProof/>
        </w:rPr>
      </w:pPr>
      <w:r w:rsidRPr="00224BF7">
        <w:rPr>
          <w:noProof/>
        </w:rPr>
        <w:t>2x solvent blank</w:t>
      </w:r>
    </w:p>
    <w:p w14:paraId="3F3B1127" w14:textId="77777777" w:rsidR="001A30B5" w:rsidRPr="001A30B5" w:rsidRDefault="001A30B5" w:rsidP="001A30B5">
      <w:pPr>
        <w:spacing w:line="276" w:lineRule="auto"/>
        <w:jc w:val="both"/>
        <w:rPr>
          <w:noProof/>
        </w:rPr>
      </w:pPr>
    </w:p>
    <w:p w14:paraId="580DE959" w14:textId="24221F54" w:rsidR="001A30B5" w:rsidRPr="001A30B5" w:rsidRDefault="001A30B5" w:rsidP="001A30B5">
      <w:pPr>
        <w:spacing w:line="276" w:lineRule="auto"/>
        <w:jc w:val="both"/>
      </w:pPr>
      <w:r w:rsidRPr="001A30B5">
        <w:rPr>
          <w:b/>
        </w:rPr>
        <w:t>*</w:t>
      </w:r>
      <w:r w:rsidRPr="001A30B5">
        <w:t xml:space="preserve"> If reference values should be assigned the number of sample preparations is depended on the desired measurement uncertainty (n = x). Additionally, samples </w:t>
      </w:r>
      <w:r w:rsidR="008145E6">
        <w:t>have to</w:t>
      </w:r>
      <w:r w:rsidR="008145E6" w:rsidRPr="001A30B5">
        <w:t xml:space="preserve"> </w:t>
      </w:r>
      <w:r w:rsidRPr="001A30B5">
        <w:t xml:space="preserve">be measured at least at two different days. </w:t>
      </w:r>
    </w:p>
    <w:p w14:paraId="28BDDB04" w14:textId="651D1EFC" w:rsidR="001A30B5" w:rsidRDefault="001A30B5" w:rsidP="001A30B5">
      <w:pPr>
        <w:rPr>
          <w:noProof/>
        </w:rPr>
      </w:pPr>
      <w:r w:rsidRPr="001A30B5">
        <w:rPr>
          <w:b/>
          <w:noProof/>
        </w:rPr>
        <w:t xml:space="preserve">** </w:t>
      </w:r>
      <w:r w:rsidRPr="001A30B5">
        <w:rPr>
          <w:noProof/>
        </w:rPr>
        <w:t xml:space="preserve">If a method comparison study has to be performed, or complaint samples have to be </w:t>
      </w:r>
      <w:r w:rsidR="00CE7170">
        <w:rPr>
          <w:noProof/>
        </w:rPr>
        <w:t xml:space="preserve">measured, samples are prepared </w:t>
      </w:r>
      <w:r w:rsidR="00F02DD9">
        <w:rPr>
          <w:noProof/>
        </w:rPr>
        <w:t xml:space="preserve">with a </w:t>
      </w:r>
      <w:r w:rsidR="00CE7170">
        <w:rPr>
          <w:noProof/>
        </w:rPr>
        <w:t>n= 1</w:t>
      </w:r>
      <w:r w:rsidR="00D57684">
        <w:rPr>
          <w:noProof/>
        </w:rPr>
        <w:t>.</w:t>
      </w:r>
    </w:p>
    <w:p w14:paraId="293A88EF" w14:textId="5C9489F7" w:rsidR="00301182" w:rsidRPr="00685BAA" w:rsidRDefault="00685BAA" w:rsidP="001A30B5">
      <w:pPr>
        <w:rPr>
          <w:noProof/>
          <w:highlight w:val="yellow"/>
        </w:rPr>
      </w:pPr>
      <w:r w:rsidRPr="005D571F">
        <w:rPr>
          <w:noProof/>
        </w:rPr>
        <w:t>***</w:t>
      </w:r>
      <w:r w:rsidR="000A6C70">
        <w:rPr>
          <w:noProof/>
        </w:rPr>
        <w:t xml:space="preserve"> </w:t>
      </w:r>
      <w:r w:rsidR="005D571F" w:rsidRPr="00B039EF">
        <w:t>To avoid carry-over from extremly high concentrated samples (&gt;3500 pg/mL) to very low concentrated samples (&lt;20 pg/mL), measurement of the low concentr</w:t>
      </w:r>
      <w:r w:rsidR="003D6AD5">
        <w:t>ated sample should be repeated.</w:t>
      </w:r>
    </w:p>
    <w:p w14:paraId="16880092" w14:textId="48DADDBB" w:rsidR="001A30B5" w:rsidRDefault="001A30B5" w:rsidP="007A51D6"/>
    <w:p w14:paraId="7A8AABE4" w14:textId="4CFA8127" w:rsidR="001A30B5" w:rsidRDefault="00CE7170" w:rsidP="007A51D6">
      <w:r w:rsidRPr="00E0493E">
        <w:t>Wi</w:t>
      </w:r>
      <w:r w:rsidR="00C64471">
        <w:t xml:space="preserve">th this method all calibrators and </w:t>
      </w:r>
      <w:r w:rsidRPr="00E0493E">
        <w:t>QCs</w:t>
      </w:r>
      <w:r w:rsidR="00C64471">
        <w:t xml:space="preserve"> are measured in duplicate (n=2 injections)</w:t>
      </w:r>
      <w:r w:rsidRPr="00E0493E">
        <w:t xml:space="preserve"> and </w:t>
      </w:r>
      <w:r w:rsidR="00203810">
        <w:t>unknown</w:t>
      </w:r>
      <w:r w:rsidR="00F44C37">
        <w:t xml:space="preserve"> </w:t>
      </w:r>
      <w:r w:rsidRPr="00E0493E">
        <w:t xml:space="preserve">samples are </w:t>
      </w:r>
      <w:r w:rsidR="001A42BF">
        <w:t>injected once</w:t>
      </w:r>
      <w:r w:rsidRPr="00E0493E">
        <w:t>.</w:t>
      </w:r>
      <w:r>
        <w:t xml:space="preserve"> </w:t>
      </w:r>
      <w:r w:rsidRPr="00E0493E">
        <w:t xml:space="preserve">As unknown </w:t>
      </w:r>
      <w:r w:rsidR="00AE09D1" w:rsidRPr="00E0493E">
        <w:t>samples,</w:t>
      </w:r>
      <w:r w:rsidRPr="00E0493E">
        <w:t xml:space="preserve"> </w:t>
      </w:r>
      <w:r w:rsidR="00463D93">
        <w:t>native serum and plasma samples</w:t>
      </w:r>
      <w:r w:rsidR="00AE09D1">
        <w:t xml:space="preserve"> </w:t>
      </w:r>
      <w:r w:rsidR="0084272A">
        <w:t>can be measured.</w:t>
      </w:r>
    </w:p>
    <w:p w14:paraId="7C56F9D0" w14:textId="327B8CF2" w:rsidR="00775C55" w:rsidRDefault="00775C55" w:rsidP="007A51D6"/>
    <w:p w14:paraId="1CBCC12F" w14:textId="77777777" w:rsidR="00F3629B" w:rsidRPr="0075394F" w:rsidRDefault="005C1D7E" w:rsidP="00973EA6">
      <w:pPr>
        <w:pStyle w:val="s2"/>
      </w:pPr>
      <w:bookmarkStart w:id="63" w:name="_Toc167457771"/>
      <w:r w:rsidRPr="0075394F">
        <w:t>Data processing and Calculation of measurement result</w:t>
      </w:r>
      <w:r w:rsidR="00F91D4F">
        <w:t>s</w:t>
      </w:r>
      <w:bookmarkEnd w:id="63"/>
    </w:p>
    <w:p w14:paraId="104BF960" w14:textId="77777777" w:rsidR="00544831" w:rsidRDefault="00544831" w:rsidP="00DA246F">
      <w:pPr>
        <w:spacing w:line="276" w:lineRule="auto"/>
      </w:pPr>
    </w:p>
    <w:p w14:paraId="4DAA8E6C" w14:textId="6F9C1EAB" w:rsidR="00E84F95" w:rsidRDefault="001A2C8C" w:rsidP="00DA246F">
      <w:pPr>
        <w:spacing w:line="276" w:lineRule="auto"/>
      </w:pPr>
      <w:r w:rsidRPr="00E0493E">
        <w:t xml:space="preserve">For the raw file processing, the Analyst software, </w:t>
      </w:r>
      <w:r w:rsidR="00935E70">
        <w:t xml:space="preserve">e.g. </w:t>
      </w:r>
      <w:r w:rsidR="00AE09D1" w:rsidRPr="00AE09D1">
        <w:t>v</w:t>
      </w:r>
      <w:r w:rsidRPr="00AE09D1">
        <w:t>ers</w:t>
      </w:r>
      <w:r w:rsidR="00230206" w:rsidRPr="00AE09D1">
        <w:t>ion 1.6.2</w:t>
      </w:r>
      <w:r w:rsidR="00AE09D1">
        <w:t xml:space="preserve"> or higher</w:t>
      </w:r>
      <w:r w:rsidR="00230206">
        <w:t xml:space="preserve"> is used with IntellliQuan </w:t>
      </w:r>
      <w:r w:rsidRPr="00E0493E">
        <w:t>as the Quantitation Integration Algorithm</w:t>
      </w:r>
      <w:r>
        <w:t xml:space="preserve">. </w:t>
      </w:r>
      <w:r w:rsidR="00685BAA">
        <w:t>17ß-Estradiol</w:t>
      </w:r>
      <w:r>
        <w:t xml:space="preserve"> and its internal standard show a retention </w:t>
      </w:r>
      <w:r w:rsidRPr="00AF1509">
        <w:t xml:space="preserve">time of </w:t>
      </w:r>
      <w:r w:rsidR="009C7353">
        <w:t xml:space="preserve">7.5 </w:t>
      </w:r>
      <w:r w:rsidR="00230206" w:rsidRPr="00AF1509">
        <w:t>minutes</w:t>
      </w:r>
      <w:r w:rsidR="00230206">
        <w:t xml:space="preserve"> and </w:t>
      </w:r>
      <w:r w:rsidR="00C22CDF">
        <w:t>are integrated</w:t>
      </w:r>
      <w:r w:rsidR="00230206">
        <w:t xml:space="preserve"> with a 30 sec window.</w:t>
      </w:r>
      <w:r w:rsidR="00E47024">
        <w:t xml:space="preserve"> Raw data are processed with a smoothing factor of three</w:t>
      </w:r>
      <w:r w:rsidR="00230206">
        <w:t>. The calibration curve (</w:t>
      </w:r>
      <w:r w:rsidR="00AE09D1">
        <w:t>8</w:t>
      </w:r>
      <w:r w:rsidR="00230206">
        <w:t xml:space="preserve"> level</w:t>
      </w:r>
      <w:r w:rsidR="00C36798">
        <w:t>s</w:t>
      </w:r>
      <w:r w:rsidR="00230206">
        <w:t xml:space="preserve">) </w:t>
      </w:r>
      <w:r w:rsidR="00371A77">
        <w:t xml:space="preserve">is </w:t>
      </w:r>
      <w:r w:rsidR="00685BAA">
        <w:t>quadratic</w:t>
      </w:r>
      <w:r w:rsidR="00371A77">
        <w:t xml:space="preserve"> with a 1/x weighting. The calibration function (using </w:t>
      </w:r>
      <w:r w:rsidR="00AE09D1">
        <w:t>8</w:t>
      </w:r>
      <w:r w:rsidR="00371A77">
        <w:t xml:space="preserve"> levels) </w:t>
      </w:r>
      <w:r w:rsidR="00820287">
        <w:t xml:space="preserve">is </w:t>
      </w:r>
      <w:r w:rsidR="00E84F95">
        <w:t xml:space="preserve">obtained by </w:t>
      </w:r>
      <w:r w:rsidR="00685BAA">
        <w:t>quadratic</w:t>
      </w:r>
      <w:r w:rsidR="00E84F95">
        <w:t xml:space="preserve"> regression of the area ratios of the analyte and the internal standard</w:t>
      </w:r>
      <w:r w:rsidR="00820287">
        <w:t xml:space="preserve"> (y)</w:t>
      </w:r>
      <w:r w:rsidR="00E84F95">
        <w:t xml:space="preserve"> </w:t>
      </w:r>
      <w:r w:rsidR="00820287">
        <w:t xml:space="preserve">over </w:t>
      </w:r>
      <w:r w:rsidR="00E84F95">
        <w:t>the analyte concentration</w:t>
      </w:r>
      <w:r w:rsidR="00820287">
        <w:t xml:space="preserve"> (x)</w:t>
      </w:r>
      <w:r w:rsidR="00E84F95">
        <w:t xml:space="preserve"> resulting by the function, y = a</w:t>
      </w:r>
      <w:r w:rsidR="00685BAA">
        <w:t>2x</w:t>
      </w:r>
      <w:r w:rsidR="00685BAA" w:rsidRPr="00685BAA">
        <w:rPr>
          <w:vertAlign w:val="superscript"/>
        </w:rPr>
        <w:t>2</w:t>
      </w:r>
      <w:r w:rsidR="00685BAA">
        <w:t xml:space="preserve"> + a1x + a0</w:t>
      </w:r>
    </w:p>
    <w:p w14:paraId="39AA8BD9" w14:textId="77777777" w:rsidR="005A1D8C" w:rsidRDefault="005A1D8C" w:rsidP="00DA246F">
      <w:pPr>
        <w:spacing w:line="276" w:lineRule="auto"/>
      </w:pPr>
    </w:p>
    <w:p w14:paraId="1D0A5E0F" w14:textId="41FA7993" w:rsidR="003E4C6A" w:rsidRPr="00CA2B0D" w:rsidRDefault="007972E6" w:rsidP="00DA246F">
      <w:pPr>
        <w:spacing w:line="276" w:lineRule="auto"/>
      </w:pPr>
      <w:r w:rsidRPr="00203810">
        <w:t>The nominal concentrations of calibrator and QC samples are entered with 5 significant figures into the Analyst software.</w:t>
      </w:r>
      <w:r w:rsidR="00D609D6" w:rsidRPr="00203810">
        <w:t xml:space="preserve"> </w:t>
      </w:r>
      <w:r w:rsidR="00D44A7B" w:rsidRPr="00203810">
        <w:t xml:space="preserve">The reportable result is calculated in </w:t>
      </w:r>
      <w:r w:rsidR="00D609D6" w:rsidRPr="00203810">
        <w:t>p</w:t>
      </w:r>
      <w:r w:rsidR="00D44A7B" w:rsidRPr="00203810">
        <w:t>g/mL with 3 significant</w:t>
      </w:r>
      <w:r w:rsidR="00536EAE">
        <w:t xml:space="preserve"> figures</w:t>
      </w:r>
      <w:r w:rsidR="00D609D6" w:rsidRPr="00203810">
        <w:t xml:space="preserve">. </w:t>
      </w:r>
      <w:r w:rsidR="00D44A7B" w:rsidRPr="00203810">
        <w:t>Measurement uncertaint</w:t>
      </w:r>
      <w:r w:rsidR="00536EAE">
        <w:t>y SD (ng/mL) is reported with 3</w:t>
      </w:r>
      <w:r w:rsidR="00446330" w:rsidRPr="00203810">
        <w:t xml:space="preserve"> significant figures, </w:t>
      </w:r>
      <w:r w:rsidR="00D44A7B" w:rsidRPr="00203810">
        <w:t xml:space="preserve">and the CV (%) with 1 decimal place. </w:t>
      </w:r>
    </w:p>
    <w:p w14:paraId="5E85E0B3" w14:textId="3F7FA3E5" w:rsidR="00D44A7B" w:rsidRPr="00CA2B0D" w:rsidRDefault="00D44A7B" w:rsidP="00DA246F">
      <w:pPr>
        <w:spacing w:line="276" w:lineRule="auto"/>
      </w:pPr>
      <w:r w:rsidRPr="00CA2B0D">
        <w:t>For the assignment of reference or target values, the reportable result is calculates as the arithmetic mean of n = x sample preparations, in which sample preparations are performed over at least two days. Measurement uncertainty is calculated and reported as total uncertainty, given by the formula:</w:t>
      </w:r>
    </w:p>
    <w:p w14:paraId="3EA3C74E" w14:textId="77777777" w:rsidR="003E4C6A" w:rsidRPr="00CA2B0D" w:rsidRDefault="003E4C6A" w:rsidP="003E4C6A">
      <w:pPr>
        <w:spacing w:line="276" w:lineRule="auto"/>
        <w:jc w:val="both"/>
      </w:pPr>
    </w:p>
    <w:p w14:paraId="2C21C67E" w14:textId="7E5A773B" w:rsidR="003E4C6A" w:rsidRPr="00CA2B0D" w:rsidRDefault="00000000" w:rsidP="003E4C6A">
      <w:pPr>
        <w:spacing w:line="276" w:lineRule="auto"/>
        <w:jc w:val="both"/>
      </w:pPr>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p>
                <m:sSupPr>
                  <m:ctrlPr>
                    <w:rPr>
                      <w:rFonts w:ascii="Cambria Math" w:hAnsi="Cambria Math"/>
                      <w:i/>
                      <w:iCs/>
                      <w:lang w:val="en-GB"/>
                    </w:rPr>
                  </m:ctrlPr>
                </m:sSupPr>
                <m:e>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i/>
                              <w:lang w:val="en-GB"/>
                            </w:rPr>
                          </m:ctrlPr>
                        </m:sSubPr>
                        <m:e>
                          <m:r>
                            <w:rPr>
                              <w:rFonts w:ascii="Cambria Math" w:hAnsi="Cambria Math"/>
                              <w:lang w:val="en-GB"/>
                            </w:rPr>
                            <m:t>unc</m:t>
                          </m:r>
                        </m:e>
                        <m:sub>
                          <m:r>
                            <w:rPr>
                              <w:rFonts w:ascii="Cambria Math" w:hAnsi="Cambria Math"/>
                              <w:lang w:val="en-GB"/>
                            </w:rPr>
                            <m:t>prec</m:t>
                          </m:r>
                        </m:sub>
                      </m:sSub>
                    </m:num>
                    <m:den>
                      <m:rad>
                        <m:radPr>
                          <m:degHide m:val="1"/>
                          <m:ctrlPr>
                            <w:rPr>
                              <w:rFonts w:ascii="Cambria Math" w:hAnsi="Cambria Math"/>
                              <w:i/>
                              <w:lang w:val="en-GB"/>
                            </w:rPr>
                          </m:ctrlPr>
                        </m:radPr>
                        <m:deg/>
                        <m:e>
                          <m:r>
                            <w:rPr>
                              <w:rFonts w:ascii="Cambria Math" w:hAnsi="Cambria Math"/>
                              <w:lang w:val="en-GB"/>
                            </w:rPr>
                            <m:t>n</m:t>
                          </m:r>
                        </m:e>
                      </m:rad>
                    </m:den>
                  </m:f>
                  <m:r>
                    <w:rPr>
                      <w:rFonts w:ascii="Cambria Math" w:hAnsi="Cambria Math"/>
                      <w:lang w:val="en-GB"/>
                    </w:rPr>
                    <m:t>)</m:t>
                  </m:r>
                </m:e>
                <m:sup>
                  <m:r>
                    <w:rPr>
                      <w:rFonts w:ascii="Cambria Math" w:hAnsi="Cambria Math"/>
                      <w:lang w:val="en-GB"/>
                    </w:rPr>
                    <m:t>2</m:t>
                  </m:r>
                </m:sup>
              </m:sSup>
            </m:e>
          </m:rad>
        </m:oMath>
      </m:oMathPara>
    </w:p>
    <w:p w14:paraId="26C88A5F" w14:textId="77777777" w:rsidR="003E4C6A" w:rsidRPr="00CA2B0D" w:rsidRDefault="003E4C6A" w:rsidP="003E4C6A">
      <w:pPr>
        <w:spacing w:line="276" w:lineRule="auto"/>
        <w:jc w:val="both"/>
      </w:pPr>
    </w:p>
    <w:p w14:paraId="767113A2" w14:textId="77777777" w:rsidR="003E4C6A" w:rsidRPr="00CA2B0D" w:rsidRDefault="003E4C6A" w:rsidP="003E4C6A">
      <w:pPr>
        <w:spacing w:line="276" w:lineRule="auto"/>
        <w:jc w:val="both"/>
        <w:rPr>
          <w:bCs/>
          <w:lang w:val="en-GB"/>
        </w:rPr>
      </w:pPr>
      <w:r w:rsidRPr="00CA2B0D">
        <w:rPr>
          <w:bCs/>
          <w:lang w:val="en-GB"/>
        </w:rPr>
        <w:t>(unc</w:t>
      </w:r>
      <w:r w:rsidRPr="00CA2B0D">
        <w:rPr>
          <w:bCs/>
          <w:vertAlign w:val="subscript"/>
          <w:lang w:val="en-GB"/>
        </w:rPr>
        <w:t>cal</w:t>
      </w:r>
      <w:r w:rsidRPr="00CA2B0D">
        <w:rPr>
          <w:bCs/>
          <w:lang w:val="en-GB"/>
        </w:rPr>
        <w:t>) uncertainty of calibrator preparation</w:t>
      </w:r>
    </w:p>
    <w:p w14:paraId="6B0B25BC" w14:textId="77777777" w:rsidR="003E4C6A" w:rsidRPr="00CA2B0D" w:rsidRDefault="003E4C6A" w:rsidP="003E4C6A">
      <w:pPr>
        <w:spacing w:line="276" w:lineRule="auto"/>
        <w:jc w:val="both"/>
      </w:pPr>
      <w:r w:rsidRPr="00CA2B0D">
        <w:rPr>
          <w:bCs/>
          <w:lang w:val="en-GB"/>
        </w:rPr>
        <w:t>(unc</w:t>
      </w:r>
      <w:r w:rsidRPr="00CA2B0D">
        <w:rPr>
          <w:bCs/>
          <w:vertAlign w:val="subscript"/>
          <w:lang w:val="en-GB"/>
        </w:rPr>
        <w:t>prec</w:t>
      </w:r>
      <w:r w:rsidRPr="00CA2B0D">
        <w:rPr>
          <w:bCs/>
          <w:lang w:val="en-GB"/>
        </w:rPr>
        <w:t>) uncertainty of n= x sample preparations</w:t>
      </w:r>
    </w:p>
    <w:p w14:paraId="25B38F1D" w14:textId="77777777" w:rsidR="003E4C6A" w:rsidRPr="00CA2B0D" w:rsidRDefault="003E4C6A" w:rsidP="00DA246F">
      <w:pPr>
        <w:spacing w:line="276" w:lineRule="auto"/>
      </w:pPr>
    </w:p>
    <w:p w14:paraId="74862213" w14:textId="44E44D4C" w:rsidR="003E4C6A" w:rsidRPr="00E0493E" w:rsidRDefault="003E4C6A" w:rsidP="003E4C6A">
      <w:pPr>
        <w:spacing w:line="276" w:lineRule="auto"/>
        <w:jc w:val="both"/>
      </w:pPr>
      <w:r w:rsidRPr="00CA2B0D">
        <w:t xml:space="preserve">Results of a method comparison study or complaint sample (n= 1) are reported </w:t>
      </w:r>
      <w:r w:rsidR="00D44A7B" w:rsidRPr="00CA2B0D">
        <w:t>as the reportable result with the measurement uncertainty determined within the validation.</w:t>
      </w:r>
    </w:p>
    <w:p w14:paraId="58D62B3C" w14:textId="77777777" w:rsidR="003E4C6A" w:rsidRPr="00E0493E" w:rsidRDefault="003E4C6A" w:rsidP="003E4C6A">
      <w:pPr>
        <w:spacing w:line="276" w:lineRule="auto"/>
        <w:jc w:val="both"/>
      </w:pPr>
    </w:p>
    <w:p w14:paraId="2B459236" w14:textId="77777777" w:rsidR="003E4C6A" w:rsidRPr="00E0493E" w:rsidRDefault="00000000" w:rsidP="003E4C6A">
      <w:pPr>
        <w:spacing w:line="276" w:lineRule="auto"/>
        <w:jc w:val="both"/>
      </w:pPr>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prec</m:t>
                  </m:r>
                </m:sub>
                <m:sup>
                  <m:r>
                    <m:rPr>
                      <m:sty m:val="p"/>
                    </m:rPr>
                    <w:rPr>
                      <w:rFonts w:ascii="Cambria Math" w:hAnsi="Cambria Math"/>
                      <w:lang w:val="en-GB"/>
                    </w:rPr>
                    <m:t>2</m:t>
                  </m:r>
                </m:sup>
              </m:sSubSup>
            </m:e>
          </m:rad>
        </m:oMath>
      </m:oMathPara>
    </w:p>
    <w:p w14:paraId="2706ED4C" w14:textId="77777777" w:rsidR="003E4C6A" w:rsidRPr="00E0493E" w:rsidRDefault="003E4C6A" w:rsidP="003E4C6A">
      <w:pPr>
        <w:spacing w:line="276" w:lineRule="auto"/>
        <w:jc w:val="both"/>
      </w:pPr>
    </w:p>
    <w:p w14:paraId="4FCA419E" w14:textId="77777777" w:rsidR="003E4C6A" w:rsidRPr="00E0493E" w:rsidRDefault="003E4C6A" w:rsidP="003E4C6A">
      <w:pPr>
        <w:spacing w:line="276" w:lineRule="auto"/>
        <w:jc w:val="both"/>
        <w:rPr>
          <w:bCs/>
          <w:lang w:val="en-GB"/>
        </w:rPr>
      </w:pPr>
      <w:r w:rsidRPr="00E0493E">
        <w:rPr>
          <w:bCs/>
          <w:lang w:val="en-GB"/>
        </w:rPr>
        <w:t>(unc</w:t>
      </w:r>
      <w:r w:rsidRPr="00E0493E">
        <w:rPr>
          <w:bCs/>
          <w:vertAlign w:val="subscript"/>
          <w:lang w:val="en-GB"/>
        </w:rPr>
        <w:t>cal</w:t>
      </w:r>
      <w:r w:rsidRPr="00E0493E">
        <w:rPr>
          <w:bCs/>
          <w:lang w:val="en-GB"/>
        </w:rPr>
        <w:t>) uncertainty of calibrator preparation</w:t>
      </w:r>
    </w:p>
    <w:p w14:paraId="1D442F67" w14:textId="77777777" w:rsidR="003E4C6A" w:rsidRPr="00E0493E" w:rsidRDefault="003E4C6A" w:rsidP="003E4C6A">
      <w:pPr>
        <w:spacing w:line="276" w:lineRule="auto"/>
        <w:jc w:val="both"/>
      </w:pPr>
      <w:r w:rsidRPr="00E0493E">
        <w:rPr>
          <w:bCs/>
          <w:lang w:val="en-GB"/>
        </w:rPr>
        <w:t>(unc</w:t>
      </w:r>
      <w:r w:rsidRPr="00E0493E">
        <w:rPr>
          <w:bCs/>
          <w:vertAlign w:val="subscript"/>
          <w:lang w:val="en-GB"/>
        </w:rPr>
        <w:t>prec</w:t>
      </w:r>
      <w:r w:rsidRPr="00E0493E">
        <w:rPr>
          <w:bCs/>
          <w:lang w:val="en-GB"/>
        </w:rPr>
        <w:t>) uncertainty of precision experiment within the validation</w:t>
      </w:r>
    </w:p>
    <w:p w14:paraId="5BDB5690" w14:textId="77777777" w:rsidR="003E4C6A" w:rsidRDefault="003E4C6A" w:rsidP="00DA246F">
      <w:pPr>
        <w:spacing w:line="276" w:lineRule="auto"/>
      </w:pPr>
    </w:p>
    <w:p w14:paraId="2E113AD2" w14:textId="77777777" w:rsidR="00FD34D8" w:rsidRDefault="00FD34D8" w:rsidP="00FD34D8">
      <w:pPr>
        <w:spacing w:line="276" w:lineRule="auto"/>
        <w:jc w:val="both"/>
        <w:rPr>
          <w:b/>
        </w:rPr>
      </w:pPr>
      <w:r>
        <w:rPr>
          <w:b/>
        </w:rPr>
        <w:t>If other pipettes or glassware are used, the uncertainty must be recalculated.</w:t>
      </w:r>
    </w:p>
    <w:p w14:paraId="0894AB7B" w14:textId="77777777" w:rsidR="00E84F95" w:rsidRDefault="00E84F95" w:rsidP="00DA246F">
      <w:pPr>
        <w:spacing w:line="276" w:lineRule="auto"/>
      </w:pPr>
    </w:p>
    <w:p w14:paraId="6FDBDF36" w14:textId="77777777" w:rsidR="006E2723" w:rsidRPr="0075394F" w:rsidRDefault="005C1D7E" w:rsidP="00973EA6">
      <w:pPr>
        <w:pStyle w:val="s2"/>
      </w:pPr>
      <w:bookmarkStart w:id="64" w:name="_Toc167457772"/>
      <w:r w:rsidRPr="0075394F">
        <w:t>Reporting of Results</w:t>
      </w:r>
      <w:bookmarkEnd w:id="64"/>
      <w:r w:rsidRPr="0075394F">
        <w:t xml:space="preserve"> </w:t>
      </w:r>
    </w:p>
    <w:p w14:paraId="610F0E14" w14:textId="77777777" w:rsidR="000E4110" w:rsidRPr="000E4110" w:rsidRDefault="000E4110" w:rsidP="000E4110">
      <w:pPr>
        <w:spacing w:line="276" w:lineRule="auto"/>
      </w:pPr>
    </w:p>
    <w:p w14:paraId="199C1206" w14:textId="77777777" w:rsidR="008C4C10" w:rsidRPr="00E0493E" w:rsidRDefault="008C4C10" w:rsidP="008C4C10">
      <w:pPr>
        <w:spacing w:line="276" w:lineRule="auto"/>
        <w:jc w:val="both"/>
      </w:pPr>
      <w:r w:rsidRPr="00E0493E">
        <w:t>All analysis requests are controlled by a sample management system. Each sample / sample set to be measured has to be requested using a specific order form which includes:</w:t>
      </w:r>
    </w:p>
    <w:p w14:paraId="136C3438" w14:textId="77777777" w:rsidR="008C4C10" w:rsidRPr="00E0493E" w:rsidRDefault="008C4C10" w:rsidP="009E0BB9">
      <w:pPr>
        <w:pStyle w:val="ListParagraph"/>
        <w:numPr>
          <w:ilvl w:val="0"/>
          <w:numId w:val="8"/>
        </w:numPr>
        <w:autoSpaceDE w:val="0"/>
        <w:autoSpaceDN w:val="0"/>
        <w:adjustRightInd w:val="0"/>
        <w:jc w:val="both"/>
      </w:pPr>
      <w:r w:rsidRPr="00E0493E">
        <w:t>identification of source and type of sample (native samples are anonymized)</w:t>
      </w:r>
    </w:p>
    <w:p w14:paraId="391BF91F" w14:textId="71035A09" w:rsidR="008C4C10" w:rsidRPr="00E0493E" w:rsidRDefault="00405218" w:rsidP="009E0BB9">
      <w:pPr>
        <w:pStyle w:val="ListParagraph"/>
        <w:numPr>
          <w:ilvl w:val="0"/>
          <w:numId w:val="8"/>
        </w:numPr>
        <w:autoSpaceDE w:val="0"/>
        <w:autoSpaceDN w:val="0"/>
        <w:adjustRightInd w:val="0"/>
        <w:jc w:val="both"/>
      </w:pPr>
      <w:r>
        <w:t>sample receipt</w:t>
      </w:r>
      <w:r w:rsidR="008C4C10" w:rsidRPr="00E0493E">
        <w:t xml:space="preserve"> and latest date of measurement</w:t>
      </w:r>
    </w:p>
    <w:p w14:paraId="0130FD9F" w14:textId="77777777" w:rsidR="008C4C10" w:rsidRPr="00E0493E" w:rsidRDefault="008C4C10" w:rsidP="009E0BB9">
      <w:pPr>
        <w:pStyle w:val="ListParagraph"/>
        <w:numPr>
          <w:ilvl w:val="0"/>
          <w:numId w:val="8"/>
        </w:numPr>
        <w:autoSpaceDE w:val="0"/>
        <w:autoSpaceDN w:val="0"/>
        <w:adjustRightInd w:val="0"/>
        <w:jc w:val="both"/>
      </w:pPr>
      <w:r w:rsidRPr="00E0493E">
        <w:t>sample storage place</w:t>
      </w:r>
    </w:p>
    <w:p w14:paraId="4F7E6AB1" w14:textId="77777777" w:rsidR="008C4C10" w:rsidRPr="00E0493E" w:rsidRDefault="008C4C10" w:rsidP="009E0BB9">
      <w:pPr>
        <w:pStyle w:val="ListParagraph"/>
        <w:numPr>
          <w:ilvl w:val="0"/>
          <w:numId w:val="8"/>
        </w:numPr>
        <w:autoSpaceDE w:val="0"/>
        <w:autoSpaceDN w:val="0"/>
        <w:adjustRightInd w:val="0"/>
        <w:jc w:val="both"/>
      </w:pPr>
      <w:r w:rsidRPr="00E0493E">
        <w:t>reference measurement procedure employed</w:t>
      </w:r>
    </w:p>
    <w:p w14:paraId="3FCFEF67" w14:textId="77777777" w:rsidR="008C4C10" w:rsidRPr="00E0493E" w:rsidRDefault="008C4C10" w:rsidP="008C4C10">
      <w:pPr>
        <w:autoSpaceDE w:val="0"/>
        <w:autoSpaceDN w:val="0"/>
        <w:adjustRightInd w:val="0"/>
        <w:jc w:val="both"/>
      </w:pPr>
    </w:p>
    <w:p w14:paraId="27202553" w14:textId="77777777" w:rsidR="008C4C10" w:rsidRPr="00E0493E" w:rsidRDefault="008C4C10" w:rsidP="008C4C10">
      <w:pPr>
        <w:autoSpaceDE w:val="0"/>
        <w:autoSpaceDN w:val="0"/>
        <w:adjustRightInd w:val="0"/>
        <w:jc w:val="both"/>
      </w:pPr>
      <w:r w:rsidRPr="00E0493E">
        <w:t xml:space="preserve">Within the </w:t>
      </w:r>
      <w:r w:rsidR="009E0BB9" w:rsidRPr="00E0493E">
        <w:t>corresponding</w:t>
      </w:r>
      <w:r w:rsidRPr="00E0493E">
        <w:t xml:space="preserve"> </w:t>
      </w:r>
      <w:r w:rsidR="009E0BB9" w:rsidRPr="00E0493E">
        <w:t>report,</w:t>
      </w:r>
      <w:r w:rsidRPr="00E0493E">
        <w:t xml:space="preserve"> results are presented as follows:</w:t>
      </w:r>
    </w:p>
    <w:p w14:paraId="1744B201" w14:textId="77777777" w:rsidR="008C4C10" w:rsidRPr="00E0493E" w:rsidRDefault="008C4C10" w:rsidP="009E0BB9">
      <w:pPr>
        <w:pStyle w:val="ListParagraph"/>
        <w:numPr>
          <w:ilvl w:val="0"/>
          <w:numId w:val="8"/>
        </w:numPr>
        <w:autoSpaceDE w:val="0"/>
        <w:autoSpaceDN w:val="0"/>
        <w:adjustRightInd w:val="0"/>
        <w:jc w:val="both"/>
      </w:pPr>
      <w:r w:rsidRPr="00E0493E">
        <w:t>short description on reference measurement procedure used</w:t>
      </w:r>
    </w:p>
    <w:p w14:paraId="416D8377" w14:textId="77777777" w:rsidR="008C4C10" w:rsidRPr="00E0493E" w:rsidRDefault="008C4C10" w:rsidP="009E0BB9">
      <w:pPr>
        <w:pStyle w:val="ListParagraph"/>
        <w:numPr>
          <w:ilvl w:val="0"/>
          <w:numId w:val="8"/>
        </w:numPr>
        <w:autoSpaceDE w:val="0"/>
        <w:autoSpaceDN w:val="0"/>
        <w:adjustRightInd w:val="0"/>
        <w:jc w:val="both"/>
      </w:pPr>
      <w:r w:rsidRPr="00E0493E">
        <w:t>observations of unusual properties of sample</w:t>
      </w:r>
    </w:p>
    <w:p w14:paraId="2159416D" w14:textId="77777777" w:rsidR="008C4C10" w:rsidRPr="00E0493E" w:rsidRDefault="008C4C10" w:rsidP="009E0BB9">
      <w:pPr>
        <w:pStyle w:val="ListParagraph"/>
        <w:numPr>
          <w:ilvl w:val="0"/>
          <w:numId w:val="8"/>
        </w:numPr>
        <w:autoSpaceDE w:val="0"/>
        <w:autoSpaceDN w:val="0"/>
        <w:adjustRightInd w:val="0"/>
        <w:jc w:val="both"/>
      </w:pPr>
      <w:r w:rsidRPr="00E0493E">
        <w:t>observations as unusual features of the measurement procedure or use of modifications</w:t>
      </w:r>
    </w:p>
    <w:p w14:paraId="782FBA3A" w14:textId="48A0E0C5" w:rsidR="008C4C10" w:rsidRPr="00E0493E" w:rsidRDefault="008C4C10" w:rsidP="009E0BB9">
      <w:pPr>
        <w:pStyle w:val="ListParagraph"/>
        <w:numPr>
          <w:ilvl w:val="0"/>
          <w:numId w:val="8"/>
        </w:numPr>
        <w:autoSpaceDE w:val="0"/>
        <w:autoSpaceDN w:val="0"/>
        <w:adjustRightInd w:val="0"/>
        <w:jc w:val="both"/>
      </w:pPr>
      <w:r w:rsidRPr="00E0493E">
        <w:t>results are reported with sample name / identification name, numerical value, measurement unit and measurement uncertainty</w:t>
      </w:r>
      <w:r w:rsidR="00405218">
        <w:t xml:space="preserve"> if required</w:t>
      </w:r>
    </w:p>
    <w:p w14:paraId="5A0835C9" w14:textId="77777777" w:rsidR="008C4C10" w:rsidRPr="00E0493E" w:rsidRDefault="008C4C10" w:rsidP="008C4C10">
      <w:pPr>
        <w:spacing w:line="276" w:lineRule="auto"/>
        <w:jc w:val="both"/>
      </w:pPr>
    </w:p>
    <w:p w14:paraId="08043D75" w14:textId="1481CF70" w:rsidR="00544831" w:rsidRDefault="008C4C10" w:rsidP="008C4C10">
      <w:pPr>
        <w:spacing w:line="276" w:lineRule="auto"/>
      </w:pPr>
      <w:r w:rsidRPr="00E0493E">
        <w:t xml:space="preserve">All data (e.g. sequences, raw data, </w:t>
      </w:r>
      <w:r w:rsidR="007E4C8D" w:rsidRPr="00E0493E">
        <w:t>and calculations</w:t>
      </w:r>
      <w:r w:rsidRPr="00E0493E">
        <w:t xml:space="preserve">) have to be checked in four-eyes principle. </w:t>
      </w:r>
      <w:r w:rsidR="00C64471">
        <w:t xml:space="preserve">Except for calculations done by a validated tool, e.g. </w:t>
      </w:r>
      <w:r w:rsidR="00EA4C4D">
        <w:t>Biowarp</w:t>
      </w:r>
      <w:r w:rsidR="00C64471">
        <w:t xml:space="preserve">. </w:t>
      </w:r>
      <w:r w:rsidRPr="00E0493E">
        <w:t>The final report has to be signed from the operator and approver</w:t>
      </w:r>
      <w:r w:rsidR="009562C0">
        <w:t>.</w:t>
      </w:r>
    </w:p>
    <w:p w14:paraId="52FFB54E" w14:textId="7798469D" w:rsidR="003B0FBD" w:rsidRDefault="003B0FBD">
      <w:pPr>
        <w:spacing w:after="200" w:line="276" w:lineRule="auto"/>
      </w:pPr>
      <w:r>
        <w:br w:type="page"/>
      </w:r>
    </w:p>
    <w:p w14:paraId="2E5783EF" w14:textId="566D74C3" w:rsidR="00BE017E" w:rsidRDefault="0089692F" w:rsidP="007B4C28">
      <w:pPr>
        <w:pStyle w:val="s1"/>
      </w:pPr>
      <w:r>
        <w:lastRenderedPageBreak/>
        <w:t xml:space="preserve">High </w:t>
      </w:r>
      <w:r w:rsidRPr="007B4C28">
        <w:t>Sensitivity</w:t>
      </w:r>
      <w:r>
        <w:t xml:space="preserve"> method</w:t>
      </w:r>
    </w:p>
    <w:p w14:paraId="4025394D" w14:textId="77777777" w:rsidR="00BE017E" w:rsidRDefault="00BE017E" w:rsidP="00BE017E">
      <w:pPr>
        <w:pStyle w:val="FlText"/>
      </w:pPr>
    </w:p>
    <w:p w14:paraId="1542570B" w14:textId="77777777" w:rsidR="00BE017E" w:rsidRDefault="00BE017E" w:rsidP="00BE017E">
      <w:pPr>
        <w:pStyle w:val="s2"/>
      </w:pPr>
      <w:bookmarkStart w:id="65" w:name="_Toc167457773"/>
      <w:r>
        <w:t>Equipment and Instrumentation</w:t>
      </w:r>
      <w:bookmarkEnd w:id="65"/>
    </w:p>
    <w:p w14:paraId="2D11F4D9" w14:textId="77777777" w:rsidR="00BE017E" w:rsidRPr="00A74C3D" w:rsidRDefault="00BE017E" w:rsidP="00BE017E"/>
    <w:p w14:paraId="24EAF6FC" w14:textId="5CB63AB4" w:rsidR="00BE017E" w:rsidRDefault="00BE017E" w:rsidP="00BE017E">
      <w:pPr>
        <w:spacing w:line="276" w:lineRule="auto"/>
        <w:ind w:left="2832" w:hanging="2832"/>
        <w:jc w:val="both"/>
      </w:pPr>
      <w:r>
        <w:t>Instrument</w:t>
      </w:r>
      <w:r w:rsidRPr="0012589F">
        <w:t xml:space="preserve">: </w:t>
      </w:r>
      <w:r w:rsidRPr="0012589F">
        <w:tab/>
        <w:t xml:space="preserve">e.g. </w:t>
      </w:r>
      <w:r>
        <w:t>Mass Spectrometer AB Sciex QTrap 65</w:t>
      </w:r>
      <w:r w:rsidR="00B205B8">
        <w:t>00</w:t>
      </w:r>
    </w:p>
    <w:p w14:paraId="6511E654" w14:textId="77777777" w:rsidR="00BE017E" w:rsidRDefault="00BE017E" w:rsidP="00BE017E">
      <w:pPr>
        <w:spacing w:line="276" w:lineRule="auto"/>
        <w:ind w:left="2832"/>
        <w:jc w:val="both"/>
      </w:pPr>
      <w:r>
        <w:t>coupled to an Agilent 1290 Infinity II LC System with two pumps and a column thermostat including a 2 position/ 10-port or 6-port switching valve*.</w:t>
      </w:r>
    </w:p>
    <w:p w14:paraId="7ABE1AF9" w14:textId="77777777" w:rsidR="00BE017E" w:rsidRPr="0012589F" w:rsidRDefault="00BE017E" w:rsidP="00BE017E">
      <w:pPr>
        <w:spacing w:line="276" w:lineRule="auto"/>
        <w:ind w:left="2832"/>
        <w:jc w:val="both"/>
      </w:pPr>
    </w:p>
    <w:p w14:paraId="6A1DC953" w14:textId="77777777" w:rsidR="00BE017E" w:rsidRPr="006C7CE0" w:rsidRDefault="00BE017E" w:rsidP="00BE017E">
      <w:pPr>
        <w:spacing w:line="276" w:lineRule="auto"/>
        <w:ind w:left="2832"/>
        <w:jc w:val="both"/>
        <w:rPr>
          <w:sz w:val="18"/>
        </w:rPr>
      </w:pPr>
      <w:r w:rsidRPr="006C7CE0">
        <w:rPr>
          <w:sz w:val="18"/>
        </w:rPr>
        <w:t xml:space="preserve">*) </w:t>
      </w:r>
      <w:r w:rsidRPr="0043513C">
        <w:rPr>
          <w:sz w:val="16"/>
          <w:szCs w:val="16"/>
        </w:rPr>
        <w:t>Alternatively, any conventional QQQ-mass spectrometer with an ESI-source coupled to an LC-system with two pumps can be used (with the same resolution, sensitivity and mass range) as long as the system suitability test is passed.</w:t>
      </w:r>
    </w:p>
    <w:p w14:paraId="13C1738F" w14:textId="77777777" w:rsidR="00BE017E" w:rsidRDefault="00BE017E" w:rsidP="00BE017E">
      <w:pPr>
        <w:spacing w:line="276" w:lineRule="auto"/>
      </w:pPr>
    </w:p>
    <w:p w14:paraId="7F7AF8D5" w14:textId="21788F7B" w:rsidR="00BE017E" w:rsidRPr="003F6342" w:rsidRDefault="00BE017E" w:rsidP="00BE017E">
      <w:pPr>
        <w:spacing w:line="276" w:lineRule="auto"/>
        <w:jc w:val="both"/>
      </w:pPr>
      <w:r>
        <w:t>C</w:t>
      </w:r>
      <w:r w:rsidRPr="0012589F">
        <w:t>olumn</w:t>
      </w:r>
      <w:r>
        <w:t>s:</w:t>
      </w:r>
      <w:r>
        <w:tab/>
      </w:r>
      <w:r>
        <w:tab/>
      </w:r>
      <w:r>
        <w:tab/>
      </w:r>
      <w:r w:rsidRPr="003F6342">
        <w:t>1</w:t>
      </w:r>
      <w:r w:rsidRPr="009A69F7">
        <w:rPr>
          <w:vertAlign w:val="superscript"/>
        </w:rPr>
        <w:t>st</w:t>
      </w:r>
      <w:r w:rsidRPr="003F6342">
        <w:t xml:space="preserve"> </w:t>
      </w:r>
      <w:r w:rsidR="00953E88">
        <w:t>Dimension: Waters Acquity BEH C</w:t>
      </w:r>
      <w:r w:rsidRPr="003F6342">
        <w:t>8 1</w:t>
      </w:r>
      <w:r>
        <w:t>.</w:t>
      </w:r>
      <w:r w:rsidRPr="003F6342">
        <w:t>7 µm, 50 x 2</w:t>
      </w:r>
      <w:r>
        <w:t>.</w:t>
      </w:r>
      <w:r w:rsidRPr="003F6342">
        <w:t>1 mm</w:t>
      </w:r>
    </w:p>
    <w:p w14:paraId="2BA8F2F3" w14:textId="77777777" w:rsidR="00BE017E" w:rsidRDefault="00BE017E" w:rsidP="00BE017E">
      <w:pPr>
        <w:spacing w:line="276" w:lineRule="auto"/>
        <w:ind w:left="2832"/>
        <w:jc w:val="both"/>
      </w:pPr>
      <w:r w:rsidRPr="003F6342">
        <w:t>2</w:t>
      </w:r>
      <w:r w:rsidRPr="009A69F7">
        <w:rPr>
          <w:vertAlign w:val="superscript"/>
        </w:rPr>
        <w:t>nd</w:t>
      </w:r>
      <w:r w:rsidRPr="003F6342">
        <w:t xml:space="preserve"> Dimension: Restek Raptor Biphenyl 2</w:t>
      </w:r>
      <w:r>
        <w:t>.7 µm, 10</w:t>
      </w:r>
      <w:r w:rsidRPr="003F6342">
        <w:t>0 x 2</w:t>
      </w:r>
      <w:r>
        <w:t>.</w:t>
      </w:r>
      <w:r w:rsidRPr="003F6342">
        <w:t>1 mm</w:t>
      </w:r>
    </w:p>
    <w:p w14:paraId="0B7D1997" w14:textId="77777777" w:rsidR="00BE017E" w:rsidRDefault="00BE017E" w:rsidP="00BE017E">
      <w:pPr>
        <w:spacing w:line="276" w:lineRule="auto"/>
        <w:jc w:val="both"/>
      </w:pPr>
    </w:p>
    <w:p w14:paraId="594B6A01" w14:textId="39E4FCAF" w:rsidR="00BE017E" w:rsidRDefault="00BE017E" w:rsidP="00BE017E">
      <w:pPr>
        <w:spacing w:line="276" w:lineRule="auto"/>
        <w:jc w:val="both"/>
      </w:pPr>
      <w:r>
        <w:t>Pre Column Filter:</w:t>
      </w:r>
      <w:r>
        <w:tab/>
      </w:r>
      <w:r>
        <w:tab/>
      </w:r>
      <w:r w:rsidR="000F6F6C" w:rsidRPr="003F6342">
        <w:t>1</w:t>
      </w:r>
      <w:r w:rsidR="000F6F6C" w:rsidRPr="009A69F7">
        <w:rPr>
          <w:vertAlign w:val="superscript"/>
        </w:rPr>
        <w:t>st</w:t>
      </w:r>
      <w:r w:rsidR="000F6F6C" w:rsidRPr="003F6342">
        <w:t xml:space="preserve"> </w:t>
      </w:r>
      <w:r w:rsidR="000F6F6C">
        <w:t>Dimension:</w:t>
      </w:r>
      <w:r w:rsidR="000F6F6C" w:rsidRPr="0084556D">
        <w:t xml:space="preserve"> </w:t>
      </w:r>
      <w:r w:rsidRPr="0084556D">
        <w:t>UltraShield UHPLC PreColumn Filter</w:t>
      </w:r>
      <w:r>
        <w:t>, Restek 0.5 µm frit</w:t>
      </w:r>
    </w:p>
    <w:p w14:paraId="1F5BEFE9" w14:textId="0D69ED86" w:rsidR="000F6F6C" w:rsidRPr="003F6342" w:rsidRDefault="000F6F6C" w:rsidP="00BE017E">
      <w:pPr>
        <w:spacing w:line="276" w:lineRule="auto"/>
        <w:jc w:val="both"/>
      </w:pPr>
      <w:r>
        <w:tab/>
      </w:r>
      <w:r>
        <w:tab/>
      </w:r>
      <w:r>
        <w:tab/>
      </w:r>
      <w:r>
        <w:tab/>
      </w:r>
      <w:r w:rsidRPr="003F6342">
        <w:t>2</w:t>
      </w:r>
      <w:r w:rsidRPr="009A69F7">
        <w:rPr>
          <w:vertAlign w:val="superscript"/>
        </w:rPr>
        <w:t>nd</w:t>
      </w:r>
      <w:r w:rsidRPr="003F6342">
        <w:t xml:space="preserve"> Dimension:</w:t>
      </w:r>
      <w:r w:rsidRPr="000F6F6C">
        <w:t xml:space="preserve"> </w:t>
      </w:r>
      <w:r w:rsidRPr="0084556D">
        <w:t>UltraShield UHPLC PreColumn Filter</w:t>
      </w:r>
      <w:r>
        <w:t>, Restek 0.5 µm frit</w:t>
      </w:r>
    </w:p>
    <w:p w14:paraId="21E53EDB" w14:textId="4D84C97F" w:rsidR="00BE017E" w:rsidRDefault="00BE017E" w:rsidP="00BE017E">
      <w:pPr>
        <w:spacing w:line="276" w:lineRule="auto"/>
      </w:pPr>
    </w:p>
    <w:p w14:paraId="72A922EF" w14:textId="4516E262" w:rsidR="00BE017E" w:rsidRDefault="00BE017E" w:rsidP="00BE017E">
      <w:pPr>
        <w:spacing w:line="276" w:lineRule="auto"/>
      </w:pPr>
      <w:r>
        <w:t>Pipettes:</w:t>
      </w:r>
      <w:r>
        <w:tab/>
      </w:r>
      <w:r>
        <w:tab/>
      </w:r>
      <w:r>
        <w:tab/>
        <w:t xml:space="preserve">e.g. Eppendorf Reference variable </w:t>
      </w:r>
      <w:r w:rsidR="00CC0B10">
        <w:t>2</w:t>
      </w:r>
      <w:r>
        <w:t>0-200 µL</w:t>
      </w:r>
    </w:p>
    <w:p w14:paraId="5DAE20AF" w14:textId="77777777" w:rsidR="00BE017E" w:rsidRPr="00DB5BC8" w:rsidRDefault="00BE017E" w:rsidP="00BE017E">
      <w:pPr>
        <w:spacing w:line="276" w:lineRule="auto"/>
        <w:rPr>
          <w:lang w:val="it-IT"/>
        </w:rPr>
      </w:pPr>
      <w:r>
        <w:tab/>
      </w:r>
      <w:r>
        <w:tab/>
      </w:r>
      <w:r>
        <w:tab/>
      </w:r>
      <w:r>
        <w:tab/>
      </w:r>
      <w:r w:rsidRPr="00DB5BC8">
        <w:rPr>
          <w:lang w:val="it-IT"/>
        </w:rPr>
        <w:t>Eppendorf Reference variable 100-1000 µL</w:t>
      </w:r>
    </w:p>
    <w:p w14:paraId="7C28CF22" w14:textId="77777777" w:rsidR="00BE017E" w:rsidRPr="00DB5BC8" w:rsidRDefault="00BE017E" w:rsidP="00BE017E">
      <w:pPr>
        <w:spacing w:line="276" w:lineRule="auto"/>
        <w:rPr>
          <w:lang w:val="it-IT"/>
        </w:rPr>
      </w:pPr>
      <w:r w:rsidRPr="00DB5BC8">
        <w:rPr>
          <w:lang w:val="it-IT"/>
        </w:rPr>
        <w:tab/>
      </w:r>
      <w:r w:rsidRPr="00DB5BC8">
        <w:rPr>
          <w:lang w:val="it-IT"/>
        </w:rPr>
        <w:tab/>
      </w:r>
      <w:r w:rsidRPr="00DB5BC8">
        <w:rPr>
          <w:lang w:val="it-IT"/>
        </w:rPr>
        <w:tab/>
      </w:r>
      <w:r w:rsidRPr="00DB5BC8">
        <w:rPr>
          <w:lang w:val="it-IT"/>
        </w:rPr>
        <w:tab/>
        <w:t xml:space="preserve">Eppendorf Multipette E3 or Xstream </w:t>
      </w:r>
    </w:p>
    <w:p w14:paraId="449F4B54" w14:textId="77777777" w:rsidR="00BE017E" w:rsidRPr="00DB5BC8" w:rsidRDefault="00BE017E" w:rsidP="00BE017E">
      <w:pPr>
        <w:spacing w:line="276" w:lineRule="auto"/>
        <w:rPr>
          <w:lang w:val="it-IT"/>
        </w:rPr>
      </w:pPr>
    </w:p>
    <w:p w14:paraId="2E19B8A6" w14:textId="77777777" w:rsidR="00BE017E" w:rsidRPr="00DB5BC8" w:rsidRDefault="00BE017E" w:rsidP="00BE017E">
      <w:pPr>
        <w:spacing w:line="276" w:lineRule="auto"/>
        <w:rPr>
          <w:lang w:val="it-IT"/>
        </w:rPr>
      </w:pPr>
      <w:r w:rsidRPr="00DB5BC8">
        <w:rPr>
          <w:lang w:val="it-IT"/>
        </w:rPr>
        <w:t>Balance:</w:t>
      </w:r>
      <w:r w:rsidRPr="00DB5BC8">
        <w:rPr>
          <w:lang w:val="it-IT"/>
        </w:rPr>
        <w:tab/>
      </w:r>
      <w:r w:rsidRPr="00DB5BC8">
        <w:rPr>
          <w:lang w:val="it-IT"/>
        </w:rPr>
        <w:tab/>
      </w:r>
      <w:r w:rsidRPr="00DB5BC8">
        <w:rPr>
          <w:lang w:val="it-IT"/>
        </w:rPr>
        <w:tab/>
        <w:t>e.g. Metter Toledo ultra micro balance XP6U/M</w:t>
      </w:r>
    </w:p>
    <w:p w14:paraId="2BCD77B2" w14:textId="77777777" w:rsidR="00BE017E" w:rsidRPr="00DB5BC8" w:rsidRDefault="00BE017E" w:rsidP="00BE017E">
      <w:pPr>
        <w:spacing w:line="276" w:lineRule="auto"/>
        <w:rPr>
          <w:lang w:val="it-IT"/>
        </w:rPr>
      </w:pPr>
    </w:p>
    <w:p w14:paraId="0475B4C5" w14:textId="77777777" w:rsidR="00BE017E" w:rsidRDefault="00BE017E" w:rsidP="00BE017E">
      <w:pPr>
        <w:spacing w:line="276" w:lineRule="auto"/>
      </w:pPr>
      <w:r>
        <w:t>Centrifuges:</w:t>
      </w:r>
      <w:r>
        <w:tab/>
      </w:r>
      <w:r>
        <w:tab/>
      </w:r>
      <w:r>
        <w:tab/>
        <w:t>e.g. Eppendorf 5430R and 5810R</w:t>
      </w:r>
    </w:p>
    <w:p w14:paraId="32A49986" w14:textId="77777777" w:rsidR="00BE017E" w:rsidRDefault="00BE017E" w:rsidP="00BE017E">
      <w:pPr>
        <w:spacing w:line="276" w:lineRule="auto"/>
      </w:pPr>
    </w:p>
    <w:p w14:paraId="6FA266BE" w14:textId="77777777" w:rsidR="00BE017E" w:rsidRDefault="00BE017E" w:rsidP="00BE017E">
      <w:pPr>
        <w:spacing w:line="276" w:lineRule="auto"/>
      </w:pPr>
      <w:r>
        <w:t>Evaporation System:</w:t>
      </w:r>
      <w:r>
        <w:tab/>
      </w:r>
      <w:r>
        <w:tab/>
        <w:t>e.g. Biotage TurboVap LV</w:t>
      </w:r>
    </w:p>
    <w:p w14:paraId="444C88A6" w14:textId="77777777" w:rsidR="00BE017E" w:rsidRDefault="00BE017E" w:rsidP="00BE017E">
      <w:pPr>
        <w:spacing w:line="276" w:lineRule="auto"/>
      </w:pPr>
    </w:p>
    <w:p w14:paraId="47232B6F" w14:textId="77777777" w:rsidR="00BE017E" w:rsidRDefault="00BE017E" w:rsidP="00BE017E">
      <w:pPr>
        <w:spacing w:line="276" w:lineRule="auto"/>
      </w:pPr>
      <w:r>
        <w:t>Overhead rotation mixer:</w:t>
      </w:r>
      <w:r>
        <w:tab/>
      </w:r>
      <w:r>
        <w:tab/>
        <w:t>e.g. Sarstedt Sarmix M2000</w:t>
      </w:r>
    </w:p>
    <w:p w14:paraId="25FFA778" w14:textId="40E26FA5" w:rsidR="00BE017E" w:rsidRDefault="00BE017E" w:rsidP="00BE017E">
      <w:pPr>
        <w:spacing w:line="276" w:lineRule="auto"/>
      </w:pPr>
    </w:p>
    <w:p w14:paraId="5BC863A9" w14:textId="77777777" w:rsidR="00BE017E" w:rsidRDefault="00BE017E" w:rsidP="00BE017E">
      <w:pPr>
        <w:spacing w:line="276" w:lineRule="auto"/>
      </w:pPr>
      <w:r>
        <w:t>Reaction tubes:</w:t>
      </w:r>
      <w:r>
        <w:tab/>
      </w:r>
      <w:r>
        <w:tab/>
      </w:r>
      <w:r>
        <w:tab/>
        <w:t>e.g. Sarstedt polypropylene microtubes 1.5 mL</w:t>
      </w:r>
    </w:p>
    <w:p w14:paraId="31A425A9" w14:textId="77777777" w:rsidR="00BE017E" w:rsidRDefault="00BE017E" w:rsidP="00BE017E">
      <w:pPr>
        <w:spacing w:line="276" w:lineRule="auto"/>
      </w:pPr>
    </w:p>
    <w:p w14:paraId="01458104" w14:textId="77777777" w:rsidR="00BE017E" w:rsidRDefault="00BE017E" w:rsidP="00BE017E">
      <w:pPr>
        <w:spacing w:line="276" w:lineRule="auto"/>
      </w:pPr>
      <w:r>
        <w:t>Caps for Reaction tubes:</w:t>
      </w:r>
      <w:r>
        <w:tab/>
      </w:r>
      <w:r>
        <w:tab/>
        <w:t>e.g. VWR PP Screw Cap</w:t>
      </w:r>
    </w:p>
    <w:p w14:paraId="627327E7" w14:textId="77777777" w:rsidR="00BE017E" w:rsidRDefault="00BE017E" w:rsidP="00BE017E">
      <w:pPr>
        <w:spacing w:line="276" w:lineRule="auto"/>
      </w:pPr>
    </w:p>
    <w:p w14:paraId="043C1F8F" w14:textId="0E5A1E6B" w:rsidR="00C376BC" w:rsidRPr="00DB5BC8" w:rsidRDefault="00BE017E" w:rsidP="00BE017E">
      <w:pPr>
        <w:spacing w:line="276" w:lineRule="auto"/>
      </w:pPr>
      <w:r w:rsidRPr="00DB5BC8">
        <w:t>Centrifuge glasses:</w:t>
      </w:r>
      <w:r w:rsidRPr="00DB5BC8">
        <w:tab/>
      </w:r>
      <w:r w:rsidRPr="00DB5BC8">
        <w:tab/>
        <w:t xml:space="preserve">e.g. </w:t>
      </w:r>
      <w:r w:rsidR="00C376BC" w:rsidRPr="00DB5BC8">
        <w:t xml:space="preserve">Pyrex, </w:t>
      </w:r>
      <w:r w:rsidR="00364E7A" w:rsidRPr="00DB5BC8">
        <w:t>disposable 12 x 75mm borosilicate glass tubes</w:t>
      </w:r>
    </w:p>
    <w:p w14:paraId="36A105EA" w14:textId="2C20DFF2" w:rsidR="00953E88" w:rsidRDefault="00953E88" w:rsidP="00BE017E">
      <w:pPr>
        <w:spacing w:line="276" w:lineRule="auto"/>
      </w:pPr>
      <w:r w:rsidRPr="00DB5BC8">
        <w:tab/>
      </w:r>
      <w:r w:rsidRPr="00DB5BC8">
        <w:tab/>
      </w:r>
      <w:r w:rsidRPr="00DB5BC8">
        <w:tab/>
      </w:r>
      <w:r w:rsidRPr="00DB5BC8">
        <w:tab/>
      </w:r>
      <w:r>
        <w:t>Pyrex, 10 mL disposable glass conical centrifuge tubes with screw cap</w:t>
      </w:r>
    </w:p>
    <w:p w14:paraId="755A0F27" w14:textId="77777777" w:rsidR="00BE017E" w:rsidRDefault="00BE017E" w:rsidP="00BE017E">
      <w:pPr>
        <w:spacing w:line="276" w:lineRule="auto"/>
      </w:pPr>
    </w:p>
    <w:p w14:paraId="1B045411" w14:textId="77777777" w:rsidR="00BE017E" w:rsidRDefault="00BE017E" w:rsidP="00BE017E">
      <w:pPr>
        <w:spacing w:line="276" w:lineRule="auto"/>
      </w:pPr>
      <w:r>
        <w:t>Caps for centrifuge glasses:</w:t>
      </w:r>
      <w:r>
        <w:tab/>
        <w:t xml:space="preserve">e.g. VWR </w:t>
      </w:r>
      <w:r w:rsidRPr="002C645E">
        <w:t>lamellar plugs</w:t>
      </w:r>
      <w:r>
        <w:t>, PP</w:t>
      </w:r>
    </w:p>
    <w:p w14:paraId="1019BE43" w14:textId="77777777" w:rsidR="00BE017E" w:rsidRDefault="00BE017E" w:rsidP="00BE017E">
      <w:pPr>
        <w:spacing w:line="276" w:lineRule="auto"/>
      </w:pPr>
    </w:p>
    <w:p w14:paraId="46A4B8A7" w14:textId="1E261DC0" w:rsidR="00BE017E" w:rsidRPr="002F5B15" w:rsidRDefault="00BE017E" w:rsidP="00BE017E">
      <w:pPr>
        <w:spacing w:line="276" w:lineRule="auto"/>
      </w:pPr>
      <w:r w:rsidRPr="002F5B15">
        <w:t>HPLC Vials:</w:t>
      </w:r>
      <w:r w:rsidRPr="002F5B15">
        <w:tab/>
      </w:r>
      <w:r w:rsidRPr="002F5B15">
        <w:tab/>
      </w:r>
      <w:r w:rsidRPr="002F5B15">
        <w:tab/>
        <w:t>e.g. VWR glass Vials 1.5 mL</w:t>
      </w:r>
    </w:p>
    <w:p w14:paraId="384CADDE" w14:textId="77777777" w:rsidR="00BE017E" w:rsidRPr="002F5B15" w:rsidRDefault="00BE017E" w:rsidP="00BE017E">
      <w:pPr>
        <w:spacing w:line="276" w:lineRule="auto"/>
      </w:pPr>
    </w:p>
    <w:p w14:paraId="70B6F743" w14:textId="77777777" w:rsidR="00BE017E" w:rsidRDefault="00BE017E" w:rsidP="00BE017E">
      <w:pPr>
        <w:spacing w:line="276" w:lineRule="auto"/>
      </w:pPr>
      <w:r>
        <w:t>HPLC Vial Caps:</w:t>
      </w:r>
      <w:r>
        <w:tab/>
      </w:r>
      <w:r>
        <w:tab/>
      </w:r>
      <w:r>
        <w:tab/>
      </w:r>
      <w:r w:rsidRPr="002C645E">
        <w:t>e.g. VWR P</w:t>
      </w:r>
      <w:r>
        <w:t>TFE</w:t>
      </w:r>
      <w:r w:rsidRPr="002C645E">
        <w:t xml:space="preserve"> Screw Cap, 9mm blue</w:t>
      </w:r>
    </w:p>
    <w:p w14:paraId="3638A879" w14:textId="77777777" w:rsidR="00BE017E" w:rsidRDefault="00BE017E" w:rsidP="00BE017E">
      <w:pPr>
        <w:spacing w:line="276" w:lineRule="auto"/>
      </w:pPr>
    </w:p>
    <w:p w14:paraId="36A3E96C" w14:textId="77777777" w:rsidR="00BE017E" w:rsidRDefault="00BE017E" w:rsidP="00BE017E">
      <w:pPr>
        <w:spacing w:line="276" w:lineRule="auto"/>
        <w:rPr>
          <w:lang w:val="fr-FR"/>
        </w:rPr>
      </w:pPr>
      <w:r w:rsidRPr="00F85EF7">
        <w:rPr>
          <w:lang w:val="fr-FR"/>
        </w:rPr>
        <w:t>Microinserts:</w:t>
      </w:r>
      <w:r w:rsidRPr="00F85EF7">
        <w:rPr>
          <w:lang w:val="fr-FR"/>
        </w:rPr>
        <w:tab/>
      </w:r>
      <w:r w:rsidRPr="00F85EF7">
        <w:rPr>
          <w:lang w:val="fr-FR"/>
        </w:rPr>
        <w:tab/>
      </w:r>
      <w:r w:rsidRPr="00F85EF7">
        <w:rPr>
          <w:lang w:val="fr-FR"/>
        </w:rPr>
        <w:tab/>
        <w:t xml:space="preserve">e.g. </w:t>
      </w:r>
      <w:r>
        <w:rPr>
          <w:lang w:val="fr-FR"/>
        </w:rPr>
        <w:t>VWR micro insert 0.1 mL, 31*6 mm</w:t>
      </w:r>
    </w:p>
    <w:p w14:paraId="328E6736" w14:textId="13BCEFF6" w:rsidR="00BE017E" w:rsidRPr="00DB5BC8" w:rsidRDefault="00BE017E" w:rsidP="00BE017E">
      <w:pPr>
        <w:spacing w:line="276" w:lineRule="auto"/>
        <w:rPr>
          <w:lang w:val="fr-FR"/>
        </w:rPr>
      </w:pPr>
    </w:p>
    <w:p w14:paraId="6055896B" w14:textId="1088B2C1" w:rsidR="00CD2A88" w:rsidRDefault="00BE017E" w:rsidP="00CD2A88">
      <w:r>
        <w:t>Volumetric flasks:</w:t>
      </w:r>
      <w:r>
        <w:tab/>
      </w:r>
      <w:r>
        <w:tab/>
      </w:r>
      <w:r w:rsidR="00E173CA">
        <w:t>e.g. Brand, 10 mL, 20 mL, 50 mL and</w:t>
      </w:r>
      <w:r w:rsidR="00CD2A88">
        <w:t xml:space="preserve"> </w:t>
      </w:r>
      <w:r w:rsidR="000F6F6C">
        <w:t xml:space="preserve">250 </w:t>
      </w:r>
      <w:r w:rsidR="00CD2A88">
        <w:t>mL USP-certificated</w:t>
      </w:r>
    </w:p>
    <w:p w14:paraId="3A0949CC" w14:textId="1B64BC97" w:rsidR="00BE017E" w:rsidRDefault="00BE017E" w:rsidP="00BE017E">
      <w:pPr>
        <w:spacing w:line="276" w:lineRule="auto"/>
      </w:pPr>
    </w:p>
    <w:p w14:paraId="1160F0CD" w14:textId="77777777" w:rsidR="00BE017E" w:rsidRDefault="00BE017E" w:rsidP="00BE017E">
      <w:pPr>
        <w:spacing w:line="276" w:lineRule="auto"/>
      </w:pPr>
      <w:r>
        <w:t>Measuring cylinder:</w:t>
      </w:r>
      <w:r>
        <w:tab/>
      </w:r>
      <w:r>
        <w:tab/>
        <w:t>e.g. VWR in different volumina</w:t>
      </w:r>
    </w:p>
    <w:p w14:paraId="4F02AC35" w14:textId="77777777" w:rsidR="00BE017E" w:rsidRPr="0012589F" w:rsidRDefault="00BE017E" w:rsidP="00BE017E">
      <w:pPr>
        <w:spacing w:line="276" w:lineRule="auto"/>
        <w:jc w:val="both"/>
      </w:pPr>
    </w:p>
    <w:p w14:paraId="34954EE3" w14:textId="18F7E29F" w:rsidR="00BE017E" w:rsidRDefault="00BE017E" w:rsidP="00BE017E">
      <w:pPr>
        <w:spacing w:line="276" w:lineRule="auto"/>
        <w:ind w:left="2832" w:hanging="2832"/>
        <w:jc w:val="both"/>
        <w:rPr>
          <w:rFonts w:cs="Arial"/>
        </w:rPr>
      </w:pPr>
      <w:r w:rsidRPr="0012589F">
        <w:rPr>
          <w:rFonts w:cs="Arial"/>
        </w:rPr>
        <w:lastRenderedPageBreak/>
        <w:t xml:space="preserve">Screw cap bottles (glass): </w:t>
      </w:r>
      <w:r w:rsidRPr="0012589F">
        <w:rPr>
          <w:rFonts w:cs="Arial"/>
        </w:rPr>
        <w:tab/>
        <w:t xml:space="preserve">e.g. Pyrex </w:t>
      </w:r>
      <w:r>
        <w:rPr>
          <w:rFonts w:cs="Arial"/>
        </w:rPr>
        <w:t>borosilicate glass bottles 1000 mL</w:t>
      </w:r>
      <w:r w:rsidRPr="0012589F">
        <w:rPr>
          <w:rFonts w:cs="Arial"/>
        </w:rPr>
        <w:t>, with S.C.A.T safety caps</w:t>
      </w:r>
    </w:p>
    <w:p w14:paraId="78BDBE28" w14:textId="223500EA" w:rsidR="007D7FFC" w:rsidRDefault="007D7FFC" w:rsidP="00BE017E">
      <w:pPr>
        <w:spacing w:line="276" w:lineRule="auto"/>
        <w:ind w:left="2832" w:hanging="2832"/>
        <w:jc w:val="both"/>
        <w:rPr>
          <w:rFonts w:cs="Arial"/>
        </w:rPr>
      </w:pPr>
    </w:p>
    <w:p w14:paraId="6670D890" w14:textId="0A077ACD" w:rsidR="007D7FFC" w:rsidRDefault="002714BE" w:rsidP="00BE017E">
      <w:pPr>
        <w:spacing w:line="276" w:lineRule="auto"/>
        <w:ind w:left="2832" w:hanging="2832"/>
        <w:jc w:val="both"/>
        <w:rPr>
          <w:rFonts w:cs="Arial"/>
        </w:rPr>
      </w:pPr>
      <w:r>
        <w:rPr>
          <w:rFonts w:cs="Arial"/>
        </w:rPr>
        <w:t>Block heater</w:t>
      </w:r>
      <w:r w:rsidR="00CC0B10">
        <w:rPr>
          <w:rFonts w:cs="Arial"/>
        </w:rPr>
        <w:t>:</w:t>
      </w:r>
      <w:r w:rsidR="007D7FFC">
        <w:rPr>
          <w:rFonts w:cs="Arial"/>
        </w:rPr>
        <w:tab/>
        <w:t xml:space="preserve">e.g. IKA </w:t>
      </w:r>
      <w:r w:rsidR="003107B5">
        <w:rPr>
          <w:rFonts w:cs="Arial"/>
        </w:rPr>
        <w:t>Dry block heater 1</w:t>
      </w:r>
    </w:p>
    <w:p w14:paraId="5F0027F0" w14:textId="77777777" w:rsidR="00BE017E" w:rsidRDefault="00BE017E" w:rsidP="00BE017E">
      <w:pPr>
        <w:spacing w:line="276" w:lineRule="auto"/>
        <w:ind w:left="2832" w:hanging="2832"/>
        <w:jc w:val="both"/>
        <w:rPr>
          <w:rFonts w:cs="Arial"/>
        </w:rPr>
      </w:pPr>
    </w:p>
    <w:p w14:paraId="24091B59" w14:textId="77777777" w:rsidR="00BE017E" w:rsidRDefault="00BE017E" w:rsidP="00BE017E">
      <w:pPr>
        <w:spacing w:line="276" w:lineRule="auto"/>
        <w:ind w:left="2832" w:hanging="2832"/>
        <w:jc w:val="both"/>
        <w:rPr>
          <w:rFonts w:cs="Arial"/>
        </w:rPr>
      </w:pPr>
    </w:p>
    <w:p w14:paraId="0C6AF429" w14:textId="77777777" w:rsidR="00BE017E" w:rsidRDefault="00BE017E" w:rsidP="00BE017E">
      <w:pPr>
        <w:pStyle w:val="s2"/>
      </w:pPr>
      <w:bookmarkStart w:id="66" w:name="_Ref134699256"/>
      <w:bookmarkStart w:id="67" w:name="_Toc167457774"/>
      <w:r w:rsidRPr="00676FA0">
        <w:t>Preparation of Reagents, Calibration standards, Controls and all Other Materials</w:t>
      </w:r>
      <w:bookmarkEnd w:id="66"/>
      <w:bookmarkEnd w:id="67"/>
    </w:p>
    <w:p w14:paraId="7E257FAA" w14:textId="77777777" w:rsidR="00BE017E" w:rsidRPr="00676FA0" w:rsidRDefault="00BE017E" w:rsidP="00BE017E"/>
    <w:p w14:paraId="7F9F947D" w14:textId="7D8AE679" w:rsidR="00BE017E" w:rsidRDefault="00BE017E" w:rsidP="00BE017E">
      <w:pPr>
        <w:spacing w:line="276" w:lineRule="auto"/>
      </w:pPr>
      <w:r>
        <w:t>For all listed chemicals</w:t>
      </w:r>
      <w:r w:rsidR="008A098D">
        <w:t xml:space="preserve"> and reagents</w:t>
      </w:r>
      <w:r>
        <w:t xml:space="preserve"> different vendors/producers can be used, provided that the corresponding qualities are available. For all chemicals, reagents and solvents used in this reference measurement procedure „Material safety data sheets“ (MSDSs) have to be considered. All reagents / solutions have to be signed with hazard symbols.</w:t>
      </w:r>
    </w:p>
    <w:p w14:paraId="281089CE" w14:textId="77777777" w:rsidR="00BE017E" w:rsidRDefault="00BE017E" w:rsidP="00BE017E">
      <w:pPr>
        <w:spacing w:line="276" w:lineRule="auto"/>
      </w:pPr>
    </w:p>
    <w:p w14:paraId="1D836A32" w14:textId="5E19FCA5" w:rsidR="00BE017E" w:rsidRDefault="00BE017E" w:rsidP="00BE017E">
      <w:pPr>
        <w:spacing w:line="276" w:lineRule="auto"/>
      </w:pPr>
      <w:r>
        <w:t>Certified reference materials, which fit the intended use, must be applied if available. A given certified reference material is supported by documentation providing source of material,</w:t>
      </w:r>
      <w:r w:rsidR="00C8634C">
        <w:t xml:space="preserve"> and</w:t>
      </w:r>
      <w:r>
        <w:t xml:space="preserve"> a specified property value with uncertainty and metrological traceability. If another material is used the determination of the absolute content including measurement uncertainty by qNMR analysis is mandatory.</w:t>
      </w:r>
    </w:p>
    <w:p w14:paraId="558DC925" w14:textId="77777777" w:rsidR="00BE017E" w:rsidRDefault="00BE017E" w:rsidP="00BE017E">
      <w:pPr>
        <w:spacing w:line="276" w:lineRule="auto"/>
      </w:pPr>
    </w:p>
    <w:p w14:paraId="3B6A6722" w14:textId="77777777" w:rsidR="00BE017E" w:rsidRDefault="00BE017E" w:rsidP="00BE017E">
      <w:pPr>
        <w:spacing w:line="276" w:lineRule="auto"/>
      </w:pPr>
      <w:r>
        <w:t xml:space="preserve">The ultra-microbalance used has to be calibrated and certified. The minimum sample weight has to be determined according to USP guidelines (USP Chapters 41 and 1251). Each weighing process has to be in accordance with the determined minimum sample weight. </w:t>
      </w:r>
    </w:p>
    <w:p w14:paraId="7C036342" w14:textId="77777777" w:rsidR="00BE017E" w:rsidRDefault="00BE017E" w:rsidP="00BE017E">
      <w:pPr>
        <w:spacing w:line="276" w:lineRule="auto"/>
      </w:pPr>
    </w:p>
    <w:p w14:paraId="2903C800" w14:textId="7C98E08A" w:rsidR="00BE017E" w:rsidRDefault="00BE017E" w:rsidP="00BE017E">
      <w:pPr>
        <w:spacing w:line="276" w:lineRule="auto"/>
      </w:pPr>
      <w:r>
        <w:t>Pipettes used have to be calibrated and certified by the manufacturer. The requalification intervals have to be compliant with the requirements communicated by the manufacturers as well as within the internal SOP. For pipetting organic solvents and body fluids</w:t>
      </w:r>
      <w:r w:rsidR="00C8634C">
        <w:t>,</w:t>
      </w:r>
      <w:r>
        <w:t xml:space="preserve"> e.g. serum and plasma</w:t>
      </w:r>
      <w:r w:rsidR="00C8634C">
        <w:t>,</w:t>
      </w:r>
      <w:r>
        <w:t xml:space="preserve"> solely use direct displacement pipettes.</w:t>
      </w:r>
    </w:p>
    <w:p w14:paraId="111C6691" w14:textId="77777777" w:rsidR="00BE017E" w:rsidRDefault="00BE017E" w:rsidP="00BE017E">
      <w:pPr>
        <w:spacing w:line="276" w:lineRule="auto"/>
      </w:pPr>
    </w:p>
    <w:p w14:paraId="099795DB" w14:textId="77777777" w:rsidR="00BE017E" w:rsidRDefault="00BE017E" w:rsidP="00BE017E">
      <w:pPr>
        <w:spacing w:line="276" w:lineRule="auto"/>
      </w:pPr>
      <w:r>
        <w:t>For the preparation of stock and spike solutions, volumetric glassware has to be of highest quality with highest accuracy of measurement and has to fulfill requirements of ISO 1042 and USP. Glassware with USP individual certificate is required.</w:t>
      </w:r>
    </w:p>
    <w:p w14:paraId="175CA97C" w14:textId="77777777" w:rsidR="00BE017E" w:rsidRDefault="00BE017E" w:rsidP="00BE017E">
      <w:pPr>
        <w:spacing w:line="276" w:lineRule="auto"/>
      </w:pPr>
      <w:r w:rsidRPr="0075394F">
        <w:br w:type="page"/>
      </w:r>
    </w:p>
    <w:p w14:paraId="58DEB2FE" w14:textId="77777777" w:rsidR="00BE017E" w:rsidRDefault="00BE017E" w:rsidP="00BE017E">
      <w:pPr>
        <w:pStyle w:val="s3"/>
      </w:pPr>
      <w:bookmarkStart w:id="68" w:name="_Toc167457775"/>
      <w:r>
        <w:lastRenderedPageBreak/>
        <w:t>Chemicals and reagents</w:t>
      </w:r>
      <w:bookmarkEnd w:id="68"/>
    </w:p>
    <w:p w14:paraId="728595E8" w14:textId="77777777" w:rsidR="00BE017E" w:rsidRDefault="00BE017E" w:rsidP="00BE017E">
      <w:pPr>
        <w:pStyle w:val="s3"/>
        <w:numPr>
          <w:ilvl w:val="0"/>
          <w:numId w:val="0"/>
        </w:numPr>
      </w:pPr>
    </w:p>
    <w:tbl>
      <w:tblPr>
        <w:tblStyle w:val="TableGridLight"/>
        <w:tblW w:w="9214" w:type="dxa"/>
        <w:tblLook w:val="04A0" w:firstRow="1" w:lastRow="0" w:firstColumn="1" w:lastColumn="0" w:noHBand="0" w:noVBand="1"/>
      </w:tblPr>
      <w:tblGrid>
        <w:gridCol w:w="4678"/>
        <w:gridCol w:w="4536"/>
      </w:tblGrid>
      <w:tr w:rsidR="00BE017E" w:rsidRPr="0012589F" w14:paraId="2D940CC7" w14:textId="77777777" w:rsidTr="008078F6">
        <w:tc>
          <w:tcPr>
            <w:tcW w:w="4678" w:type="dxa"/>
          </w:tcPr>
          <w:p w14:paraId="09D4EB1B" w14:textId="77777777" w:rsidR="00BE017E" w:rsidRPr="0012589F" w:rsidRDefault="00BE017E" w:rsidP="008078F6">
            <w:pPr>
              <w:spacing w:line="276" w:lineRule="auto"/>
              <w:jc w:val="both"/>
              <w:rPr>
                <w:b/>
              </w:rPr>
            </w:pPr>
            <w:r w:rsidRPr="0012589F">
              <w:rPr>
                <w:b/>
              </w:rPr>
              <w:t xml:space="preserve">Material </w:t>
            </w:r>
          </w:p>
        </w:tc>
        <w:tc>
          <w:tcPr>
            <w:tcW w:w="4536" w:type="dxa"/>
          </w:tcPr>
          <w:p w14:paraId="484C2E2B" w14:textId="77777777" w:rsidR="00BE017E" w:rsidRPr="0012589F" w:rsidRDefault="00BE017E" w:rsidP="008078F6">
            <w:pPr>
              <w:spacing w:line="276" w:lineRule="auto"/>
              <w:jc w:val="both"/>
              <w:rPr>
                <w:b/>
              </w:rPr>
            </w:pPr>
            <w:r w:rsidRPr="0012589F">
              <w:rPr>
                <w:b/>
              </w:rPr>
              <w:t>Vendor / producer</w:t>
            </w:r>
          </w:p>
        </w:tc>
      </w:tr>
      <w:tr w:rsidR="00BE017E" w:rsidRPr="0012589F" w14:paraId="68F96E1E" w14:textId="77777777" w:rsidTr="008078F6">
        <w:tc>
          <w:tcPr>
            <w:tcW w:w="4678" w:type="dxa"/>
          </w:tcPr>
          <w:p w14:paraId="23BAEA03" w14:textId="77777777" w:rsidR="00BE017E" w:rsidRPr="0012589F" w:rsidRDefault="00BE017E" w:rsidP="008078F6">
            <w:pPr>
              <w:spacing w:line="276" w:lineRule="auto"/>
              <w:jc w:val="both"/>
            </w:pPr>
            <w:r>
              <w:t>17ß-Estradiol</w:t>
            </w:r>
          </w:p>
          <w:p w14:paraId="54B04603" w14:textId="77777777" w:rsidR="00BE017E" w:rsidRPr="00935E70" w:rsidRDefault="00BE017E" w:rsidP="008078F6">
            <w:pPr>
              <w:spacing w:line="276" w:lineRule="auto"/>
              <w:jc w:val="both"/>
              <w:rPr>
                <w:strike/>
              </w:rPr>
            </w:pPr>
            <w:r w:rsidRPr="0012589F">
              <w:t>CAS</w:t>
            </w:r>
            <w:r>
              <w:t xml:space="preserve"> 50-28-2</w:t>
            </w:r>
          </w:p>
        </w:tc>
        <w:tc>
          <w:tcPr>
            <w:tcW w:w="4536" w:type="dxa"/>
          </w:tcPr>
          <w:p w14:paraId="097AC187" w14:textId="77777777" w:rsidR="00BE017E" w:rsidRDefault="00BE017E" w:rsidP="008078F6">
            <w:pPr>
              <w:spacing w:line="276" w:lineRule="auto"/>
              <w:jc w:val="both"/>
            </w:pPr>
            <w:r>
              <w:t xml:space="preserve">NMIJ </w:t>
            </w:r>
          </w:p>
          <w:p w14:paraId="455F02C1" w14:textId="77777777" w:rsidR="00BE017E" w:rsidRPr="00244EF7" w:rsidRDefault="00BE017E" w:rsidP="008078F6">
            <w:pPr>
              <w:spacing w:line="276" w:lineRule="auto"/>
              <w:jc w:val="both"/>
            </w:pPr>
            <w:r>
              <w:t>CRM 6004-a</w:t>
            </w:r>
          </w:p>
        </w:tc>
      </w:tr>
      <w:tr w:rsidR="00BE017E" w:rsidRPr="00676FA0" w14:paraId="63146629" w14:textId="77777777" w:rsidTr="008078F6">
        <w:tc>
          <w:tcPr>
            <w:tcW w:w="4678" w:type="dxa"/>
          </w:tcPr>
          <w:p w14:paraId="44026418" w14:textId="4A0E6847" w:rsidR="00BE017E" w:rsidRPr="005E7F86" w:rsidRDefault="00544D54" w:rsidP="008078F6">
            <w:pPr>
              <w:spacing w:line="276" w:lineRule="auto"/>
              <w:jc w:val="both"/>
            </w:pPr>
            <w:r>
              <w:t>17β-Estradiol-d5</w:t>
            </w:r>
          </w:p>
          <w:p w14:paraId="2AC6B57A" w14:textId="6C6DD579" w:rsidR="00BE017E" w:rsidRPr="00244EF7" w:rsidRDefault="00BE017E" w:rsidP="00544D54">
            <w:pPr>
              <w:rPr>
                <w:lang w:val="pt-BR"/>
              </w:rPr>
            </w:pPr>
            <w:r w:rsidRPr="00D729BC">
              <w:rPr>
                <w:lang w:val="pt-BR"/>
              </w:rPr>
              <w:t xml:space="preserve">CAS </w:t>
            </w:r>
            <w:r w:rsidR="00544D54">
              <w:rPr>
                <w:lang w:val="pt-BR"/>
              </w:rPr>
              <w:t>221093-45-4</w:t>
            </w:r>
          </w:p>
        </w:tc>
        <w:tc>
          <w:tcPr>
            <w:tcW w:w="4536" w:type="dxa"/>
          </w:tcPr>
          <w:p w14:paraId="242CCB1C" w14:textId="6A8726FB" w:rsidR="00BE017E" w:rsidRPr="00676FA0" w:rsidRDefault="003776EB" w:rsidP="008078F6">
            <w:pPr>
              <w:spacing w:line="276" w:lineRule="auto"/>
              <w:jc w:val="both"/>
              <w:rPr>
                <w:lang w:val="pt-BR"/>
              </w:rPr>
            </w:pPr>
            <w:r>
              <w:rPr>
                <w:lang w:val="pt-BR"/>
              </w:rPr>
              <w:t>Merck</w:t>
            </w:r>
            <w:r w:rsidR="00BE017E">
              <w:rPr>
                <w:lang w:val="pt-BR"/>
              </w:rPr>
              <w:t xml:space="preserve">, </w:t>
            </w:r>
            <w:r>
              <w:rPr>
                <w:lang w:val="pt-BR"/>
              </w:rPr>
              <w:t>Supelco</w:t>
            </w:r>
          </w:p>
          <w:p w14:paraId="6578B714" w14:textId="4CA368C9" w:rsidR="00BE017E" w:rsidRPr="00676FA0" w:rsidRDefault="00BE017E" w:rsidP="00544D54">
            <w:pPr>
              <w:spacing w:line="276" w:lineRule="auto"/>
              <w:jc w:val="both"/>
              <w:rPr>
                <w:lang w:val="pt-BR"/>
              </w:rPr>
            </w:pPr>
            <w:r w:rsidRPr="00676FA0">
              <w:rPr>
                <w:lang w:val="pt-BR"/>
              </w:rPr>
              <w:t xml:space="preserve">Cat. No.: </w:t>
            </w:r>
            <w:r>
              <w:rPr>
                <w:lang w:val="pt-BR"/>
              </w:rPr>
              <w:t>E-0</w:t>
            </w:r>
            <w:r w:rsidR="00544D54">
              <w:rPr>
                <w:lang w:val="pt-BR"/>
              </w:rPr>
              <w:t>61</w:t>
            </w:r>
          </w:p>
        </w:tc>
      </w:tr>
      <w:tr w:rsidR="00BE017E" w:rsidRPr="00347633" w14:paraId="080E95AC" w14:textId="77777777" w:rsidTr="008078F6">
        <w:tc>
          <w:tcPr>
            <w:tcW w:w="4678" w:type="dxa"/>
          </w:tcPr>
          <w:p w14:paraId="20A02251" w14:textId="77777777" w:rsidR="00BE017E" w:rsidRPr="00347633" w:rsidRDefault="00BE017E" w:rsidP="008078F6">
            <w:pPr>
              <w:spacing w:line="276" w:lineRule="auto"/>
              <w:jc w:val="both"/>
            </w:pPr>
            <w:r w:rsidRPr="00347633">
              <w:t>17ß-Estradiol in human serum, low level</w:t>
            </w:r>
          </w:p>
        </w:tc>
        <w:tc>
          <w:tcPr>
            <w:tcW w:w="4536" w:type="dxa"/>
          </w:tcPr>
          <w:p w14:paraId="3A5134B9" w14:textId="77777777" w:rsidR="00BE017E" w:rsidRPr="00347633" w:rsidRDefault="00BE017E" w:rsidP="008078F6">
            <w:pPr>
              <w:spacing w:line="276" w:lineRule="auto"/>
              <w:jc w:val="both"/>
            </w:pPr>
            <w:r w:rsidRPr="00347633">
              <w:t>European Commission, Joint Research Centre (JRC), European Union</w:t>
            </w:r>
          </w:p>
          <w:p w14:paraId="586078FE" w14:textId="77777777" w:rsidR="00BE017E" w:rsidRPr="00347633" w:rsidRDefault="00BE017E" w:rsidP="008078F6">
            <w:pPr>
              <w:spacing w:line="276" w:lineRule="auto"/>
              <w:jc w:val="both"/>
            </w:pPr>
            <w:r w:rsidRPr="00347633">
              <w:t>BCR 576</w:t>
            </w:r>
          </w:p>
        </w:tc>
      </w:tr>
      <w:tr w:rsidR="00BE017E" w:rsidRPr="0012589F" w14:paraId="6AA78D2B" w14:textId="77777777" w:rsidTr="008078F6">
        <w:tc>
          <w:tcPr>
            <w:tcW w:w="4678" w:type="dxa"/>
          </w:tcPr>
          <w:p w14:paraId="33F1CFD3" w14:textId="77777777" w:rsidR="00BE017E" w:rsidRPr="00244EF7" w:rsidRDefault="00BE017E" w:rsidP="008078F6">
            <w:pPr>
              <w:spacing w:line="276" w:lineRule="auto"/>
              <w:jc w:val="both"/>
              <w:rPr>
                <w:lang w:val="fr-FR"/>
              </w:rPr>
            </w:pPr>
            <w:r w:rsidRPr="00244EF7">
              <w:rPr>
                <w:lang w:val="fr-FR"/>
              </w:rPr>
              <w:t>Acetonitrile ULC/MS grade</w:t>
            </w:r>
          </w:p>
          <w:p w14:paraId="5EBEAE7D" w14:textId="77777777" w:rsidR="00BE017E" w:rsidRPr="00244EF7" w:rsidRDefault="00BE017E" w:rsidP="008078F6">
            <w:pPr>
              <w:rPr>
                <w:lang w:val="fr-FR"/>
              </w:rPr>
            </w:pPr>
            <w:r w:rsidRPr="00244EF7">
              <w:rPr>
                <w:lang w:val="fr-FR"/>
              </w:rPr>
              <w:t>CAS 75-05-8</w:t>
            </w:r>
          </w:p>
        </w:tc>
        <w:tc>
          <w:tcPr>
            <w:tcW w:w="4536" w:type="dxa"/>
          </w:tcPr>
          <w:p w14:paraId="5438CD45" w14:textId="77777777" w:rsidR="00BE017E" w:rsidRDefault="00BE017E" w:rsidP="008078F6">
            <w:pPr>
              <w:spacing w:line="276" w:lineRule="auto"/>
              <w:jc w:val="both"/>
            </w:pPr>
            <w:r>
              <w:t>Biosolve</w:t>
            </w:r>
          </w:p>
          <w:p w14:paraId="2227C46F" w14:textId="77777777" w:rsidR="00BE017E" w:rsidRDefault="00BE017E" w:rsidP="008078F6">
            <w:pPr>
              <w:spacing w:line="276" w:lineRule="auto"/>
              <w:jc w:val="both"/>
            </w:pPr>
            <w:r>
              <w:t xml:space="preserve">Cat No. </w:t>
            </w:r>
            <w:r w:rsidRPr="008300E5">
              <w:t>0001204102BS</w:t>
            </w:r>
          </w:p>
        </w:tc>
      </w:tr>
      <w:tr w:rsidR="00BE017E" w:rsidRPr="0012589F" w14:paraId="13FBB674" w14:textId="77777777" w:rsidTr="008078F6">
        <w:tc>
          <w:tcPr>
            <w:tcW w:w="4678" w:type="dxa"/>
          </w:tcPr>
          <w:p w14:paraId="38DFA953" w14:textId="77777777" w:rsidR="00BE017E" w:rsidRPr="0012589F" w:rsidRDefault="00BE017E" w:rsidP="008078F6">
            <w:pPr>
              <w:spacing w:line="276" w:lineRule="auto"/>
              <w:jc w:val="both"/>
            </w:pPr>
            <w:r w:rsidRPr="0012589F">
              <w:t>Methanol absolute, ULC/MS grade</w:t>
            </w:r>
          </w:p>
          <w:p w14:paraId="776FB4E8" w14:textId="77777777" w:rsidR="00BE017E" w:rsidRPr="0012589F" w:rsidRDefault="00BE017E" w:rsidP="008078F6">
            <w:pPr>
              <w:spacing w:line="276" w:lineRule="auto"/>
              <w:jc w:val="both"/>
            </w:pPr>
            <w:r w:rsidRPr="0012589F">
              <w:t>CAS 67-56-1</w:t>
            </w:r>
          </w:p>
        </w:tc>
        <w:tc>
          <w:tcPr>
            <w:tcW w:w="4536" w:type="dxa"/>
          </w:tcPr>
          <w:p w14:paraId="137C2DBB" w14:textId="77777777" w:rsidR="00BE017E" w:rsidRPr="0012589F" w:rsidRDefault="00BE017E" w:rsidP="008078F6">
            <w:pPr>
              <w:spacing w:line="276" w:lineRule="auto"/>
              <w:jc w:val="both"/>
            </w:pPr>
            <w:r w:rsidRPr="0012589F">
              <w:t>Biosolve</w:t>
            </w:r>
          </w:p>
          <w:p w14:paraId="1DF325BE" w14:textId="77777777" w:rsidR="00BE017E" w:rsidRPr="0012589F" w:rsidRDefault="00BE017E" w:rsidP="008078F6">
            <w:pPr>
              <w:spacing w:line="276" w:lineRule="auto"/>
              <w:jc w:val="both"/>
            </w:pPr>
            <w:r w:rsidRPr="0012589F">
              <w:t>Cat No. 0013684102BS</w:t>
            </w:r>
          </w:p>
        </w:tc>
      </w:tr>
      <w:tr w:rsidR="00BE017E" w:rsidRPr="0012589F" w14:paraId="5EFBCC59" w14:textId="77777777" w:rsidTr="008078F6">
        <w:tc>
          <w:tcPr>
            <w:tcW w:w="4678" w:type="dxa"/>
          </w:tcPr>
          <w:p w14:paraId="3A933E1B" w14:textId="77777777" w:rsidR="00BE017E" w:rsidRDefault="00BE017E" w:rsidP="008078F6">
            <w:pPr>
              <w:spacing w:line="276" w:lineRule="auto"/>
              <w:jc w:val="both"/>
            </w:pPr>
            <w:r>
              <w:t>Ethyl acetate</w:t>
            </w:r>
          </w:p>
          <w:p w14:paraId="3DC273F7" w14:textId="77777777" w:rsidR="00BE017E" w:rsidRPr="0012589F" w:rsidRDefault="00BE017E" w:rsidP="008078F6">
            <w:pPr>
              <w:spacing w:line="276" w:lineRule="auto"/>
              <w:jc w:val="both"/>
            </w:pPr>
            <w:r>
              <w:t>CAS 141-78-6</w:t>
            </w:r>
          </w:p>
        </w:tc>
        <w:tc>
          <w:tcPr>
            <w:tcW w:w="4536" w:type="dxa"/>
          </w:tcPr>
          <w:p w14:paraId="67E7A29F" w14:textId="77777777" w:rsidR="00BE017E" w:rsidRDefault="00BE017E" w:rsidP="008078F6">
            <w:pPr>
              <w:spacing w:line="276" w:lineRule="auto"/>
              <w:jc w:val="both"/>
            </w:pPr>
            <w:r>
              <w:t>Merck</w:t>
            </w:r>
          </w:p>
          <w:p w14:paraId="3C568A13" w14:textId="77777777" w:rsidR="00BE017E" w:rsidRPr="0012589F" w:rsidRDefault="00BE017E" w:rsidP="008078F6">
            <w:pPr>
              <w:spacing w:line="276" w:lineRule="auto"/>
              <w:jc w:val="both"/>
            </w:pPr>
            <w:r>
              <w:t>Cat No.: 1.00868.2500</w:t>
            </w:r>
          </w:p>
        </w:tc>
      </w:tr>
      <w:tr w:rsidR="00F851C7" w:rsidRPr="0012589F" w14:paraId="722888F9" w14:textId="77777777" w:rsidTr="008078F6">
        <w:tc>
          <w:tcPr>
            <w:tcW w:w="4678" w:type="dxa"/>
          </w:tcPr>
          <w:p w14:paraId="59DF53E1" w14:textId="5D948176" w:rsidR="00F851C7" w:rsidRPr="002F5B15" w:rsidRDefault="00F851C7" w:rsidP="008078F6">
            <w:pPr>
              <w:spacing w:line="276" w:lineRule="auto"/>
              <w:jc w:val="both"/>
            </w:pPr>
            <w:r w:rsidRPr="002F5B15">
              <w:t>n-</w:t>
            </w:r>
            <w:r w:rsidR="002F5B15" w:rsidRPr="002F5B15">
              <w:t>Heptan</w:t>
            </w:r>
            <w:r w:rsidR="002F5B15">
              <w:t>e</w:t>
            </w:r>
          </w:p>
          <w:p w14:paraId="7C948F28" w14:textId="67E032AB" w:rsidR="00F851C7" w:rsidRPr="002F5B15" w:rsidRDefault="002F5B15" w:rsidP="008078F6">
            <w:pPr>
              <w:spacing w:line="276" w:lineRule="auto"/>
              <w:jc w:val="both"/>
            </w:pPr>
            <w:r w:rsidRPr="002F5B15">
              <w:t>CAS 142-82-5</w:t>
            </w:r>
          </w:p>
        </w:tc>
        <w:tc>
          <w:tcPr>
            <w:tcW w:w="4536" w:type="dxa"/>
          </w:tcPr>
          <w:p w14:paraId="11BC52E7" w14:textId="77777777" w:rsidR="00F851C7" w:rsidRPr="002F5B15" w:rsidRDefault="002F5B15" w:rsidP="008078F6">
            <w:pPr>
              <w:spacing w:line="276" w:lineRule="auto"/>
              <w:jc w:val="both"/>
            </w:pPr>
            <w:r w:rsidRPr="002F5B15">
              <w:t>Sigma</w:t>
            </w:r>
          </w:p>
          <w:p w14:paraId="6A44F2EE" w14:textId="49BF20FD" w:rsidR="002F5B15" w:rsidRPr="002F5B15" w:rsidRDefault="002F5B15" w:rsidP="008078F6">
            <w:pPr>
              <w:spacing w:line="276" w:lineRule="auto"/>
              <w:jc w:val="both"/>
            </w:pPr>
            <w:r w:rsidRPr="002F5B15">
              <w:t>Cat No.: 650536-1L</w:t>
            </w:r>
          </w:p>
        </w:tc>
      </w:tr>
      <w:tr w:rsidR="00BE017E" w:rsidRPr="0012589F" w14:paraId="55689545" w14:textId="77777777" w:rsidTr="008078F6">
        <w:tc>
          <w:tcPr>
            <w:tcW w:w="4678" w:type="dxa"/>
          </w:tcPr>
          <w:p w14:paraId="7CDB5D2D" w14:textId="19F7A611" w:rsidR="00BE017E" w:rsidRDefault="00BE017E" w:rsidP="008078F6">
            <w:pPr>
              <w:spacing w:line="276" w:lineRule="auto"/>
              <w:jc w:val="both"/>
            </w:pPr>
            <w:r>
              <w:t>2</w:t>
            </w:r>
            <w:r w:rsidR="00CC0B10">
              <w:t>-</w:t>
            </w:r>
            <w:r>
              <w:t>Propanol</w:t>
            </w:r>
          </w:p>
          <w:p w14:paraId="0692884E" w14:textId="77777777" w:rsidR="00BE017E" w:rsidRDefault="00BE017E" w:rsidP="008078F6">
            <w:pPr>
              <w:spacing w:line="276" w:lineRule="auto"/>
              <w:jc w:val="both"/>
            </w:pPr>
            <w:r>
              <w:t>CAS 67-63-0</w:t>
            </w:r>
          </w:p>
        </w:tc>
        <w:tc>
          <w:tcPr>
            <w:tcW w:w="4536" w:type="dxa"/>
          </w:tcPr>
          <w:p w14:paraId="3E83BCAD" w14:textId="77777777" w:rsidR="00BE017E" w:rsidRDefault="00BE017E" w:rsidP="008078F6">
            <w:pPr>
              <w:spacing w:line="276" w:lineRule="auto"/>
              <w:jc w:val="both"/>
            </w:pPr>
            <w:r>
              <w:t>Honeywell</w:t>
            </w:r>
          </w:p>
          <w:p w14:paraId="5EEA165B" w14:textId="77777777" w:rsidR="00BE017E" w:rsidRDefault="00BE017E" w:rsidP="008078F6">
            <w:pPr>
              <w:spacing w:line="276" w:lineRule="auto"/>
              <w:jc w:val="both"/>
            </w:pPr>
            <w:r>
              <w:t xml:space="preserve">Cat No.: </w:t>
            </w:r>
            <w:r w:rsidRPr="00E02527">
              <w:t>34863-2.5</w:t>
            </w:r>
          </w:p>
        </w:tc>
      </w:tr>
      <w:tr w:rsidR="00BE017E" w:rsidRPr="0012589F" w14:paraId="2446A301" w14:textId="77777777" w:rsidTr="008078F6">
        <w:tc>
          <w:tcPr>
            <w:tcW w:w="4678" w:type="dxa"/>
          </w:tcPr>
          <w:p w14:paraId="28336DB5" w14:textId="77777777" w:rsidR="00BE017E" w:rsidRDefault="00BE017E" w:rsidP="008078F6">
            <w:pPr>
              <w:spacing w:line="276" w:lineRule="auto"/>
              <w:jc w:val="both"/>
            </w:pPr>
            <w:r w:rsidRPr="000C5F4C">
              <w:t>Formic acid LC/MS grade</w:t>
            </w:r>
          </w:p>
          <w:p w14:paraId="580472F9" w14:textId="77777777" w:rsidR="00BE017E" w:rsidRPr="000C5F4C" w:rsidRDefault="00BE017E" w:rsidP="008078F6">
            <w:pPr>
              <w:rPr>
                <w:lang w:val="fr-FR"/>
              </w:rPr>
            </w:pPr>
            <w:r>
              <w:rPr>
                <w:lang w:val="fr-FR"/>
              </w:rPr>
              <w:t>CAS 64-18-6</w:t>
            </w:r>
          </w:p>
        </w:tc>
        <w:tc>
          <w:tcPr>
            <w:tcW w:w="4536" w:type="dxa"/>
          </w:tcPr>
          <w:p w14:paraId="3DBB9977" w14:textId="77777777" w:rsidR="00BE017E" w:rsidRDefault="00BE017E" w:rsidP="008078F6">
            <w:pPr>
              <w:spacing w:line="276" w:lineRule="auto"/>
              <w:jc w:val="both"/>
              <w:rPr>
                <w:lang w:val="pt-BR"/>
              </w:rPr>
            </w:pPr>
            <w:r>
              <w:rPr>
                <w:lang w:val="pt-BR"/>
              </w:rPr>
              <w:t>Biosolve</w:t>
            </w:r>
          </w:p>
          <w:p w14:paraId="60FB505B" w14:textId="77777777" w:rsidR="00BE017E" w:rsidRDefault="00BE017E" w:rsidP="008078F6">
            <w:pPr>
              <w:spacing w:line="276" w:lineRule="auto"/>
              <w:jc w:val="both"/>
            </w:pPr>
            <w:r>
              <w:rPr>
                <w:lang w:val="pt-BR"/>
              </w:rPr>
              <w:t>Cat</w:t>
            </w:r>
            <w:r w:rsidRPr="001432D6">
              <w:rPr>
                <w:lang w:val="pt-BR"/>
              </w:rPr>
              <w:t xml:space="preserve"> No. 06914132</w:t>
            </w:r>
          </w:p>
        </w:tc>
      </w:tr>
      <w:tr w:rsidR="00544D54" w:rsidRPr="00A41832" w14:paraId="075874BE" w14:textId="77777777" w:rsidTr="008078F6">
        <w:tc>
          <w:tcPr>
            <w:tcW w:w="4678" w:type="dxa"/>
          </w:tcPr>
          <w:p w14:paraId="60696BB5" w14:textId="65324407" w:rsidR="00544D54" w:rsidRDefault="007E7DA0" w:rsidP="008078F6">
            <w:pPr>
              <w:spacing w:line="276" w:lineRule="auto"/>
              <w:jc w:val="both"/>
            </w:pPr>
            <w:r>
              <w:t>Dansyl</w:t>
            </w:r>
            <w:r w:rsidR="00544D54">
              <w:t>chloride</w:t>
            </w:r>
          </w:p>
          <w:p w14:paraId="1CA65F59" w14:textId="1C56F5F2" w:rsidR="00544D54" w:rsidRPr="000C5F4C" w:rsidRDefault="00544D54" w:rsidP="00544D54">
            <w:r>
              <w:t xml:space="preserve">CAS </w:t>
            </w:r>
            <w:r w:rsidRPr="00F3220E">
              <w:t>605-65-2</w:t>
            </w:r>
          </w:p>
        </w:tc>
        <w:tc>
          <w:tcPr>
            <w:tcW w:w="4536" w:type="dxa"/>
          </w:tcPr>
          <w:p w14:paraId="74CE5469" w14:textId="77777777" w:rsidR="00544D54" w:rsidRPr="00DB5BC8" w:rsidRDefault="00544D54" w:rsidP="008078F6">
            <w:pPr>
              <w:spacing w:line="276" w:lineRule="auto"/>
              <w:jc w:val="both"/>
              <w:rPr>
                <w:lang w:val="pt-BR"/>
              </w:rPr>
            </w:pPr>
            <w:r w:rsidRPr="00DB5BC8">
              <w:rPr>
                <w:lang w:val="pt-BR"/>
              </w:rPr>
              <w:t>Sigma-Aldrich Supelco</w:t>
            </w:r>
          </w:p>
          <w:p w14:paraId="35A49E44" w14:textId="09FF9DFF" w:rsidR="00544D54" w:rsidRPr="00DB5BC8" w:rsidRDefault="00544D54" w:rsidP="008078F6">
            <w:pPr>
              <w:spacing w:line="276" w:lineRule="auto"/>
              <w:jc w:val="both"/>
              <w:rPr>
                <w:lang w:val="pt-BR"/>
              </w:rPr>
            </w:pPr>
            <w:r w:rsidRPr="00DB5BC8">
              <w:rPr>
                <w:lang w:val="pt-BR"/>
              </w:rPr>
              <w:t>Car. No. 03641-100MG</w:t>
            </w:r>
          </w:p>
        </w:tc>
      </w:tr>
      <w:tr w:rsidR="00BE017E" w:rsidRPr="00F1076D" w14:paraId="0AE4513B" w14:textId="77777777" w:rsidTr="008078F6">
        <w:tc>
          <w:tcPr>
            <w:tcW w:w="4678" w:type="dxa"/>
          </w:tcPr>
          <w:p w14:paraId="59991845" w14:textId="28A0548F" w:rsidR="00BE017E" w:rsidRPr="00790C86" w:rsidRDefault="00BE017E" w:rsidP="008078F6">
            <w:pPr>
              <w:spacing w:line="276" w:lineRule="auto"/>
              <w:jc w:val="both"/>
              <w:rPr>
                <w:highlight w:val="yellow"/>
              </w:rPr>
            </w:pPr>
            <w:r>
              <w:t>Serum, steroid free</w:t>
            </w:r>
            <w:r w:rsidR="00375C08">
              <w:t>*</w:t>
            </w:r>
          </w:p>
        </w:tc>
        <w:tc>
          <w:tcPr>
            <w:tcW w:w="4536" w:type="dxa"/>
          </w:tcPr>
          <w:p w14:paraId="6144FA96" w14:textId="77777777" w:rsidR="00BE017E" w:rsidRPr="00DB5BC8" w:rsidRDefault="00BE017E" w:rsidP="008078F6">
            <w:pPr>
              <w:spacing w:line="276" w:lineRule="auto"/>
              <w:rPr>
                <w:lang w:val="de-DE"/>
              </w:rPr>
            </w:pPr>
            <w:r w:rsidRPr="00DB5BC8">
              <w:rPr>
                <w:lang w:val="de-DE"/>
              </w:rPr>
              <w:t>Roche, serum &lt;-&gt; human, 3B3 f. MC3</w:t>
            </w:r>
          </w:p>
          <w:p w14:paraId="2E4E3F6F" w14:textId="7510F46E" w:rsidR="000F6F6C" w:rsidRPr="000F3C23" w:rsidRDefault="00BE017E" w:rsidP="008078F6">
            <w:pPr>
              <w:spacing w:line="276" w:lineRule="auto"/>
            </w:pPr>
            <w:r w:rsidRPr="00544D54">
              <w:t>Mat. Nr: 000000005866979001</w:t>
            </w:r>
            <w:r w:rsidR="000F6F6C">
              <w:t xml:space="preserve"> or </w:t>
            </w:r>
            <w:r w:rsidR="000F6F6C" w:rsidRPr="000F3C23">
              <w:t>Golden West, Mass Spect Gold Human Serum, Ultra-Low Hormones &amp; Steroids, SKU: MSG4000</w:t>
            </w:r>
          </w:p>
        </w:tc>
      </w:tr>
      <w:tr w:rsidR="00BE017E" w:rsidRPr="00A41832" w14:paraId="7927A1C7" w14:textId="77777777" w:rsidTr="008078F6">
        <w:tc>
          <w:tcPr>
            <w:tcW w:w="4678" w:type="dxa"/>
          </w:tcPr>
          <w:p w14:paraId="740CF7FB" w14:textId="77777777" w:rsidR="00BE017E" w:rsidRPr="0012589F" w:rsidRDefault="00BE017E" w:rsidP="008078F6">
            <w:pPr>
              <w:spacing w:line="276" w:lineRule="auto"/>
              <w:jc w:val="both"/>
            </w:pPr>
            <w:r w:rsidRPr="0012589F">
              <w:t>Water</w:t>
            </w:r>
          </w:p>
        </w:tc>
        <w:tc>
          <w:tcPr>
            <w:tcW w:w="4536" w:type="dxa"/>
          </w:tcPr>
          <w:p w14:paraId="30925730" w14:textId="2C678612" w:rsidR="00BE017E" w:rsidRPr="00DB5BC8" w:rsidRDefault="00747863" w:rsidP="008078F6">
            <w:pPr>
              <w:spacing w:line="276" w:lineRule="auto"/>
              <w:jc w:val="both"/>
              <w:rPr>
                <w:lang w:val="de-DE"/>
              </w:rPr>
            </w:pPr>
            <w:r>
              <w:rPr>
                <w:lang w:val="de-DE"/>
              </w:rPr>
              <w:t>Milli-Q</w:t>
            </w:r>
            <w:r w:rsidR="00BE017E" w:rsidRPr="00DB5BC8">
              <w:rPr>
                <w:lang w:val="de-DE"/>
              </w:rPr>
              <w:t xml:space="preserve"> IQ 7000 system (Merck)</w:t>
            </w:r>
          </w:p>
        </w:tc>
      </w:tr>
    </w:tbl>
    <w:p w14:paraId="786E8B55" w14:textId="77777777" w:rsidR="00375C08" w:rsidRDefault="00375C08" w:rsidP="00375C08"/>
    <w:p w14:paraId="34291F3E" w14:textId="29D8ACEB" w:rsidR="00375C08" w:rsidRPr="00976D8F" w:rsidRDefault="00375C08" w:rsidP="00375C08">
      <w:r w:rsidRPr="00976D8F">
        <w:t xml:space="preserve">* The used steroid free serum needs to be checked for residual content of </w:t>
      </w:r>
      <w:r>
        <w:t>17-ß Estradiol before use.</w:t>
      </w:r>
    </w:p>
    <w:p w14:paraId="00764B3B" w14:textId="77777777" w:rsidR="00BE017E" w:rsidRPr="00375C08" w:rsidRDefault="00BE017E" w:rsidP="00BE017E"/>
    <w:p w14:paraId="5530B454" w14:textId="77777777" w:rsidR="00BE017E" w:rsidRPr="00375C08" w:rsidRDefault="00BE017E" w:rsidP="00BE017E"/>
    <w:p w14:paraId="4882E690" w14:textId="77777777" w:rsidR="00BE017E" w:rsidRPr="00F1076D" w:rsidRDefault="00BE017E" w:rsidP="00BE017E">
      <w:pPr>
        <w:pStyle w:val="s3"/>
      </w:pPr>
      <w:bookmarkStart w:id="69" w:name="_Toc167457776"/>
      <w:r>
        <w:t>Preparation of Reagents</w:t>
      </w:r>
      <w:bookmarkEnd w:id="69"/>
    </w:p>
    <w:p w14:paraId="60D404C4" w14:textId="77777777" w:rsidR="00BE017E" w:rsidRDefault="00BE017E" w:rsidP="00BE017E"/>
    <w:p w14:paraId="40C7C6F8" w14:textId="77777777" w:rsidR="00BE017E" w:rsidRPr="00E0493E" w:rsidRDefault="00BE017E" w:rsidP="00BE017E">
      <w:pPr>
        <w:spacing w:line="276" w:lineRule="auto"/>
        <w:jc w:val="both"/>
      </w:pPr>
      <w:r w:rsidRPr="00E0493E">
        <w:t xml:space="preserve">If the volume of solutions for either sample preparation or chromatographic analysis is not sufficient, a whole multiple of the given volume has to be prepared as described. Final volumes </w:t>
      </w:r>
      <w:r>
        <w:t>are</w:t>
      </w:r>
      <w:r w:rsidRPr="00E0493E">
        <w:t xml:space="preserve"> combined prior to use.</w:t>
      </w:r>
    </w:p>
    <w:p w14:paraId="4B28E3EC" w14:textId="77777777" w:rsidR="00BE017E" w:rsidRDefault="00BE017E" w:rsidP="00BE017E">
      <w:pPr>
        <w:spacing w:line="276" w:lineRule="auto"/>
        <w:jc w:val="both"/>
      </w:pPr>
      <w:r w:rsidRPr="00E0493E">
        <w:t>Volumetric flasks, measuring c</w:t>
      </w:r>
      <w:r>
        <w:t xml:space="preserve">ylinders and screw cap bottles need to be washed </w:t>
      </w:r>
      <w:r w:rsidRPr="00E0493E">
        <w:t xml:space="preserve">with </w:t>
      </w:r>
      <w:r>
        <w:t>methanol and Millipore water</w:t>
      </w:r>
      <w:r w:rsidRPr="00E0493E">
        <w:t xml:space="preserve"> </w:t>
      </w:r>
      <w:r>
        <w:t xml:space="preserve">before use </w:t>
      </w:r>
      <w:r w:rsidRPr="00E0493E">
        <w:t>(dependent on eluent that will be used).</w:t>
      </w:r>
      <w:r>
        <w:t xml:space="preserve"> The use of a dishwasher is not suitable for USP volumetric flasks.</w:t>
      </w:r>
    </w:p>
    <w:p w14:paraId="4709D205" w14:textId="27FCBC2C" w:rsidR="00BE017E" w:rsidRDefault="002714BE" w:rsidP="002714BE">
      <w:pPr>
        <w:spacing w:after="200" w:line="276" w:lineRule="auto"/>
      </w:pPr>
      <w:r>
        <w:br w:type="page"/>
      </w:r>
    </w:p>
    <w:p w14:paraId="178CDDC3" w14:textId="77777777" w:rsidR="00BE017E" w:rsidRDefault="00BE017E" w:rsidP="00BE017E">
      <w:pPr>
        <w:pStyle w:val="s4"/>
      </w:pPr>
      <w:bookmarkStart w:id="70" w:name="_Toc167457777"/>
      <w:r>
        <w:lastRenderedPageBreak/>
        <w:t>Mobile phases first dimension</w:t>
      </w:r>
      <w:bookmarkEnd w:id="70"/>
    </w:p>
    <w:p w14:paraId="12243086" w14:textId="77777777" w:rsidR="00BE017E" w:rsidRDefault="00BE017E" w:rsidP="00BE017E">
      <w:pPr>
        <w:pStyle w:val="s3"/>
        <w:numPr>
          <w:ilvl w:val="0"/>
          <w:numId w:val="0"/>
        </w:numPr>
        <w:ind w:left="1428"/>
      </w:pPr>
    </w:p>
    <w:p w14:paraId="11663E61" w14:textId="7BC5C5A8" w:rsidR="00BE017E" w:rsidRPr="00C03C69" w:rsidRDefault="00BE017E" w:rsidP="00BE017E">
      <w:pPr>
        <w:rPr>
          <w:b/>
        </w:rPr>
      </w:pPr>
      <w:r w:rsidRPr="00C03C69">
        <w:rPr>
          <w:b/>
        </w:rPr>
        <w:t>Eluent A</w:t>
      </w:r>
      <w:r>
        <w:rPr>
          <w:b/>
        </w:rPr>
        <w:t>1</w:t>
      </w:r>
      <w:r w:rsidRPr="00C03C69">
        <w:rPr>
          <w:b/>
        </w:rPr>
        <w:t xml:space="preserve">: </w:t>
      </w:r>
      <w:r w:rsidR="00F851C7">
        <w:rPr>
          <w:b/>
        </w:rPr>
        <w:t xml:space="preserve">0.1 % formic acid in </w:t>
      </w:r>
      <w:r w:rsidR="00747863">
        <w:rPr>
          <w:b/>
        </w:rPr>
        <w:t>Milli-Q</w:t>
      </w:r>
      <w:r w:rsidRPr="00C03C69">
        <w:rPr>
          <w:b/>
        </w:rPr>
        <w:t xml:space="preserve"> water </w:t>
      </w:r>
    </w:p>
    <w:p w14:paraId="5A0EC073" w14:textId="4EEA8F14" w:rsidR="00F851C7" w:rsidRPr="00C03C69" w:rsidRDefault="00BE017E" w:rsidP="00BE017E">
      <w:pPr>
        <w:jc w:val="both"/>
      </w:pPr>
      <w:r w:rsidRPr="00C03C69">
        <w:t xml:space="preserve">Fill 1000 </w:t>
      </w:r>
      <w:r>
        <w:t>mL</w:t>
      </w:r>
      <w:r w:rsidRPr="00C03C69">
        <w:t xml:space="preserve"> </w:t>
      </w:r>
      <w:r w:rsidR="00747863">
        <w:t>Milli-Q</w:t>
      </w:r>
      <w:r w:rsidRPr="00C03C69">
        <w:t xml:space="preserve"> water into a screw cap bottle (glass)</w:t>
      </w:r>
      <w:r w:rsidR="00F851C7">
        <w:t xml:space="preserve"> </w:t>
      </w:r>
      <w:r w:rsidR="00F851C7" w:rsidRPr="00C03C69">
        <w:t>usi</w:t>
      </w:r>
      <w:r w:rsidR="00F851C7">
        <w:t>ng a 1000 mL measuring cylinder, add 1 mL formic acid</w:t>
      </w:r>
      <w:r>
        <w:t xml:space="preserve"> </w:t>
      </w:r>
      <w:r w:rsidR="00F851C7">
        <w:t>and mix gently.</w:t>
      </w:r>
    </w:p>
    <w:p w14:paraId="4A88F590" w14:textId="25CBA540" w:rsidR="00F851C7" w:rsidRDefault="00F851C7" w:rsidP="00BE017E"/>
    <w:p w14:paraId="43C19536" w14:textId="09B7D887" w:rsidR="00BE017E" w:rsidRPr="00C03C69" w:rsidRDefault="00BE017E" w:rsidP="00BE017E">
      <w:pPr>
        <w:rPr>
          <w:b/>
        </w:rPr>
      </w:pPr>
      <w:r w:rsidRPr="00C03C69">
        <w:rPr>
          <w:b/>
        </w:rPr>
        <w:t>Eluent B</w:t>
      </w:r>
      <w:r>
        <w:rPr>
          <w:b/>
        </w:rPr>
        <w:t>1</w:t>
      </w:r>
      <w:r w:rsidRPr="00C03C69">
        <w:rPr>
          <w:b/>
        </w:rPr>
        <w:t>:</w:t>
      </w:r>
      <w:r w:rsidR="00F851C7">
        <w:rPr>
          <w:b/>
        </w:rPr>
        <w:t xml:space="preserve"> 0.1 % formic acid in</w:t>
      </w:r>
      <w:r w:rsidRPr="00C03C69">
        <w:rPr>
          <w:b/>
        </w:rPr>
        <w:t xml:space="preserve"> </w:t>
      </w:r>
      <w:r w:rsidR="00F851C7">
        <w:rPr>
          <w:b/>
        </w:rPr>
        <w:t>a</w:t>
      </w:r>
      <w:r>
        <w:rPr>
          <w:b/>
        </w:rPr>
        <w:t>cetonitrile</w:t>
      </w:r>
    </w:p>
    <w:p w14:paraId="748612FA" w14:textId="19DF4A1A" w:rsidR="00BE017E" w:rsidRPr="00C03C69" w:rsidRDefault="00BE017E" w:rsidP="00BE017E">
      <w:pPr>
        <w:jc w:val="both"/>
      </w:pPr>
      <w:r w:rsidRPr="00C03C69">
        <w:t xml:space="preserve">Fill 1000 </w:t>
      </w:r>
      <w:r>
        <w:t>mL</w:t>
      </w:r>
      <w:r w:rsidRPr="00C03C69">
        <w:t xml:space="preserve"> </w:t>
      </w:r>
      <w:r>
        <w:t>acetonitrile</w:t>
      </w:r>
      <w:r w:rsidRPr="00C03C69">
        <w:t xml:space="preserve"> into a screw cap bottle (glass) usi</w:t>
      </w:r>
      <w:r>
        <w:t>ng a 1000 mL measuring cylinder</w:t>
      </w:r>
      <w:r w:rsidR="00F851C7">
        <w:t>, add 1 mL formic acid and mix gently</w:t>
      </w:r>
      <w:r>
        <w:t>.</w:t>
      </w:r>
    </w:p>
    <w:p w14:paraId="56930345" w14:textId="77777777" w:rsidR="00BE017E" w:rsidRDefault="00BE017E" w:rsidP="00BE017E">
      <w:pPr>
        <w:jc w:val="both"/>
      </w:pPr>
    </w:p>
    <w:p w14:paraId="60F1510C" w14:textId="7A04FB09" w:rsidR="00BE017E" w:rsidRDefault="00BE017E" w:rsidP="00BE017E">
      <w:pPr>
        <w:jc w:val="both"/>
      </w:pPr>
      <w:r>
        <w:t xml:space="preserve">Store mobile phases at room temperature. Eluent A is useable for a maximum of 2 weeks and eluent B for a maximum of </w:t>
      </w:r>
      <w:r w:rsidR="007E7DA0">
        <w:t>6</w:t>
      </w:r>
      <w:r>
        <w:t xml:space="preserve"> months.</w:t>
      </w:r>
    </w:p>
    <w:p w14:paraId="24BF112D" w14:textId="77777777" w:rsidR="00BE017E" w:rsidRDefault="00BE017E" w:rsidP="00BE017E">
      <w:pPr>
        <w:jc w:val="both"/>
      </w:pPr>
    </w:p>
    <w:p w14:paraId="5102C0B1" w14:textId="77777777" w:rsidR="00BE017E" w:rsidRDefault="00BE017E" w:rsidP="00BE017E">
      <w:pPr>
        <w:pStyle w:val="s4"/>
      </w:pPr>
      <w:bookmarkStart w:id="71" w:name="_Toc167457778"/>
      <w:r>
        <w:t>Mobile phases second dimension</w:t>
      </w:r>
      <w:bookmarkEnd w:id="71"/>
    </w:p>
    <w:p w14:paraId="71A71BDE" w14:textId="77777777" w:rsidR="00BE017E" w:rsidRDefault="00BE017E" w:rsidP="00BE017E">
      <w:pPr>
        <w:pStyle w:val="s3"/>
        <w:numPr>
          <w:ilvl w:val="0"/>
          <w:numId w:val="0"/>
        </w:numPr>
      </w:pPr>
    </w:p>
    <w:p w14:paraId="32E4FE1F" w14:textId="1BA0C6AD" w:rsidR="00BE017E" w:rsidRPr="00C03C69" w:rsidRDefault="00BE017E" w:rsidP="00BE017E">
      <w:pPr>
        <w:rPr>
          <w:b/>
        </w:rPr>
      </w:pPr>
      <w:r w:rsidRPr="00C03C69">
        <w:rPr>
          <w:b/>
        </w:rPr>
        <w:t>Eluent A</w:t>
      </w:r>
      <w:r>
        <w:rPr>
          <w:b/>
        </w:rPr>
        <w:t>2</w:t>
      </w:r>
      <w:r w:rsidRPr="00C03C69">
        <w:rPr>
          <w:b/>
        </w:rPr>
        <w:t xml:space="preserve">: </w:t>
      </w:r>
      <w:r w:rsidR="007E7DA0">
        <w:rPr>
          <w:b/>
        </w:rPr>
        <w:t xml:space="preserve">0.1 % formic acid in </w:t>
      </w:r>
      <w:r w:rsidR="00747863">
        <w:rPr>
          <w:b/>
        </w:rPr>
        <w:t>Milli-Q</w:t>
      </w:r>
      <w:r w:rsidR="007E7DA0" w:rsidRPr="00C03C69">
        <w:rPr>
          <w:b/>
        </w:rPr>
        <w:t xml:space="preserve"> water</w:t>
      </w:r>
    </w:p>
    <w:p w14:paraId="3AA39E40" w14:textId="50FA5B72" w:rsidR="007E7DA0" w:rsidRPr="00C03C69" w:rsidRDefault="007E7DA0" w:rsidP="007E7DA0">
      <w:pPr>
        <w:jc w:val="both"/>
      </w:pPr>
      <w:r w:rsidRPr="00C03C69">
        <w:t xml:space="preserve">Fill 1000 </w:t>
      </w:r>
      <w:r>
        <w:t>mL</w:t>
      </w:r>
      <w:r w:rsidRPr="00C03C69">
        <w:t xml:space="preserve"> </w:t>
      </w:r>
      <w:r w:rsidR="00747863">
        <w:t>Milli-Q</w:t>
      </w:r>
      <w:r w:rsidRPr="00C03C69">
        <w:t xml:space="preserve"> water into a screw cap bottle (glass)</w:t>
      </w:r>
      <w:r>
        <w:t xml:space="preserve"> </w:t>
      </w:r>
      <w:r w:rsidRPr="00C03C69">
        <w:t>usi</w:t>
      </w:r>
      <w:r>
        <w:t>ng a 1000 mL measuring cylinder, add 1 mL formic acid and mix gently.</w:t>
      </w:r>
    </w:p>
    <w:p w14:paraId="113E009F" w14:textId="77777777" w:rsidR="00BE017E" w:rsidRDefault="00BE017E" w:rsidP="00BE017E"/>
    <w:p w14:paraId="12AA7DF3" w14:textId="46DDC7C5" w:rsidR="00BE017E" w:rsidRPr="00C03C69" w:rsidRDefault="00BE017E" w:rsidP="00BE017E">
      <w:pPr>
        <w:rPr>
          <w:b/>
        </w:rPr>
      </w:pPr>
      <w:r w:rsidRPr="00C03C69">
        <w:rPr>
          <w:b/>
        </w:rPr>
        <w:t>Eluent B</w:t>
      </w:r>
      <w:r>
        <w:rPr>
          <w:b/>
        </w:rPr>
        <w:t>2</w:t>
      </w:r>
      <w:r w:rsidRPr="00C03C69">
        <w:rPr>
          <w:b/>
        </w:rPr>
        <w:t xml:space="preserve">: </w:t>
      </w:r>
      <w:r w:rsidR="007E7DA0" w:rsidRPr="007E7DA0">
        <w:rPr>
          <w:b/>
        </w:rPr>
        <w:t>0.1 % formic acid in methanol:acetonitrile (7+3 v</w:t>
      </w:r>
      <w:r w:rsidR="00C8634C">
        <w:rPr>
          <w:b/>
        </w:rPr>
        <w:t>+</w:t>
      </w:r>
      <w:r w:rsidR="007E7DA0" w:rsidRPr="007E7DA0">
        <w:rPr>
          <w:b/>
        </w:rPr>
        <w:t>v)</w:t>
      </w:r>
    </w:p>
    <w:p w14:paraId="31AE90DF" w14:textId="2AC55C1F" w:rsidR="00BE017E" w:rsidRPr="007E7DA0" w:rsidRDefault="0093159A" w:rsidP="00BE017E">
      <w:pPr>
        <w:jc w:val="both"/>
      </w:pPr>
      <w:r>
        <w:t xml:space="preserve">Fill </w:t>
      </w:r>
      <w:r w:rsidR="007E7DA0">
        <w:t>700</w:t>
      </w:r>
      <w:r w:rsidR="00BE017E" w:rsidRPr="00C03C69">
        <w:t xml:space="preserve"> </w:t>
      </w:r>
      <w:r w:rsidR="00BE017E">
        <w:t>mL</w:t>
      </w:r>
      <w:r w:rsidR="00BE017E" w:rsidRPr="00C03C69">
        <w:t xml:space="preserve"> methanol</w:t>
      </w:r>
      <w:r>
        <w:t xml:space="preserve"> into </w:t>
      </w:r>
      <w:r w:rsidRPr="00C03C69">
        <w:t>a screw cap bottle (glass)</w:t>
      </w:r>
      <w:r>
        <w:t xml:space="preserve"> </w:t>
      </w:r>
      <w:r w:rsidRPr="00C03C69">
        <w:t>usi</w:t>
      </w:r>
      <w:r>
        <w:t>ng a 1000 mL measuring cylinder</w:t>
      </w:r>
      <w:r w:rsidR="00BE017E" w:rsidRPr="00C03C69">
        <w:t xml:space="preserve"> </w:t>
      </w:r>
      <w:r w:rsidR="007E7DA0">
        <w:t xml:space="preserve">and </w:t>
      </w:r>
      <w:r>
        <w:t xml:space="preserve">add </w:t>
      </w:r>
      <w:r w:rsidR="007E7DA0">
        <w:t>300 mL acetonitrile</w:t>
      </w:r>
      <w:r w:rsidR="00BE017E" w:rsidRPr="007E7DA0">
        <w:t xml:space="preserve"> usi</w:t>
      </w:r>
      <w:r w:rsidR="007E7DA0">
        <w:t>ng a 1000 mL measuring cylinder</w:t>
      </w:r>
      <w:r>
        <w:t>. Then add 1 mL formic acid and mix gently.</w:t>
      </w:r>
    </w:p>
    <w:p w14:paraId="10F87A54" w14:textId="77777777" w:rsidR="00BE017E" w:rsidRDefault="00BE017E" w:rsidP="00BE017E">
      <w:pPr>
        <w:jc w:val="both"/>
      </w:pPr>
    </w:p>
    <w:p w14:paraId="2779AEA6" w14:textId="61DC5CD9" w:rsidR="00BE017E" w:rsidRDefault="00BE017E" w:rsidP="00BE017E">
      <w:pPr>
        <w:jc w:val="both"/>
      </w:pPr>
      <w:r>
        <w:t xml:space="preserve">Store mobile phases at room temperature. Eluent A is useable for a maximum of 2 weeks and eluent B for a maximum </w:t>
      </w:r>
      <w:r w:rsidR="007E7DA0">
        <w:t>of 6</w:t>
      </w:r>
      <w:r>
        <w:t xml:space="preserve"> months.</w:t>
      </w:r>
    </w:p>
    <w:p w14:paraId="022DF0BF" w14:textId="77777777" w:rsidR="00BE017E" w:rsidRDefault="00BE017E" w:rsidP="00BE017E">
      <w:pPr>
        <w:pStyle w:val="s3"/>
        <w:numPr>
          <w:ilvl w:val="0"/>
          <w:numId w:val="0"/>
        </w:numPr>
      </w:pPr>
    </w:p>
    <w:p w14:paraId="37798C14" w14:textId="77777777" w:rsidR="00BE017E" w:rsidRDefault="00BE017E" w:rsidP="00BE017E">
      <w:pPr>
        <w:pStyle w:val="s4"/>
      </w:pPr>
      <w:bookmarkStart w:id="72" w:name="_Toc167457779"/>
      <w:r>
        <w:t>Autosampler wash solutions</w:t>
      </w:r>
      <w:bookmarkEnd w:id="72"/>
    </w:p>
    <w:p w14:paraId="4CFFBA0D" w14:textId="77777777" w:rsidR="00BE017E" w:rsidRDefault="00BE017E" w:rsidP="00BE017E">
      <w:pPr>
        <w:pStyle w:val="s3"/>
        <w:numPr>
          <w:ilvl w:val="0"/>
          <w:numId w:val="0"/>
        </w:numPr>
      </w:pPr>
    </w:p>
    <w:p w14:paraId="4606EB04" w14:textId="77777777" w:rsidR="00375C08" w:rsidRDefault="00375C08" w:rsidP="00375C08">
      <w:pPr>
        <w:pStyle w:val="s5"/>
      </w:pPr>
      <w:bookmarkStart w:id="73" w:name="_Toc167457780"/>
      <w:r>
        <w:t>LC systems with multiwash option:</w:t>
      </w:r>
      <w:bookmarkEnd w:id="73"/>
    </w:p>
    <w:p w14:paraId="1272DFA2" w14:textId="77777777" w:rsidR="00375C08" w:rsidRDefault="00375C08" w:rsidP="00375C08">
      <w:pPr>
        <w:pStyle w:val="s3"/>
        <w:numPr>
          <w:ilvl w:val="0"/>
          <w:numId w:val="0"/>
        </w:numPr>
      </w:pPr>
    </w:p>
    <w:p w14:paraId="5BFA01E6" w14:textId="2AB82D50" w:rsidR="00375C08" w:rsidRPr="000C5F4C" w:rsidRDefault="00375C08" w:rsidP="00375C08">
      <w:pPr>
        <w:rPr>
          <w:b/>
        </w:rPr>
      </w:pPr>
      <w:r w:rsidRPr="000C5F4C">
        <w:rPr>
          <w:b/>
        </w:rPr>
        <w:t>Wash solution 1</w:t>
      </w:r>
      <w:r>
        <w:rPr>
          <w:b/>
        </w:rPr>
        <w:t>: 50</w:t>
      </w:r>
      <w:r w:rsidR="00865B28">
        <w:rPr>
          <w:b/>
        </w:rPr>
        <w:t xml:space="preserve"> </w:t>
      </w:r>
      <w:r>
        <w:rPr>
          <w:b/>
        </w:rPr>
        <w:t xml:space="preserve">% methanol in </w:t>
      </w:r>
      <w:r w:rsidR="00747863">
        <w:rPr>
          <w:b/>
        </w:rPr>
        <w:t>Milli-Q</w:t>
      </w:r>
      <w:r>
        <w:rPr>
          <w:b/>
        </w:rPr>
        <w:t xml:space="preserve"> water</w:t>
      </w:r>
    </w:p>
    <w:p w14:paraId="0996B329" w14:textId="0E6CD3A7" w:rsidR="00375C08" w:rsidRPr="006B5653" w:rsidRDefault="00375C08" w:rsidP="00375C08">
      <w:r w:rsidRPr="006B5653">
        <w:t xml:space="preserve">500 mL </w:t>
      </w:r>
      <w:r w:rsidR="00747863">
        <w:t>Milli-Q</w:t>
      </w:r>
      <w:r w:rsidRPr="006B5653">
        <w:t>-water</w:t>
      </w:r>
      <w:r>
        <w:t xml:space="preserve"> and</w:t>
      </w:r>
      <w:r w:rsidRPr="006B5653">
        <w:t xml:space="preserve"> 500 mL methanol </w:t>
      </w:r>
      <w:r>
        <w:t>are combined in a 1000 mL screw cap bottle (glass).</w:t>
      </w:r>
    </w:p>
    <w:p w14:paraId="7563EA9B" w14:textId="77777777" w:rsidR="00375C08" w:rsidRPr="00C03C69" w:rsidRDefault="00375C08" w:rsidP="00375C08">
      <w:pPr>
        <w:jc w:val="both"/>
      </w:pPr>
    </w:p>
    <w:p w14:paraId="152C3DCA" w14:textId="2DCD358E" w:rsidR="00375C08" w:rsidRDefault="00375C08" w:rsidP="00375C08">
      <w:pPr>
        <w:jc w:val="both"/>
      </w:pPr>
      <w:r w:rsidRPr="00C03C69">
        <w:t xml:space="preserve">Store autosampler wash solution at room temperature for </w:t>
      </w:r>
      <w:r>
        <w:t xml:space="preserve">a </w:t>
      </w:r>
      <w:r w:rsidRPr="00C03C69">
        <w:t>maximum</w:t>
      </w:r>
      <w:r>
        <w:t xml:space="preserve"> of</w:t>
      </w:r>
      <w:r w:rsidRPr="00C03C69">
        <w:t xml:space="preserve"> </w:t>
      </w:r>
      <w:r>
        <w:t>6</w:t>
      </w:r>
      <w:r w:rsidRPr="00317CC1">
        <w:t xml:space="preserve"> month</w:t>
      </w:r>
      <w:r>
        <w:t>s</w:t>
      </w:r>
      <w:r w:rsidRPr="00317CC1">
        <w:t>.</w:t>
      </w:r>
    </w:p>
    <w:p w14:paraId="5D4B1D10" w14:textId="77777777" w:rsidR="00375C08" w:rsidRDefault="00375C08" w:rsidP="00375C08">
      <w:pPr>
        <w:jc w:val="both"/>
      </w:pPr>
    </w:p>
    <w:p w14:paraId="25A6CEDF" w14:textId="77777777" w:rsidR="00375C08" w:rsidRPr="000C5F4C" w:rsidRDefault="00375C08" w:rsidP="00375C08">
      <w:pPr>
        <w:rPr>
          <w:b/>
        </w:rPr>
      </w:pPr>
      <w:r w:rsidRPr="000C5F4C">
        <w:rPr>
          <w:b/>
        </w:rPr>
        <w:t xml:space="preserve">Wash solution </w:t>
      </w:r>
      <w:r>
        <w:rPr>
          <w:b/>
        </w:rPr>
        <w:t>2: 0.1 % formic acid in acetonitrile</w:t>
      </w:r>
    </w:p>
    <w:p w14:paraId="4058B7EC" w14:textId="0F795A80" w:rsidR="00375C08" w:rsidRDefault="00375C08" w:rsidP="00375C08">
      <w:pPr>
        <w:jc w:val="both"/>
      </w:pPr>
      <w:r>
        <w:t>1000</w:t>
      </w:r>
      <w:r w:rsidRPr="006B5653">
        <w:t xml:space="preserve"> mL </w:t>
      </w:r>
      <w:r>
        <w:t>acetonitrile and</w:t>
      </w:r>
      <w:r w:rsidRPr="006B5653">
        <w:t xml:space="preserve"> 1</w:t>
      </w:r>
      <w:r>
        <w:t xml:space="preserve"> mL of formic acid are combined in a 1000 mL screw cap bottle (glass).</w:t>
      </w:r>
    </w:p>
    <w:p w14:paraId="26949FB1" w14:textId="77777777" w:rsidR="00375C08" w:rsidRDefault="00375C08" w:rsidP="00375C08">
      <w:pPr>
        <w:jc w:val="both"/>
      </w:pPr>
    </w:p>
    <w:p w14:paraId="2EBF23AA" w14:textId="7725C355" w:rsidR="00375C08" w:rsidRDefault="00375C08" w:rsidP="00375C08">
      <w:pPr>
        <w:jc w:val="both"/>
      </w:pPr>
      <w:r w:rsidRPr="00C03C69">
        <w:t xml:space="preserve">Store autosampler wash solution at room temperature for </w:t>
      </w:r>
      <w:r>
        <w:t xml:space="preserve">a </w:t>
      </w:r>
      <w:r w:rsidRPr="00C03C69">
        <w:t>maximum</w:t>
      </w:r>
      <w:r>
        <w:t xml:space="preserve"> of</w:t>
      </w:r>
      <w:r w:rsidRPr="00C03C69">
        <w:t xml:space="preserve"> </w:t>
      </w:r>
      <w:r>
        <w:t>12</w:t>
      </w:r>
      <w:r w:rsidRPr="00317CC1">
        <w:t xml:space="preserve"> month</w:t>
      </w:r>
      <w:r>
        <w:t>s</w:t>
      </w:r>
      <w:r w:rsidRPr="00317CC1">
        <w:t>.</w:t>
      </w:r>
    </w:p>
    <w:p w14:paraId="75C80CD7" w14:textId="77777777" w:rsidR="00375C08" w:rsidRDefault="00375C08" w:rsidP="00375C08">
      <w:pPr>
        <w:jc w:val="both"/>
      </w:pPr>
    </w:p>
    <w:p w14:paraId="16A19D60" w14:textId="77777777" w:rsidR="00375C08" w:rsidRDefault="00375C08" w:rsidP="00375C08">
      <w:pPr>
        <w:rPr>
          <w:b/>
        </w:rPr>
      </w:pPr>
      <w:r>
        <w:rPr>
          <w:b/>
        </w:rPr>
        <w:t>Wash solution 3: 2-propanol</w:t>
      </w:r>
    </w:p>
    <w:p w14:paraId="36695EAC" w14:textId="3D91ABBA" w:rsidR="00375C08" w:rsidRDefault="00375C08" w:rsidP="00375C08">
      <w:r w:rsidRPr="00C03C69">
        <w:t xml:space="preserve">Fill 1000 </w:t>
      </w:r>
      <w:r>
        <w:t>mL</w:t>
      </w:r>
      <w:r w:rsidRPr="00C03C69">
        <w:t xml:space="preserve"> </w:t>
      </w:r>
      <w:r>
        <w:t>2-propano</w:t>
      </w:r>
      <w:r w:rsidRPr="00C03C69">
        <w:t>l into a</w:t>
      </w:r>
      <w:r>
        <w:t xml:space="preserve"> 1000 mL</w:t>
      </w:r>
      <w:r w:rsidRPr="00C03C69">
        <w:t xml:space="preserve"> screw cap bottle (glass)</w:t>
      </w:r>
      <w:r>
        <w:t>.</w:t>
      </w:r>
    </w:p>
    <w:p w14:paraId="0361C1AF" w14:textId="77777777" w:rsidR="00375C08" w:rsidRDefault="00375C08" w:rsidP="00375C08"/>
    <w:p w14:paraId="584FF7D7" w14:textId="4CE8FF9A" w:rsidR="00375C08" w:rsidRDefault="00375C08" w:rsidP="00375C08">
      <w:pPr>
        <w:jc w:val="both"/>
      </w:pPr>
      <w:r w:rsidRPr="00C03C69">
        <w:t xml:space="preserve">Store autosampler wash solution at room temperature for </w:t>
      </w:r>
      <w:r>
        <w:t xml:space="preserve">a </w:t>
      </w:r>
      <w:r w:rsidRPr="00C03C69">
        <w:t>maximum</w:t>
      </w:r>
      <w:r>
        <w:t xml:space="preserve"> of</w:t>
      </w:r>
      <w:r w:rsidRPr="00C03C69">
        <w:t xml:space="preserve"> </w:t>
      </w:r>
      <w:r>
        <w:t>12</w:t>
      </w:r>
      <w:r w:rsidRPr="00317CC1">
        <w:t xml:space="preserve"> month</w:t>
      </w:r>
      <w:r>
        <w:t>s</w:t>
      </w:r>
      <w:r w:rsidRPr="00317CC1">
        <w:t>.</w:t>
      </w:r>
    </w:p>
    <w:p w14:paraId="7E186D80" w14:textId="53626FBD" w:rsidR="00375C08" w:rsidRDefault="00375C08" w:rsidP="001C7BFB">
      <w:pPr>
        <w:spacing w:after="200" w:line="276" w:lineRule="auto"/>
      </w:pPr>
    </w:p>
    <w:p w14:paraId="57F486A6" w14:textId="77777777" w:rsidR="00375C08" w:rsidRDefault="00375C08" w:rsidP="00375C08">
      <w:pPr>
        <w:pStyle w:val="s5"/>
      </w:pPr>
      <w:bookmarkStart w:id="74" w:name="_Toc167457781"/>
      <w:r>
        <w:t>LC systems without multiwash option:</w:t>
      </w:r>
      <w:bookmarkEnd w:id="74"/>
    </w:p>
    <w:p w14:paraId="5ADE7495" w14:textId="77777777" w:rsidR="00375C08" w:rsidRPr="000C5F4C" w:rsidRDefault="00375C08" w:rsidP="00375C08">
      <w:pPr>
        <w:rPr>
          <w:b/>
        </w:rPr>
      </w:pPr>
    </w:p>
    <w:p w14:paraId="232B4FA6" w14:textId="72FDBFCA" w:rsidR="00375C08" w:rsidRDefault="00375C08" w:rsidP="00375C08">
      <w:pPr>
        <w:rPr>
          <w:b/>
        </w:rPr>
      </w:pPr>
      <w:r w:rsidRPr="00976FE1">
        <w:rPr>
          <w:b/>
        </w:rPr>
        <w:t>Wash solution</w:t>
      </w:r>
      <w:r w:rsidR="00C65920">
        <w:rPr>
          <w:b/>
        </w:rPr>
        <w:t xml:space="preserve"> 4</w:t>
      </w:r>
      <w:r w:rsidRPr="00976FE1">
        <w:rPr>
          <w:b/>
        </w:rPr>
        <w:t>:</w:t>
      </w:r>
    </w:p>
    <w:p w14:paraId="59F53967" w14:textId="77777777" w:rsidR="00362C87" w:rsidRPr="00976FE1" w:rsidRDefault="00362C87" w:rsidP="00362C87">
      <w:pPr>
        <w:jc w:val="both"/>
      </w:pPr>
      <w:r w:rsidRPr="00976FE1">
        <w:t>Fill 250 mL</w:t>
      </w:r>
      <w:r>
        <w:t xml:space="preserve"> Milli-Q</w:t>
      </w:r>
      <w:r w:rsidRPr="00976FE1">
        <w:t xml:space="preserve"> water, 250 mL methanol, 250 mL acetonitrile and 250 mL 2-propanol, for each using a</w:t>
      </w:r>
    </w:p>
    <w:p w14:paraId="2FA7FB7C" w14:textId="77777777" w:rsidR="00362C87" w:rsidRDefault="00362C87" w:rsidP="00362C87">
      <w:pPr>
        <w:jc w:val="both"/>
      </w:pPr>
      <w:r w:rsidRPr="00976FE1">
        <w:t>measuring cylinder, into a screw cap bottle (glass) and add 1000 µL formic acid.</w:t>
      </w:r>
    </w:p>
    <w:p w14:paraId="7232EDBA" w14:textId="77777777" w:rsidR="00375C08" w:rsidRDefault="00375C08" w:rsidP="00375C08">
      <w:pPr>
        <w:jc w:val="both"/>
      </w:pPr>
    </w:p>
    <w:p w14:paraId="26D6DD80" w14:textId="77777777" w:rsidR="00375C08" w:rsidRDefault="00375C08" w:rsidP="00375C08">
      <w:pPr>
        <w:jc w:val="both"/>
      </w:pPr>
      <w:r w:rsidRPr="00C03C69">
        <w:t xml:space="preserve">Store autosampler wash solution at room temperature for </w:t>
      </w:r>
      <w:r>
        <w:t xml:space="preserve">a </w:t>
      </w:r>
      <w:r w:rsidRPr="00C03C69">
        <w:t>maximum</w:t>
      </w:r>
      <w:r>
        <w:t xml:space="preserve"> of</w:t>
      </w:r>
      <w:r w:rsidRPr="00C03C69">
        <w:t xml:space="preserve"> </w:t>
      </w:r>
      <w:r>
        <w:t>12</w:t>
      </w:r>
      <w:r w:rsidRPr="00317CC1">
        <w:t xml:space="preserve"> month</w:t>
      </w:r>
      <w:r>
        <w:t>s</w:t>
      </w:r>
      <w:r w:rsidRPr="00317CC1">
        <w:t>.</w:t>
      </w:r>
      <w:r w:rsidRPr="00C03C69">
        <w:t xml:space="preserve"> </w:t>
      </w:r>
    </w:p>
    <w:p w14:paraId="0BF3D0E6" w14:textId="77777777" w:rsidR="00BE017E" w:rsidRPr="000C5F4C" w:rsidRDefault="00BE017E" w:rsidP="00BE017E">
      <w:pPr>
        <w:rPr>
          <w:b/>
        </w:rPr>
      </w:pPr>
    </w:p>
    <w:p w14:paraId="0D6BC0C6" w14:textId="77777777" w:rsidR="00BE017E" w:rsidRDefault="00BE017E" w:rsidP="00BE017E">
      <w:pPr>
        <w:pStyle w:val="s4"/>
      </w:pPr>
      <w:bookmarkStart w:id="75" w:name="_Ref114480860"/>
      <w:bookmarkStart w:id="76" w:name="_Ref114482160"/>
      <w:bookmarkStart w:id="77" w:name="_Ref114489625"/>
      <w:bookmarkStart w:id="78" w:name="_Ref114489710"/>
      <w:bookmarkStart w:id="79" w:name="_Ref114491167"/>
      <w:bookmarkStart w:id="80" w:name="_Toc167457782"/>
      <w:r>
        <w:lastRenderedPageBreak/>
        <w:t>Other reagents</w:t>
      </w:r>
      <w:bookmarkEnd w:id="75"/>
      <w:bookmarkEnd w:id="76"/>
      <w:bookmarkEnd w:id="77"/>
      <w:bookmarkEnd w:id="78"/>
      <w:bookmarkEnd w:id="79"/>
      <w:bookmarkEnd w:id="80"/>
    </w:p>
    <w:p w14:paraId="79CF1D4E" w14:textId="77777777" w:rsidR="00BE017E" w:rsidRDefault="00BE017E" w:rsidP="00BE017E">
      <w:pPr>
        <w:pStyle w:val="s4"/>
        <w:numPr>
          <w:ilvl w:val="0"/>
          <w:numId w:val="0"/>
        </w:numPr>
      </w:pPr>
    </w:p>
    <w:p w14:paraId="19A42E14" w14:textId="36161B2F" w:rsidR="00BE017E" w:rsidRPr="00EA4A4C" w:rsidRDefault="00BE017E" w:rsidP="00BE017E">
      <w:r w:rsidRPr="003D1D83">
        <w:rPr>
          <w:b/>
        </w:rPr>
        <w:t>50 % methanol solution</w:t>
      </w:r>
      <w:r>
        <w:rPr>
          <w:b/>
        </w:rPr>
        <w:t xml:space="preserve"> (1</w:t>
      </w:r>
      <w:r w:rsidRPr="003D1D83">
        <w:rPr>
          <w:b/>
        </w:rPr>
        <w:t>+</w:t>
      </w:r>
      <w:r>
        <w:rPr>
          <w:b/>
        </w:rPr>
        <w:t>1</w:t>
      </w:r>
      <w:r w:rsidRPr="003D1D83">
        <w:rPr>
          <w:b/>
        </w:rPr>
        <w:t xml:space="preserve"> v</w:t>
      </w:r>
      <w:r w:rsidR="00C8634C">
        <w:rPr>
          <w:b/>
        </w:rPr>
        <w:t>+</w:t>
      </w:r>
      <w:r w:rsidRPr="003D1D83">
        <w:rPr>
          <w:b/>
        </w:rPr>
        <w:t>v)</w:t>
      </w:r>
    </w:p>
    <w:p w14:paraId="6E2712B1" w14:textId="091DB2B8" w:rsidR="00BE017E" w:rsidRPr="00EA4A4C" w:rsidRDefault="00BE017E" w:rsidP="00BE017E">
      <w:pPr>
        <w:jc w:val="both"/>
      </w:pPr>
      <w:r w:rsidRPr="00EA4A4C">
        <w:t xml:space="preserve">In a 1000 mL screw cap bottle (glass) mix </w:t>
      </w:r>
      <w:r>
        <w:t>500</w:t>
      </w:r>
      <w:r w:rsidRPr="00EA4A4C">
        <w:t xml:space="preserve"> mL methanol (measuring cylinder) with </w:t>
      </w:r>
      <w:r>
        <w:t>50</w:t>
      </w:r>
      <w:r w:rsidR="0083025B">
        <w:t>0</w:t>
      </w:r>
      <w:r w:rsidRPr="00EA4A4C">
        <w:t xml:space="preserve"> mL </w:t>
      </w:r>
      <w:r w:rsidR="00747863">
        <w:t>Milli-Q</w:t>
      </w:r>
      <w:r w:rsidRPr="00EA4A4C">
        <w:t xml:space="preserve"> water (measuring cylinder). </w:t>
      </w:r>
    </w:p>
    <w:p w14:paraId="6C05100D" w14:textId="77777777" w:rsidR="00BE017E" w:rsidRPr="00EA4A4C" w:rsidRDefault="00BE017E" w:rsidP="00BE017E">
      <w:pPr>
        <w:jc w:val="both"/>
        <w:rPr>
          <w:noProof/>
        </w:rPr>
      </w:pPr>
    </w:p>
    <w:p w14:paraId="1945B764" w14:textId="0361FE14" w:rsidR="00BE017E" w:rsidRDefault="00BE017E" w:rsidP="00BE017E">
      <w:pPr>
        <w:jc w:val="both"/>
      </w:pPr>
      <w:r w:rsidRPr="00EA4A4C">
        <w:t>S</w:t>
      </w:r>
      <w:r>
        <w:t xml:space="preserve">tore 50 </w:t>
      </w:r>
      <w:r w:rsidRPr="00EA4A4C">
        <w:t>% methanol at room tempera</w:t>
      </w:r>
      <w:r w:rsidR="0028358D">
        <w:t>ture for a maximum of 3 months.</w:t>
      </w:r>
    </w:p>
    <w:p w14:paraId="3442EBFD" w14:textId="06641471" w:rsidR="007E7DA0" w:rsidRDefault="007E7DA0" w:rsidP="00BE017E">
      <w:pPr>
        <w:jc w:val="both"/>
      </w:pPr>
    </w:p>
    <w:p w14:paraId="4870EA1F" w14:textId="007048D5" w:rsidR="007E7DA0" w:rsidRPr="007E7DA0" w:rsidRDefault="008A098D" w:rsidP="007E7DA0">
      <w:pPr>
        <w:rPr>
          <w:b/>
        </w:rPr>
      </w:pPr>
      <w:r>
        <w:rPr>
          <w:b/>
        </w:rPr>
        <w:t>H</w:t>
      </w:r>
      <w:r w:rsidR="00375C08">
        <w:rPr>
          <w:b/>
        </w:rPr>
        <w:t>eptane</w:t>
      </w:r>
      <w:r w:rsidR="007E7DA0" w:rsidRPr="007E7DA0">
        <w:rPr>
          <w:b/>
        </w:rPr>
        <w:t>:ethylacetate (9+1 v</w:t>
      </w:r>
      <w:r w:rsidR="00C8634C">
        <w:rPr>
          <w:b/>
        </w:rPr>
        <w:t>+</w:t>
      </w:r>
      <w:r w:rsidR="007E7DA0" w:rsidRPr="007E7DA0">
        <w:rPr>
          <w:b/>
        </w:rPr>
        <w:t>v)</w:t>
      </w:r>
    </w:p>
    <w:p w14:paraId="3ABFFF23" w14:textId="397E58CF" w:rsidR="00247195" w:rsidRDefault="00247195" w:rsidP="00247195">
      <w:r w:rsidRPr="001A7803">
        <w:t xml:space="preserve">Combine </w:t>
      </w:r>
      <w:r w:rsidR="00375C08">
        <w:t>50</w:t>
      </w:r>
      <w:r w:rsidRPr="001A7803">
        <w:t xml:space="preserve"> mL ethyl acetate and </w:t>
      </w:r>
      <w:r w:rsidR="00375C08">
        <w:t>450</w:t>
      </w:r>
      <w:r w:rsidRPr="001A7803">
        <w:t xml:space="preserve"> mL he</w:t>
      </w:r>
      <w:r w:rsidR="00375C08">
        <w:t>ptane</w:t>
      </w:r>
      <w:r w:rsidRPr="001A7803">
        <w:t xml:space="preserve"> </w:t>
      </w:r>
      <w:r>
        <w:t xml:space="preserve">in a </w:t>
      </w:r>
      <w:r w:rsidR="002D13D8">
        <w:t xml:space="preserve">500 mL </w:t>
      </w:r>
      <w:r w:rsidR="00C167DF">
        <w:t>screw cap bottle and mix gently.</w:t>
      </w:r>
    </w:p>
    <w:p w14:paraId="1BA47EF1" w14:textId="01F01694" w:rsidR="007E7DA0" w:rsidRDefault="007E7DA0" w:rsidP="00BE017E">
      <w:pPr>
        <w:jc w:val="both"/>
      </w:pPr>
    </w:p>
    <w:p w14:paraId="4B96FB7B" w14:textId="77777777" w:rsidR="00865B28" w:rsidRPr="00545F28" w:rsidRDefault="00865B28" w:rsidP="00865B28">
      <w:pPr>
        <w:rPr>
          <w:b/>
        </w:rPr>
      </w:pPr>
      <w:r w:rsidRPr="00545F28">
        <w:rPr>
          <w:b/>
        </w:rPr>
        <w:t>100 mM Na</w:t>
      </w:r>
      <w:r w:rsidRPr="00DD3D26">
        <w:rPr>
          <w:b/>
          <w:vertAlign w:val="subscript"/>
        </w:rPr>
        <w:t>2</w:t>
      </w:r>
      <w:r w:rsidRPr="00545F28">
        <w:rPr>
          <w:b/>
        </w:rPr>
        <w:t>CO</w:t>
      </w:r>
      <w:r w:rsidRPr="00DD3D26">
        <w:rPr>
          <w:b/>
          <w:vertAlign w:val="subscript"/>
        </w:rPr>
        <w:t>3</w:t>
      </w:r>
      <w:r w:rsidRPr="00545F28">
        <w:rPr>
          <w:b/>
        </w:rPr>
        <w:t>-NaHCO</w:t>
      </w:r>
      <w:r w:rsidRPr="00DD3D26">
        <w:rPr>
          <w:b/>
          <w:vertAlign w:val="subscript"/>
        </w:rPr>
        <w:t>3</w:t>
      </w:r>
      <w:r w:rsidRPr="00545F28">
        <w:rPr>
          <w:b/>
        </w:rPr>
        <w:t xml:space="preserve"> buffer</w:t>
      </w:r>
    </w:p>
    <w:p w14:paraId="214A0E32" w14:textId="36AA2438" w:rsidR="00BE017E" w:rsidRDefault="00865B28" w:rsidP="00BE017E">
      <w:r>
        <w:t>Dissolve 0.7</w:t>
      </w:r>
      <w:r w:rsidR="000F6F6C">
        <w:t>3 </w:t>
      </w:r>
      <w:r w:rsidRPr="003C2E5B">
        <w:t xml:space="preserve">g </w:t>
      </w:r>
      <w:r>
        <w:t>s</w:t>
      </w:r>
      <w:r w:rsidRPr="003C2E5B">
        <w:t xml:space="preserve">odium </w:t>
      </w:r>
      <w:r>
        <w:t>c</w:t>
      </w:r>
      <w:r w:rsidRPr="003C2E5B">
        <w:t>arbonate (</w:t>
      </w:r>
      <w:r>
        <w:t>M(</w:t>
      </w:r>
      <w:r w:rsidRPr="003C2E5B">
        <w:t>Na</w:t>
      </w:r>
      <w:r w:rsidRPr="003C2E5B">
        <w:rPr>
          <w:vertAlign w:val="subscript"/>
        </w:rPr>
        <w:t>2</w:t>
      </w:r>
      <w:r w:rsidRPr="003C2E5B">
        <w:t>CO</w:t>
      </w:r>
      <w:r w:rsidRPr="003C2E5B">
        <w:rPr>
          <w:vertAlign w:val="subscript"/>
        </w:rPr>
        <w:t>3</w:t>
      </w:r>
      <w:r w:rsidRPr="009E05FE">
        <w:t>)</w:t>
      </w:r>
      <w:r>
        <w:t xml:space="preserve"> =105.98</w:t>
      </w:r>
      <w:r w:rsidRPr="003C2E5B">
        <w:t xml:space="preserve"> g/mol)</w:t>
      </w:r>
      <w:r>
        <w:rPr>
          <w:vertAlign w:val="subscript"/>
        </w:rPr>
        <w:t xml:space="preserve"> </w:t>
      </w:r>
      <w:r w:rsidRPr="003C2E5B">
        <w:t>and 0.2</w:t>
      </w:r>
      <w:r>
        <w:t>6</w:t>
      </w:r>
      <w:r w:rsidR="000F6F6C">
        <w:t> </w:t>
      </w:r>
      <w:r w:rsidRPr="003C2E5B">
        <w:t>g</w:t>
      </w:r>
      <w:r>
        <w:rPr>
          <w:vertAlign w:val="subscript"/>
        </w:rPr>
        <w:t xml:space="preserve"> </w:t>
      </w:r>
      <w:r>
        <w:t>s</w:t>
      </w:r>
      <w:r w:rsidRPr="003C2E5B">
        <w:t xml:space="preserve">odium </w:t>
      </w:r>
      <w:r>
        <w:t>b</w:t>
      </w:r>
      <w:r w:rsidRPr="003C2E5B">
        <w:t>icarbonate (</w:t>
      </w:r>
      <w:r>
        <w:t>M(</w:t>
      </w:r>
      <w:r w:rsidRPr="003C2E5B">
        <w:t>NaHCO</w:t>
      </w:r>
      <w:r w:rsidRPr="003C2E5B">
        <w:rPr>
          <w:vertAlign w:val="subscript"/>
        </w:rPr>
        <w:t>3</w:t>
      </w:r>
      <w:r w:rsidRPr="003C2E5B">
        <w:t xml:space="preserve"> M</w:t>
      </w:r>
      <w:r>
        <w:t>) =</w:t>
      </w:r>
      <w:r w:rsidRPr="003C2E5B">
        <w:t xml:space="preserve"> 84.0</w:t>
      </w:r>
      <w:r>
        <w:t>1 </w:t>
      </w:r>
      <w:r w:rsidRPr="003C2E5B">
        <w:t>g/mol)</w:t>
      </w:r>
      <w:r>
        <w:t xml:space="preserve"> in 100 mL water.</w:t>
      </w:r>
    </w:p>
    <w:p w14:paraId="53D96D1D" w14:textId="77777777" w:rsidR="0014228A" w:rsidRDefault="0014228A" w:rsidP="00BE017E"/>
    <w:p w14:paraId="310F4C83" w14:textId="77777777" w:rsidR="00BE017E" w:rsidRDefault="00BE017E" w:rsidP="00BE017E">
      <w:r>
        <w:t>Stable for one month at 4 °C.</w:t>
      </w:r>
    </w:p>
    <w:p w14:paraId="32F707D8" w14:textId="77777777" w:rsidR="00BE017E" w:rsidRDefault="00BE017E" w:rsidP="00BE017E"/>
    <w:p w14:paraId="49F4C388" w14:textId="77777777" w:rsidR="00BE017E" w:rsidRPr="00545F28" w:rsidRDefault="00BE017E" w:rsidP="00BE017E">
      <w:pPr>
        <w:rPr>
          <w:b/>
        </w:rPr>
      </w:pPr>
      <w:r w:rsidRPr="00545F28">
        <w:rPr>
          <w:b/>
        </w:rPr>
        <w:t>Reconstitution buffer</w:t>
      </w:r>
    </w:p>
    <w:p w14:paraId="28F77693" w14:textId="4D26E53F" w:rsidR="00BE017E" w:rsidRDefault="00BE017E" w:rsidP="00BE017E">
      <w:r w:rsidRPr="002050D9">
        <w:t>Mix 25 mL methanol and 25 mL 100 mM Na</w:t>
      </w:r>
      <w:r w:rsidRPr="002050D9">
        <w:rPr>
          <w:vertAlign w:val="subscript"/>
        </w:rPr>
        <w:t>2</w:t>
      </w:r>
      <w:r w:rsidRPr="002050D9">
        <w:t>CO</w:t>
      </w:r>
      <w:r w:rsidRPr="002050D9">
        <w:rPr>
          <w:vertAlign w:val="subscript"/>
        </w:rPr>
        <w:t>3</w:t>
      </w:r>
      <w:r w:rsidRPr="002050D9">
        <w:t>-NaHCO</w:t>
      </w:r>
      <w:r w:rsidRPr="002050D9">
        <w:rPr>
          <w:vertAlign w:val="subscript"/>
        </w:rPr>
        <w:t>3</w:t>
      </w:r>
      <w:r w:rsidRPr="002050D9">
        <w:t xml:space="preserve"> buffer</w:t>
      </w:r>
      <w:r>
        <w:t>.</w:t>
      </w:r>
    </w:p>
    <w:p w14:paraId="388CB4C1" w14:textId="77777777" w:rsidR="00BE017E" w:rsidRPr="006B5653" w:rsidRDefault="00BE017E" w:rsidP="00BE017E"/>
    <w:p w14:paraId="08FF114E" w14:textId="0B7E2C4A" w:rsidR="00BE017E" w:rsidRDefault="00BE017E" w:rsidP="00BE017E">
      <w:r>
        <w:t>Sta</w:t>
      </w:r>
      <w:r w:rsidR="0028358D">
        <w:t>ble for one</w:t>
      </w:r>
      <w:r>
        <w:t xml:space="preserve"> month at 4 °C</w:t>
      </w:r>
    </w:p>
    <w:p w14:paraId="54A36102" w14:textId="1ACD758D" w:rsidR="007E7DA0" w:rsidRDefault="007E7DA0" w:rsidP="00BE017E"/>
    <w:p w14:paraId="2E7BD7A3" w14:textId="426E0B50" w:rsidR="007E7DA0" w:rsidRDefault="007E7DA0" w:rsidP="007E7DA0">
      <w:pPr>
        <w:rPr>
          <w:b/>
        </w:rPr>
      </w:pPr>
      <w:r>
        <w:rPr>
          <w:b/>
        </w:rPr>
        <w:t>Dansylchloride in acetonitrile</w:t>
      </w:r>
    </w:p>
    <w:p w14:paraId="12B4CDBD" w14:textId="6E5E1460" w:rsidR="000F6F6C" w:rsidRDefault="000F6F6C" w:rsidP="007E7DA0">
      <w:r w:rsidRPr="000F3C23">
        <w:t xml:space="preserve">Weigh 5 mg dansylchloride in a disposable weighing boat and transfer it </w:t>
      </w:r>
      <w:r w:rsidR="00FD17FB">
        <w:t>in</w:t>
      </w:r>
      <w:r w:rsidRPr="000F3C23">
        <w:t>to a</w:t>
      </w:r>
      <w:r w:rsidR="00FD17FB">
        <w:t xml:space="preserve"> 10 mL</w:t>
      </w:r>
      <w:r w:rsidRPr="000F3C23">
        <w:t xml:space="preserve"> glass vial</w:t>
      </w:r>
      <w:r w:rsidR="00FD17FB" w:rsidRPr="00FD17FB">
        <w:t>.</w:t>
      </w:r>
      <w:r w:rsidR="00FD17FB">
        <w:t xml:space="preserve"> </w:t>
      </w:r>
      <w:r w:rsidRPr="000F3C23">
        <w:t>Add</w:t>
      </w:r>
      <w:r w:rsidR="00FD17FB" w:rsidRPr="000F3C23">
        <w:t xml:space="preserve"> a</w:t>
      </w:r>
      <w:r w:rsidRPr="000F3C23">
        <w:t xml:space="preserve"> acetonitrile</w:t>
      </w:r>
      <w:r w:rsidR="00FD17FB" w:rsidRPr="000F3C23">
        <w:t xml:space="preserve"> </w:t>
      </w:r>
      <w:r w:rsidRPr="000F3C23">
        <w:t>volume</w:t>
      </w:r>
      <w:r w:rsidR="00FD17FB" w:rsidRPr="000F3C23">
        <w:t xml:space="preserve"> in accordance to the </w:t>
      </w:r>
      <w:r w:rsidR="00FD17FB" w:rsidRPr="00FD17FB">
        <w:t>exact</w:t>
      </w:r>
      <w:r w:rsidR="00FD17FB" w:rsidRPr="000F3C23">
        <w:t xml:space="preserve"> weighing </w:t>
      </w:r>
      <w:r w:rsidRPr="000F3C23">
        <w:t xml:space="preserve">to </w:t>
      </w:r>
      <w:r w:rsidR="00FD17FB" w:rsidRPr="000F3C23">
        <w:t xml:space="preserve">receive a solution with a </w:t>
      </w:r>
      <w:r w:rsidR="00FD17FB">
        <w:t xml:space="preserve">final concentration of 1 mg/mL. </w:t>
      </w:r>
    </w:p>
    <w:p w14:paraId="1E64ED5F" w14:textId="20F32803" w:rsidR="00FD17FB" w:rsidRDefault="00FD17FB" w:rsidP="007E7DA0"/>
    <w:p w14:paraId="2B52B98B" w14:textId="44D485D7" w:rsidR="00FD17FB" w:rsidRPr="000F3C23" w:rsidRDefault="00FD17FB" w:rsidP="007E7DA0">
      <w:r>
        <w:t>Prepare this solution fresh prior to the derivatization reaction.</w:t>
      </w:r>
    </w:p>
    <w:p w14:paraId="20B38B6D" w14:textId="3B478ACD" w:rsidR="00BE017E" w:rsidRDefault="00BE017E" w:rsidP="00BE017E"/>
    <w:p w14:paraId="42A4ACBE" w14:textId="77777777" w:rsidR="003B0FBD" w:rsidRDefault="003B0FBD" w:rsidP="00BE017E"/>
    <w:p w14:paraId="22F89AA8" w14:textId="77777777" w:rsidR="00BE017E" w:rsidRDefault="00BE017E" w:rsidP="00BE017E">
      <w:pPr>
        <w:pStyle w:val="s3"/>
      </w:pPr>
      <w:bookmarkStart w:id="81" w:name="_Toc167457783"/>
      <w:r>
        <w:t>Preparation of Calibration standards</w:t>
      </w:r>
      <w:bookmarkEnd w:id="81"/>
    </w:p>
    <w:p w14:paraId="3651F281" w14:textId="77777777" w:rsidR="00BE017E" w:rsidRPr="009443D2" w:rsidRDefault="00BE017E" w:rsidP="00BE017E"/>
    <w:p w14:paraId="397D0EB5" w14:textId="77777777" w:rsidR="00790197" w:rsidRPr="002111D0" w:rsidRDefault="00790197" w:rsidP="00790197">
      <w:r w:rsidRPr="002111D0">
        <w:t xml:space="preserve">As a primary reference material, the certified reference material (CRM) 6004-a from the National Measurement Institute of Japan (NMIJ) is used. The certified 17ß-Estradiol mass fraction and measurement uncertainty of the material is determined by quantitative </w:t>
      </w:r>
      <w:r w:rsidRPr="002111D0">
        <w:rPr>
          <w:vertAlign w:val="superscript"/>
        </w:rPr>
        <w:t>1</w:t>
      </w:r>
      <w:r w:rsidRPr="002111D0">
        <w:t>H-nuclear magnetic resonance spectroscopy (</w:t>
      </w:r>
      <w:r w:rsidRPr="002111D0">
        <w:rPr>
          <w:vertAlign w:val="superscript"/>
        </w:rPr>
        <w:t>1</w:t>
      </w:r>
      <w:r w:rsidRPr="002111D0">
        <w:t>H-qNMR) as given in the certificate of analysis.</w:t>
      </w:r>
    </w:p>
    <w:p w14:paraId="0DAA0AF3" w14:textId="77777777" w:rsidR="00790197" w:rsidRPr="002111D0" w:rsidRDefault="00790197" w:rsidP="00790197"/>
    <w:p w14:paraId="4F72D3E8" w14:textId="77777777" w:rsidR="00790197" w:rsidRPr="002111D0" w:rsidRDefault="00790197" w:rsidP="00790197">
      <w:r w:rsidRPr="002111D0">
        <w:t>If a material from another vendor/manufacturer is used the determination of the absolute content including measurement uncertainty by qNMR analysis is mandatory.</w:t>
      </w:r>
    </w:p>
    <w:p w14:paraId="03385E00" w14:textId="77777777" w:rsidR="00790197" w:rsidRPr="002111D0" w:rsidRDefault="00790197" w:rsidP="00790197">
      <w:pPr>
        <w:jc w:val="both"/>
      </w:pPr>
    </w:p>
    <w:p w14:paraId="247ADD00" w14:textId="57013123" w:rsidR="00790197" w:rsidRDefault="00790197" w:rsidP="00790197">
      <w:pPr>
        <w:jc w:val="both"/>
        <w:rPr>
          <w:lang w:val="en-GB"/>
        </w:rPr>
      </w:pPr>
      <w:r w:rsidRPr="002111D0">
        <w:t>For pipetting solely use a Eppendorf Multipette E3 with the corresponding pipette tips as described in the following sections.</w:t>
      </w:r>
    </w:p>
    <w:p w14:paraId="187D08EB" w14:textId="77777777" w:rsidR="00790197" w:rsidRDefault="00790197" w:rsidP="00790197">
      <w:pPr>
        <w:jc w:val="both"/>
        <w:rPr>
          <w:b/>
          <w:lang w:val="en-GB"/>
        </w:rPr>
      </w:pPr>
    </w:p>
    <w:p w14:paraId="1D637D52" w14:textId="77777777" w:rsidR="003B0FBD" w:rsidRDefault="00790197" w:rsidP="00790197">
      <w:pPr>
        <w:spacing w:line="276" w:lineRule="auto"/>
        <w:jc w:val="both"/>
        <w:rPr>
          <w:b/>
        </w:rPr>
      </w:pPr>
      <w:r>
        <w:rPr>
          <w:b/>
        </w:rPr>
        <w:t>Note: Final calibrator concentrations are allowed to vary for a maximum of ± 10</w:t>
      </w:r>
      <w:r w:rsidR="002D13D8">
        <w:rPr>
          <w:b/>
        </w:rPr>
        <w:t xml:space="preserve"> </w:t>
      </w:r>
      <w:r>
        <w:rPr>
          <w:b/>
        </w:rPr>
        <w:t>% from the target value. Purity has to be either included by weighing more analyte to achieve the target concentration, or by multiplying the weighed amount with the purity factor.</w:t>
      </w:r>
    </w:p>
    <w:p w14:paraId="28587814" w14:textId="4990A137" w:rsidR="00790197" w:rsidRDefault="00790197" w:rsidP="00790197">
      <w:pPr>
        <w:spacing w:line="276" w:lineRule="auto"/>
        <w:jc w:val="both"/>
        <w:rPr>
          <w:b/>
        </w:rPr>
      </w:pPr>
      <w:r>
        <w:rPr>
          <w:b/>
        </w:rPr>
        <w:t>If other pipettes or glassware is used, the uncertainty must be recalculated.</w:t>
      </w:r>
    </w:p>
    <w:p w14:paraId="513C3D6E" w14:textId="49C5017F" w:rsidR="003B0FBD" w:rsidRDefault="003B0FBD">
      <w:pPr>
        <w:spacing w:after="200" w:line="276" w:lineRule="auto"/>
        <w:rPr>
          <w:b/>
        </w:rPr>
      </w:pPr>
      <w:r>
        <w:rPr>
          <w:b/>
        </w:rPr>
        <w:br w:type="page"/>
      </w:r>
    </w:p>
    <w:p w14:paraId="59168284" w14:textId="63F114D1" w:rsidR="00BE017E" w:rsidRDefault="00BE017E" w:rsidP="00BE017E">
      <w:pPr>
        <w:pStyle w:val="s4"/>
      </w:pPr>
      <w:bookmarkStart w:id="82" w:name="_Ref134697754"/>
      <w:bookmarkStart w:id="83" w:name="_Ref134697762"/>
      <w:bookmarkStart w:id="84" w:name="_Toc167457784"/>
      <w:r>
        <w:lastRenderedPageBreak/>
        <w:t>17ß-Estradiol stock solutions</w:t>
      </w:r>
      <w:r w:rsidR="00790197">
        <w:t xml:space="preserve"> for Calibration</w:t>
      </w:r>
      <w:bookmarkEnd w:id="82"/>
      <w:bookmarkEnd w:id="83"/>
      <w:bookmarkEnd w:id="84"/>
    </w:p>
    <w:p w14:paraId="4F99EC0D" w14:textId="77777777" w:rsidR="00BE017E" w:rsidRDefault="00BE017E" w:rsidP="00BE017E">
      <w:pPr>
        <w:pStyle w:val="s4"/>
        <w:numPr>
          <w:ilvl w:val="0"/>
          <w:numId w:val="0"/>
        </w:numPr>
      </w:pPr>
    </w:p>
    <w:p w14:paraId="5F01905A" w14:textId="77777777" w:rsidR="00BE017E" w:rsidRPr="00F01ED6" w:rsidRDefault="00BE017E" w:rsidP="00BE017E">
      <w:pPr>
        <w:rPr>
          <w:noProof/>
          <w:lang w:val="en-GB"/>
        </w:rPr>
      </w:pPr>
      <w:r w:rsidRPr="00F01ED6">
        <w:rPr>
          <w:noProof/>
          <w:lang w:val="en-GB"/>
        </w:rPr>
        <w:t xml:space="preserve">Two independently weighed calibration stock solutions are prepared for calibrator preparation. </w:t>
      </w:r>
    </w:p>
    <w:p w14:paraId="5A0BC088" w14:textId="77777777" w:rsidR="00BE017E" w:rsidRDefault="00BE017E" w:rsidP="00BE017E"/>
    <w:tbl>
      <w:tblPr>
        <w:tblStyle w:val="TableGridLight"/>
        <w:tblW w:w="0" w:type="auto"/>
        <w:tblLook w:val="04A0" w:firstRow="1" w:lastRow="0" w:firstColumn="1" w:lastColumn="0" w:noHBand="0" w:noVBand="1"/>
      </w:tblPr>
      <w:tblGrid>
        <w:gridCol w:w="2291"/>
        <w:gridCol w:w="2291"/>
        <w:gridCol w:w="2292"/>
      </w:tblGrid>
      <w:tr w:rsidR="00BE017E" w:rsidRPr="00E0493E" w14:paraId="3D7C5096" w14:textId="77777777" w:rsidTr="008078F6">
        <w:tc>
          <w:tcPr>
            <w:tcW w:w="2291" w:type="dxa"/>
          </w:tcPr>
          <w:p w14:paraId="0FE61A92" w14:textId="77777777" w:rsidR="00BE017E" w:rsidRPr="00E0493E" w:rsidRDefault="00BE017E" w:rsidP="008078F6">
            <w:pPr>
              <w:jc w:val="both"/>
              <w:rPr>
                <w:b/>
              </w:rPr>
            </w:pPr>
            <w:r w:rsidRPr="00E0493E">
              <w:rPr>
                <w:b/>
              </w:rPr>
              <w:t>Material</w:t>
            </w:r>
          </w:p>
        </w:tc>
        <w:tc>
          <w:tcPr>
            <w:tcW w:w="2291" w:type="dxa"/>
          </w:tcPr>
          <w:p w14:paraId="0995FB81" w14:textId="77777777" w:rsidR="00BE017E" w:rsidRPr="00E0493E" w:rsidRDefault="00BE017E" w:rsidP="008078F6">
            <w:pPr>
              <w:jc w:val="both"/>
              <w:rPr>
                <w:b/>
              </w:rPr>
            </w:pPr>
            <w:r w:rsidRPr="00E0493E">
              <w:rPr>
                <w:b/>
              </w:rPr>
              <w:t>Target</w:t>
            </w:r>
          </w:p>
        </w:tc>
        <w:tc>
          <w:tcPr>
            <w:tcW w:w="2292" w:type="dxa"/>
          </w:tcPr>
          <w:p w14:paraId="59DE3AA2" w14:textId="77777777" w:rsidR="00BE017E" w:rsidRPr="00E0493E" w:rsidRDefault="00BE017E" w:rsidP="008078F6">
            <w:pPr>
              <w:jc w:val="both"/>
              <w:rPr>
                <w:b/>
              </w:rPr>
            </w:pPr>
            <w:r w:rsidRPr="00E0493E">
              <w:rPr>
                <w:b/>
              </w:rPr>
              <w:t>ID. No.</w:t>
            </w:r>
          </w:p>
        </w:tc>
      </w:tr>
      <w:tr w:rsidR="00BE017E" w:rsidRPr="00E0493E" w14:paraId="666E9481" w14:textId="77777777" w:rsidTr="008078F6">
        <w:tc>
          <w:tcPr>
            <w:tcW w:w="2291" w:type="dxa"/>
          </w:tcPr>
          <w:p w14:paraId="652C6E5F" w14:textId="77777777" w:rsidR="00BE017E" w:rsidRPr="00E0493E" w:rsidRDefault="00BE017E" w:rsidP="008078F6">
            <w:pPr>
              <w:jc w:val="both"/>
            </w:pPr>
            <w:r>
              <w:t>17ß-Estradiol (NMIJ)</w:t>
            </w:r>
          </w:p>
        </w:tc>
        <w:tc>
          <w:tcPr>
            <w:tcW w:w="2291" w:type="dxa"/>
          </w:tcPr>
          <w:p w14:paraId="74931138" w14:textId="77777777" w:rsidR="00BE017E" w:rsidRPr="00E0493E" w:rsidRDefault="00BE017E" w:rsidP="008078F6">
            <w:pPr>
              <w:jc w:val="both"/>
            </w:pPr>
            <w:r w:rsidRPr="00E0493E">
              <w:t xml:space="preserve">approx. </w:t>
            </w:r>
            <w:r>
              <w:t>10</w:t>
            </w:r>
            <w:r w:rsidRPr="00E0493E">
              <w:t xml:space="preserve"> mg</w:t>
            </w:r>
          </w:p>
        </w:tc>
        <w:tc>
          <w:tcPr>
            <w:tcW w:w="2292" w:type="dxa"/>
          </w:tcPr>
          <w:p w14:paraId="490881F6" w14:textId="24EC70FA" w:rsidR="00BE017E" w:rsidRPr="00E0493E" w:rsidRDefault="0038103D" w:rsidP="008078F6">
            <w:pPr>
              <w:jc w:val="both"/>
            </w:pPr>
            <w:r>
              <w:t xml:space="preserve">NMIJ </w:t>
            </w:r>
            <w:r w:rsidR="00BE017E">
              <w:t>6004-a</w:t>
            </w:r>
          </w:p>
        </w:tc>
      </w:tr>
      <w:tr w:rsidR="00BE017E" w:rsidRPr="00E0493E" w14:paraId="71DFFE71" w14:textId="77777777" w:rsidTr="008078F6">
        <w:tc>
          <w:tcPr>
            <w:tcW w:w="2291" w:type="dxa"/>
          </w:tcPr>
          <w:p w14:paraId="3B440669" w14:textId="77777777" w:rsidR="00BE017E" w:rsidRPr="00E0493E" w:rsidRDefault="00BE017E" w:rsidP="008078F6">
            <w:pPr>
              <w:jc w:val="both"/>
            </w:pPr>
            <w:r>
              <w:t>Acetonitrile</w:t>
            </w:r>
          </w:p>
        </w:tc>
        <w:tc>
          <w:tcPr>
            <w:tcW w:w="2291" w:type="dxa"/>
          </w:tcPr>
          <w:p w14:paraId="3BB6B30D" w14:textId="77777777" w:rsidR="00BE017E" w:rsidRPr="00E0493E" w:rsidRDefault="00BE017E" w:rsidP="008078F6">
            <w:pPr>
              <w:jc w:val="both"/>
            </w:pPr>
            <w:r w:rsidRPr="00E0493E">
              <w:t xml:space="preserve">approx. </w:t>
            </w:r>
            <w:r>
              <w:t>100</w:t>
            </w:r>
            <w:r w:rsidRPr="00E0493E">
              <w:t xml:space="preserve"> </w:t>
            </w:r>
            <w:r>
              <w:t>mL</w:t>
            </w:r>
          </w:p>
        </w:tc>
        <w:tc>
          <w:tcPr>
            <w:tcW w:w="2292" w:type="dxa"/>
          </w:tcPr>
          <w:p w14:paraId="6AFFC972" w14:textId="77777777" w:rsidR="00BE017E" w:rsidRPr="00E0493E" w:rsidRDefault="00BE017E" w:rsidP="008078F6">
            <w:pPr>
              <w:jc w:val="both"/>
            </w:pPr>
            <w:r w:rsidRPr="00E0493E">
              <w:t>n.</w:t>
            </w:r>
            <w:r>
              <w:t>a</w:t>
            </w:r>
            <w:r w:rsidRPr="00E0493E">
              <w:t>.</w:t>
            </w:r>
          </w:p>
        </w:tc>
      </w:tr>
    </w:tbl>
    <w:p w14:paraId="393121C6" w14:textId="77777777" w:rsidR="00BE017E" w:rsidRPr="00CC2BEB" w:rsidRDefault="00BE017E" w:rsidP="00BE017E">
      <w:pPr>
        <w:spacing w:after="200" w:line="276" w:lineRule="auto"/>
        <w:rPr>
          <w:b/>
        </w:rPr>
      </w:pPr>
    </w:p>
    <w:p w14:paraId="2CE971FC" w14:textId="61A5226C" w:rsidR="00BE017E" w:rsidRPr="00CC2BEB" w:rsidRDefault="00BE017E" w:rsidP="00BE017E">
      <w:pPr>
        <w:rPr>
          <w:b/>
        </w:rPr>
      </w:pPr>
      <w:r w:rsidRPr="00CC2BEB">
        <w:rPr>
          <w:b/>
        </w:rPr>
        <w:t xml:space="preserve">Stock solution </w:t>
      </w:r>
      <w:r>
        <w:rPr>
          <w:b/>
        </w:rPr>
        <w:t>17</w:t>
      </w:r>
      <w:r w:rsidRPr="009E6112">
        <w:rPr>
          <w:b/>
        </w:rPr>
        <w:t>ß</w:t>
      </w:r>
      <w:r>
        <w:rPr>
          <w:b/>
        </w:rPr>
        <w:t>-</w:t>
      </w:r>
      <w:r w:rsidRPr="009E6112">
        <w:rPr>
          <w:b/>
        </w:rPr>
        <w:t>Estradiol</w:t>
      </w:r>
      <w:r w:rsidRPr="00CC2BEB">
        <w:rPr>
          <w:b/>
        </w:rPr>
        <w:t xml:space="preserve"> </w:t>
      </w:r>
      <w:r w:rsidR="0038103D">
        <w:rPr>
          <w:b/>
        </w:rPr>
        <w:t xml:space="preserve">HS </w:t>
      </w:r>
      <w:r w:rsidRPr="00CC2BEB">
        <w:rPr>
          <w:b/>
        </w:rPr>
        <w:t>1</w:t>
      </w:r>
      <w:r>
        <w:rPr>
          <w:b/>
        </w:rPr>
        <w:t>:</w:t>
      </w:r>
    </w:p>
    <w:p w14:paraId="12C6AE36" w14:textId="7F78242B" w:rsidR="00BE017E" w:rsidRPr="00F01ED6" w:rsidRDefault="00BE017E" w:rsidP="00BE017E">
      <w:r>
        <w:t>Weigh approximately 5 mg (</w:t>
      </w:r>
      <w:r>
        <w:rPr>
          <w:rFonts w:cs="Arial"/>
        </w:rPr>
        <w:t>±</w:t>
      </w:r>
      <w:r>
        <w:t xml:space="preserve"> 5 %) </w:t>
      </w:r>
      <w:r w:rsidRPr="000A2E42">
        <w:t>17β-Estradiol</w:t>
      </w:r>
      <w:r>
        <w:t xml:space="preserve"> in a disposable weighing boat and transfer it into a 50 mL volumetric flask. Fill the volumetric flask to the mark with acetonitrile.</w:t>
      </w:r>
    </w:p>
    <w:p w14:paraId="6B16030A" w14:textId="77777777" w:rsidR="00BE017E" w:rsidRDefault="00BE017E" w:rsidP="00BE017E">
      <w:pPr>
        <w:pStyle w:val="ListParagraph"/>
        <w:numPr>
          <w:ilvl w:val="0"/>
          <w:numId w:val="6"/>
        </w:numPr>
      </w:pPr>
      <w:r>
        <w:t>c = 100 µg/mL (± 5 %)</w:t>
      </w:r>
    </w:p>
    <w:p w14:paraId="467F8407" w14:textId="77777777" w:rsidR="00BE017E" w:rsidRDefault="00BE017E" w:rsidP="00BE017E"/>
    <w:p w14:paraId="24F8E1E0" w14:textId="2982958F" w:rsidR="00BE017E" w:rsidRPr="00CC2BEB" w:rsidRDefault="00BE017E" w:rsidP="00BE017E">
      <w:pPr>
        <w:rPr>
          <w:b/>
        </w:rPr>
      </w:pPr>
      <w:r>
        <w:rPr>
          <w:b/>
        </w:rPr>
        <w:t>Stock solution 17</w:t>
      </w:r>
      <w:r w:rsidRPr="009E6112">
        <w:rPr>
          <w:b/>
        </w:rPr>
        <w:t>ß</w:t>
      </w:r>
      <w:r>
        <w:rPr>
          <w:b/>
        </w:rPr>
        <w:t>-</w:t>
      </w:r>
      <w:r w:rsidRPr="009E6112">
        <w:rPr>
          <w:b/>
        </w:rPr>
        <w:t>Estradiol</w:t>
      </w:r>
      <w:r>
        <w:rPr>
          <w:b/>
        </w:rPr>
        <w:t xml:space="preserve"> </w:t>
      </w:r>
      <w:r w:rsidR="0038103D">
        <w:rPr>
          <w:b/>
        </w:rPr>
        <w:t xml:space="preserve">HS </w:t>
      </w:r>
      <w:r>
        <w:rPr>
          <w:b/>
        </w:rPr>
        <w:t>2</w:t>
      </w:r>
      <w:r w:rsidRPr="00CC2BEB">
        <w:rPr>
          <w:b/>
        </w:rPr>
        <w:t>:</w:t>
      </w:r>
    </w:p>
    <w:p w14:paraId="7AFE2656" w14:textId="77777777" w:rsidR="00BE017E" w:rsidRPr="00F01ED6" w:rsidRDefault="00BE017E" w:rsidP="00BE017E">
      <w:r>
        <w:t>Weigh approximately 5 mg (</w:t>
      </w:r>
      <w:r>
        <w:rPr>
          <w:rFonts w:cs="Arial"/>
        </w:rPr>
        <w:t>±</w:t>
      </w:r>
      <w:r>
        <w:t xml:space="preserve"> 5 %) </w:t>
      </w:r>
      <w:r w:rsidRPr="000A2E42">
        <w:t>17β-Estradiol</w:t>
      </w:r>
      <w:r>
        <w:t xml:space="preserve"> in a disposable weighing boat and transfer it into a 50 mL volumetric flask. Fill the volumetric flask to the mark with acetonitrile.</w:t>
      </w:r>
    </w:p>
    <w:p w14:paraId="0311BAE4" w14:textId="77777777" w:rsidR="00BE017E" w:rsidRDefault="00BE017E" w:rsidP="00BE017E">
      <w:pPr>
        <w:pStyle w:val="ListParagraph"/>
        <w:numPr>
          <w:ilvl w:val="0"/>
          <w:numId w:val="6"/>
        </w:numPr>
      </w:pPr>
      <w:r>
        <w:t>c = 100 µg/mL (± 5 %)</w:t>
      </w:r>
    </w:p>
    <w:p w14:paraId="5A3B63DD" w14:textId="77777777" w:rsidR="00BE017E" w:rsidRDefault="00BE017E" w:rsidP="00BE017E">
      <w:pPr>
        <w:pStyle w:val="ListParagraph"/>
      </w:pPr>
    </w:p>
    <w:p w14:paraId="3373077B" w14:textId="3CD2E3F8" w:rsidR="00BE017E" w:rsidRDefault="00BE017E" w:rsidP="00BE017E">
      <w:pPr>
        <w:pStyle w:val="s4"/>
      </w:pPr>
      <w:bookmarkStart w:id="85" w:name="_Ref134697869"/>
      <w:bookmarkStart w:id="86" w:name="_Ref134697877"/>
      <w:bookmarkStart w:id="87" w:name="_Toc167457785"/>
      <w:r>
        <w:t>17ß-Estradiol working solutions</w:t>
      </w:r>
      <w:r w:rsidR="00790197">
        <w:t xml:space="preserve"> for Calibration</w:t>
      </w:r>
      <w:bookmarkEnd w:id="85"/>
      <w:bookmarkEnd w:id="86"/>
      <w:bookmarkEnd w:id="87"/>
    </w:p>
    <w:p w14:paraId="5EF2BD44" w14:textId="77777777" w:rsidR="00BE017E" w:rsidRDefault="00BE017E" w:rsidP="00BE017E"/>
    <w:tbl>
      <w:tblPr>
        <w:tblStyle w:val="TableGridLight"/>
        <w:tblW w:w="0" w:type="auto"/>
        <w:tblLook w:val="04A0" w:firstRow="1" w:lastRow="0" w:firstColumn="1" w:lastColumn="0" w:noHBand="0" w:noVBand="1"/>
      </w:tblPr>
      <w:tblGrid>
        <w:gridCol w:w="3114"/>
        <w:gridCol w:w="1559"/>
        <w:gridCol w:w="2126"/>
      </w:tblGrid>
      <w:tr w:rsidR="007E1ECE" w:rsidRPr="00E0493E" w14:paraId="321500FF" w14:textId="65BD6016" w:rsidTr="009A7F19">
        <w:trPr>
          <w:trHeight w:val="237"/>
        </w:trPr>
        <w:tc>
          <w:tcPr>
            <w:tcW w:w="3114" w:type="dxa"/>
          </w:tcPr>
          <w:p w14:paraId="2153D3C3" w14:textId="77777777" w:rsidR="007E1ECE" w:rsidRPr="00E0493E" w:rsidRDefault="007E1ECE" w:rsidP="008078F6">
            <w:pPr>
              <w:jc w:val="both"/>
              <w:rPr>
                <w:b/>
              </w:rPr>
            </w:pPr>
            <w:r w:rsidRPr="00E0493E">
              <w:rPr>
                <w:b/>
              </w:rPr>
              <w:t>Material</w:t>
            </w:r>
          </w:p>
        </w:tc>
        <w:tc>
          <w:tcPr>
            <w:tcW w:w="1559" w:type="dxa"/>
          </w:tcPr>
          <w:p w14:paraId="27EFB58F" w14:textId="77777777" w:rsidR="007E1ECE" w:rsidRPr="00E0493E" w:rsidRDefault="007E1ECE" w:rsidP="008078F6">
            <w:pPr>
              <w:jc w:val="both"/>
              <w:rPr>
                <w:b/>
              </w:rPr>
            </w:pPr>
            <w:r w:rsidRPr="00E0493E">
              <w:rPr>
                <w:b/>
              </w:rPr>
              <w:t>Target</w:t>
            </w:r>
          </w:p>
        </w:tc>
        <w:tc>
          <w:tcPr>
            <w:tcW w:w="2126" w:type="dxa"/>
          </w:tcPr>
          <w:p w14:paraId="2D1C23E1" w14:textId="1075F053" w:rsidR="007E1ECE" w:rsidRPr="00E0493E" w:rsidRDefault="007E1ECE" w:rsidP="008078F6">
            <w:pPr>
              <w:jc w:val="both"/>
              <w:rPr>
                <w:b/>
              </w:rPr>
            </w:pPr>
            <w:r w:rsidRPr="00E0493E">
              <w:rPr>
                <w:b/>
              </w:rPr>
              <w:t>ID. No</w:t>
            </w:r>
          </w:p>
        </w:tc>
      </w:tr>
      <w:tr w:rsidR="007E1ECE" w:rsidRPr="00E0493E" w14:paraId="1EF1A289" w14:textId="2B993A31" w:rsidTr="009A7F19">
        <w:trPr>
          <w:trHeight w:val="106"/>
        </w:trPr>
        <w:tc>
          <w:tcPr>
            <w:tcW w:w="3114" w:type="dxa"/>
          </w:tcPr>
          <w:p w14:paraId="6AD40C81" w14:textId="19947DF8" w:rsidR="007E1ECE" w:rsidRPr="00E0493E" w:rsidRDefault="007E1ECE" w:rsidP="008078F6">
            <w:pPr>
              <w:jc w:val="both"/>
            </w:pPr>
            <w:r w:rsidRPr="00E0493E">
              <w:t xml:space="preserve">Stock solution </w:t>
            </w:r>
            <w:r>
              <w:t>17ß-Estradiol HS 1</w:t>
            </w:r>
          </w:p>
        </w:tc>
        <w:tc>
          <w:tcPr>
            <w:tcW w:w="1559" w:type="dxa"/>
          </w:tcPr>
          <w:p w14:paraId="63F090D8" w14:textId="23D3472C" w:rsidR="007E1ECE" w:rsidRPr="00E0493E" w:rsidRDefault="007E1ECE" w:rsidP="008078F6">
            <w:pPr>
              <w:jc w:val="both"/>
            </w:pPr>
            <w:r>
              <w:t>50 µL</w:t>
            </w:r>
          </w:p>
        </w:tc>
        <w:tc>
          <w:tcPr>
            <w:tcW w:w="2126" w:type="dxa"/>
          </w:tcPr>
          <w:p w14:paraId="305A4045" w14:textId="7CAE4B70" w:rsidR="007E1ECE" w:rsidRPr="001324D9" w:rsidRDefault="009A7F19" w:rsidP="001324D9">
            <w:pPr>
              <w:jc w:val="both"/>
            </w:pPr>
            <w:r w:rsidRPr="001324D9">
              <w:t>See section</w:t>
            </w:r>
            <w:r w:rsidR="001324D9" w:rsidRPr="001324D9">
              <w:t xml:space="preserve"> </w:t>
            </w:r>
            <w:r w:rsidR="001324D9" w:rsidRPr="001324D9">
              <w:fldChar w:fldCharType="begin"/>
            </w:r>
            <w:r w:rsidR="001324D9" w:rsidRPr="001324D9">
              <w:instrText xml:space="preserve"> REF _Ref134697754 \r \h </w:instrText>
            </w:r>
            <w:r w:rsidR="001324D9" w:rsidRPr="001324D9">
              <w:fldChar w:fldCharType="separate"/>
            </w:r>
            <w:r w:rsidR="001324D9" w:rsidRPr="001324D9">
              <w:t>4.2.3.1</w:t>
            </w:r>
            <w:r w:rsidR="001324D9" w:rsidRPr="001324D9">
              <w:fldChar w:fldCharType="end"/>
            </w:r>
          </w:p>
        </w:tc>
      </w:tr>
      <w:tr w:rsidR="007E1ECE" w:rsidRPr="00E0493E" w14:paraId="32D5441D" w14:textId="11606213" w:rsidTr="009A7F19">
        <w:trPr>
          <w:trHeight w:val="226"/>
        </w:trPr>
        <w:tc>
          <w:tcPr>
            <w:tcW w:w="3114" w:type="dxa"/>
          </w:tcPr>
          <w:p w14:paraId="36F5231C" w14:textId="0B216C32" w:rsidR="007E1ECE" w:rsidRPr="00E0493E" w:rsidRDefault="007E1ECE" w:rsidP="008078F6">
            <w:pPr>
              <w:jc w:val="both"/>
            </w:pPr>
            <w:r>
              <w:t>Stock solution 17ß-Estradiol HS 2</w:t>
            </w:r>
          </w:p>
        </w:tc>
        <w:tc>
          <w:tcPr>
            <w:tcW w:w="1559" w:type="dxa"/>
          </w:tcPr>
          <w:p w14:paraId="7550ABA1" w14:textId="7B5E1EC6" w:rsidR="007E1ECE" w:rsidRPr="00E0493E" w:rsidRDefault="007E1ECE" w:rsidP="008078F6">
            <w:pPr>
              <w:jc w:val="both"/>
            </w:pPr>
            <w:r>
              <w:t>50 µL</w:t>
            </w:r>
          </w:p>
        </w:tc>
        <w:tc>
          <w:tcPr>
            <w:tcW w:w="2126" w:type="dxa"/>
          </w:tcPr>
          <w:p w14:paraId="399F1F8F" w14:textId="189A936F" w:rsidR="007E1ECE" w:rsidRPr="001324D9" w:rsidRDefault="009A7F19" w:rsidP="00FD17FB">
            <w:pPr>
              <w:jc w:val="both"/>
            </w:pPr>
            <w:r w:rsidRPr="001324D9">
              <w:t>See section</w:t>
            </w:r>
            <w:r w:rsidR="001324D9" w:rsidRPr="001324D9">
              <w:t xml:space="preserve"> </w:t>
            </w:r>
            <w:r w:rsidR="001324D9" w:rsidRPr="001324D9">
              <w:fldChar w:fldCharType="begin"/>
            </w:r>
            <w:r w:rsidR="001324D9" w:rsidRPr="001324D9">
              <w:instrText xml:space="preserve"> REF _Ref134697762 \r \h </w:instrText>
            </w:r>
            <w:r w:rsidR="001324D9" w:rsidRPr="001324D9">
              <w:fldChar w:fldCharType="separate"/>
            </w:r>
            <w:r w:rsidR="001324D9" w:rsidRPr="001324D9">
              <w:t>4.2.3.1</w:t>
            </w:r>
            <w:r w:rsidR="001324D9" w:rsidRPr="001324D9">
              <w:fldChar w:fldCharType="end"/>
            </w:r>
          </w:p>
        </w:tc>
      </w:tr>
      <w:tr w:rsidR="007E1ECE" w:rsidRPr="00E0493E" w14:paraId="582011CD" w14:textId="288A94AE" w:rsidTr="009A7F19">
        <w:trPr>
          <w:trHeight w:val="226"/>
        </w:trPr>
        <w:tc>
          <w:tcPr>
            <w:tcW w:w="3114" w:type="dxa"/>
          </w:tcPr>
          <w:p w14:paraId="3AA2D37E" w14:textId="526FF164" w:rsidR="007E1ECE" w:rsidRPr="00E0493E" w:rsidRDefault="007E1ECE" w:rsidP="008078F6">
            <w:pPr>
              <w:jc w:val="both"/>
            </w:pPr>
            <w:r>
              <w:t>50 % methanol in Milli-Q water</w:t>
            </w:r>
          </w:p>
        </w:tc>
        <w:tc>
          <w:tcPr>
            <w:tcW w:w="1559" w:type="dxa"/>
          </w:tcPr>
          <w:p w14:paraId="13986324" w14:textId="64CF902F" w:rsidR="007E1ECE" w:rsidRPr="00E0493E" w:rsidRDefault="007E1ECE" w:rsidP="008078F6">
            <w:pPr>
              <w:jc w:val="both"/>
            </w:pPr>
            <w:r>
              <w:t>approx. 500 mL</w:t>
            </w:r>
          </w:p>
        </w:tc>
        <w:tc>
          <w:tcPr>
            <w:tcW w:w="2126" w:type="dxa"/>
          </w:tcPr>
          <w:p w14:paraId="6776A7FB" w14:textId="255E3028" w:rsidR="007E1ECE" w:rsidRPr="001324D9" w:rsidRDefault="009A7F19" w:rsidP="001324D9">
            <w:pPr>
              <w:jc w:val="both"/>
            </w:pPr>
            <w:r w:rsidRPr="001324D9">
              <w:t>See section</w:t>
            </w:r>
            <w:r w:rsidR="001324D9" w:rsidRPr="001324D9">
              <w:t xml:space="preserve"> </w:t>
            </w:r>
            <w:r w:rsidR="001324D9" w:rsidRPr="001324D9">
              <w:fldChar w:fldCharType="begin"/>
            </w:r>
            <w:r w:rsidR="001324D9" w:rsidRPr="001324D9">
              <w:instrText xml:space="preserve"> REF _Ref114480860 \r \h </w:instrText>
            </w:r>
            <w:r w:rsidR="001324D9">
              <w:instrText xml:space="preserve"> \* MERGEFORMAT </w:instrText>
            </w:r>
            <w:r w:rsidR="001324D9" w:rsidRPr="001324D9">
              <w:fldChar w:fldCharType="separate"/>
            </w:r>
            <w:r w:rsidR="001324D9" w:rsidRPr="001324D9">
              <w:t>4.2.2.4</w:t>
            </w:r>
            <w:r w:rsidR="001324D9" w:rsidRPr="001324D9">
              <w:fldChar w:fldCharType="end"/>
            </w:r>
            <w:r w:rsidRPr="001324D9">
              <w:t xml:space="preserve"> </w:t>
            </w:r>
          </w:p>
        </w:tc>
      </w:tr>
    </w:tbl>
    <w:p w14:paraId="6157C860" w14:textId="77777777" w:rsidR="00BE017E" w:rsidRDefault="00BE017E" w:rsidP="00BE017E"/>
    <w:p w14:paraId="7FAF0215" w14:textId="2F247435" w:rsidR="00BE017E" w:rsidRPr="00E31DCB" w:rsidRDefault="00BE017E" w:rsidP="00BE017E">
      <w:pPr>
        <w:rPr>
          <w:b/>
        </w:rPr>
      </w:pPr>
      <w:r w:rsidRPr="00E31DCB">
        <w:rPr>
          <w:b/>
        </w:rPr>
        <w:t xml:space="preserve">Working solution </w:t>
      </w:r>
      <w:r>
        <w:rPr>
          <w:b/>
        </w:rPr>
        <w:t>17</w:t>
      </w:r>
      <w:r w:rsidRPr="009E6112">
        <w:rPr>
          <w:b/>
        </w:rPr>
        <w:t>ß</w:t>
      </w:r>
      <w:r>
        <w:rPr>
          <w:b/>
        </w:rPr>
        <w:t>-</w:t>
      </w:r>
      <w:r w:rsidRPr="009E6112">
        <w:rPr>
          <w:b/>
        </w:rPr>
        <w:t>Estradiol</w:t>
      </w:r>
      <w:r w:rsidR="00247195">
        <w:rPr>
          <w:b/>
        </w:rPr>
        <w:t xml:space="preserve"> </w:t>
      </w:r>
      <w:r w:rsidR="0038103D">
        <w:rPr>
          <w:b/>
        </w:rPr>
        <w:t xml:space="preserve">HS </w:t>
      </w:r>
      <w:r w:rsidR="00247195">
        <w:rPr>
          <w:b/>
        </w:rPr>
        <w:t>1</w:t>
      </w:r>
      <w:r w:rsidRPr="00E31DCB">
        <w:rPr>
          <w:b/>
        </w:rPr>
        <w:t>:</w:t>
      </w:r>
    </w:p>
    <w:p w14:paraId="77EFDF74" w14:textId="1FE74A5F" w:rsidR="00BE017E" w:rsidRPr="00BF113C" w:rsidRDefault="00BE017E" w:rsidP="00BE017E">
      <w:r>
        <w:t xml:space="preserve">Pipette </w:t>
      </w:r>
      <w:r w:rsidR="00FD1E70">
        <w:t xml:space="preserve">50 </w:t>
      </w:r>
      <w:r>
        <w:t xml:space="preserve">µL of the </w:t>
      </w:r>
      <w:r>
        <w:rPr>
          <w:i/>
        </w:rPr>
        <w:t>s</w:t>
      </w:r>
      <w:r w:rsidRPr="00EC01D3">
        <w:rPr>
          <w:i/>
        </w:rPr>
        <w:t xml:space="preserve">tock solution </w:t>
      </w:r>
      <w:r>
        <w:rPr>
          <w:i/>
        </w:rPr>
        <w:t>17ß-Estradiol</w:t>
      </w:r>
      <w:r w:rsidR="006B5C87">
        <w:rPr>
          <w:i/>
        </w:rPr>
        <w:t xml:space="preserve"> HS 1 </w:t>
      </w:r>
      <w:r>
        <w:t>directly into a 2</w:t>
      </w:r>
      <w:r w:rsidR="00FD1E70">
        <w:t>5</w:t>
      </w:r>
      <w:r>
        <w:t xml:space="preserve">0 mL volumetric </w:t>
      </w:r>
      <w:sdt>
        <w:sdtPr>
          <w:tag w:val="goog_rdk_2"/>
          <w:id w:val="-1623605504"/>
        </w:sdtPr>
        <w:sdtContent/>
      </w:sdt>
      <w:r>
        <w:t>flask. Fill the flask to the mark with 50 % methanol. Use Combitip advanced</w:t>
      </w:r>
      <w:r w:rsidRPr="00A65827">
        <w:rPr>
          <w:vertAlign w:val="superscript"/>
        </w:rPr>
        <w:t>®</w:t>
      </w:r>
      <w:r>
        <w:t xml:space="preserve"> 0.</w:t>
      </w:r>
      <w:r w:rsidR="00FD1E70">
        <w:t>1</w:t>
      </w:r>
      <w:r>
        <w:t xml:space="preserve"> mL.</w:t>
      </w:r>
    </w:p>
    <w:p w14:paraId="485C60D9" w14:textId="7D793268" w:rsidR="00BE017E" w:rsidRDefault="00BE017E" w:rsidP="00BE017E">
      <w:pPr>
        <w:pStyle w:val="ListParagraph"/>
        <w:numPr>
          <w:ilvl w:val="0"/>
          <w:numId w:val="6"/>
        </w:numPr>
      </w:pPr>
      <w:r>
        <w:t xml:space="preserve">c = </w:t>
      </w:r>
      <w:r w:rsidR="00FD1E70">
        <w:t>20</w:t>
      </w:r>
      <w:r>
        <w:t xml:space="preserve"> ng/mL</w:t>
      </w:r>
    </w:p>
    <w:p w14:paraId="1AFC3A7A" w14:textId="77777777" w:rsidR="00BE017E" w:rsidRDefault="00BE017E" w:rsidP="00BE017E"/>
    <w:p w14:paraId="595C2566" w14:textId="68CA2CC5" w:rsidR="00BE017E" w:rsidRPr="00E31DCB" w:rsidRDefault="00BE017E" w:rsidP="00BE017E">
      <w:pPr>
        <w:rPr>
          <w:b/>
        </w:rPr>
      </w:pPr>
      <w:r w:rsidRPr="00E31DCB">
        <w:rPr>
          <w:b/>
        </w:rPr>
        <w:t xml:space="preserve">Working solution </w:t>
      </w:r>
      <w:r>
        <w:rPr>
          <w:b/>
        </w:rPr>
        <w:t>17</w:t>
      </w:r>
      <w:r w:rsidRPr="009E6112">
        <w:rPr>
          <w:b/>
        </w:rPr>
        <w:t>ß</w:t>
      </w:r>
      <w:r>
        <w:rPr>
          <w:b/>
        </w:rPr>
        <w:t>-</w:t>
      </w:r>
      <w:r w:rsidRPr="009E6112">
        <w:rPr>
          <w:b/>
        </w:rPr>
        <w:t>Estradiol</w:t>
      </w:r>
      <w:r>
        <w:rPr>
          <w:b/>
        </w:rPr>
        <w:t xml:space="preserve"> </w:t>
      </w:r>
      <w:r w:rsidR="0038103D">
        <w:rPr>
          <w:b/>
        </w:rPr>
        <w:t xml:space="preserve">HS </w:t>
      </w:r>
      <w:r>
        <w:rPr>
          <w:b/>
        </w:rPr>
        <w:t>2</w:t>
      </w:r>
      <w:r w:rsidRPr="00E31DCB">
        <w:rPr>
          <w:b/>
        </w:rPr>
        <w:t>:</w:t>
      </w:r>
    </w:p>
    <w:p w14:paraId="3F13940B" w14:textId="048DF885" w:rsidR="00BE017E" w:rsidRPr="00BF113C" w:rsidRDefault="00BE017E" w:rsidP="00BE017E">
      <w:r>
        <w:t xml:space="preserve">Pipette </w:t>
      </w:r>
      <w:r w:rsidR="00FD1E70">
        <w:t>50</w:t>
      </w:r>
      <w:r>
        <w:t xml:space="preserve"> µL of the </w:t>
      </w:r>
      <w:r>
        <w:rPr>
          <w:i/>
        </w:rPr>
        <w:t>s</w:t>
      </w:r>
      <w:r w:rsidRPr="00EC01D3">
        <w:rPr>
          <w:i/>
        </w:rPr>
        <w:t xml:space="preserve">tock solution </w:t>
      </w:r>
      <w:r>
        <w:rPr>
          <w:i/>
        </w:rPr>
        <w:t>17ß-Estradiol2</w:t>
      </w:r>
      <w:r w:rsidR="006B5C87">
        <w:rPr>
          <w:i/>
        </w:rPr>
        <w:t xml:space="preserve"> HS</w:t>
      </w:r>
      <w:r>
        <w:rPr>
          <w:i/>
        </w:rPr>
        <w:t xml:space="preserve"> </w:t>
      </w:r>
      <w:r w:rsidR="006B5C87">
        <w:rPr>
          <w:i/>
        </w:rPr>
        <w:t xml:space="preserve">2 </w:t>
      </w:r>
      <w:r>
        <w:t>directly into a 2</w:t>
      </w:r>
      <w:r w:rsidR="00FD1E70">
        <w:t>5</w:t>
      </w:r>
      <w:r>
        <w:t>0 mL volumetric flask. Fill the flask to the mark with 50 % methanol. Use Combitip advanced</w:t>
      </w:r>
      <w:r w:rsidRPr="00A65827">
        <w:rPr>
          <w:vertAlign w:val="superscript"/>
        </w:rPr>
        <w:t>®</w:t>
      </w:r>
      <w:r>
        <w:t xml:space="preserve"> 0.</w:t>
      </w:r>
      <w:r w:rsidR="00FD1E70">
        <w:t>1</w:t>
      </w:r>
      <w:r>
        <w:t xml:space="preserve"> mL.</w:t>
      </w:r>
    </w:p>
    <w:p w14:paraId="6D23499A" w14:textId="7DE7A253" w:rsidR="00BE017E" w:rsidRDefault="00BE017E" w:rsidP="00BE017E">
      <w:pPr>
        <w:pStyle w:val="ListParagraph"/>
        <w:numPr>
          <w:ilvl w:val="0"/>
          <w:numId w:val="6"/>
        </w:numPr>
      </w:pPr>
      <w:r>
        <w:t xml:space="preserve">c = </w:t>
      </w:r>
      <w:r w:rsidR="00FD1E70">
        <w:t>20 ng/mL</w:t>
      </w:r>
    </w:p>
    <w:p w14:paraId="525EF45F" w14:textId="3873F112" w:rsidR="00BE017E" w:rsidRDefault="00BE017E" w:rsidP="00BE017E"/>
    <w:p w14:paraId="1FD1BE19" w14:textId="77777777" w:rsidR="00BE017E" w:rsidRDefault="00BE017E" w:rsidP="00BE017E">
      <w:pPr>
        <w:spacing w:after="200" w:line="276" w:lineRule="auto"/>
      </w:pPr>
      <w:r>
        <w:br w:type="page"/>
      </w:r>
    </w:p>
    <w:p w14:paraId="4C7699E7" w14:textId="0ECB745C" w:rsidR="00BE017E" w:rsidRDefault="00A67407" w:rsidP="00BE017E">
      <w:pPr>
        <w:pStyle w:val="s4"/>
      </w:pPr>
      <w:bookmarkStart w:id="88" w:name="_Ref114482169"/>
      <w:bookmarkStart w:id="89" w:name="_Toc167457786"/>
      <w:r>
        <w:lastRenderedPageBreak/>
        <w:t xml:space="preserve">17ß-Estradiol </w:t>
      </w:r>
      <w:r w:rsidR="00BE017E">
        <w:t>Calibrator spike solutions</w:t>
      </w:r>
      <w:bookmarkEnd w:id="88"/>
      <w:bookmarkEnd w:id="89"/>
    </w:p>
    <w:p w14:paraId="7CFAFE11" w14:textId="77777777" w:rsidR="00BE017E" w:rsidRDefault="00BE017E" w:rsidP="00BE017E"/>
    <w:tbl>
      <w:tblPr>
        <w:tblStyle w:val="TableGridLight"/>
        <w:tblW w:w="0" w:type="auto"/>
        <w:tblLook w:val="04A0" w:firstRow="1" w:lastRow="0" w:firstColumn="1" w:lastColumn="0" w:noHBand="0" w:noVBand="1"/>
      </w:tblPr>
      <w:tblGrid>
        <w:gridCol w:w="3637"/>
        <w:gridCol w:w="2081"/>
        <w:gridCol w:w="2081"/>
      </w:tblGrid>
      <w:tr w:rsidR="00B80F65" w:rsidRPr="00E0493E" w14:paraId="7E8A6363" w14:textId="5586DCE5" w:rsidTr="00847C63">
        <w:trPr>
          <w:trHeight w:val="196"/>
        </w:trPr>
        <w:tc>
          <w:tcPr>
            <w:tcW w:w="3637" w:type="dxa"/>
          </w:tcPr>
          <w:p w14:paraId="43F1D97F" w14:textId="77777777" w:rsidR="00B80F65" w:rsidRPr="00E0493E" w:rsidRDefault="00B80F65" w:rsidP="00B80F65">
            <w:pPr>
              <w:jc w:val="both"/>
              <w:rPr>
                <w:b/>
              </w:rPr>
            </w:pPr>
            <w:r w:rsidRPr="00E0493E">
              <w:rPr>
                <w:b/>
              </w:rPr>
              <w:t>Material</w:t>
            </w:r>
          </w:p>
        </w:tc>
        <w:tc>
          <w:tcPr>
            <w:tcW w:w="2081" w:type="dxa"/>
          </w:tcPr>
          <w:p w14:paraId="3031B8C6" w14:textId="77777777" w:rsidR="00B80F65" w:rsidRPr="00E0493E" w:rsidRDefault="00B80F65" w:rsidP="00B80F65">
            <w:pPr>
              <w:jc w:val="both"/>
              <w:rPr>
                <w:b/>
              </w:rPr>
            </w:pPr>
            <w:r w:rsidRPr="00E0493E">
              <w:rPr>
                <w:b/>
              </w:rPr>
              <w:t>Target</w:t>
            </w:r>
          </w:p>
        </w:tc>
        <w:tc>
          <w:tcPr>
            <w:tcW w:w="2081" w:type="dxa"/>
          </w:tcPr>
          <w:p w14:paraId="31D523EB" w14:textId="2ED71794" w:rsidR="00B80F65" w:rsidRPr="00E0493E" w:rsidRDefault="00B80F65" w:rsidP="00B80F65">
            <w:pPr>
              <w:jc w:val="both"/>
              <w:rPr>
                <w:b/>
              </w:rPr>
            </w:pPr>
            <w:r w:rsidRPr="00E0493E">
              <w:rPr>
                <w:b/>
              </w:rPr>
              <w:t>ID. No</w:t>
            </w:r>
          </w:p>
        </w:tc>
      </w:tr>
      <w:tr w:rsidR="00B80F65" w:rsidRPr="00E0493E" w14:paraId="64E05786" w14:textId="58CFC955" w:rsidTr="00847C63">
        <w:trPr>
          <w:trHeight w:val="209"/>
        </w:trPr>
        <w:tc>
          <w:tcPr>
            <w:tcW w:w="3637" w:type="dxa"/>
          </w:tcPr>
          <w:p w14:paraId="1E13B68B" w14:textId="07B86619" w:rsidR="00B80F65" w:rsidRPr="00E0493E" w:rsidRDefault="00B80F65" w:rsidP="00B80F65">
            <w:pPr>
              <w:jc w:val="both"/>
            </w:pPr>
            <w:r w:rsidRPr="00FD2AAC">
              <w:t xml:space="preserve">Working solution </w:t>
            </w:r>
            <w:r>
              <w:t>17ß-Estradiol HS 1</w:t>
            </w:r>
          </w:p>
        </w:tc>
        <w:tc>
          <w:tcPr>
            <w:tcW w:w="2081" w:type="dxa"/>
          </w:tcPr>
          <w:p w14:paraId="754EA36C" w14:textId="0C870FED" w:rsidR="00B80F65" w:rsidRPr="00E0493E" w:rsidRDefault="00B80F65" w:rsidP="00B80F65">
            <w:pPr>
              <w:jc w:val="both"/>
            </w:pPr>
            <w:r>
              <w:t>250 µL</w:t>
            </w:r>
          </w:p>
        </w:tc>
        <w:tc>
          <w:tcPr>
            <w:tcW w:w="2081" w:type="dxa"/>
          </w:tcPr>
          <w:p w14:paraId="366BAF5A" w14:textId="1062C29C" w:rsidR="00B80F65" w:rsidRDefault="00B80F65" w:rsidP="001324D9">
            <w:pPr>
              <w:jc w:val="both"/>
            </w:pPr>
            <w:r>
              <w:t>See section</w:t>
            </w:r>
            <w:r w:rsidR="001324D9">
              <w:t xml:space="preserve"> </w:t>
            </w:r>
            <w:r w:rsidR="001324D9">
              <w:fldChar w:fldCharType="begin"/>
            </w:r>
            <w:r w:rsidR="001324D9">
              <w:instrText xml:space="preserve"> REF _Ref134697869 \r \h </w:instrText>
            </w:r>
            <w:r w:rsidR="001324D9">
              <w:fldChar w:fldCharType="separate"/>
            </w:r>
            <w:r w:rsidR="001324D9">
              <w:t>4.2.3.2</w:t>
            </w:r>
            <w:r w:rsidR="001324D9">
              <w:fldChar w:fldCharType="end"/>
            </w:r>
          </w:p>
        </w:tc>
      </w:tr>
      <w:tr w:rsidR="00B80F65" w:rsidRPr="00E0493E" w14:paraId="3C946370" w14:textId="5C32D1A1" w:rsidTr="00847C63">
        <w:trPr>
          <w:trHeight w:val="196"/>
        </w:trPr>
        <w:tc>
          <w:tcPr>
            <w:tcW w:w="3637" w:type="dxa"/>
          </w:tcPr>
          <w:p w14:paraId="0D8AA219" w14:textId="03B10985" w:rsidR="00B80F65" w:rsidRPr="00E0493E" w:rsidRDefault="00B80F65" w:rsidP="00B80F65">
            <w:pPr>
              <w:jc w:val="both"/>
            </w:pPr>
            <w:r w:rsidRPr="00FD2AAC">
              <w:t xml:space="preserve">Working solution </w:t>
            </w:r>
            <w:r>
              <w:t>17ß-Estradiol HS 2</w:t>
            </w:r>
          </w:p>
        </w:tc>
        <w:tc>
          <w:tcPr>
            <w:tcW w:w="2081" w:type="dxa"/>
          </w:tcPr>
          <w:p w14:paraId="1A795A92" w14:textId="5A4D0FAC" w:rsidR="00B80F65" w:rsidRPr="00E0493E" w:rsidRDefault="00B80F65" w:rsidP="00B80F65">
            <w:pPr>
              <w:jc w:val="both"/>
            </w:pPr>
            <w:r>
              <w:t>325 µL</w:t>
            </w:r>
          </w:p>
        </w:tc>
        <w:tc>
          <w:tcPr>
            <w:tcW w:w="2081" w:type="dxa"/>
          </w:tcPr>
          <w:p w14:paraId="24A107B3" w14:textId="06DFAFD9" w:rsidR="00B80F65" w:rsidRDefault="001324D9" w:rsidP="001324D9">
            <w:pPr>
              <w:jc w:val="both"/>
            </w:pPr>
            <w:r>
              <w:t xml:space="preserve">See section </w:t>
            </w:r>
            <w:r>
              <w:fldChar w:fldCharType="begin"/>
            </w:r>
            <w:r>
              <w:instrText xml:space="preserve"> REF _Ref134697877 \r \h </w:instrText>
            </w:r>
            <w:r>
              <w:fldChar w:fldCharType="separate"/>
            </w:r>
            <w:r>
              <w:t>4.2.3.2</w:t>
            </w:r>
            <w:r>
              <w:fldChar w:fldCharType="end"/>
            </w:r>
          </w:p>
        </w:tc>
      </w:tr>
      <w:tr w:rsidR="00B80F65" w:rsidRPr="00E0493E" w14:paraId="1AC2BC67" w14:textId="50B11B51" w:rsidTr="00847C63">
        <w:trPr>
          <w:trHeight w:val="184"/>
        </w:trPr>
        <w:tc>
          <w:tcPr>
            <w:tcW w:w="3637" w:type="dxa"/>
          </w:tcPr>
          <w:p w14:paraId="277F6EA1" w14:textId="0B7B2B1D" w:rsidR="00B80F65" w:rsidRPr="00E0493E" w:rsidRDefault="00B80F65" w:rsidP="00B80F65">
            <w:pPr>
              <w:jc w:val="both"/>
            </w:pPr>
            <w:r>
              <w:t>50 % methanol in Milli-Q water</w:t>
            </w:r>
          </w:p>
        </w:tc>
        <w:tc>
          <w:tcPr>
            <w:tcW w:w="2081" w:type="dxa"/>
          </w:tcPr>
          <w:p w14:paraId="5EC3DB59" w14:textId="1A072D6E" w:rsidR="00B80F65" w:rsidRPr="00E0493E" w:rsidRDefault="00B80F65" w:rsidP="00B80F65">
            <w:pPr>
              <w:jc w:val="both"/>
            </w:pPr>
            <w:r w:rsidRPr="00E0493E">
              <w:t xml:space="preserve">approx. </w:t>
            </w:r>
            <w:r>
              <w:t>130 mL</w:t>
            </w:r>
          </w:p>
        </w:tc>
        <w:tc>
          <w:tcPr>
            <w:tcW w:w="2081" w:type="dxa"/>
          </w:tcPr>
          <w:p w14:paraId="3571E298" w14:textId="54E61EB5" w:rsidR="00B80F65" w:rsidRPr="00E0493E" w:rsidRDefault="001324D9" w:rsidP="001324D9">
            <w:pPr>
              <w:jc w:val="both"/>
            </w:pPr>
            <w:r>
              <w:t xml:space="preserve">See section </w:t>
            </w:r>
            <w:r>
              <w:fldChar w:fldCharType="begin"/>
            </w:r>
            <w:r>
              <w:instrText xml:space="preserve"> REF _Ref114480860 \r \h </w:instrText>
            </w:r>
            <w:r>
              <w:fldChar w:fldCharType="separate"/>
            </w:r>
            <w:r>
              <w:t>4.2.2.4</w:t>
            </w:r>
            <w:r>
              <w:fldChar w:fldCharType="end"/>
            </w:r>
          </w:p>
        </w:tc>
      </w:tr>
    </w:tbl>
    <w:p w14:paraId="3BC27171" w14:textId="77777777" w:rsidR="00BE017E" w:rsidRDefault="00BE017E" w:rsidP="00BE017E"/>
    <w:p w14:paraId="2D86D478" w14:textId="77777777" w:rsidR="00BE017E" w:rsidRDefault="00BE017E" w:rsidP="00BE017E">
      <w:r>
        <w:t>Prepare calibrator spike solution as follows:</w:t>
      </w:r>
    </w:p>
    <w:p w14:paraId="2891BFF5" w14:textId="754884EF" w:rsidR="00BE017E" w:rsidRPr="00C36AC4" w:rsidRDefault="00BE017E" w:rsidP="00BE017E">
      <w:pPr>
        <w:spacing w:line="276" w:lineRule="auto"/>
        <w:jc w:val="both"/>
        <w:rPr>
          <w:noProof/>
        </w:rPr>
      </w:pPr>
      <w:r>
        <w:t xml:space="preserve">Pipette volumes of working solutions given in the table below into volumetric flasks for each calibrator spike solution. Fill the volumetric flasks </w:t>
      </w:r>
      <w:r w:rsidR="005D4373">
        <w:t>with 50 % methanol to the mark.</w:t>
      </w:r>
    </w:p>
    <w:p w14:paraId="7A7DF4F7" w14:textId="77777777" w:rsidR="00BE017E" w:rsidRDefault="00BE017E" w:rsidP="00BE017E"/>
    <w:tbl>
      <w:tblPr>
        <w:tblStyle w:val="GridTable1Light"/>
        <w:tblW w:w="9180" w:type="dxa"/>
        <w:tblLook w:val="04A0" w:firstRow="1" w:lastRow="0" w:firstColumn="1" w:lastColumn="0" w:noHBand="0" w:noVBand="1"/>
      </w:tblPr>
      <w:tblGrid>
        <w:gridCol w:w="2405"/>
        <w:gridCol w:w="1985"/>
        <w:gridCol w:w="1275"/>
        <w:gridCol w:w="1418"/>
        <w:gridCol w:w="1110"/>
        <w:gridCol w:w="987"/>
      </w:tblGrid>
      <w:tr w:rsidR="00BE017E" w:rsidRPr="00E0493E" w14:paraId="651CA4C4" w14:textId="77777777" w:rsidTr="006E6A63">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5" w:type="dxa"/>
          </w:tcPr>
          <w:p w14:paraId="4D2B9533" w14:textId="77777777" w:rsidR="00BE017E" w:rsidRPr="00E0493E" w:rsidRDefault="00BE017E" w:rsidP="008078F6">
            <w:pPr>
              <w:jc w:val="both"/>
              <w:rPr>
                <w:b w:val="0"/>
              </w:rPr>
            </w:pPr>
          </w:p>
        </w:tc>
        <w:tc>
          <w:tcPr>
            <w:tcW w:w="1985" w:type="dxa"/>
            <w:vAlign w:val="center"/>
          </w:tcPr>
          <w:p w14:paraId="1C07ADE8" w14:textId="77777777"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rsidRPr="00E0493E">
              <w:t>Solution</w:t>
            </w:r>
          </w:p>
        </w:tc>
        <w:tc>
          <w:tcPr>
            <w:tcW w:w="1275" w:type="dxa"/>
          </w:tcPr>
          <w:p w14:paraId="6DA751BB" w14:textId="77777777"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t>Combitip advanced</w:t>
            </w:r>
            <w:r w:rsidRPr="00BF113C">
              <w:rPr>
                <w:vertAlign w:val="superscript"/>
              </w:rPr>
              <w:t>®</w:t>
            </w:r>
          </w:p>
        </w:tc>
        <w:tc>
          <w:tcPr>
            <w:tcW w:w="1418" w:type="dxa"/>
            <w:vAlign w:val="center"/>
          </w:tcPr>
          <w:p w14:paraId="46F75278" w14:textId="456EA727"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rsidRPr="00E0493E">
              <w:t xml:space="preserve">V Solution </w:t>
            </w:r>
            <w:r w:rsidR="00A67407">
              <w:t>[</w:t>
            </w:r>
            <w:r>
              <w:t>µL</w:t>
            </w:r>
            <w:r w:rsidR="00A67407">
              <w:t>]</w:t>
            </w:r>
          </w:p>
        </w:tc>
        <w:tc>
          <w:tcPr>
            <w:tcW w:w="1110" w:type="dxa"/>
          </w:tcPr>
          <w:p w14:paraId="19238FDA" w14:textId="05F42174"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t xml:space="preserve">V flask </w:t>
            </w:r>
            <w:r w:rsidR="00A67407">
              <w:t>[</w:t>
            </w:r>
            <w:r>
              <w:t>mL</w:t>
            </w:r>
            <w:r w:rsidR="00A67407">
              <w:t>]</w:t>
            </w:r>
          </w:p>
        </w:tc>
        <w:tc>
          <w:tcPr>
            <w:tcW w:w="0" w:type="auto"/>
            <w:vAlign w:val="center"/>
          </w:tcPr>
          <w:p w14:paraId="045251E6" w14:textId="748005F7"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rsidRPr="00E0493E">
              <w:t xml:space="preserve">Conc. </w:t>
            </w:r>
            <w:r w:rsidR="00A67407">
              <w:t>[</w:t>
            </w:r>
            <w:r w:rsidRPr="00E0493E">
              <w:t>ng/</w:t>
            </w:r>
            <w:r>
              <w:t>mL</w:t>
            </w:r>
            <w:r w:rsidR="00A67407">
              <w:t>]</w:t>
            </w:r>
          </w:p>
        </w:tc>
      </w:tr>
      <w:tr w:rsidR="00BE017E" w:rsidRPr="00E0493E" w14:paraId="25C5BB17"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16E9E698" w14:textId="3F5B15A4" w:rsidR="00BE017E" w:rsidRPr="00E0493E" w:rsidRDefault="006E6A63" w:rsidP="008078F6">
            <w:pPr>
              <w:jc w:val="both"/>
            </w:pPr>
            <w:r>
              <w:t>Cal spike solution HS</w:t>
            </w:r>
            <w:r w:rsidR="00F503D2">
              <w:t xml:space="preserve"> </w:t>
            </w:r>
            <w:r w:rsidR="00BE017E">
              <w:t>1</w:t>
            </w:r>
          </w:p>
        </w:tc>
        <w:tc>
          <w:tcPr>
            <w:tcW w:w="1985" w:type="dxa"/>
            <w:vAlign w:val="center"/>
          </w:tcPr>
          <w:p w14:paraId="26402492"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rsidRPr="00FD2AAC">
              <w:t xml:space="preserve">Working solution </w:t>
            </w:r>
          </w:p>
          <w:p w14:paraId="05C7B63B" w14:textId="1AE2BE1C" w:rsidR="00BE017E" w:rsidRPr="00E0493E" w:rsidRDefault="00BE017E" w:rsidP="00887997">
            <w:pPr>
              <w:jc w:val="center"/>
              <w:cnfStyle w:val="000000000000" w:firstRow="0" w:lastRow="0" w:firstColumn="0" w:lastColumn="0" w:oddVBand="0" w:evenVBand="0" w:oddHBand="0" w:evenHBand="0" w:firstRowFirstColumn="0" w:firstRowLastColumn="0" w:lastRowFirstColumn="0" w:lastRowLastColumn="0"/>
            </w:pPr>
            <w:r w:rsidRPr="00924E23">
              <w:t xml:space="preserve">17ß-Estradiol </w:t>
            </w:r>
            <w:r w:rsidR="006E6A63">
              <w:t xml:space="preserve">HS </w:t>
            </w:r>
            <w:r w:rsidR="00887997">
              <w:t>1</w:t>
            </w:r>
          </w:p>
        </w:tc>
        <w:tc>
          <w:tcPr>
            <w:tcW w:w="1275" w:type="dxa"/>
            <w:vAlign w:val="center"/>
          </w:tcPr>
          <w:p w14:paraId="59A6A9F5" w14:textId="450164F0"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w:t>
            </w:r>
            <w:r w:rsidR="00887997">
              <w:t>1</w:t>
            </w:r>
            <w:r>
              <w:t xml:space="preserve"> mL</w:t>
            </w:r>
          </w:p>
        </w:tc>
        <w:tc>
          <w:tcPr>
            <w:tcW w:w="1418" w:type="dxa"/>
            <w:vAlign w:val="center"/>
          </w:tcPr>
          <w:p w14:paraId="69D30281" w14:textId="2AEFAC5F"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50</w:t>
            </w:r>
          </w:p>
        </w:tc>
        <w:tc>
          <w:tcPr>
            <w:tcW w:w="1110" w:type="dxa"/>
            <w:vAlign w:val="center"/>
          </w:tcPr>
          <w:p w14:paraId="5F13FB48" w14:textId="45747028"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vAlign w:val="center"/>
          </w:tcPr>
          <w:p w14:paraId="1C9BF2FE" w14:textId="4C9EEF61" w:rsidR="00BE017E" w:rsidRPr="00E0493E" w:rsidRDefault="00BE017E" w:rsidP="00FB338D">
            <w:pPr>
              <w:jc w:val="center"/>
              <w:cnfStyle w:val="000000000000" w:firstRow="0" w:lastRow="0" w:firstColumn="0" w:lastColumn="0" w:oddVBand="0" w:evenVBand="0" w:oddHBand="0" w:evenHBand="0" w:firstRowFirstColumn="0" w:firstRowLastColumn="0" w:lastRowFirstColumn="0" w:lastRowLastColumn="0"/>
            </w:pPr>
            <w:r>
              <w:t>0</w:t>
            </w:r>
            <w:r w:rsidR="00FB338D">
              <w:t>.02</w:t>
            </w:r>
            <w:r w:rsidR="00E76BBE">
              <w:t>00</w:t>
            </w:r>
          </w:p>
        </w:tc>
      </w:tr>
      <w:tr w:rsidR="00BE017E" w:rsidRPr="00E0493E" w14:paraId="5E017D5C"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2DA71967" w14:textId="6E1EC560" w:rsidR="00BE017E" w:rsidRPr="00E0493E" w:rsidRDefault="00BE017E" w:rsidP="008078F6">
            <w:pPr>
              <w:jc w:val="both"/>
            </w:pPr>
            <w:r w:rsidRPr="00E0493E">
              <w:t xml:space="preserve">Cal spike solution </w:t>
            </w:r>
            <w:r w:rsidR="006E6A63">
              <w:t xml:space="preserve">HS </w:t>
            </w:r>
            <w:r>
              <w:t>2</w:t>
            </w:r>
          </w:p>
        </w:tc>
        <w:tc>
          <w:tcPr>
            <w:tcW w:w="1985" w:type="dxa"/>
            <w:vAlign w:val="center"/>
          </w:tcPr>
          <w:p w14:paraId="7E865929"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03176472" w14:textId="35B9258F" w:rsidR="00BE017E" w:rsidRPr="00E0493E" w:rsidRDefault="00BE017E" w:rsidP="00887997">
            <w:pPr>
              <w:jc w:val="center"/>
              <w:cnfStyle w:val="000000000000" w:firstRow="0" w:lastRow="0" w:firstColumn="0" w:lastColumn="0" w:oddVBand="0" w:evenVBand="0" w:oddHBand="0" w:evenHBand="0" w:firstRowFirstColumn="0" w:firstRowLastColumn="0" w:lastRowFirstColumn="0" w:lastRowLastColumn="0"/>
            </w:pPr>
            <w:r>
              <w:t xml:space="preserve">17ß-Estradiol </w:t>
            </w:r>
            <w:r w:rsidR="006E6A63">
              <w:t xml:space="preserve">HS </w:t>
            </w:r>
            <w:r w:rsidR="00887997">
              <w:t>2</w:t>
            </w:r>
          </w:p>
        </w:tc>
        <w:tc>
          <w:tcPr>
            <w:tcW w:w="1275" w:type="dxa"/>
            <w:vAlign w:val="center"/>
          </w:tcPr>
          <w:p w14:paraId="33752848" w14:textId="284B3C75"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w:t>
            </w:r>
            <w:r w:rsidR="00887997">
              <w:t>1</w:t>
            </w:r>
            <w:r>
              <w:t xml:space="preserve"> mL</w:t>
            </w:r>
          </w:p>
        </w:tc>
        <w:tc>
          <w:tcPr>
            <w:tcW w:w="1418" w:type="dxa"/>
            <w:vAlign w:val="center"/>
          </w:tcPr>
          <w:p w14:paraId="309714D9" w14:textId="67B387A2"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50</w:t>
            </w:r>
          </w:p>
        </w:tc>
        <w:tc>
          <w:tcPr>
            <w:tcW w:w="1110" w:type="dxa"/>
            <w:vAlign w:val="center"/>
          </w:tcPr>
          <w:p w14:paraId="2F078646" w14:textId="42C43845"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vAlign w:val="center"/>
          </w:tcPr>
          <w:p w14:paraId="4EB7032C" w14:textId="55D89CBD" w:rsidR="00BE017E" w:rsidRPr="00E0493E" w:rsidRDefault="00BE017E" w:rsidP="00FB338D">
            <w:pPr>
              <w:jc w:val="center"/>
              <w:cnfStyle w:val="000000000000" w:firstRow="0" w:lastRow="0" w:firstColumn="0" w:lastColumn="0" w:oddVBand="0" w:evenVBand="0" w:oddHBand="0" w:evenHBand="0" w:firstRowFirstColumn="0" w:firstRowLastColumn="0" w:lastRowFirstColumn="0" w:lastRowLastColumn="0"/>
            </w:pPr>
            <w:r>
              <w:t>0.</w:t>
            </w:r>
            <w:r w:rsidR="00FB338D">
              <w:t>05</w:t>
            </w:r>
            <w:r w:rsidR="00E76BBE">
              <w:t>00</w:t>
            </w:r>
          </w:p>
        </w:tc>
      </w:tr>
      <w:tr w:rsidR="00BE017E" w:rsidRPr="00E0493E" w14:paraId="6749820E"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7A330C1C" w14:textId="074D8A10" w:rsidR="00BE017E" w:rsidRPr="00E0493E" w:rsidRDefault="00BE017E" w:rsidP="008078F6">
            <w:pPr>
              <w:jc w:val="both"/>
            </w:pPr>
            <w:r w:rsidRPr="00E0493E">
              <w:t xml:space="preserve">Cal spike solution </w:t>
            </w:r>
            <w:r w:rsidR="006E6A63">
              <w:t xml:space="preserve">HS </w:t>
            </w:r>
            <w:r>
              <w:t>3</w:t>
            </w:r>
          </w:p>
        </w:tc>
        <w:tc>
          <w:tcPr>
            <w:tcW w:w="1985" w:type="dxa"/>
            <w:vAlign w:val="center"/>
          </w:tcPr>
          <w:p w14:paraId="10A22CD0" w14:textId="77777777" w:rsidR="006E6A63"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FD2AAC">
              <w:t xml:space="preserve">Working solution </w:t>
            </w:r>
          </w:p>
          <w:p w14:paraId="1066D0B4" w14:textId="389DEE5F" w:rsidR="00BE017E" w:rsidRPr="00E0493E"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924E23">
              <w:t xml:space="preserve">17ß-Estradiol </w:t>
            </w:r>
            <w:r>
              <w:t>HS 1</w:t>
            </w:r>
          </w:p>
        </w:tc>
        <w:tc>
          <w:tcPr>
            <w:tcW w:w="1275" w:type="dxa"/>
            <w:vAlign w:val="center"/>
          </w:tcPr>
          <w:p w14:paraId="53613081" w14:textId="6E829562"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w:t>
            </w:r>
            <w:r w:rsidR="00887997">
              <w:t>1</w:t>
            </w:r>
            <w:r>
              <w:t xml:space="preserve"> mL</w:t>
            </w:r>
          </w:p>
        </w:tc>
        <w:tc>
          <w:tcPr>
            <w:tcW w:w="1418" w:type="dxa"/>
            <w:vAlign w:val="center"/>
          </w:tcPr>
          <w:p w14:paraId="528E97A9" w14:textId="3E04D245"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100</w:t>
            </w:r>
          </w:p>
        </w:tc>
        <w:tc>
          <w:tcPr>
            <w:tcW w:w="1110" w:type="dxa"/>
            <w:vAlign w:val="center"/>
          </w:tcPr>
          <w:p w14:paraId="435CFD38"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vAlign w:val="center"/>
          </w:tcPr>
          <w:p w14:paraId="616B2A7A" w14:textId="66B57573"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0.10</w:t>
            </w:r>
            <w:r w:rsidR="00E76BBE">
              <w:t>0</w:t>
            </w:r>
          </w:p>
        </w:tc>
      </w:tr>
      <w:tr w:rsidR="00BE017E" w:rsidRPr="00E0493E" w14:paraId="11C0839F"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0A0F36F8" w14:textId="430A0779" w:rsidR="00BE017E" w:rsidRPr="00E0493E" w:rsidRDefault="00BE017E" w:rsidP="008078F6">
            <w:pPr>
              <w:jc w:val="both"/>
            </w:pPr>
            <w:r w:rsidRPr="00E0493E">
              <w:t>Cal spike solution</w:t>
            </w:r>
            <w:r w:rsidR="006E6A63">
              <w:t xml:space="preserve"> HS</w:t>
            </w:r>
            <w:r w:rsidRPr="00E0493E">
              <w:t xml:space="preserve"> </w:t>
            </w:r>
            <w:r>
              <w:t>4</w:t>
            </w:r>
          </w:p>
        </w:tc>
        <w:tc>
          <w:tcPr>
            <w:tcW w:w="1985" w:type="dxa"/>
            <w:vAlign w:val="center"/>
          </w:tcPr>
          <w:p w14:paraId="243B8D8E" w14:textId="77777777" w:rsidR="006E6A63"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4E98394E" w14:textId="1BB24B4B" w:rsidR="00BE017E" w:rsidRPr="00E0493E" w:rsidRDefault="006E6A63" w:rsidP="006E6A63">
            <w:pPr>
              <w:jc w:val="center"/>
              <w:cnfStyle w:val="000000000000" w:firstRow="0" w:lastRow="0" w:firstColumn="0" w:lastColumn="0" w:oddVBand="0" w:evenVBand="0" w:oddHBand="0" w:evenHBand="0" w:firstRowFirstColumn="0" w:firstRowLastColumn="0" w:lastRowFirstColumn="0" w:lastRowLastColumn="0"/>
            </w:pPr>
            <w:r>
              <w:t>17ß-Estradiol HS 2</w:t>
            </w:r>
          </w:p>
        </w:tc>
        <w:tc>
          <w:tcPr>
            <w:tcW w:w="1275" w:type="dxa"/>
            <w:vAlign w:val="center"/>
          </w:tcPr>
          <w:p w14:paraId="40DB3F66" w14:textId="544E8289"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w:t>
            </w:r>
            <w:r w:rsidR="00887997">
              <w:t>.2</w:t>
            </w:r>
            <w:r>
              <w:t xml:space="preserve"> mL</w:t>
            </w:r>
          </w:p>
        </w:tc>
        <w:tc>
          <w:tcPr>
            <w:tcW w:w="1418" w:type="dxa"/>
            <w:vAlign w:val="center"/>
          </w:tcPr>
          <w:p w14:paraId="361C12A2" w14:textId="6E6CC615"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150</w:t>
            </w:r>
          </w:p>
        </w:tc>
        <w:tc>
          <w:tcPr>
            <w:tcW w:w="1110" w:type="dxa"/>
            <w:vAlign w:val="center"/>
          </w:tcPr>
          <w:p w14:paraId="6E039DE0" w14:textId="63D45046"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vAlign w:val="center"/>
          </w:tcPr>
          <w:p w14:paraId="1BCC9017" w14:textId="61379812"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0.15</w:t>
            </w:r>
            <w:r w:rsidR="00E76BBE">
              <w:t>0</w:t>
            </w:r>
          </w:p>
        </w:tc>
      </w:tr>
      <w:tr w:rsidR="00BE017E" w:rsidRPr="00E0493E" w14:paraId="1CDF95F7"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21862642" w14:textId="34386A42" w:rsidR="00BE017E" w:rsidRPr="00E0493E" w:rsidRDefault="00BE017E" w:rsidP="008078F6">
            <w:pPr>
              <w:jc w:val="both"/>
            </w:pPr>
            <w:r w:rsidRPr="00E0493E">
              <w:t xml:space="preserve">Cal spike solution </w:t>
            </w:r>
            <w:r w:rsidR="006E6A63">
              <w:t xml:space="preserve">HS </w:t>
            </w:r>
            <w:r>
              <w:t>5</w:t>
            </w:r>
          </w:p>
        </w:tc>
        <w:tc>
          <w:tcPr>
            <w:tcW w:w="1985" w:type="dxa"/>
            <w:vAlign w:val="center"/>
          </w:tcPr>
          <w:p w14:paraId="15E8A185" w14:textId="77777777" w:rsidR="006E6A63"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FD2AAC">
              <w:t xml:space="preserve">Working solution </w:t>
            </w:r>
          </w:p>
          <w:p w14:paraId="04669613" w14:textId="1889271D" w:rsidR="00BE017E" w:rsidRPr="00E0493E"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924E23">
              <w:t xml:space="preserve">17ß-Estradiol </w:t>
            </w:r>
            <w:r>
              <w:t>HS 1</w:t>
            </w:r>
          </w:p>
        </w:tc>
        <w:tc>
          <w:tcPr>
            <w:tcW w:w="1275" w:type="dxa"/>
            <w:vAlign w:val="center"/>
          </w:tcPr>
          <w:p w14:paraId="6E98007C" w14:textId="7F8B6FA4"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0.1</w:t>
            </w:r>
            <w:r w:rsidR="00BE017E">
              <w:t xml:space="preserve"> mL</w:t>
            </w:r>
          </w:p>
        </w:tc>
        <w:tc>
          <w:tcPr>
            <w:tcW w:w="1418" w:type="dxa"/>
            <w:vAlign w:val="center"/>
          </w:tcPr>
          <w:p w14:paraId="58578DFB" w14:textId="66186BBF"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100</w:t>
            </w:r>
          </w:p>
        </w:tc>
        <w:tc>
          <w:tcPr>
            <w:tcW w:w="1110" w:type="dxa"/>
            <w:vAlign w:val="center"/>
          </w:tcPr>
          <w:p w14:paraId="31EEB69E" w14:textId="3109218F"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2DE09C79" w14:textId="06DCE47E"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0.2</w:t>
            </w:r>
            <w:r w:rsidR="009942AB">
              <w:t>0</w:t>
            </w:r>
            <w:r w:rsidR="00E76BBE">
              <w:t>0</w:t>
            </w:r>
          </w:p>
        </w:tc>
      </w:tr>
      <w:tr w:rsidR="00BE017E" w:rsidRPr="00E0493E" w14:paraId="3322180B" w14:textId="77777777" w:rsidTr="006E6A63">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4888ED90" w14:textId="1AB0DEF7" w:rsidR="00BE017E" w:rsidRPr="00E0493E" w:rsidRDefault="00BE017E" w:rsidP="008078F6">
            <w:pPr>
              <w:jc w:val="both"/>
            </w:pPr>
            <w:r w:rsidRPr="00E0493E">
              <w:t xml:space="preserve">Cal spike solution </w:t>
            </w:r>
            <w:r w:rsidR="006E6A63">
              <w:t xml:space="preserve">HS </w:t>
            </w:r>
            <w:r>
              <w:t>6</w:t>
            </w:r>
          </w:p>
        </w:tc>
        <w:tc>
          <w:tcPr>
            <w:tcW w:w="1985" w:type="dxa"/>
            <w:vAlign w:val="center"/>
          </w:tcPr>
          <w:p w14:paraId="5663778A" w14:textId="77777777" w:rsidR="006E6A63" w:rsidRDefault="006E6A63" w:rsidP="006E6A63">
            <w:pPr>
              <w:jc w:val="center"/>
              <w:cnfStyle w:val="000000000000" w:firstRow="0" w:lastRow="0" w:firstColumn="0" w:lastColumn="0" w:oddVBand="0" w:evenVBand="0" w:oddHBand="0" w:evenHBand="0" w:firstRowFirstColumn="0" w:firstRowLastColumn="0" w:lastRowFirstColumn="0" w:lastRowLastColumn="0"/>
            </w:pPr>
            <w:r w:rsidRPr="00FD2AAC">
              <w:t>Working solution</w:t>
            </w:r>
          </w:p>
          <w:p w14:paraId="6DD45253" w14:textId="40EDDEC5" w:rsidR="00BE017E" w:rsidRPr="00E0493E" w:rsidRDefault="006E6A63" w:rsidP="006E6A63">
            <w:pPr>
              <w:jc w:val="center"/>
              <w:cnfStyle w:val="000000000000" w:firstRow="0" w:lastRow="0" w:firstColumn="0" w:lastColumn="0" w:oddVBand="0" w:evenVBand="0" w:oddHBand="0" w:evenHBand="0" w:firstRowFirstColumn="0" w:firstRowLastColumn="0" w:lastRowFirstColumn="0" w:lastRowLastColumn="0"/>
            </w:pPr>
            <w:r>
              <w:t>17ß-Estradiol HS 2</w:t>
            </w:r>
          </w:p>
        </w:tc>
        <w:tc>
          <w:tcPr>
            <w:tcW w:w="1275" w:type="dxa"/>
            <w:vAlign w:val="center"/>
          </w:tcPr>
          <w:p w14:paraId="0567266D" w14:textId="396FF100" w:rsidR="00BE017E" w:rsidRDefault="00887997" w:rsidP="008078F6">
            <w:pPr>
              <w:jc w:val="center"/>
              <w:cnfStyle w:val="000000000000" w:firstRow="0" w:lastRow="0" w:firstColumn="0" w:lastColumn="0" w:oddVBand="0" w:evenVBand="0" w:oddHBand="0" w:evenHBand="0" w:firstRowFirstColumn="0" w:firstRowLastColumn="0" w:lastRowFirstColumn="0" w:lastRowLastColumn="0"/>
            </w:pPr>
            <w:r>
              <w:t>0.2</w:t>
            </w:r>
            <w:r w:rsidR="00BE017E">
              <w:t xml:space="preserve"> mL</w:t>
            </w:r>
          </w:p>
        </w:tc>
        <w:tc>
          <w:tcPr>
            <w:tcW w:w="1418" w:type="dxa"/>
            <w:vAlign w:val="center"/>
          </w:tcPr>
          <w:p w14:paraId="6139E934" w14:textId="42D85907" w:rsidR="00BE017E" w:rsidRPr="00E0493E" w:rsidRDefault="00887997" w:rsidP="008078F6">
            <w:pPr>
              <w:jc w:val="center"/>
              <w:cnfStyle w:val="000000000000" w:firstRow="0" w:lastRow="0" w:firstColumn="0" w:lastColumn="0" w:oddVBand="0" w:evenVBand="0" w:oddHBand="0" w:evenHBand="0" w:firstRowFirstColumn="0" w:firstRowLastColumn="0" w:lastRowFirstColumn="0" w:lastRowLastColumn="0"/>
            </w:pPr>
            <w:r>
              <w:t>125</w:t>
            </w:r>
          </w:p>
        </w:tc>
        <w:tc>
          <w:tcPr>
            <w:tcW w:w="1110" w:type="dxa"/>
            <w:vAlign w:val="center"/>
          </w:tcPr>
          <w:p w14:paraId="05B46648"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vAlign w:val="center"/>
          </w:tcPr>
          <w:p w14:paraId="74C48B54" w14:textId="0644075B"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0.25</w:t>
            </w:r>
            <w:r w:rsidR="00E76BBE">
              <w:t>0</w:t>
            </w:r>
          </w:p>
        </w:tc>
      </w:tr>
    </w:tbl>
    <w:p w14:paraId="37F27850" w14:textId="77777777" w:rsidR="00BE017E" w:rsidRDefault="00BE017E" w:rsidP="00BE017E">
      <w:pPr>
        <w:spacing w:line="276" w:lineRule="auto"/>
        <w:jc w:val="both"/>
      </w:pPr>
    </w:p>
    <w:p w14:paraId="7FB2B2B5" w14:textId="4D248024" w:rsidR="000A2A14" w:rsidRDefault="00BE017E" w:rsidP="00BE017E">
      <w:pPr>
        <w:spacing w:line="276" w:lineRule="auto"/>
        <w:jc w:val="both"/>
      </w:pPr>
      <w:r w:rsidRPr="00794759">
        <w:t>Calibrator spike solutions</w:t>
      </w:r>
      <w:r w:rsidR="00A355EE">
        <w:t xml:space="preserve"> (HS)</w:t>
      </w:r>
      <w:r w:rsidRPr="00794759">
        <w:t xml:space="preserve"> </w:t>
      </w:r>
      <w:r w:rsidR="00FD17FB">
        <w:t>are stable for 45 weeks when</w:t>
      </w:r>
      <w:r w:rsidR="00FD17FB" w:rsidRPr="00794759">
        <w:t xml:space="preserve"> </w:t>
      </w:r>
      <w:r>
        <w:t xml:space="preserve">stored at </w:t>
      </w:r>
      <w:r w:rsidR="00F503D2">
        <w:t xml:space="preserve">– </w:t>
      </w:r>
      <w:r>
        <w:t>80</w:t>
      </w:r>
      <w:r w:rsidR="00F503D2">
        <w:t xml:space="preserve"> </w:t>
      </w:r>
      <w:r>
        <w:t>°C</w:t>
      </w:r>
      <w:r w:rsidR="00FD17FB">
        <w:t>.</w:t>
      </w:r>
    </w:p>
    <w:p w14:paraId="186D8290" w14:textId="40846962" w:rsidR="00BE017E" w:rsidRDefault="00BE017E" w:rsidP="00BE017E">
      <w:pPr>
        <w:spacing w:line="276" w:lineRule="auto"/>
        <w:jc w:val="both"/>
      </w:pPr>
    </w:p>
    <w:p w14:paraId="3C3683E3" w14:textId="77777777" w:rsidR="00BE017E" w:rsidRDefault="00BE017E" w:rsidP="00BE017E">
      <w:pPr>
        <w:pStyle w:val="s4"/>
      </w:pPr>
      <w:bookmarkStart w:id="90" w:name="_Toc167457787"/>
      <w:r>
        <w:t>Calibrator preparation</w:t>
      </w:r>
      <w:bookmarkEnd w:id="90"/>
    </w:p>
    <w:p w14:paraId="126E7070" w14:textId="77777777" w:rsidR="00BE017E" w:rsidRDefault="00BE017E" w:rsidP="00BE017E"/>
    <w:tbl>
      <w:tblPr>
        <w:tblStyle w:val="TableGridLight"/>
        <w:tblW w:w="0" w:type="auto"/>
        <w:tblLook w:val="04A0" w:firstRow="1" w:lastRow="0" w:firstColumn="1" w:lastColumn="0" w:noHBand="0" w:noVBand="1"/>
      </w:tblPr>
      <w:tblGrid>
        <w:gridCol w:w="2779"/>
        <w:gridCol w:w="2779"/>
        <w:gridCol w:w="2779"/>
      </w:tblGrid>
      <w:tr w:rsidR="00203319" w:rsidRPr="00E0493E" w14:paraId="7EE418F1" w14:textId="34F2C5B1" w:rsidTr="00847C63">
        <w:trPr>
          <w:trHeight w:val="151"/>
        </w:trPr>
        <w:tc>
          <w:tcPr>
            <w:tcW w:w="2779" w:type="dxa"/>
          </w:tcPr>
          <w:p w14:paraId="31DC2B6A" w14:textId="77777777" w:rsidR="00203319" w:rsidRPr="00E0493E" w:rsidRDefault="00203319" w:rsidP="008078F6">
            <w:pPr>
              <w:jc w:val="both"/>
              <w:rPr>
                <w:b/>
              </w:rPr>
            </w:pPr>
            <w:r w:rsidRPr="00E0493E">
              <w:rPr>
                <w:b/>
              </w:rPr>
              <w:t>Material</w:t>
            </w:r>
          </w:p>
        </w:tc>
        <w:tc>
          <w:tcPr>
            <w:tcW w:w="2779" w:type="dxa"/>
          </w:tcPr>
          <w:p w14:paraId="667A5A39" w14:textId="77777777" w:rsidR="00203319" w:rsidRPr="00E0493E" w:rsidRDefault="00203319" w:rsidP="008078F6">
            <w:pPr>
              <w:jc w:val="both"/>
              <w:rPr>
                <w:b/>
              </w:rPr>
            </w:pPr>
            <w:r w:rsidRPr="00E0493E">
              <w:rPr>
                <w:b/>
              </w:rPr>
              <w:t>Target</w:t>
            </w:r>
          </w:p>
        </w:tc>
        <w:tc>
          <w:tcPr>
            <w:tcW w:w="2779" w:type="dxa"/>
          </w:tcPr>
          <w:p w14:paraId="6096E992" w14:textId="0CD3C73E" w:rsidR="00203319" w:rsidRPr="00E0493E" w:rsidRDefault="00203319" w:rsidP="008078F6">
            <w:pPr>
              <w:jc w:val="both"/>
              <w:rPr>
                <w:b/>
              </w:rPr>
            </w:pPr>
            <w:r w:rsidRPr="00E0493E">
              <w:rPr>
                <w:b/>
              </w:rPr>
              <w:t>ID. No</w:t>
            </w:r>
          </w:p>
        </w:tc>
      </w:tr>
      <w:tr w:rsidR="00203319" w:rsidRPr="00E0493E" w14:paraId="1132D291" w14:textId="188B70D1" w:rsidTr="00847C63">
        <w:trPr>
          <w:trHeight w:val="294"/>
        </w:trPr>
        <w:tc>
          <w:tcPr>
            <w:tcW w:w="2779" w:type="dxa"/>
          </w:tcPr>
          <w:p w14:paraId="0F9DC665" w14:textId="77777777" w:rsidR="00203319" w:rsidRPr="00E0493E" w:rsidRDefault="00203319" w:rsidP="008078F6">
            <w:pPr>
              <w:jc w:val="both"/>
            </w:pPr>
            <w:r>
              <w:t xml:space="preserve">Steroid free human serum </w:t>
            </w:r>
          </w:p>
        </w:tc>
        <w:tc>
          <w:tcPr>
            <w:tcW w:w="2779" w:type="dxa"/>
          </w:tcPr>
          <w:p w14:paraId="32D0D973" w14:textId="6864169B" w:rsidR="00203319" w:rsidRPr="00E0493E" w:rsidRDefault="00203319" w:rsidP="00A046B7">
            <w:pPr>
              <w:jc w:val="both"/>
            </w:pPr>
            <w:r w:rsidRPr="00E0493E">
              <w:t xml:space="preserve">approx. </w:t>
            </w:r>
            <w:r>
              <w:t>30 mL</w:t>
            </w:r>
          </w:p>
        </w:tc>
        <w:tc>
          <w:tcPr>
            <w:tcW w:w="2779" w:type="dxa"/>
          </w:tcPr>
          <w:p w14:paraId="3873AF2F" w14:textId="57F01A3F" w:rsidR="00203319" w:rsidRPr="00E0493E" w:rsidRDefault="00203319" w:rsidP="00A046B7">
            <w:pPr>
              <w:jc w:val="both"/>
            </w:pPr>
            <w:r>
              <w:t xml:space="preserve">n.a. </w:t>
            </w:r>
          </w:p>
        </w:tc>
      </w:tr>
      <w:tr w:rsidR="00203319" w:rsidRPr="00E0493E" w14:paraId="1900AF9A" w14:textId="49146CD3" w:rsidTr="00847C63">
        <w:trPr>
          <w:trHeight w:val="294"/>
        </w:trPr>
        <w:tc>
          <w:tcPr>
            <w:tcW w:w="2779" w:type="dxa"/>
          </w:tcPr>
          <w:p w14:paraId="65C4CA95" w14:textId="1A56B542" w:rsidR="00203319" w:rsidRPr="00E0493E" w:rsidRDefault="00203319" w:rsidP="008078F6">
            <w:pPr>
              <w:jc w:val="both"/>
            </w:pPr>
            <w:r w:rsidRPr="00E0493E">
              <w:t xml:space="preserve">Cal spike solutions </w:t>
            </w:r>
            <w:r>
              <w:t>HS 1-6</w:t>
            </w:r>
          </w:p>
        </w:tc>
        <w:tc>
          <w:tcPr>
            <w:tcW w:w="2779" w:type="dxa"/>
          </w:tcPr>
          <w:p w14:paraId="499CA206" w14:textId="77777777" w:rsidR="00203319" w:rsidRPr="00E0493E" w:rsidRDefault="00203319" w:rsidP="008078F6">
            <w:pPr>
              <w:jc w:val="both"/>
            </w:pPr>
            <w:r>
              <w:t>100</w:t>
            </w:r>
            <w:r w:rsidRPr="00E0493E">
              <w:t xml:space="preserve"> </w:t>
            </w:r>
            <w:r>
              <w:t>µL</w:t>
            </w:r>
            <w:r w:rsidRPr="00E0493E">
              <w:t xml:space="preserve"> </w:t>
            </w:r>
          </w:p>
        </w:tc>
        <w:tc>
          <w:tcPr>
            <w:tcW w:w="2779" w:type="dxa"/>
          </w:tcPr>
          <w:p w14:paraId="2F9FB0D2" w14:textId="2883A22F" w:rsidR="00203319" w:rsidRDefault="00203319" w:rsidP="008078F6">
            <w:pPr>
              <w:jc w:val="both"/>
            </w:pPr>
            <w:r>
              <w:t xml:space="preserve">See section </w:t>
            </w:r>
            <w:r>
              <w:fldChar w:fldCharType="begin"/>
            </w:r>
            <w:r>
              <w:instrText xml:space="preserve"> REF _Ref114482169 \r \h </w:instrText>
            </w:r>
            <w:r>
              <w:fldChar w:fldCharType="separate"/>
            </w:r>
            <w:r w:rsidR="00A355EE">
              <w:t>4.2.3.3</w:t>
            </w:r>
            <w:r>
              <w:fldChar w:fldCharType="end"/>
            </w:r>
          </w:p>
        </w:tc>
      </w:tr>
      <w:tr w:rsidR="00203319" w:rsidRPr="00E0493E" w14:paraId="2F7D6019" w14:textId="1C4F3DC9" w:rsidTr="00847C63">
        <w:trPr>
          <w:trHeight w:val="287"/>
        </w:trPr>
        <w:tc>
          <w:tcPr>
            <w:tcW w:w="2779" w:type="dxa"/>
          </w:tcPr>
          <w:p w14:paraId="4A5D5E3E" w14:textId="01806B80" w:rsidR="00203319" w:rsidRPr="00E0493E" w:rsidRDefault="00203319" w:rsidP="008078F6">
            <w:pPr>
              <w:jc w:val="both"/>
            </w:pPr>
            <w:r>
              <w:t>50 % methanol in Milli-Q water</w:t>
            </w:r>
          </w:p>
        </w:tc>
        <w:tc>
          <w:tcPr>
            <w:tcW w:w="2779" w:type="dxa"/>
          </w:tcPr>
          <w:p w14:paraId="7AF54C4F" w14:textId="77777777" w:rsidR="00203319" w:rsidRDefault="00203319" w:rsidP="008078F6">
            <w:pPr>
              <w:jc w:val="both"/>
            </w:pPr>
            <w:r>
              <w:t>100 µL</w:t>
            </w:r>
          </w:p>
        </w:tc>
        <w:tc>
          <w:tcPr>
            <w:tcW w:w="2779" w:type="dxa"/>
          </w:tcPr>
          <w:p w14:paraId="2702052A" w14:textId="408F302E" w:rsidR="00203319" w:rsidRDefault="00203319" w:rsidP="008078F6">
            <w:pPr>
              <w:jc w:val="both"/>
            </w:pPr>
            <w:r>
              <w:t xml:space="preserve">See section </w:t>
            </w:r>
            <w:r>
              <w:fldChar w:fldCharType="begin"/>
            </w:r>
            <w:r>
              <w:instrText xml:space="preserve"> REF _Ref114482160 \r \h </w:instrText>
            </w:r>
            <w:r>
              <w:fldChar w:fldCharType="separate"/>
            </w:r>
            <w:r w:rsidR="00A355EE">
              <w:t>4.2.2.4</w:t>
            </w:r>
            <w:r>
              <w:fldChar w:fldCharType="end"/>
            </w:r>
          </w:p>
        </w:tc>
      </w:tr>
    </w:tbl>
    <w:p w14:paraId="77DC5A0C" w14:textId="77777777" w:rsidR="00BE017E" w:rsidRDefault="00BE017E" w:rsidP="00BE017E"/>
    <w:p w14:paraId="41B4BF1F" w14:textId="07508657" w:rsidR="00415840" w:rsidRDefault="00BE017E" w:rsidP="003535E0">
      <w:pPr>
        <w:spacing w:line="276" w:lineRule="auto"/>
        <w:jc w:val="both"/>
      </w:pPr>
      <w:r w:rsidRPr="00E0493E">
        <w:t xml:space="preserve">Transfer </w:t>
      </w:r>
      <w:r w:rsidR="00A67407">
        <w:t xml:space="preserve">volumes of </w:t>
      </w:r>
      <w:r>
        <w:t>4900</w:t>
      </w:r>
      <w:r w:rsidRPr="00E0493E">
        <w:t xml:space="preserve"> </w:t>
      </w:r>
      <w:r>
        <w:t>µL</w:t>
      </w:r>
      <w:r w:rsidRPr="00E0493E">
        <w:t xml:space="preserve"> </w:t>
      </w:r>
      <w:r w:rsidR="004B3188">
        <w:t>steroid free serum</w:t>
      </w:r>
      <w:r w:rsidR="00415840">
        <w:t>*</w:t>
      </w:r>
      <w:r w:rsidR="00A67407">
        <w:t xml:space="preserve"> each</w:t>
      </w:r>
      <w:r w:rsidRPr="00E0493E">
        <w:t xml:space="preserve"> to separate </w:t>
      </w:r>
      <w:r>
        <w:t>15 mL tubes (Combitip advanced</w:t>
      </w:r>
      <w:r w:rsidRPr="00BF113C">
        <w:rPr>
          <w:vertAlign w:val="superscript"/>
        </w:rPr>
        <w:t>®</w:t>
      </w:r>
      <w:r>
        <w:t xml:space="preserve"> 5 mL).</w:t>
      </w:r>
      <w:r w:rsidRPr="00E0493E">
        <w:t xml:space="preserve"> Add </w:t>
      </w:r>
      <w:r>
        <w:t>100</w:t>
      </w:r>
      <w:r w:rsidRPr="00E0493E">
        <w:t xml:space="preserve"> </w:t>
      </w:r>
      <w:r>
        <w:t>µL</w:t>
      </w:r>
      <w:r w:rsidRPr="00E0493E">
        <w:t xml:space="preserve"> of the respective calibrator </w:t>
      </w:r>
      <w:r>
        <w:t xml:space="preserve">spike </w:t>
      </w:r>
      <w:r w:rsidRPr="00E0493E">
        <w:t>solutions</w:t>
      </w:r>
      <w:r w:rsidR="00F503D2">
        <w:t xml:space="preserve"> HS</w:t>
      </w:r>
      <w:r w:rsidRPr="00E0493E">
        <w:t xml:space="preserve"> 1-</w:t>
      </w:r>
      <w:r w:rsidR="00F503D2">
        <w:t>6</w:t>
      </w:r>
      <w:r>
        <w:t xml:space="preserve"> to the corresponding tube (Combitip advanced</w:t>
      </w:r>
      <w:r w:rsidRPr="00BF113C">
        <w:rPr>
          <w:vertAlign w:val="superscript"/>
        </w:rPr>
        <w:t>®</w:t>
      </w:r>
      <w:r>
        <w:t xml:space="preserve"> 0.1 mL). </w:t>
      </w:r>
      <w:r w:rsidRPr="00E0493E">
        <w:t xml:space="preserve">For </w:t>
      </w:r>
      <w:r>
        <w:t>the zero sample</w:t>
      </w:r>
      <w:r w:rsidRPr="00E0493E">
        <w:t xml:space="preserve">, </w:t>
      </w:r>
      <w:r>
        <w:t xml:space="preserve">pipette 4900 µL </w:t>
      </w:r>
      <w:r w:rsidR="004B3188">
        <w:t>steroid free serum</w:t>
      </w:r>
      <w:r>
        <w:t xml:space="preserve"> into</w:t>
      </w:r>
      <w:r w:rsidRPr="00E0493E">
        <w:t xml:space="preserve"> </w:t>
      </w:r>
      <w:r>
        <w:t>a 15 mL tube (Combitip advanced</w:t>
      </w:r>
      <w:r w:rsidRPr="00BF113C">
        <w:rPr>
          <w:vertAlign w:val="superscript"/>
        </w:rPr>
        <w:t>®</w:t>
      </w:r>
      <w:r>
        <w:t xml:space="preserve"> 5 mL)</w:t>
      </w:r>
      <w:r w:rsidRPr="00E0493E">
        <w:t xml:space="preserve"> and add </w:t>
      </w:r>
      <w:r>
        <w:t>100</w:t>
      </w:r>
      <w:r w:rsidRPr="00E0493E">
        <w:t xml:space="preserve"> </w:t>
      </w:r>
      <w:r>
        <w:t>µL (Combitip advanced</w:t>
      </w:r>
      <w:r w:rsidRPr="00BF113C">
        <w:rPr>
          <w:vertAlign w:val="superscript"/>
        </w:rPr>
        <w:t>®</w:t>
      </w:r>
      <w:r>
        <w:t xml:space="preserve"> 0.1 mL)</w:t>
      </w:r>
      <w:r w:rsidRPr="00E0493E">
        <w:t xml:space="preserve"> </w:t>
      </w:r>
      <w:r>
        <w:t xml:space="preserve">50 % methanol in </w:t>
      </w:r>
      <w:r w:rsidR="00747863">
        <w:t>Milli-Q</w:t>
      </w:r>
      <w:r>
        <w:t xml:space="preserve"> water</w:t>
      </w:r>
      <w:r w:rsidRPr="00E0493E">
        <w:t xml:space="preserve">. Incubate all calibrator samples for 30 min on an overhead rotary mixer. </w:t>
      </w:r>
      <w:r w:rsidR="00A67407">
        <w:t>Prepare a</w:t>
      </w:r>
      <w:r w:rsidRPr="00E0493E">
        <w:t xml:space="preserve">liquots of </w:t>
      </w:r>
      <w:r w:rsidR="007771DC">
        <w:t>1000</w:t>
      </w:r>
      <w:r w:rsidR="00F503D2">
        <w:t xml:space="preserve"> </w:t>
      </w:r>
      <w:r>
        <w:t>µL (Combitip advanced</w:t>
      </w:r>
      <w:r w:rsidRPr="00BF113C">
        <w:rPr>
          <w:vertAlign w:val="superscript"/>
        </w:rPr>
        <w:t>®</w:t>
      </w:r>
      <w:r>
        <w:t xml:space="preserve"> 1</w:t>
      </w:r>
      <w:r w:rsidR="007771DC">
        <w:t>0</w:t>
      </w:r>
      <w:r>
        <w:t>.0 mL, dispense mode)</w:t>
      </w:r>
      <w:r w:rsidR="00A355EE">
        <w:t xml:space="preserve">. </w:t>
      </w:r>
    </w:p>
    <w:p w14:paraId="720D192F" w14:textId="256823F8" w:rsidR="00FD17FB" w:rsidRDefault="00FD17FB" w:rsidP="003535E0">
      <w:pPr>
        <w:spacing w:line="276" w:lineRule="auto"/>
        <w:jc w:val="both"/>
      </w:pPr>
    </w:p>
    <w:p w14:paraId="2738A056" w14:textId="0582BAD2" w:rsidR="00FD17FB" w:rsidRDefault="00FD17FB" w:rsidP="003535E0">
      <w:pPr>
        <w:spacing w:line="276" w:lineRule="auto"/>
        <w:jc w:val="both"/>
      </w:pPr>
      <w:r>
        <w:t xml:space="preserve">Calibrators in steroid free serum </w:t>
      </w:r>
      <w:r w:rsidR="00A355EE">
        <w:t xml:space="preserve">(HS) </w:t>
      </w:r>
      <w:r>
        <w:t>are stable for 6 weeks when stored at -80 °C.</w:t>
      </w:r>
    </w:p>
    <w:p w14:paraId="480FE8F0" w14:textId="77777777" w:rsidR="00FD17FB" w:rsidRDefault="00FD17FB" w:rsidP="003535E0">
      <w:pPr>
        <w:spacing w:line="276" w:lineRule="auto"/>
        <w:jc w:val="both"/>
      </w:pPr>
    </w:p>
    <w:p w14:paraId="0F52F23A" w14:textId="6513E02A" w:rsidR="00415840" w:rsidRDefault="00415840" w:rsidP="00EB2A49">
      <w:r>
        <w:t>*</w:t>
      </w:r>
      <w:r w:rsidRPr="00976D8F">
        <w:t xml:space="preserve"> The used steroid free serum needs to be checked for residual content of </w:t>
      </w:r>
      <w:r>
        <w:t>17ß</w:t>
      </w:r>
      <w:r w:rsidR="009B05D5">
        <w:t>-</w:t>
      </w:r>
      <w:r>
        <w:t>Estradiol before use.</w:t>
      </w:r>
    </w:p>
    <w:p w14:paraId="468BA385" w14:textId="2CD27A26" w:rsidR="003B0FBD" w:rsidRDefault="003B0FBD">
      <w:pPr>
        <w:spacing w:after="200" w:line="276" w:lineRule="auto"/>
      </w:pPr>
      <w:r>
        <w:br w:type="page"/>
      </w:r>
    </w:p>
    <w:p w14:paraId="1D17D5B0" w14:textId="77777777" w:rsidR="00592F18" w:rsidRDefault="00592F18" w:rsidP="00592F18">
      <w:pPr>
        <w:spacing w:line="276" w:lineRule="auto"/>
        <w:jc w:val="both"/>
      </w:pPr>
      <w:r w:rsidRPr="00E0493E">
        <w:lastRenderedPageBreak/>
        <w:t xml:space="preserve">Final concentrations </w:t>
      </w:r>
      <w:r>
        <w:t xml:space="preserve">with 5 significant figures </w:t>
      </w:r>
      <w:r w:rsidRPr="00E0493E">
        <w:t>in ma</w:t>
      </w:r>
      <w:r>
        <w:t>trix samples are approximately:</w:t>
      </w:r>
    </w:p>
    <w:p w14:paraId="13355DD0" w14:textId="77777777" w:rsidR="007E3A32" w:rsidRDefault="007E3A32" w:rsidP="00BE017E">
      <w:pPr>
        <w:spacing w:line="276" w:lineRule="auto"/>
        <w:jc w:val="both"/>
      </w:pPr>
    </w:p>
    <w:tbl>
      <w:tblPr>
        <w:tblStyle w:val="GridTable1Light"/>
        <w:tblW w:w="0" w:type="auto"/>
        <w:tblLook w:val="04A0" w:firstRow="1" w:lastRow="0" w:firstColumn="1" w:lastColumn="0" w:noHBand="0" w:noVBand="1"/>
      </w:tblPr>
      <w:tblGrid>
        <w:gridCol w:w="2207"/>
        <w:gridCol w:w="3038"/>
      </w:tblGrid>
      <w:tr w:rsidR="00BE017E" w:rsidRPr="00E0493E" w14:paraId="5D130665" w14:textId="77777777" w:rsidTr="00807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152C3321" w14:textId="77777777" w:rsidR="00BE017E" w:rsidRPr="00E0493E" w:rsidRDefault="00BE017E" w:rsidP="008078F6">
            <w:pPr>
              <w:jc w:val="both"/>
            </w:pPr>
          </w:p>
        </w:tc>
        <w:tc>
          <w:tcPr>
            <w:tcW w:w="3038" w:type="dxa"/>
          </w:tcPr>
          <w:p w14:paraId="5BB22A71" w14:textId="2C1B4315" w:rsidR="00BE017E" w:rsidRPr="00E0493E" w:rsidRDefault="00BE017E" w:rsidP="007553F6">
            <w:pPr>
              <w:jc w:val="both"/>
              <w:cnfStyle w:val="100000000000" w:firstRow="1" w:lastRow="0" w:firstColumn="0" w:lastColumn="0" w:oddVBand="0" w:evenVBand="0" w:oddHBand="0" w:evenHBand="0" w:firstRowFirstColumn="0" w:firstRowLastColumn="0" w:lastRowFirstColumn="0" w:lastRowLastColumn="0"/>
            </w:pPr>
            <w:r w:rsidRPr="00E0493E">
              <w:t xml:space="preserve">Concentration </w:t>
            </w:r>
            <w:r w:rsidR="007553F6">
              <w:t>[</w:t>
            </w:r>
            <w:r>
              <w:t>p</w:t>
            </w:r>
            <w:r w:rsidRPr="00E0493E">
              <w:t>g/</w:t>
            </w:r>
            <w:r>
              <w:t>mL</w:t>
            </w:r>
            <w:r w:rsidR="007553F6">
              <w:t>]</w:t>
            </w:r>
          </w:p>
        </w:tc>
      </w:tr>
      <w:tr w:rsidR="00BE017E" w:rsidRPr="00E0493E" w14:paraId="6C17C5E3"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3DE92643" w14:textId="77777777" w:rsidR="00BE017E" w:rsidRPr="00E0493E" w:rsidRDefault="00BE017E" w:rsidP="008078F6">
            <w:pPr>
              <w:jc w:val="both"/>
            </w:pPr>
            <w:r>
              <w:t>Zero</w:t>
            </w:r>
          </w:p>
        </w:tc>
        <w:tc>
          <w:tcPr>
            <w:tcW w:w="3038" w:type="dxa"/>
          </w:tcPr>
          <w:p w14:paraId="346D9C73" w14:textId="72049436" w:rsidR="00BE017E" w:rsidRPr="00E0493E" w:rsidRDefault="00BE017E" w:rsidP="008078F6">
            <w:pPr>
              <w:jc w:val="both"/>
              <w:cnfStyle w:val="000000000000" w:firstRow="0" w:lastRow="0" w:firstColumn="0" w:lastColumn="0" w:oddVBand="0" w:evenVBand="0" w:oddHBand="0" w:evenHBand="0" w:firstRowFirstColumn="0" w:firstRowLastColumn="0" w:lastRowFirstColumn="0" w:lastRowLastColumn="0"/>
            </w:pPr>
            <w:r>
              <w:t>0.00</w:t>
            </w:r>
            <w:r w:rsidR="002A2133">
              <w:t>000</w:t>
            </w:r>
          </w:p>
        </w:tc>
      </w:tr>
      <w:tr w:rsidR="00BE017E" w:rsidRPr="00E0493E" w14:paraId="3B222F1D"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670F74B2" w14:textId="33964C05" w:rsidR="00BE017E" w:rsidRPr="00E0493E" w:rsidRDefault="00BE017E" w:rsidP="003535E0">
            <w:pPr>
              <w:jc w:val="both"/>
            </w:pPr>
            <w:r>
              <w:t>Cal 1 (</w:t>
            </w:r>
            <w:r w:rsidR="003535E0">
              <w:t>HS</w:t>
            </w:r>
            <w:r>
              <w:t>)</w:t>
            </w:r>
          </w:p>
        </w:tc>
        <w:tc>
          <w:tcPr>
            <w:tcW w:w="3038" w:type="dxa"/>
          </w:tcPr>
          <w:p w14:paraId="56FCCBC5" w14:textId="36AA7295" w:rsidR="00BE017E" w:rsidRPr="00E0493E" w:rsidRDefault="00A046B7" w:rsidP="008078F6">
            <w:pPr>
              <w:jc w:val="both"/>
              <w:cnfStyle w:val="000000000000" w:firstRow="0" w:lastRow="0" w:firstColumn="0" w:lastColumn="0" w:oddVBand="0" w:evenVBand="0" w:oddHBand="0" w:evenHBand="0" w:firstRowFirstColumn="0" w:firstRowLastColumn="0" w:lastRowFirstColumn="0" w:lastRowLastColumn="0"/>
            </w:pPr>
            <w:r>
              <w:t>0.400</w:t>
            </w:r>
            <w:r w:rsidR="000A2A14">
              <w:t>00</w:t>
            </w:r>
          </w:p>
        </w:tc>
      </w:tr>
      <w:tr w:rsidR="00BE017E" w:rsidRPr="00E0493E" w14:paraId="74CAF0D8"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2976509D" w14:textId="2FAB99BA" w:rsidR="00BE017E" w:rsidRPr="00E0493E" w:rsidRDefault="00BE017E" w:rsidP="00A046B7">
            <w:pPr>
              <w:jc w:val="both"/>
            </w:pPr>
            <w:r>
              <w:t>Cal 2 (</w:t>
            </w:r>
            <w:r w:rsidR="003535E0">
              <w:t>HS)</w:t>
            </w:r>
          </w:p>
        </w:tc>
        <w:tc>
          <w:tcPr>
            <w:tcW w:w="3038" w:type="dxa"/>
          </w:tcPr>
          <w:p w14:paraId="3AFF7226" w14:textId="7E34E751" w:rsidR="00BE017E" w:rsidRPr="00E0493E" w:rsidRDefault="00A046B7" w:rsidP="008078F6">
            <w:pPr>
              <w:jc w:val="both"/>
              <w:cnfStyle w:val="000000000000" w:firstRow="0" w:lastRow="0" w:firstColumn="0" w:lastColumn="0" w:oddVBand="0" w:evenVBand="0" w:oddHBand="0" w:evenHBand="0" w:firstRowFirstColumn="0" w:firstRowLastColumn="0" w:lastRowFirstColumn="0" w:lastRowLastColumn="0"/>
            </w:pPr>
            <w:r>
              <w:t>1.00</w:t>
            </w:r>
            <w:r w:rsidR="000A2A14">
              <w:t>00</w:t>
            </w:r>
          </w:p>
        </w:tc>
      </w:tr>
      <w:tr w:rsidR="00BE017E" w:rsidRPr="00E0493E" w14:paraId="0DFDA297"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288694E4" w14:textId="5BB17908" w:rsidR="00BE017E" w:rsidRPr="00E0493E" w:rsidRDefault="00BE017E" w:rsidP="00A046B7">
            <w:pPr>
              <w:jc w:val="both"/>
            </w:pPr>
            <w:r>
              <w:t>Cal 3 (</w:t>
            </w:r>
            <w:r w:rsidR="003535E0">
              <w:t>HS</w:t>
            </w:r>
            <w:r>
              <w:t>)</w:t>
            </w:r>
          </w:p>
        </w:tc>
        <w:tc>
          <w:tcPr>
            <w:tcW w:w="3038" w:type="dxa"/>
          </w:tcPr>
          <w:p w14:paraId="4E0AC392" w14:textId="2C0BD991" w:rsidR="00BE017E" w:rsidRPr="00E0493E" w:rsidRDefault="00A046B7" w:rsidP="008078F6">
            <w:pPr>
              <w:jc w:val="both"/>
              <w:cnfStyle w:val="000000000000" w:firstRow="0" w:lastRow="0" w:firstColumn="0" w:lastColumn="0" w:oddVBand="0" w:evenVBand="0" w:oddHBand="0" w:evenHBand="0" w:firstRowFirstColumn="0" w:firstRowLastColumn="0" w:lastRowFirstColumn="0" w:lastRowLastColumn="0"/>
            </w:pPr>
            <w:r>
              <w:t>2.00</w:t>
            </w:r>
            <w:r w:rsidR="000A2A14">
              <w:t>00</w:t>
            </w:r>
          </w:p>
        </w:tc>
      </w:tr>
      <w:tr w:rsidR="00BE017E" w:rsidRPr="00E0493E" w14:paraId="5E05BA36"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56533992" w14:textId="5405E809" w:rsidR="00BE017E" w:rsidRPr="00E0493E" w:rsidRDefault="00BE017E" w:rsidP="00A046B7">
            <w:pPr>
              <w:jc w:val="both"/>
            </w:pPr>
            <w:r>
              <w:t>Cal 4 (</w:t>
            </w:r>
            <w:r w:rsidR="003535E0">
              <w:t>HS</w:t>
            </w:r>
            <w:r>
              <w:t>)</w:t>
            </w:r>
          </w:p>
        </w:tc>
        <w:tc>
          <w:tcPr>
            <w:tcW w:w="3038" w:type="dxa"/>
          </w:tcPr>
          <w:p w14:paraId="51D47127" w14:textId="51A9BB77" w:rsidR="00BE017E" w:rsidRPr="00E0493E" w:rsidRDefault="00A046B7" w:rsidP="00A046B7">
            <w:pPr>
              <w:jc w:val="both"/>
              <w:cnfStyle w:val="000000000000" w:firstRow="0" w:lastRow="0" w:firstColumn="0" w:lastColumn="0" w:oddVBand="0" w:evenVBand="0" w:oddHBand="0" w:evenHBand="0" w:firstRowFirstColumn="0" w:firstRowLastColumn="0" w:lastRowFirstColumn="0" w:lastRowLastColumn="0"/>
            </w:pPr>
            <w:r>
              <w:t>3.00</w:t>
            </w:r>
            <w:r w:rsidR="000A2A14">
              <w:t>00</w:t>
            </w:r>
          </w:p>
        </w:tc>
      </w:tr>
      <w:tr w:rsidR="00BE017E" w:rsidRPr="00E0493E" w14:paraId="5D1579A9"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1CC589AD" w14:textId="7A0C97F1" w:rsidR="00BE017E" w:rsidRPr="00E0493E" w:rsidRDefault="00BE017E" w:rsidP="00A046B7">
            <w:pPr>
              <w:jc w:val="both"/>
            </w:pPr>
            <w:r>
              <w:t>Cal 5 (</w:t>
            </w:r>
            <w:r w:rsidR="003535E0">
              <w:t>HS</w:t>
            </w:r>
            <w:r>
              <w:t>)</w:t>
            </w:r>
          </w:p>
        </w:tc>
        <w:tc>
          <w:tcPr>
            <w:tcW w:w="3038" w:type="dxa"/>
          </w:tcPr>
          <w:p w14:paraId="613F8671" w14:textId="752E8DF5" w:rsidR="00BE017E" w:rsidRPr="00E0493E" w:rsidRDefault="00A046B7" w:rsidP="008078F6">
            <w:pPr>
              <w:jc w:val="both"/>
              <w:cnfStyle w:val="000000000000" w:firstRow="0" w:lastRow="0" w:firstColumn="0" w:lastColumn="0" w:oddVBand="0" w:evenVBand="0" w:oddHBand="0" w:evenHBand="0" w:firstRowFirstColumn="0" w:firstRowLastColumn="0" w:lastRowFirstColumn="0" w:lastRowLastColumn="0"/>
            </w:pPr>
            <w:r>
              <w:t>4.00</w:t>
            </w:r>
            <w:r w:rsidR="000A2A14">
              <w:t>00</w:t>
            </w:r>
          </w:p>
        </w:tc>
      </w:tr>
      <w:tr w:rsidR="00BE017E" w:rsidRPr="00E0493E" w14:paraId="146E458F"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1BE935B8" w14:textId="0CA1B8F1" w:rsidR="00BE017E" w:rsidRPr="00E0493E" w:rsidRDefault="00BE017E" w:rsidP="00A046B7">
            <w:pPr>
              <w:jc w:val="both"/>
            </w:pPr>
            <w:r>
              <w:t>Cal 6 (</w:t>
            </w:r>
            <w:r w:rsidR="003535E0">
              <w:t>HS</w:t>
            </w:r>
            <w:r>
              <w:t>)</w:t>
            </w:r>
          </w:p>
        </w:tc>
        <w:tc>
          <w:tcPr>
            <w:tcW w:w="3038" w:type="dxa"/>
          </w:tcPr>
          <w:p w14:paraId="5CBE87D8" w14:textId="708F2C04" w:rsidR="00BE017E" w:rsidRPr="00E0493E" w:rsidRDefault="00A046B7" w:rsidP="008078F6">
            <w:pPr>
              <w:jc w:val="both"/>
              <w:cnfStyle w:val="000000000000" w:firstRow="0" w:lastRow="0" w:firstColumn="0" w:lastColumn="0" w:oddVBand="0" w:evenVBand="0" w:oddHBand="0" w:evenHBand="0" w:firstRowFirstColumn="0" w:firstRowLastColumn="0" w:lastRowFirstColumn="0" w:lastRowLastColumn="0"/>
            </w:pPr>
            <w:r>
              <w:t>5.00</w:t>
            </w:r>
            <w:r w:rsidR="000A2A14">
              <w:t>00</w:t>
            </w:r>
          </w:p>
        </w:tc>
      </w:tr>
    </w:tbl>
    <w:p w14:paraId="797472C3" w14:textId="1E816532" w:rsidR="00FD17FB" w:rsidRDefault="00FD17FB" w:rsidP="00BE017E"/>
    <w:p w14:paraId="215C1807" w14:textId="77777777" w:rsidR="00BE017E" w:rsidRDefault="00BE017E" w:rsidP="00BE017E"/>
    <w:p w14:paraId="7EF16673" w14:textId="6D47771C" w:rsidR="00BE017E" w:rsidRDefault="00BE017E" w:rsidP="00BE017E">
      <w:pPr>
        <w:pStyle w:val="s3"/>
      </w:pPr>
      <w:bookmarkStart w:id="91" w:name="_Toc167457788"/>
      <w:r>
        <w:t>Preparation of Control samples</w:t>
      </w:r>
      <w:bookmarkEnd w:id="91"/>
    </w:p>
    <w:p w14:paraId="1CC843BB" w14:textId="77777777" w:rsidR="00A720FA" w:rsidRDefault="00A720FA" w:rsidP="00BE017E"/>
    <w:p w14:paraId="5B14C389" w14:textId="2CE94875" w:rsidR="00A720FA" w:rsidRDefault="00A720FA" w:rsidP="00A720FA">
      <w:r>
        <w:t>The certified reference materials BCR-576</w:t>
      </w:r>
      <w:r w:rsidR="00E46A18">
        <w:t xml:space="preserve"> ((</w:t>
      </w:r>
      <w:r>
        <w:t>1+9 v</w:t>
      </w:r>
      <w:r w:rsidR="00B90234">
        <w:t>+</w:t>
      </w:r>
      <w:r>
        <w:t>v) diluted</w:t>
      </w:r>
      <w:r w:rsidR="00E46A18">
        <w:t>)</w:t>
      </w:r>
      <w:r>
        <w:t xml:space="preserve"> is used as control material as wel</w:t>
      </w:r>
      <w:r w:rsidR="00FB338D">
        <w:t>l as self-spiked controls (QCs).</w:t>
      </w:r>
    </w:p>
    <w:p w14:paraId="7BBC3DEF" w14:textId="77777777" w:rsidR="00A720FA" w:rsidRDefault="00A720FA" w:rsidP="00A720FA"/>
    <w:p w14:paraId="0DF4579F" w14:textId="3DBAF947" w:rsidR="00BE017E" w:rsidRDefault="00A720FA" w:rsidP="00BE017E">
      <w:r>
        <w:t>The CRM material 6004-a from NMIJ is used for the preparation of self-spiked control samples.</w:t>
      </w:r>
    </w:p>
    <w:p w14:paraId="48F9E0B9" w14:textId="77777777" w:rsidR="00A720FA" w:rsidRDefault="00A720FA" w:rsidP="00BE017E"/>
    <w:p w14:paraId="71D21C64" w14:textId="77777777" w:rsidR="00BE017E" w:rsidRDefault="00BE017E" w:rsidP="00BE017E">
      <w:r>
        <w:t>M</w:t>
      </w:r>
      <w:r w:rsidRPr="00E0493E">
        <w:t xml:space="preserve">aterial from other vendors / producers can be used, if they are available </w:t>
      </w:r>
      <w:r>
        <w:t>in corresponding quality.</w:t>
      </w:r>
    </w:p>
    <w:p w14:paraId="249819EC" w14:textId="77777777" w:rsidR="00BE017E" w:rsidRDefault="00BE017E" w:rsidP="00BE017E">
      <w:pPr>
        <w:jc w:val="both"/>
      </w:pPr>
    </w:p>
    <w:p w14:paraId="7A27344B" w14:textId="1ECAB0A4" w:rsidR="00BE017E" w:rsidRDefault="00BE017E" w:rsidP="00BE017E">
      <w:pPr>
        <w:jc w:val="both"/>
        <w:rPr>
          <w:lang w:val="en-GB"/>
        </w:rPr>
      </w:pPr>
      <w:r>
        <w:t>For pipetting solely use a Eppendorf Multipette E3 with the corresponding pipette tips as described in the follo</w:t>
      </w:r>
      <w:r w:rsidR="00F47556">
        <w:t>wing sections.</w:t>
      </w:r>
    </w:p>
    <w:p w14:paraId="4D0E1EFA" w14:textId="77777777" w:rsidR="00BE017E" w:rsidRDefault="00BE017E" w:rsidP="00BE017E">
      <w:pPr>
        <w:jc w:val="both"/>
        <w:rPr>
          <w:lang w:val="en-GB"/>
        </w:rPr>
      </w:pPr>
    </w:p>
    <w:p w14:paraId="31C72EDE" w14:textId="0C8D8374" w:rsidR="00BE017E" w:rsidRDefault="00BE017E" w:rsidP="00BE017E">
      <w:pPr>
        <w:spacing w:line="276" w:lineRule="auto"/>
        <w:jc w:val="both"/>
        <w:rPr>
          <w:b/>
        </w:rPr>
      </w:pPr>
      <w:r>
        <w:rPr>
          <w:b/>
        </w:rPr>
        <w:t xml:space="preserve">Note: </w:t>
      </w:r>
      <w:r w:rsidR="00B90234">
        <w:rPr>
          <w:b/>
        </w:rPr>
        <w:t>Purity has to be either included by weighing more analyte to achieve the target concentration, or by multiplying the weighed amount with the purity factor.</w:t>
      </w:r>
    </w:p>
    <w:p w14:paraId="415DD084" w14:textId="77777777" w:rsidR="00BE017E" w:rsidRPr="00B1691E" w:rsidRDefault="00BE017E" w:rsidP="00BE017E">
      <w:pPr>
        <w:spacing w:line="276" w:lineRule="auto"/>
        <w:jc w:val="both"/>
        <w:rPr>
          <w:b/>
        </w:rPr>
      </w:pPr>
    </w:p>
    <w:p w14:paraId="471537F0" w14:textId="34AA32B3" w:rsidR="00BE017E" w:rsidRDefault="002A2133" w:rsidP="00BE017E">
      <w:pPr>
        <w:pStyle w:val="s4"/>
      </w:pPr>
      <w:bookmarkStart w:id="92" w:name="_Ref114480845"/>
      <w:bookmarkStart w:id="93" w:name="_Ref114480850"/>
      <w:bookmarkStart w:id="94" w:name="_Ref114489618"/>
      <w:bookmarkStart w:id="95" w:name="_Toc167457789"/>
      <w:r w:rsidRPr="004227C2">
        <w:t>17β-Estradiol</w:t>
      </w:r>
      <w:r w:rsidR="00BE017E">
        <w:t xml:space="preserve"> stock solution for Controls</w:t>
      </w:r>
      <w:bookmarkEnd w:id="92"/>
      <w:bookmarkEnd w:id="93"/>
      <w:bookmarkEnd w:id="94"/>
      <w:bookmarkEnd w:id="95"/>
    </w:p>
    <w:p w14:paraId="140FBFD1" w14:textId="77777777" w:rsidR="00BE017E" w:rsidRDefault="00BE017E" w:rsidP="00BE017E"/>
    <w:tbl>
      <w:tblPr>
        <w:tblStyle w:val="TableGridLight"/>
        <w:tblW w:w="0" w:type="auto"/>
        <w:tblLook w:val="04A0" w:firstRow="1" w:lastRow="0" w:firstColumn="1" w:lastColumn="0" w:noHBand="0" w:noVBand="1"/>
      </w:tblPr>
      <w:tblGrid>
        <w:gridCol w:w="2291"/>
        <w:gridCol w:w="2291"/>
        <w:gridCol w:w="2292"/>
      </w:tblGrid>
      <w:tr w:rsidR="00BE017E" w:rsidRPr="00E0493E" w14:paraId="50479044" w14:textId="77777777" w:rsidTr="008078F6">
        <w:tc>
          <w:tcPr>
            <w:tcW w:w="2291" w:type="dxa"/>
          </w:tcPr>
          <w:p w14:paraId="3B3E6F4C" w14:textId="77777777" w:rsidR="00BE017E" w:rsidRPr="00E0493E" w:rsidRDefault="00BE017E" w:rsidP="008078F6">
            <w:pPr>
              <w:jc w:val="both"/>
              <w:rPr>
                <w:b/>
              </w:rPr>
            </w:pPr>
            <w:r w:rsidRPr="00E0493E">
              <w:rPr>
                <w:b/>
              </w:rPr>
              <w:t>Material</w:t>
            </w:r>
          </w:p>
        </w:tc>
        <w:tc>
          <w:tcPr>
            <w:tcW w:w="2291" w:type="dxa"/>
          </w:tcPr>
          <w:p w14:paraId="65407D31" w14:textId="77777777" w:rsidR="00BE017E" w:rsidRPr="00E0493E" w:rsidRDefault="00BE017E" w:rsidP="008078F6">
            <w:pPr>
              <w:jc w:val="both"/>
              <w:rPr>
                <w:b/>
              </w:rPr>
            </w:pPr>
            <w:r w:rsidRPr="00E0493E">
              <w:rPr>
                <w:b/>
              </w:rPr>
              <w:t>Target</w:t>
            </w:r>
          </w:p>
        </w:tc>
        <w:tc>
          <w:tcPr>
            <w:tcW w:w="2292" w:type="dxa"/>
          </w:tcPr>
          <w:p w14:paraId="760F9EAF" w14:textId="77777777" w:rsidR="00BE017E" w:rsidRPr="00E0493E" w:rsidRDefault="00BE017E" w:rsidP="008078F6">
            <w:pPr>
              <w:jc w:val="both"/>
              <w:rPr>
                <w:b/>
              </w:rPr>
            </w:pPr>
            <w:r w:rsidRPr="00E0493E">
              <w:rPr>
                <w:b/>
              </w:rPr>
              <w:t>ID. No.</w:t>
            </w:r>
          </w:p>
        </w:tc>
      </w:tr>
      <w:tr w:rsidR="00BE017E" w:rsidRPr="00E0493E" w14:paraId="2468ABC8" w14:textId="77777777" w:rsidTr="008078F6">
        <w:tc>
          <w:tcPr>
            <w:tcW w:w="2291" w:type="dxa"/>
          </w:tcPr>
          <w:p w14:paraId="647661BC" w14:textId="77777777" w:rsidR="00BE017E" w:rsidRPr="00E0493E" w:rsidRDefault="00BE017E" w:rsidP="008078F6">
            <w:pPr>
              <w:jc w:val="both"/>
            </w:pPr>
            <w:r>
              <w:t>17ß-Estradiol (NMIJ)</w:t>
            </w:r>
          </w:p>
        </w:tc>
        <w:tc>
          <w:tcPr>
            <w:tcW w:w="2291" w:type="dxa"/>
          </w:tcPr>
          <w:p w14:paraId="2C904BC1" w14:textId="6B0F6CC3" w:rsidR="00BE017E" w:rsidRPr="00E0493E" w:rsidRDefault="00BE017E" w:rsidP="00E62361">
            <w:pPr>
              <w:jc w:val="both"/>
            </w:pPr>
            <w:r w:rsidRPr="00E0493E">
              <w:t xml:space="preserve">approx. </w:t>
            </w:r>
            <w:r w:rsidR="00E62361">
              <w:t>5</w:t>
            </w:r>
            <w:r w:rsidRPr="00E0493E">
              <w:t xml:space="preserve"> mg</w:t>
            </w:r>
          </w:p>
        </w:tc>
        <w:tc>
          <w:tcPr>
            <w:tcW w:w="2292" w:type="dxa"/>
          </w:tcPr>
          <w:p w14:paraId="36B6F884" w14:textId="37DC098E" w:rsidR="00BE017E" w:rsidRPr="00E0493E" w:rsidRDefault="003535E0" w:rsidP="008078F6">
            <w:pPr>
              <w:jc w:val="both"/>
            </w:pPr>
            <w:r>
              <w:t xml:space="preserve">NMIJ </w:t>
            </w:r>
            <w:r w:rsidR="00BE017E">
              <w:t>6004-a</w:t>
            </w:r>
          </w:p>
        </w:tc>
      </w:tr>
      <w:tr w:rsidR="00BE017E" w:rsidRPr="00E0493E" w14:paraId="4BF7586D" w14:textId="77777777" w:rsidTr="008078F6">
        <w:tc>
          <w:tcPr>
            <w:tcW w:w="2291" w:type="dxa"/>
          </w:tcPr>
          <w:p w14:paraId="5E92EA9A" w14:textId="77777777" w:rsidR="00BE017E" w:rsidRPr="00E0493E" w:rsidRDefault="00BE017E" w:rsidP="008078F6">
            <w:pPr>
              <w:jc w:val="both"/>
            </w:pPr>
            <w:r>
              <w:t>Acetonitrile</w:t>
            </w:r>
          </w:p>
        </w:tc>
        <w:tc>
          <w:tcPr>
            <w:tcW w:w="2291" w:type="dxa"/>
          </w:tcPr>
          <w:p w14:paraId="453EF2B5" w14:textId="3C83DE1B" w:rsidR="00BE017E" w:rsidRPr="00E0493E" w:rsidRDefault="00BE017E" w:rsidP="00E62361">
            <w:pPr>
              <w:jc w:val="both"/>
            </w:pPr>
            <w:r w:rsidRPr="00E0493E">
              <w:t xml:space="preserve">approx. </w:t>
            </w:r>
            <w:r w:rsidR="00E62361">
              <w:t>50</w:t>
            </w:r>
            <w:r w:rsidRPr="00E0493E">
              <w:t xml:space="preserve"> </w:t>
            </w:r>
            <w:r>
              <w:t>mL</w:t>
            </w:r>
          </w:p>
        </w:tc>
        <w:tc>
          <w:tcPr>
            <w:tcW w:w="2292" w:type="dxa"/>
          </w:tcPr>
          <w:p w14:paraId="1AF1DEA6" w14:textId="77777777" w:rsidR="00BE017E" w:rsidRPr="00E0493E" w:rsidRDefault="00BE017E" w:rsidP="008078F6">
            <w:pPr>
              <w:jc w:val="both"/>
            </w:pPr>
            <w:r w:rsidRPr="00E0493E">
              <w:t>n.</w:t>
            </w:r>
            <w:r>
              <w:t>a</w:t>
            </w:r>
            <w:r w:rsidRPr="00E0493E">
              <w:t>.</w:t>
            </w:r>
          </w:p>
        </w:tc>
      </w:tr>
    </w:tbl>
    <w:p w14:paraId="6B082A6E" w14:textId="77777777" w:rsidR="00BE017E" w:rsidRDefault="00BE017E" w:rsidP="00BE017E"/>
    <w:p w14:paraId="3350C030" w14:textId="339C1009" w:rsidR="00BE017E" w:rsidRPr="00CC2BEB" w:rsidRDefault="00BE017E" w:rsidP="00BE017E">
      <w:pPr>
        <w:rPr>
          <w:b/>
        </w:rPr>
      </w:pPr>
      <w:r>
        <w:rPr>
          <w:b/>
        </w:rPr>
        <w:t xml:space="preserve">Stock solution 17ß-Estradiol </w:t>
      </w:r>
      <w:r w:rsidR="003535E0">
        <w:rPr>
          <w:b/>
        </w:rPr>
        <w:t xml:space="preserve">HS </w:t>
      </w:r>
      <w:r>
        <w:rPr>
          <w:b/>
        </w:rPr>
        <w:t>3</w:t>
      </w:r>
      <w:r w:rsidRPr="00CC2BEB">
        <w:rPr>
          <w:b/>
        </w:rPr>
        <w:t>:</w:t>
      </w:r>
    </w:p>
    <w:p w14:paraId="3BE9BF97" w14:textId="76B45F8E" w:rsidR="00BE017E" w:rsidRPr="00F01ED6" w:rsidRDefault="00BE017E" w:rsidP="00BE017E">
      <w:r>
        <w:t xml:space="preserve">Weigh approximately </w:t>
      </w:r>
      <w:r w:rsidR="00E62361">
        <w:t>5</w:t>
      </w:r>
      <w:r>
        <w:t xml:space="preserve"> mg (</w:t>
      </w:r>
      <w:r>
        <w:rPr>
          <w:rFonts w:cs="Arial"/>
        </w:rPr>
        <w:t>±</w:t>
      </w:r>
      <w:r>
        <w:t xml:space="preserve"> 5 %) </w:t>
      </w:r>
      <w:r w:rsidRPr="000A2E42">
        <w:t>17β-Estradiol</w:t>
      </w:r>
      <w:r>
        <w:t xml:space="preserve"> in a disposable weighing boat and transfer it into a </w:t>
      </w:r>
      <w:r w:rsidR="00E62361">
        <w:t>50</w:t>
      </w:r>
      <w:r>
        <w:t xml:space="preserve"> mL volumetric flask. Fill the volumetric flask to the mark with acetonitrile.</w:t>
      </w:r>
    </w:p>
    <w:p w14:paraId="1167C8A5" w14:textId="77777777" w:rsidR="00BE017E" w:rsidRDefault="00BE017E" w:rsidP="00BE017E">
      <w:pPr>
        <w:pStyle w:val="ListParagraph"/>
        <w:numPr>
          <w:ilvl w:val="0"/>
          <w:numId w:val="6"/>
        </w:numPr>
      </w:pPr>
      <w:r>
        <w:t>c = 100 µg/mL (± 5 %)</w:t>
      </w:r>
    </w:p>
    <w:p w14:paraId="55890BAD" w14:textId="77777777" w:rsidR="00BE017E" w:rsidRDefault="00BE017E" w:rsidP="00BE017E"/>
    <w:p w14:paraId="0591CC5C" w14:textId="0067CAA8" w:rsidR="00BE017E" w:rsidRDefault="002A2133" w:rsidP="00BE017E">
      <w:pPr>
        <w:pStyle w:val="s4"/>
      </w:pPr>
      <w:bookmarkStart w:id="96" w:name="_Ref114481530"/>
      <w:bookmarkStart w:id="97" w:name="_Ref114481537"/>
      <w:bookmarkStart w:id="98" w:name="_Ref114489693"/>
      <w:bookmarkStart w:id="99" w:name="_Toc167457790"/>
      <w:r w:rsidRPr="004227C2">
        <w:t>17β-Estradiol</w:t>
      </w:r>
      <w:r w:rsidR="00BE017E">
        <w:t xml:space="preserve"> working solution for Controls</w:t>
      </w:r>
      <w:bookmarkEnd w:id="96"/>
      <w:bookmarkEnd w:id="97"/>
      <w:bookmarkEnd w:id="98"/>
      <w:bookmarkEnd w:id="99"/>
    </w:p>
    <w:p w14:paraId="45599719" w14:textId="77777777" w:rsidR="00BE017E" w:rsidRDefault="00BE017E" w:rsidP="00BE017E"/>
    <w:tbl>
      <w:tblPr>
        <w:tblStyle w:val="TableGridLight"/>
        <w:tblW w:w="0" w:type="auto"/>
        <w:tblLook w:val="04A0" w:firstRow="1" w:lastRow="0" w:firstColumn="1" w:lastColumn="0" w:noHBand="0" w:noVBand="1"/>
      </w:tblPr>
      <w:tblGrid>
        <w:gridCol w:w="3114"/>
        <w:gridCol w:w="1701"/>
        <w:gridCol w:w="2126"/>
      </w:tblGrid>
      <w:tr w:rsidR="00EB55C3" w:rsidRPr="00E0493E" w14:paraId="2ECB633A" w14:textId="0FC12F49" w:rsidTr="00EB55C3">
        <w:tc>
          <w:tcPr>
            <w:tcW w:w="3114" w:type="dxa"/>
          </w:tcPr>
          <w:p w14:paraId="19068455" w14:textId="77777777" w:rsidR="00EB55C3" w:rsidRPr="00E0493E" w:rsidRDefault="00EB55C3" w:rsidP="008078F6">
            <w:pPr>
              <w:jc w:val="both"/>
              <w:rPr>
                <w:b/>
              </w:rPr>
            </w:pPr>
            <w:r w:rsidRPr="00E0493E">
              <w:rPr>
                <w:b/>
              </w:rPr>
              <w:t>Material</w:t>
            </w:r>
          </w:p>
        </w:tc>
        <w:tc>
          <w:tcPr>
            <w:tcW w:w="1701" w:type="dxa"/>
          </w:tcPr>
          <w:p w14:paraId="2A0F7A16" w14:textId="77777777" w:rsidR="00EB55C3" w:rsidRPr="00E0493E" w:rsidRDefault="00EB55C3" w:rsidP="008078F6">
            <w:pPr>
              <w:jc w:val="both"/>
              <w:rPr>
                <w:b/>
              </w:rPr>
            </w:pPr>
            <w:r w:rsidRPr="00E0493E">
              <w:rPr>
                <w:b/>
              </w:rPr>
              <w:t>Target</w:t>
            </w:r>
          </w:p>
        </w:tc>
        <w:tc>
          <w:tcPr>
            <w:tcW w:w="2126" w:type="dxa"/>
          </w:tcPr>
          <w:p w14:paraId="013FBB45" w14:textId="209E9D0C" w:rsidR="00EB55C3" w:rsidRPr="00E0493E" w:rsidRDefault="00EB55C3" w:rsidP="008078F6">
            <w:pPr>
              <w:jc w:val="both"/>
              <w:rPr>
                <w:b/>
              </w:rPr>
            </w:pPr>
            <w:r w:rsidRPr="00E0493E">
              <w:rPr>
                <w:b/>
              </w:rPr>
              <w:t>ID. No.</w:t>
            </w:r>
          </w:p>
        </w:tc>
      </w:tr>
      <w:tr w:rsidR="00EB55C3" w:rsidRPr="00E0493E" w14:paraId="6B59D2FF" w14:textId="04FFFEF1" w:rsidTr="00EB55C3">
        <w:tc>
          <w:tcPr>
            <w:tcW w:w="3114" w:type="dxa"/>
          </w:tcPr>
          <w:p w14:paraId="4BAA7B9D" w14:textId="002D97D6" w:rsidR="00EB55C3" w:rsidRPr="00E0493E" w:rsidRDefault="00EB55C3" w:rsidP="008078F6">
            <w:pPr>
              <w:jc w:val="both"/>
            </w:pPr>
            <w:r w:rsidRPr="00E0493E">
              <w:t xml:space="preserve">Stock solution </w:t>
            </w:r>
            <w:r>
              <w:t>17ß-Estradiol HS 3</w:t>
            </w:r>
          </w:p>
        </w:tc>
        <w:tc>
          <w:tcPr>
            <w:tcW w:w="1701" w:type="dxa"/>
          </w:tcPr>
          <w:p w14:paraId="6655242D" w14:textId="76C8AC74" w:rsidR="00EB55C3" w:rsidRPr="00E0493E" w:rsidRDefault="00EB55C3" w:rsidP="008078F6">
            <w:pPr>
              <w:jc w:val="both"/>
            </w:pPr>
            <w:r>
              <w:t>50 µL</w:t>
            </w:r>
          </w:p>
        </w:tc>
        <w:tc>
          <w:tcPr>
            <w:tcW w:w="2126" w:type="dxa"/>
          </w:tcPr>
          <w:p w14:paraId="6BE411DB" w14:textId="0B1CB4E8" w:rsidR="00EB55C3" w:rsidRDefault="00EB55C3" w:rsidP="008078F6">
            <w:pPr>
              <w:jc w:val="both"/>
            </w:pPr>
            <w:r>
              <w:t xml:space="preserve">See section </w:t>
            </w:r>
            <w:r>
              <w:fldChar w:fldCharType="begin"/>
            </w:r>
            <w:r>
              <w:instrText xml:space="preserve"> REF _Ref114489618 \r \h  \* MERGEFORMAT </w:instrText>
            </w:r>
            <w:r>
              <w:fldChar w:fldCharType="separate"/>
            </w:r>
            <w:r w:rsidR="00E80908">
              <w:t>4.2.4.1</w:t>
            </w:r>
            <w:r>
              <w:fldChar w:fldCharType="end"/>
            </w:r>
          </w:p>
        </w:tc>
      </w:tr>
      <w:tr w:rsidR="00EB55C3" w:rsidRPr="00E0493E" w14:paraId="556D61A5" w14:textId="278DEDA3" w:rsidTr="00EB55C3">
        <w:tc>
          <w:tcPr>
            <w:tcW w:w="3114" w:type="dxa"/>
          </w:tcPr>
          <w:p w14:paraId="70007C1E" w14:textId="735991F3" w:rsidR="00EB55C3" w:rsidRPr="00E0493E" w:rsidRDefault="00EB55C3" w:rsidP="008078F6">
            <w:pPr>
              <w:jc w:val="both"/>
            </w:pPr>
            <w:r>
              <w:t>50 % methanol in Milli-Q water</w:t>
            </w:r>
          </w:p>
        </w:tc>
        <w:tc>
          <w:tcPr>
            <w:tcW w:w="1701" w:type="dxa"/>
          </w:tcPr>
          <w:p w14:paraId="5DA671EC" w14:textId="1552E6F5" w:rsidR="00EB55C3" w:rsidRPr="00E0493E" w:rsidRDefault="00EB55C3" w:rsidP="008078F6">
            <w:pPr>
              <w:jc w:val="both"/>
            </w:pPr>
            <w:r w:rsidRPr="00E0493E">
              <w:t xml:space="preserve">approx. </w:t>
            </w:r>
            <w:r>
              <w:t>250</w:t>
            </w:r>
            <w:r w:rsidRPr="00E0493E">
              <w:t xml:space="preserve"> </w:t>
            </w:r>
            <w:r>
              <w:t>mL</w:t>
            </w:r>
          </w:p>
        </w:tc>
        <w:tc>
          <w:tcPr>
            <w:tcW w:w="2126" w:type="dxa"/>
          </w:tcPr>
          <w:p w14:paraId="0AE2502C" w14:textId="3F653D4B" w:rsidR="00EB55C3" w:rsidRPr="00E0493E" w:rsidRDefault="00EB55C3" w:rsidP="008078F6">
            <w:pPr>
              <w:jc w:val="both"/>
            </w:pPr>
            <w:r>
              <w:t xml:space="preserve">See section </w:t>
            </w:r>
            <w:r>
              <w:fldChar w:fldCharType="begin"/>
            </w:r>
            <w:r>
              <w:instrText xml:space="preserve"> REF _Ref114489625 \r \h </w:instrText>
            </w:r>
            <w:r>
              <w:fldChar w:fldCharType="separate"/>
            </w:r>
            <w:r w:rsidR="00E80908">
              <w:t>4.2.2.4</w:t>
            </w:r>
            <w:r>
              <w:fldChar w:fldCharType="end"/>
            </w:r>
          </w:p>
        </w:tc>
      </w:tr>
    </w:tbl>
    <w:p w14:paraId="6047DAE5" w14:textId="77777777" w:rsidR="00BE017E" w:rsidRDefault="00BE017E" w:rsidP="00BE017E"/>
    <w:p w14:paraId="3FA568DF" w14:textId="3BC3E5EB" w:rsidR="00BE017E" w:rsidRPr="00E31DCB" w:rsidRDefault="00BE017E" w:rsidP="00BE017E">
      <w:pPr>
        <w:rPr>
          <w:b/>
        </w:rPr>
      </w:pPr>
      <w:r w:rsidRPr="00E31DCB">
        <w:rPr>
          <w:b/>
        </w:rPr>
        <w:t xml:space="preserve">Working solution </w:t>
      </w:r>
      <w:r>
        <w:rPr>
          <w:b/>
        </w:rPr>
        <w:t xml:space="preserve">17ß-Estradiol </w:t>
      </w:r>
      <w:r w:rsidR="003535E0">
        <w:rPr>
          <w:b/>
        </w:rPr>
        <w:t>HS</w:t>
      </w:r>
      <w:r w:rsidR="00FB338D">
        <w:rPr>
          <w:b/>
        </w:rPr>
        <w:t xml:space="preserve"> 3</w:t>
      </w:r>
      <w:r w:rsidRPr="00E31DCB">
        <w:rPr>
          <w:b/>
        </w:rPr>
        <w:t>:</w:t>
      </w:r>
    </w:p>
    <w:p w14:paraId="6877239E" w14:textId="3EFA2CF7" w:rsidR="00FB338D" w:rsidRPr="00BF113C" w:rsidRDefault="00FB338D" w:rsidP="00FB338D">
      <w:r>
        <w:t xml:space="preserve">Pipette 50 µL of the </w:t>
      </w:r>
      <w:r>
        <w:rPr>
          <w:i/>
        </w:rPr>
        <w:t>s</w:t>
      </w:r>
      <w:r w:rsidRPr="00EC01D3">
        <w:rPr>
          <w:i/>
        </w:rPr>
        <w:t xml:space="preserve">tock solution </w:t>
      </w:r>
      <w:r>
        <w:rPr>
          <w:i/>
        </w:rPr>
        <w:t>17ß-Estradiol</w:t>
      </w:r>
      <w:r w:rsidR="003535E0">
        <w:rPr>
          <w:i/>
        </w:rPr>
        <w:t xml:space="preserve"> HS 3</w:t>
      </w:r>
      <w:r>
        <w:rPr>
          <w:i/>
        </w:rPr>
        <w:t xml:space="preserve"> </w:t>
      </w:r>
      <w:r>
        <w:t>directly into a 250 mL volumetric flask. Fill the flask to the mark with 50 % methanol. Use Combitip advanced</w:t>
      </w:r>
      <w:r w:rsidRPr="00A65827">
        <w:rPr>
          <w:vertAlign w:val="superscript"/>
        </w:rPr>
        <w:t>®</w:t>
      </w:r>
      <w:r>
        <w:t xml:space="preserve"> 0.1 mL.</w:t>
      </w:r>
    </w:p>
    <w:p w14:paraId="54A6DA83" w14:textId="3EFE8F8C" w:rsidR="00BE017E" w:rsidRDefault="00FB338D" w:rsidP="00BE017E">
      <w:pPr>
        <w:pStyle w:val="ListParagraph"/>
        <w:numPr>
          <w:ilvl w:val="0"/>
          <w:numId w:val="6"/>
        </w:numPr>
      </w:pPr>
      <w:r>
        <w:t>c = 20 ng/m</w:t>
      </w:r>
      <w:r w:rsidR="003535E0">
        <w:t>L</w:t>
      </w:r>
    </w:p>
    <w:p w14:paraId="46D5C2AE" w14:textId="2CB56CA6" w:rsidR="003B0FBD" w:rsidRDefault="003B0FBD">
      <w:pPr>
        <w:spacing w:after="200" w:line="276" w:lineRule="auto"/>
      </w:pPr>
      <w:r>
        <w:br w:type="page"/>
      </w:r>
    </w:p>
    <w:p w14:paraId="2019B4B3" w14:textId="77777777" w:rsidR="00BE017E" w:rsidRDefault="00BE017E" w:rsidP="00BE017E">
      <w:pPr>
        <w:pStyle w:val="s4"/>
      </w:pPr>
      <w:bookmarkStart w:id="100" w:name="_Toc167457791"/>
      <w:r>
        <w:lastRenderedPageBreak/>
        <w:t>Control spike solutions</w:t>
      </w:r>
      <w:bookmarkEnd w:id="100"/>
    </w:p>
    <w:p w14:paraId="1535FA17" w14:textId="77777777" w:rsidR="00BE017E" w:rsidRDefault="00BE017E" w:rsidP="00BE017E"/>
    <w:tbl>
      <w:tblPr>
        <w:tblStyle w:val="TableGridLight"/>
        <w:tblW w:w="0" w:type="auto"/>
        <w:tblLook w:val="04A0" w:firstRow="1" w:lastRow="0" w:firstColumn="1" w:lastColumn="0" w:noHBand="0" w:noVBand="1"/>
      </w:tblPr>
      <w:tblGrid>
        <w:gridCol w:w="3397"/>
        <w:gridCol w:w="1634"/>
        <w:gridCol w:w="3611"/>
      </w:tblGrid>
      <w:tr w:rsidR="00EB55C3" w:rsidRPr="00E0493E" w14:paraId="61C3C24B" w14:textId="61BEA3A9" w:rsidTr="00EB55C3">
        <w:trPr>
          <w:trHeight w:val="253"/>
        </w:trPr>
        <w:tc>
          <w:tcPr>
            <w:tcW w:w="3397" w:type="dxa"/>
          </w:tcPr>
          <w:p w14:paraId="52C80DA2" w14:textId="77777777" w:rsidR="00EB55C3" w:rsidRPr="00E0493E" w:rsidRDefault="00EB55C3" w:rsidP="008078F6">
            <w:pPr>
              <w:jc w:val="both"/>
              <w:rPr>
                <w:b/>
              </w:rPr>
            </w:pPr>
            <w:r w:rsidRPr="00E0493E">
              <w:rPr>
                <w:b/>
              </w:rPr>
              <w:t>Material</w:t>
            </w:r>
          </w:p>
        </w:tc>
        <w:tc>
          <w:tcPr>
            <w:tcW w:w="1634" w:type="dxa"/>
          </w:tcPr>
          <w:p w14:paraId="5FBFF26A" w14:textId="77777777" w:rsidR="00EB55C3" w:rsidRPr="00E0493E" w:rsidRDefault="00EB55C3" w:rsidP="008078F6">
            <w:pPr>
              <w:jc w:val="both"/>
              <w:rPr>
                <w:b/>
              </w:rPr>
            </w:pPr>
            <w:r w:rsidRPr="00E0493E">
              <w:rPr>
                <w:b/>
              </w:rPr>
              <w:t>Target</w:t>
            </w:r>
          </w:p>
        </w:tc>
        <w:tc>
          <w:tcPr>
            <w:tcW w:w="3611" w:type="dxa"/>
          </w:tcPr>
          <w:p w14:paraId="69996AD3" w14:textId="60D75B8F" w:rsidR="00EB55C3" w:rsidRPr="00E0493E" w:rsidRDefault="00EB55C3" w:rsidP="008078F6">
            <w:pPr>
              <w:jc w:val="both"/>
              <w:rPr>
                <w:b/>
              </w:rPr>
            </w:pPr>
            <w:r w:rsidRPr="00E0493E">
              <w:rPr>
                <w:b/>
              </w:rPr>
              <w:t>ID. No.</w:t>
            </w:r>
          </w:p>
        </w:tc>
      </w:tr>
      <w:tr w:rsidR="00EB55C3" w:rsidRPr="00E0493E" w14:paraId="2E80DEF9" w14:textId="3DA41817" w:rsidTr="00EB55C3">
        <w:trPr>
          <w:trHeight w:val="269"/>
        </w:trPr>
        <w:tc>
          <w:tcPr>
            <w:tcW w:w="3397" w:type="dxa"/>
          </w:tcPr>
          <w:p w14:paraId="2E01A5C4" w14:textId="23417A29" w:rsidR="00EB55C3" w:rsidRDefault="00EB55C3" w:rsidP="008078F6">
            <w:pPr>
              <w:jc w:val="both"/>
            </w:pPr>
            <w:r w:rsidRPr="00FD2AAC">
              <w:t xml:space="preserve">Working solution </w:t>
            </w:r>
            <w:r>
              <w:t>17ß-Estradiol HS 3</w:t>
            </w:r>
          </w:p>
        </w:tc>
        <w:tc>
          <w:tcPr>
            <w:tcW w:w="1634" w:type="dxa"/>
          </w:tcPr>
          <w:p w14:paraId="104126F9" w14:textId="0B8CD85A" w:rsidR="00EB55C3" w:rsidRDefault="00EB55C3" w:rsidP="008078F6">
            <w:pPr>
              <w:jc w:val="both"/>
            </w:pPr>
            <w:r>
              <w:t>150 µL</w:t>
            </w:r>
          </w:p>
        </w:tc>
        <w:tc>
          <w:tcPr>
            <w:tcW w:w="3611" w:type="dxa"/>
          </w:tcPr>
          <w:p w14:paraId="5B3CF25C" w14:textId="0CCC08A9" w:rsidR="00EB55C3" w:rsidRDefault="00EB55C3" w:rsidP="008078F6">
            <w:pPr>
              <w:jc w:val="both"/>
            </w:pPr>
            <w:r>
              <w:t xml:space="preserve">See section </w:t>
            </w:r>
            <w:r>
              <w:fldChar w:fldCharType="begin"/>
            </w:r>
            <w:r>
              <w:instrText xml:space="preserve"> REF _Ref114489693 \r \h </w:instrText>
            </w:r>
            <w:r>
              <w:fldChar w:fldCharType="separate"/>
            </w:r>
            <w:r w:rsidR="00E80908">
              <w:t>4.2.4.2</w:t>
            </w:r>
            <w:r>
              <w:fldChar w:fldCharType="end"/>
            </w:r>
          </w:p>
        </w:tc>
      </w:tr>
      <w:tr w:rsidR="00EB55C3" w:rsidRPr="00E0493E" w14:paraId="0E3F5377" w14:textId="4C2AA29D" w:rsidTr="00EB55C3">
        <w:trPr>
          <w:trHeight w:val="238"/>
        </w:trPr>
        <w:tc>
          <w:tcPr>
            <w:tcW w:w="3397" w:type="dxa"/>
          </w:tcPr>
          <w:p w14:paraId="0AA93E07" w14:textId="605464DC" w:rsidR="00EB55C3" w:rsidRPr="00E0493E" w:rsidRDefault="00EB55C3" w:rsidP="008078F6">
            <w:pPr>
              <w:jc w:val="both"/>
            </w:pPr>
            <w:r>
              <w:t>50 % methanol in Milli-Q water</w:t>
            </w:r>
          </w:p>
        </w:tc>
        <w:tc>
          <w:tcPr>
            <w:tcW w:w="1634" w:type="dxa"/>
          </w:tcPr>
          <w:p w14:paraId="19BD4CFD" w14:textId="368DEB4D" w:rsidR="00EB55C3" w:rsidRPr="00E0493E" w:rsidRDefault="00EB55C3" w:rsidP="008078F6">
            <w:pPr>
              <w:jc w:val="both"/>
            </w:pPr>
            <w:r w:rsidRPr="00E0493E">
              <w:t xml:space="preserve">approx. </w:t>
            </w:r>
            <w:r>
              <w:t>30 mL</w:t>
            </w:r>
          </w:p>
        </w:tc>
        <w:tc>
          <w:tcPr>
            <w:tcW w:w="3611" w:type="dxa"/>
          </w:tcPr>
          <w:p w14:paraId="1AAD5028" w14:textId="43AC0ACB" w:rsidR="00EB55C3" w:rsidRPr="00E0493E" w:rsidRDefault="00EB55C3" w:rsidP="008078F6">
            <w:pPr>
              <w:jc w:val="both"/>
            </w:pPr>
            <w:r>
              <w:t xml:space="preserve">See section </w:t>
            </w:r>
            <w:r>
              <w:fldChar w:fldCharType="begin"/>
            </w:r>
            <w:r>
              <w:instrText xml:space="preserve"> REF _Ref114489710 \r \h </w:instrText>
            </w:r>
            <w:r>
              <w:fldChar w:fldCharType="separate"/>
            </w:r>
            <w:r w:rsidR="00E80908">
              <w:t>4.2.2.4</w:t>
            </w:r>
            <w:r>
              <w:fldChar w:fldCharType="end"/>
            </w:r>
          </w:p>
        </w:tc>
      </w:tr>
    </w:tbl>
    <w:p w14:paraId="5A6BA48E" w14:textId="45930285" w:rsidR="00BE017E" w:rsidRDefault="00BE017E" w:rsidP="00BE017E">
      <w:r>
        <w:t>Prepare control spike solution as follows:</w:t>
      </w:r>
    </w:p>
    <w:p w14:paraId="33D48647" w14:textId="77777777" w:rsidR="006B5C87" w:rsidRDefault="006B5C87" w:rsidP="00BE017E"/>
    <w:p w14:paraId="6E94B918" w14:textId="3CFA2716" w:rsidR="00BE017E" w:rsidRDefault="00BE017E" w:rsidP="00BE017E">
      <w:pPr>
        <w:spacing w:line="276" w:lineRule="auto"/>
        <w:jc w:val="both"/>
        <w:rPr>
          <w:noProof/>
        </w:rPr>
      </w:pPr>
      <w:r>
        <w:t xml:space="preserve">Pipette volumes of working solutions given in the table below into volumetric flasks for each control spike solution. Fill the volumetric flasks with </w:t>
      </w:r>
      <w:r w:rsidR="007D67D6">
        <w:t xml:space="preserve">50 </w:t>
      </w:r>
      <w:r>
        <w:t xml:space="preserve">% methanol to the mark. </w:t>
      </w:r>
    </w:p>
    <w:tbl>
      <w:tblPr>
        <w:tblStyle w:val="GridTable1Light"/>
        <w:tblW w:w="9180" w:type="dxa"/>
        <w:tblLook w:val="04A0" w:firstRow="1" w:lastRow="0" w:firstColumn="1" w:lastColumn="0" w:noHBand="0" w:noVBand="1"/>
      </w:tblPr>
      <w:tblGrid>
        <w:gridCol w:w="2405"/>
        <w:gridCol w:w="1985"/>
        <w:gridCol w:w="1275"/>
        <w:gridCol w:w="1276"/>
        <w:gridCol w:w="1134"/>
        <w:gridCol w:w="1105"/>
      </w:tblGrid>
      <w:tr w:rsidR="00BE017E" w:rsidRPr="00E0493E" w14:paraId="104C7861" w14:textId="77777777" w:rsidTr="00680979">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5" w:type="dxa"/>
          </w:tcPr>
          <w:p w14:paraId="5A8DC1EE" w14:textId="77777777" w:rsidR="00BE017E" w:rsidRPr="00E0493E" w:rsidRDefault="00BE017E" w:rsidP="008078F6">
            <w:pPr>
              <w:jc w:val="both"/>
              <w:rPr>
                <w:b w:val="0"/>
              </w:rPr>
            </w:pPr>
          </w:p>
        </w:tc>
        <w:tc>
          <w:tcPr>
            <w:tcW w:w="1985" w:type="dxa"/>
            <w:vAlign w:val="center"/>
          </w:tcPr>
          <w:p w14:paraId="0B55BD2D" w14:textId="77777777" w:rsidR="00BE017E" w:rsidRPr="00E0493E" w:rsidRDefault="00BE017E" w:rsidP="008078F6">
            <w:pPr>
              <w:jc w:val="center"/>
              <w:cnfStyle w:val="100000000000" w:firstRow="1" w:lastRow="0" w:firstColumn="0" w:lastColumn="0" w:oddVBand="0" w:evenVBand="0" w:oddHBand="0" w:evenHBand="0" w:firstRowFirstColumn="0" w:firstRowLastColumn="0" w:lastRowFirstColumn="0" w:lastRowLastColumn="0"/>
            </w:pPr>
            <w:r w:rsidRPr="00E0493E">
              <w:t>Solution</w:t>
            </w:r>
          </w:p>
        </w:tc>
        <w:tc>
          <w:tcPr>
            <w:tcW w:w="1275" w:type="dxa"/>
          </w:tcPr>
          <w:p w14:paraId="73472888" w14:textId="7E731606" w:rsidR="00BE017E" w:rsidRPr="00E0493E" w:rsidRDefault="00BE017E" w:rsidP="007553F6">
            <w:pPr>
              <w:jc w:val="center"/>
              <w:cnfStyle w:val="100000000000" w:firstRow="1" w:lastRow="0" w:firstColumn="0" w:lastColumn="0" w:oddVBand="0" w:evenVBand="0" w:oddHBand="0" w:evenHBand="0" w:firstRowFirstColumn="0" w:firstRowLastColumn="0" w:lastRowFirstColumn="0" w:lastRowLastColumn="0"/>
            </w:pPr>
            <w:r>
              <w:t xml:space="preserve">Combitip advanced® </w:t>
            </w:r>
            <w:r w:rsidR="007553F6">
              <w:t>[</w:t>
            </w:r>
            <w:r>
              <w:t>mL</w:t>
            </w:r>
            <w:r w:rsidR="007553F6">
              <w:t>]</w:t>
            </w:r>
          </w:p>
        </w:tc>
        <w:tc>
          <w:tcPr>
            <w:tcW w:w="1276" w:type="dxa"/>
          </w:tcPr>
          <w:p w14:paraId="0BEAEAA9" w14:textId="27BE4299" w:rsidR="00BE017E" w:rsidRPr="00E0493E" w:rsidRDefault="00BE017E" w:rsidP="007553F6">
            <w:pPr>
              <w:jc w:val="center"/>
              <w:cnfStyle w:val="100000000000" w:firstRow="1" w:lastRow="0" w:firstColumn="0" w:lastColumn="0" w:oddVBand="0" w:evenVBand="0" w:oddHBand="0" w:evenHBand="0" w:firstRowFirstColumn="0" w:firstRowLastColumn="0" w:lastRowFirstColumn="0" w:lastRowLastColumn="0"/>
            </w:pPr>
            <w:r w:rsidRPr="00E0493E">
              <w:t xml:space="preserve">V Solution </w:t>
            </w:r>
            <w:r w:rsidR="007553F6">
              <w:t>[</w:t>
            </w:r>
            <w:r>
              <w:t>µL</w:t>
            </w:r>
            <w:r w:rsidR="007553F6">
              <w:t>]</w:t>
            </w:r>
          </w:p>
        </w:tc>
        <w:tc>
          <w:tcPr>
            <w:tcW w:w="1134" w:type="dxa"/>
          </w:tcPr>
          <w:p w14:paraId="4E39159C" w14:textId="2A4FFCA2" w:rsidR="00BE017E" w:rsidRPr="00E0493E" w:rsidRDefault="00BE017E" w:rsidP="007553F6">
            <w:pPr>
              <w:jc w:val="center"/>
              <w:cnfStyle w:val="100000000000" w:firstRow="1" w:lastRow="0" w:firstColumn="0" w:lastColumn="0" w:oddVBand="0" w:evenVBand="0" w:oddHBand="0" w:evenHBand="0" w:firstRowFirstColumn="0" w:firstRowLastColumn="0" w:lastRowFirstColumn="0" w:lastRowLastColumn="0"/>
            </w:pPr>
            <w:r>
              <w:t xml:space="preserve">V flask </w:t>
            </w:r>
            <w:r w:rsidR="007553F6">
              <w:t>[</w:t>
            </w:r>
            <w:r>
              <w:t>mL</w:t>
            </w:r>
            <w:r w:rsidR="007553F6">
              <w:t>]</w:t>
            </w:r>
          </w:p>
        </w:tc>
        <w:tc>
          <w:tcPr>
            <w:tcW w:w="1105" w:type="dxa"/>
          </w:tcPr>
          <w:p w14:paraId="7EFECEB2" w14:textId="3EFE705E" w:rsidR="00BE017E" w:rsidRPr="00E0493E" w:rsidRDefault="00BE017E" w:rsidP="007553F6">
            <w:pPr>
              <w:jc w:val="center"/>
              <w:cnfStyle w:val="100000000000" w:firstRow="1" w:lastRow="0" w:firstColumn="0" w:lastColumn="0" w:oddVBand="0" w:evenVBand="0" w:oddHBand="0" w:evenHBand="0" w:firstRowFirstColumn="0" w:firstRowLastColumn="0" w:lastRowFirstColumn="0" w:lastRowLastColumn="0"/>
            </w:pPr>
            <w:r w:rsidRPr="00E0493E">
              <w:t xml:space="preserve">Conc. </w:t>
            </w:r>
            <w:r w:rsidR="007553F6">
              <w:t>[</w:t>
            </w:r>
            <w:r w:rsidRPr="00E0493E">
              <w:t>ng/</w:t>
            </w:r>
            <w:r>
              <w:t>mL</w:t>
            </w:r>
            <w:r w:rsidR="007553F6">
              <w:t>]</w:t>
            </w:r>
          </w:p>
        </w:tc>
      </w:tr>
      <w:tr w:rsidR="00BE017E" w:rsidRPr="00E0493E" w14:paraId="16046345" w14:textId="77777777" w:rsidTr="00680979">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60B2E280" w14:textId="3AF6E6FD" w:rsidR="00BE017E" w:rsidRPr="00E0493E" w:rsidRDefault="00BE017E" w:rsidP="00680979">
            <w:pPr>
              <w:jc w:val="both"/>
            </w:pPr>
            <w:r>
              <w:t>QC</w:t>
            </w:r>
            <w:r w:rsidRPr="00E0493E">
              <w:t xml:space="preserve"> spike solution </w:t>
            </w:r>
            <w:r w:rsidR="00680979">
              <w:t>HS</w:t>
            </w:r>
            <w:r w:rsidR="00FB338D">
              <w:t xml:space="preserve"> </w:t>
            </w:r>
            <w:r>
              <w:t>1</w:t>
            </w:r>
            <w:r w:rsidR="00FB338D">
              <w:t xml:space="preserve"> </w:t>
            </w:r>
          </w:p>
        </w:tc>
        <w:tc>
          <w:tcPr>
            <w:tcW w:w="1985" w:type="dxa"/>
            <w:vAlign w:val="center"/>
          </w:tcPr>
          <w:p w14:paraId="49A82A5B"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Working solution</w:t>
            </w:r>
          </w:p>
          <w:p w14:paraId="536DC770" w14:textId="7BE97FD0" w:rsidR="00BE017E" w:rsidRPr="00E0493E" w:rsidRDefault="00BE017E" w:rsidP="00FB338D">
            <w:pPr>
              <w:jc w:val="center"/>
              <w:cnfStyle w:val="000000000000" w:firstRow="0" w:lastRow="0" w:firstColumn="0" w:lastColumn="0" w:oddVBand="0" w:evenVBand="0" w:oddHBand="0" w:evenHBand="0" w:firstRowFirstColumn="0" w:firstRowLastColumn="0" w:lastRowFirstColumn="0" w:lastRowLastColumn="0"/>
            </w:pPr>
            <w:r>
              <w:t xml:space="preserve">17ß-Estradiol </w:t>
            </w:r>
            <w:r w:rsidR="00680979">
              <w:t xml:space="preserve">HS </w:t>
            </w:r>
            <w:r w:rsidR="00FB338D">
              <w:t>3</w:t>
            </w:r>
          </w:p>
        </w:tc>
        <w:tc>
          <w:tcPr>
            <w:tcW w:w="1275" w:type="dxa"/>
            <w:vAlign w:val="center"/>
          </w:tcPr>
          <w:p w14:paraId="3589007C"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0.2 mL</w:t>
            </w:r>
          </w:p>
        </w:tc>
        <w:tc>
          <w:tcPr>
            <w:tcW w:w="1276" w:type="dxa"/>
            <w:vAlign w:val="center"/>
          </w:tcPr>
          <w:p w14:paraId="63E464FE" w14:textId="015C649E"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50</w:t>
            </w:r>
          </w:p>
        </w:tc>
        <w:tc>
          <w:tcPr>
            <w:tcW w:w="1134" w:type="dxa"/>
            <w:vAlign w:val="center"/>
          </w:tcPr>
          <w:p w14:paraId="4C035D35" w14:textId="0B338F8D" w:rsidR="00BE017E" w:rsidRDefault="00FB338D" w:rsidP="008078F6">
            <w:pPr>
              <w:jc w:val="center"/>
              <w:cnfStyle w:val="000000000000" w:firstRow="0" w:lastRow="0" w:firstColumn="0" w:lastColumn="0" w:oddVBand="0" w:evenVBand="0" w:oddHBand="0" w:evenHBand="0" w:firstRowFirstColumn="0" w:firstRowLastColumn="0" w:lastRowFirstColumn="0" w:lastRowLastColumn="0"/>
            </w:pPr>
            <w:r>
              <w:t>20</w:t>
            </w:r>
          </w:p>
        </w:tc>
        <w:tc>
          <w:tcPr>
            <w:tcW w:w="1105" w:type="dxa"/>
            <w:vAlign w:val="center"/>
          </w:tcPr>
          <w:p w14:paraId="381B9A8A" w14:textId="12ABFE30" w:rsidR="00BE017E" w:rsidRPr="00E0493E" w:rsidRDefault="00BE017E" w:rsidP="00FB338D">
            <w:pPr>
              <w:jc w:val="center"/>
              <w:cnfStyle w:val="000000000000" w:firstRow="0" w:lastRow="0" w:firstColumn="0" w:lastColumn="0" w:oddVBand="0" w:evenVBand="0" w:oddHBand="0" w:evenHBand="0" w:firstRowFirstColumn="0" w:firstRowLastColumn="0" w:lastRowFirstColumn="0" w:lastRowLastColumn="0"/>
            </w:pPr>
            <w:r>
              <w:t>0</w:t>
            </w:r>
            <w:r w:rsidR="00FB338D">
              <w:t>.05</w:t>
            </w:r>
            <w:r w:rsidR="00EB55C3">
              <w:t>00</w:t>
            </w:r>
          </w:p>
        </w:tc>
      </w:tr>
      <w:tr w:rsidR="00BE017E" w:rsidRPr="00E0493E" w14:paraId="46685505" w14:textId="77777777" w:rsidTr="00680979">
        <w:trPr>
          <w:trHeight w:val="20"/>
        </w:trPr>
        <w:tc>
          <w:tcPr>
            <w:cnfStyle w:val="001000000000" w:firstRow="0" w:lastRow="0" w:firstColumn="1" w:lastColumn="0" w:oddVBand="0" w:evenVBand="0" w:oddHBand="0" w:evenHBand="0" w:firstRowFirstColumn="0" w:firstRowLastColumn="0" w:lastRowFirstColumn="0" w:lastRowLastColumn="0"/>
            <w:tcW w:w="2405" w:type="dxa"/>
          </w:tcPr>
          <w:p w14:paraId="41611E51" w14:textId="09993C00" w:rsidR="00BE017E" w:rsidRPr="00E0493E" w:rsidRDefault="00FB338D" w:rsidP="00680979">
            <w:pPr>
              <w:jc w:val="both"/>
            </w:pPr>
            <w:r>
              <w:t>QC</w:t>
            </w:r>
            <w:r w:rsidRPr="00E0493E">
              <w:t xml:space="preserve"> spike solution </w:t>
            </w:r>
            <w:r w:rsidR="00680979">
              <w:t>HS</w:t>
            </w:r>
            <w:r>
              <w:t xml:space="preserve"> 2</w:t>
            </w:r>
          </w:p>
        </w:tc>
        <w:tc>
          <w:tcPr>
            <w:tcW w:w="1985" w:type="dxa"/>
            <w:vAlign w:val="center"/>
          </w:tcPr>
          <w:p w14:paraId="45D4D182"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Working solution</w:t>
            </w:r>
          </w:p>
          <w:p w14:paraId="10763807" w14:textId="740CD362" w:rsidR="00BE017E" w:rsidRPr="00E0493E" w:rsidRDefault="00BE017E" w:rsidP="00FB338D">
            <w:pPr>
              <w:jc w:val="center"/>
              <w:cnfStyle w:val="000000000000" w:firstRow="0" w:lastRow="0" w:firstColumn="0" w:lastColumn="0" w:oddVBand="0" w:evenVBand="0" w:oddHBand="0" w:evenHBand="0" w:firstRowFirstColumn="0" w:firstRowLastColumn="0" w:lastRowFirstColumn="0" w:lastRowLastColumn="0"/>
            </w:pPr>
            <w:r>
              <w:t xml:space="preserve">17ß-Estradiol </w:t>
            </w:r>
            <w:r w:rsidR="00680979">
              <w:t xml:space="preserve">HS </w:t>
            </w:r>
            <w:r w:rsidR="00FB338D">
              <w:t>3</w:t>
            </w:r>
          </w:p>
        </w:tc>
        <w:tc>
          <w:tcPr>
            <w:tcW w:w="1275" w:type="dxa"/>
            <w:vAlign w:val="center"/>
          </w:tcPr>
          <w:p w14:paraId="2250292E"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0.5 mL</w:t>
            </w:r>
          </w:p>
        </w:tc>
        <w:tc>
          <w:tcPr>
            <w:tcW w:w="1276" w:type="dxa"/>
            <w:vAlign w:val="center"/>
          </w:tcPr>
          <w:p w14:paraId="78488BDF" w14:textId="74807000" w:rsidR="00BE017E" w:rsidRPr="00E0493E" w:rsidRDefault="00E63089" w:rsidP="008078F6">
            <w:pPr>
              <w:jc w:val="center"/>
              <w:cnfStyle w:val="000000000000" w:firstRow="0" w:lastRow="0" w:firstColumn="0" w:lastColumn="0" w:oddVBand="0" w:evenVBand="0" w:oddHBand="0" w:evenHBand="0" w:firstRowFirstColumn="0" w:firstRowLastColumn="0" w:lastRowFirstColumn="0" w:lastRowLastColumn="0"/>
            </w:pPr>
            <w:r>
              <w:t>100</w:t>
            </w:r>
          </w:p>
        </w:tc>
        <w:tc>
          <w:tcPr>
            <w:tcW w:w="1134" w:type="dxa"/>
            <w:vAlign w:val="center"/>
          </w:tcPr>
          <w:p w14:paraId="122AD2C4" w14:textId="77777777" w:rsidR="00BE017E" w:rsidRDefault="00BE017E" w:rsidP="008078F6">
            <w:pPr>
              <w:jc w:val="center"/>
              <w:cnfStyle w:val="000000000000" w:firstRow="0" w:lastRow="0" w:firstColumn="0" w:lastColumn="0" w:oddVBand="0" w:evenVBand="0" w:oddHBand="0" w:evenHBand="0" w:firstRowFirstColumn="0" w:firstRowLastColumn="0" w:lastRowFirstColumn="0" w:lastRowLastColumn="0"/>
            </w:pPr>
            <w:r>
              <w:t>10</w:t>
            </w:r>
          </w:p>
        </w:tc>
        <w:tc>
          <w:tcPr>
            <w:tcW w:w="1105" w:type="dxa"/>
            <w:vAlign w:val="center"/>
          </w:tcPr>
          <w:p w14:paraId="0FE45A49" w14:textId="6D56808F" w:rsidR="00BE017E" w:rsidRPr="00E0493E" w:rsidRDefault="00FB338D" w:rsidP="008078F6">
            <w:pPr>
              <w:jc w:val="center"/>
              <w:cnfStyle w:val="000000000000" w:firstRow="0" w:lastRow="0" w:firstColumn="0" w:lastColumn="0" w:oddVBand="0" w:evenVBand="0" w:oddHBand="0" w:evenHBand="0" w:firstRowFirstColumn="0" w:firstRowLastColumn="0" w:lastRowFirstColumn="0" w:lastRowLastColumn="0"/>
            </w:pPr>
            <w:r>
              <w:t>0.2</w:t>
            </w:r>
            <w:r w:rsidR="00EB55C3">
              <w:t>00</w:t>
            </w:r>
          </w:p>
        </w:tc>
      </w:tr>
    </w:tbl>
    <w:p w14:paraId="7EC7FFE7" w14:textId="77777777" w:rsidR="00FD17FB" w:rsidRDefault="00FD17FB" w:rsidP="00BE017E">
      <w:pPr>
        <w:spacing w:line="276" w:lineRule="auto"/>
        <w:jc w:val="both"/>
      </w:pPr>
    </w:p>
    <w:p w14:paraId="1022823E" w14:textId="52FD4684" w:rsidR="00BE017E" w:rsidRDefault="00FD17FB" w:rsidP="00BE017E">
      <w:pPr>
        <w:spacing w:line="276" w:lineRule="auto"/>
        <w:jc w:val="both"/>
      </w:pPr>
      <w:r>
        <w:t>C</w:t>
      </w:r>
      <w:r w:rsidR="00BE017E">
        <w:t>ontrol</w:t>
      </w:r>
      <w:r w:rsidR="00BE017E" w:rsidRPr="00794759">
        <w:t xml:space="preserve"> spike solutions</w:t>
      </w:r>
      <w:r w:rsidR="004B6C1B">
        <w:t xml:space="preserve"> (HS)</w:t>
      </w:r>
      <w:r>
        <w:t xml:space="preserve"> are stable for 45 weeks when stored</w:t>
      </w:r>
      <w:r w:rsidR="00BE017E" w:rsidRPr="00794759">
        <w:t xml:space="preserve"> at -</w:t>
      </w:r>
      <w:r w:rsidR="00BE017E">
        <w:t xml:space="preserve"> </w:t>
      </w:r>
      <w:r w:rsidR="00BE017E" w:rsidRPr="00794759">
        <w:t>80</w:t>
      </w:r>
      <w:r w:rsidR="00BE017E">
        <w:t xml:space="preserve"> </w:t>
      </w:r>
      <w:r w:rsidR="00BE017E" w:rsidRPr="00794759">
        <w:t>°C</w:t>
      </w:r>
      <w:r>
        <w:t>.</w:t>
      </w:r>
    </w:p>
    <w:p w14:paraId="16EB2D4A" w14:textId="77777777" w:rsidR="00BE017E" w:rsidRDefault="00BE017E" w:rsidP="00BE017E">
      <w:pPr>
        <w:spacing w:after="200" w:line="276" w:lineRule="auto"/>
      </w:pPr>
    </w:p>
    <w:p w14:paraId="57351C2A" w14:textId="77777777" w:rsidR="00BE017E" w:rsidRDefault="00BE017E" w:rsidP="00BE017E">
      <w:pPr>
        <w:pStyle w:val="s4"/>
      </w:pPr>
      <w:bookmarkStart w:id="101" w:name="_Toc167457792"/>
      <w:r>
        <w:t>Control preparation</w:t>
      </w:r>
      <w:bookmarkEnd w:id="101"/>
    </w:p>
    <w:p w14:paraId="2B865E83" w14:textId="77777777" w:rsidR="00BE017E" w:rsidRDefault="00BE017E" w:rsidP="00BE017E"/>
    <w:tbl>
      <w:tblPr>
        <w:tblStyle w:val="TableGridLight"/>
        <w:tblW w:w="0" w:type="auto"/>
        <w:tblLook w:val="04A0" w:firstRow="1" w:lastRow="0" w:firstColumn="1" w:lastColumn="0" w:noHBand="0" w:noVBand="1"/>
      </w:tblPr>
      <w:tblGrid>
        <w:gridCol w:w="2830"/>
        <w:gridCol w:w="1560"/>
      </w:tblGrid>
      <w:tr w:rsidR="00BE017E" w:rsidRPr="00E0493E" w14:paraId="711F6D62" w14:textId="77777777" w:rsidTr="00697B53">
        <w:tc>
          <w:tcPr>
            <w:tcW w:w="2830" w:type="dxa"/>
          </w:tcPr>
          <w:p w14:paraId="5CE4869A" w14:textId="77777777" w:rsidR="00BE017E" w:rsidRPr="00E0493E" w:rsidRDefault="00BE017E" w:rsidP="008078F6">
            <w:pPr>
              <w:jc w:val="both"/>
              <w:rPr>
                <w:b/>
              </w:rPr>
            </w:pPr>
            <w:r w:rsidRPr="00E0493E">
              <w:rPr>
                <w:b/>
              </w:rPr>
              <w:t>Material</w:t>
            </w:r>
          </w:p>
        </w:tc>
        <w:tc>
          <w:tcPr>
            <w:tcW w:w="1560" w:type="dxa"/>
          </w:tcPr>
          <w:p w14:paraId="460CB8EE" w14:textId="77777777" w:rsidR="00BE017E" w:rsidRPr="00E0493E" w:rsidRDefault="00BE017E" w:rsidP="008078F6">
            <w:pPr>
              <w:jc w:val="both"/>
              <w:rPr>
                <w:b/>
              </w:rPr>
            </w:pPr>
            <w:r w:rsidRPr="00E0493E">
              <w:rPr>
                <w:b/>
              </w:rPr>
              <w:t>Target</w:t>
            </w:r>
          </w:p>
        </w:tc>
      </w:tr>
      <w:tr w:rsidR="00BE017E" w:rsidRPr="00E0493E" w14:paraId="2B5A5F14" w14:textId="77777777" w:rsidTr="00697B53">
        <w:tc>
          <w:tcPr>
            <w:tcW w:w="2830" w:type="dxa"/>
          </w:tcPr>
          <w:p w14:paraId="5DB42A28" w14:textId="77777777" w:rsidR="00BE017E" w:rsidRPr="00E0493E" w:rsidRDefault="00BE017E" w:rsidP="008078F6">
            <w:pPr>
              <w:jc w:val="both"/>
            </w:pPr>
            <w:r>
              <w:t>Steroid free human serum</w:t>
            </w:r>
          </w:p>
        </w:tc>
        <w:tc>
          <w:tcPr>
            <w:tcW w:w="1560" w:type="dxa"/>
          </w:tcPr>
          <w:p w14:paraId="63C22D8D" w14:textId="5C8AB9FC" w:rsidR="00BE017E" w:rsidRPr="00E0493E" w:rsidRDefault="00BE017E" w:rsidP="00697B53">
            <w:pPr>
              <w:jc w:val="both"/>
            </w:pPr>
            <w:r w:rsidRPr="00E0493E">
              <w:t xml:space="preserve">approx. </w:t>
            </w:r>
            <w:r>
              <w:t>1</w:t>
            </w:r>
            <w:r w:rsidR="00697B53">
              <w:t>0</w:t>
            </w:r>
            <w:r w:rsidRPr="00E0493E">
              <w:t xml:space="preserve"> </w:t>
            </w:r>
            <w:r>
              <w:t>mL</w:t>
            </w:r>
          </w:p>
        </w:tc>
      </w:tr>
      <w:tr w:rsidR="00BE017E" w:rsidRPr="00E0493E" w14:paraId="2E9F6DB8" w14:textId="77777777" w:rsidTr="00697B53">
        <w:tc>
          <w:tcPr>
            <w:tcW w:w="2830" w:type="dxa"/>
          </w:tcPr>
          <w:p w14:paraId="44FE4879" w14:textId="2A8EDA26" w:rsidR="00697B53" w:rsidRPr="00E0493E" w:rsidRDefault="00F503D2" w:rsidP="008078F6">
            <w:pPr>
              <w:jc w:val="both"/>
            </w:pPr>
            <w:r>
              <w:t>QC</w:t>
            </w:r>
            <w:r w:rsidR="00EB55C3">
              <w:t xml:space="preserve"> </w:t>
            </w:r>
            <w:r w:rsidR="00BE017E" w:rsidRPr="00E0493E">
              <w:t xml:space="preserve">spike solutions </w:t>
            </w:r>
            <w:r w:rsidR="00697B53">
              <w:t>HS 1-2</w:t>
            </w:r>
          </w:p>
        </w:tc>
        <w:tc>
          <w:tcPr>
            <w:tcW w:w="1560" w:type="dxa"/>
          </w:tcPr>
          <w:p w14:paraId="6A2F2B5D" w14:textId="77777777" w:rsidR="00BE017E" w:rsidRPr="00E0493E" w:rsidRDefault="00BE017E" w:rsidP="008078F6">
            <w:pPr>
              <w:jc w:val="both"/>
            </w:pPr>
            <w:r>
              <w:t>100</w:t>
            </w:r>
            <w:r w:rsidRPr="00E0493E">
              <w:t xml:space="preserve"> </w:t>
            </w:r>
            <w:r>
              <w:t>µL</w:t>
            </w:r>
          </w:p>
        </w:tc>
      </w:tr>
    </w:tbl>
    <w:p w14:paraId="35410B01" w14:textId="77777777" w:rsidR="00BE017E" w:rsidRDefault="00BE017E" w:rsidP="00BE017E"/>
    <w:p w14:paraId="652C9483" w14:textId="2BA318C1" w:rsidR="00BE017E" w:rsidRDefault="00BE017E" w:rsidP="00EB55C3">
      <w:pPr>
        <w:spacing w:line="276" w:lineRule="auto"/>
        <w:jc w:val="both"/>
      </w:pPr>
      <w:r w:rsidRPr="00E0493E">
        <w:t>Transfer</w:t>
      </w:r>
      <w:r w:rsidR="00B90234">
        <w:t xml:space="preserve"> volumes of</w:t>
      </w:r>
      <w:r w:rsidRPr="00E0493E">
        <w:t xml:space="preserve"> </w:t>
      </w:r>
      <w:r>
        <w:t>4900</w:t>
      </w:r>
      <w:r w:rsidRPr="00E0493E">
        <w:t xml:space="preserve"> </w:t>
      </w:r>
      <w:r>
        <w:t>µL</w:t>
      </w:r>
      <w:r w:rsidRPr="00E0493E">
        <w:t xml:space="preserve"> </w:t>
      </w:r>
      <w:r w:rsidR="00697B53">
        <w:t>steroid free serum</w:t>
      </w:r>
      <w:r w:rsidR="006B5C87">
        <w:t>*</w:t>
      </w:r>
      <w:r w:rsidR="00B90234">
        <w:t xml:space="preserve"> each</w:t>
      </w:r>
      <w:r w:rsidRPr="00E0493E">
        <w:t xml:space="preserve"> to separate </w:t>
      </w:r>
      <w:r>
        <w:t>15 mL tubes (Combitip advanced</w:t>
      </w:r>
      <w:r w:rsidRPr="00BF113C">
        <w:rPr>
          <w:vertAlign w:val="superscript"/>
        </w:rPr>
        <w:t>®</w:t>
      </w:r>
      <w:r>
        <w:t xml:space="preserve"> 5 mL)</w:t>
      </w:r>
      <w:r w:rsidRPr="00E0493E">
        <w:t xml:space="preserve">. Add </w:t>
      </w:r>
      <w:r>
        <w:t>100</w:t>
      </w:r>
      <w:r w:rsidRPr="00E0493E">
        <w:t xml:space="preserve"> </w:t>
      </w:r>
      <w:r>
        <w:t>µL</w:t>
      </w:r>
      <w:r w:rsidRPr="00E0493E">
        <w:t xml:space="preserve"> of the respective </w:t>
      </w:r>
      <w:r w:rsidR="00F503D2">
        <w:t>QC</w:t>
      </w:r>
      <w:r>
        <w:t xml:space="preserve"> spike </w:t>
      </w:r>
      <w:r w:rsidRPr="00E0493E">
        <w:t xml:space="preserve">solutions </w:t>
      </w:r>
      <w:r w:rsidR="00F503D2">
        <w:t xml:space="preserve">HS </w:t>
      </w:r>
      <w:r w:rsidRPr="00E0493E">
        <w:t>1</w:t>
      </w:r>
      <w:r>
        <w:t>-</w:t>
      </w:r>
      <w:r w:rsidR="00F503D2">
        <w:t>2</w:t>
      </w:r>
      <w:r w:rsidRPr="00E0493E">
        <w:t xml:space="preserve"> to the corresponding </w:t>
      </w:r>
      <w:r>
        <w:t>tubes (Combitip advanced</w:t>
      </w:r>
      <w:r w:rsidRPr="00BF113C">
        <w:rPr>
          <w:vertAlign w:val="superscript"/>
        </w:rPr>
        <w:t>®</w:t>
      </w:r>
      <w:r>
        <w:t xml:space="preserve"> 0.1 mL)</w:t>
      </w:r>
      <w:r w:rsidRPr="00E0493E">
        <w:t>. Incubate all c</w:t>
      </w:r>
      <w:r>
        <w:t>ontrol</w:t>
      </w:r>
      <w:r w:rsidRPr="00E0493E">
        <w:t xml:space="preserve"> samples for 30 min on an overhead rotary mixer. Aliquots of </w:t>
      </w:r>
      <w:r>
        <w:t>1</w:t>
      </w:r>
      <w:r w:rsidR="00701BD9">
        <w:t>000</w:t>
      </w:r>
      <w:r>
        <w:t xml:space="preserve"> µL (Combitip advanced</w:t>
      </w:r>
      <w:r w:rsidRPr="00BF113C">
        <w:rPr>
          <w:vertAlign w:val="superscript"/>
        </w:rPr>
        <w:t>®</w:t>
      </w:r>
      <w:r>
        <w:t xml:space="preserve"> 1</w:t>
      </w:r>
      <w:r w:rsidR="00701BD9">
        <w:t>0</w:t>
      </w:r>
      <w:r>
        <w:t>.0 mL, dispense mode)</w:t>
      </w:r>
      <w:r w:rsidRPr="00E0493E">
        <w:t xml:space="preserve"> </w:t>
      </w:r>
      <w:r>
        <w:t>are</w:t>
      </w:r>
      <w:r w:rsidRPr="00E0493E">
        <w:t xml:space="preserve"> prepared</w:t>
      </w:r>
      <w:r w:rsidR="004B6C1B">
        <w:t>.</w:t>
      </w:r>
    </w:p>
    <w:p w14:paraId="2C5DE9E7" w14:textId="29E304C8" w:rsidR="00BA6F9B" w:rsidRDefault="00BA6F9B" w:rsidP="00EB55C3">
      <w:pPr>
        <w:spacing w:line="276" w:lineRule="auto"/>
        <w:jc w:val="both"/>
      </w:pPr>
    </w:p>
    <w:p w14:paraId="053B3989" w14:textId="4891E6E2" w:rsidR="00BA6F9B" w:rsidRDefault="00BA6F9B" w:rsidP="00EB55C3">
      <w:pPr>
        <w:spacing w:line="276" w:lineRule="auto"/>
        <w:jc w:val="both"/>
      </w:pPr>
      <w:r>
        <w:t>Controls in steroid free serum are stable for 6 weeks when stored at -80°C.</w:t>
      </w:r>
    </w:p>
    <w:p w14:paraId="42961A81" w14:textId="77777777" w:rsidR="00BA6F9B" w:rsidRDefault="00BA6F9B" w:rsidP="00EB55C3">
      <w:pPr>
        <w:spacing w:line="276" w:lineRule="auto"/>
        <w:jc w:val="both"/>
      </w:pPr>
    </w:p>
    <w:p w14:paraId="57495302" w14:textId="69EB2AC6" w:rsidR="006B5C87" w:rsidRDefault="006B5C87" w:rsidP="00BE017E">
      <w:r>
        <w:t>*</w:t>
      </w:r>
      <w:r w:rsidRPr="00976D8F">
        <w:t xml:space="preserve"> The used steroid free serum needs to be checked for residual content of </w:t>
      </w:r>
      <w:r w:rsidR="00E50BFE">
        <w:t>17ß-</w:t>
      </w:r>
      <w:r>
        <w:t>Estradiol before use.</w:t>
      </w:r>
    </w:p>
    <w:p w14:paraId="76BEEEA6" w14:textId="77777777" w:rsidR="006B5C87" w:rsidRDefault="006B5C87" w:rsidP="00BE017E"/>
    <w:p w14:paraId="7D6D4B17" w14:textId="77777777" w:rsidR="00EB55C3" w:rsidRDefault="00EB55C3" w:rsidP="00EB55C3">
      <w:pPr>
        <w:spacing w:line="276" w:lineRule="auto"/>
        <w:jc w:val="both"/>
      </w:pPr>
      <w:r w:rsidRPr="00E0493E">
        <w:t xml:space="preserve">Final concentrations </w:t>
      </w:r>
      <w:r>
        <w:t xml:space="preserve">with 5 significant figures </w:t>
      </w:r>
      <w:r w:rsidRPr="00E0493E">
        <w:t>in ma</w:t>
      </w:r>
      <w:r>
        <w:t>trix samples are approximately:</w:t>
      </w:r>
    </w:p>
    <w:p w14:paraId="0FAF16C5" w14:textId="77777777" w:rsidR="00BE017E" w:rsidRDefault="00BE017E" w:rsidP="00BE017E"/>
    <w:tbl>
      <w:tblPr>
        <w:tblStyle w:val="GridTable1Light"/>
        <w:tblW w:w="0" w:type="auto"/>
        <w:tblLook w:val="04A0" w:firstRow="1" w:lastRow="0" w:firstColumn="1" w:lastColumn="0" w:noHBand="0" w:noVBand="1"/>
      </w:tblPr>
      <w:tblGrid>
        <w:gridCol w:w="2207"/>
        <w:gridCol w:w="3038"/>
      </w:tblGrid>
      <w:tr w:rsidR="00BE017E" w:rsidRPr="00E0493E" w14:paraId="556C6F15" w14:textId="77777777" w:rsidTr="00807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14:paraId="4B094A86" w14:textId="77777777" w:rsidR="00BE017E" w:rsidRPr="00E0493E" w:rsidRDefault="00BE017E" w:rsidP="008078F6">
            <w:pPr>
              <w:jc w:val="both"/>
            </w:pPr>
          </w:p>
        </w:tc>
        <w:tc>
          <w:tcPr>
            <w:tcW w:w="3038" w:type="dxa"/>
          </w:tcPr>
          <w:p w14:paraId="3E7CD10B" w14:textId="54A932FA" w:rsidR="00BE017E" w:rsidRPr="00E0493E" w:rsidRDefault="00BE017E" w:rsidP="007553F6">
            <w:pPr>
              <w:jc w:val="both"/>
              <w:cnfStyle w:val="100000000000" w:firstRow="1" w:lastRow="0" w:firstColumn="0" w:lastColumn="0" w:oddVBand="0" w:evenVBand="0" w:oddHBand="0" w:evenHBand="0" w:firstRowFirstColumn="0" w:firstRowLastColumn="0" w:lastRowFirstColumn="0" w:lastRowLastColumn="0"/>
            </w:pPr>
            <w:r w:rsidRPr="00E0493E">
              <w:t xml:space="preserve">Concentration </w:t>
            </w:r>
            <w:r w:rsidR="007553F6">
              <w:t>[</w:t>
            </w:r>
            <w:r>
              <w:t>pg</w:t>
            </w:r>
            <w:r w:rsidRPr="00E0493E">
              <w:t>/</w:t>
            </w:r>
            <w:r>
              <w:t>mL</w:t>
            </w:r>
            <w:r w:rsidR="007553F6">
              <w:t>]</w:t>
            </w:r>
          </w:p>
        </w:tc>
      </w:tr>
      <w:tr w:rsidR="00BE017E" w:rsidRPr="00E0493E" w14:paraId="55A5F1DD"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3BEE5B89" w14:textId="5D1FE550" w:rsidR="00BE017E" w:rsidRPr="00E0493E" w:rsidRDefault="00BE017E" w:rsidP="008078F6">
            <w:pPr>
              <w:jc w:val="both"/>
            </w:pPr>
            <w:r>
              <w:t>QC</w:t>
            </w:r>
            <w:r w:rsidR="00697B53">
              <w:t xml:space="preserve"> HS</w:t>
            </w:r>
            <w:r>
              <w:t xml:space="preserve"> 1</w:t>
            </w:r>
          </w:p>
        </w:tc>
        <w:tc>
          <w:tcPr>
            <w:tcW w:w="3038" w:type="dxa"/>
          </w:tcPr>
          <w:p w14:paraId="423A679E" w14:textId="44D8DE19" w:rsidR="00BE017E" w:rsidRPr="00E0493E" w:rsidRDefault="00A930C5" w:rsidP="008078F6">
            <w:pPr>
              <w:jc w:val="both"/>
              <w:cnfStyle w:val="000000000000" w:firstRow="0" w:lastRow="0" w:firstColumn="0" w:lastColumn="0" w:oddVBand="0" w:evenVBand="0" w:oddHBand="0" w:evenHBand="0" w:firstRowFirstColumn="0" w:firstRowLastColumn="0" w:lastRowFirstColumn="0" w:lastRowLastColumn="0"/>
            </w:pPr>
            <w:r>
              <w:t>1.0</w:t>
            </w:r>
            <w:r w:rsidR="00DD3D26">
              <w:t>000</w:t>
            </w:r>
          </w:p>
        </w:tc>
      </w:tr>
      <w:tr w:rsidR="00BE017E" w:rsidRPr="00E0493E" w14:paraId="1B740DC8" w14:textId="77777777" w:rsidTr="008078F6">
        <w:tc>
          <w:tcPr>
            <w:cnfStyle w:val="001000000000" w:firstRow="0" w:lastRow="0" w:firstColumn="1" w:lastColumn="0" w:oddVBand="0" w:evenVBand="0" w:oddHBand="0" w:evenHBand="0" w:firstRowFirstColumn="0" w:firstRowLastColumn="0" w:lastRowFirstColumn="0" w:lastRowLastColumn="0"/>
            <w:tcW w:w="2207" w:type="dxa"/>
          </w:tcPr>
          <w:p w14:paraId="5A3C807A" w14:textId="41DEE861" w:rsidR="00BE017E" w:rsidRPr="006B5C87" w:rsidRDefault="00BE017E" w:rsidP="008078F6">
            <w:pPr>
              <w:jc w:val="both"/>
            </w:pPr>
            <w:r w:rsidRPr="006B5C87">
              <w:t>QC</w:t>
            </w:r>
            <w:r w:rsidR="00697B53" w:rsidRPr="006B5C87">
              <w:t xml:space="preserve"> HS</w:t>
            </w:r>
            <w:r w:rsidRPr="006B5C87">
              <w:t xml:space="preserve"> 2</w:t>
            </w:r>
          </w:p>
        </w:tc>
        <w:tc>
          <w:tcPr>
            <w:tcW w:w="3038" w:type="dxa"/>
          </w:tcPr>
          <w:p w14:paraId="5E19B650" w14:textId="5E23AA58" w:rsidR="00BE017E" w:rsidRPr="006B5C87" w:rsidRDefault="00A930C5" w:rsidP="008078F6">
            <w:pPr>
              <w:jc w:val="both"/>
              <w:cnfStyle w:val="000000000000" w:firstRow="0" w:lastRow="0" w:firstColumn="0" w:lastColumn="0" w:oddVBand="0" w:evenVBand="0" w:oddHBand="0" w:evenHBand="0" w:firstRowFirstColumn="0" w:firstRowLastColumn="0" w:lastRowFirstColumn="0" w:lastRowLastColumn="0"/>
            </w:pPr>
            <w:r w:rsidRPr="006B5C87">
              <w:t>4.</w:t>
            </w:r>
            <w:r w:rsidR="00701BD9" w:rsidRPr="006B5C87">
              <w:t>0</w:t>
            </w:r>
            <w:r w:rsidR="00DD3D26">
              <w:t>000</w:t>
            </w:r>
          </w:p>
        </w:tc>
      </w:tr>
    </w:tbl>
    <w:p w14:paraId="45B88AA3" w14:textId="052AC23E" w:rsidR="005E5472" w:rsidRDefault="005E5472" w:rsidP="00BE017E"/>
    <w:p w14:paraId="2E04B1EE" w14:textId="6B138158" w:rsidR="00BE017E" w:rsidRDefault="005E5472" w:rsidP="005E5472">
      <w:pPr>
        <w:spacing w:after="200" w:line="276" w:lineRule="auto"/>
      </w:pPr>
      <w:r>
        <w:br w:type="page"/>
      </w:r>
    </w:p>
    <w:p w14:paraId="53AB5A71" w14:textId="77777777" w:rsidR="00BE017E" w:rsidRDefault="00BE017E" w:rsidP="00BE017E">
      <w:pPr>
        <w:pStyle w:val="s4"/>
        <w:spacing w:line="276" w:lineRule="auto"/>
        <w:jc w:val="both"/>
      </w:pPr>
      <w:bookmarkStart w:id="102" w:name="_Ref114481542"/>
      <w:bookmarkStart w:id="103" w:name="_Toc167457793"/>
      <w:r>
        <w:lastRenderedPageBreak/>
        <w:t>ERM Panel</w:t>
      </w:r>
      <w:bookmarkEnd w:id="102"/>
      <w:bookmarkEnd w:id="103"/>
    </w:p>
    <w:p w14:paraId="6FB988F9" w14:textId="77777777" w:rsidR="00BE017E" w:rsidRDefault="00BE017E" w:rsidP="00BE017E">
      <w:pPr>
        <w:pStyle w:val="s4"/>
        <w:numPr>
          <w:ilvl w:val="0"/>
          <w:numId w:val="0"/>
        </w:numPr>
        <w:spacing w:line="276" w:lineRule="auto"/>
        <w:jc w:val="both"/>
      </w:pPr>
    </w:p>
    <w:p w14:paraId="3BC8B630" w14:textId="5ED3379C" w:rsidR="00BE017E" w:rsidRDefault="00701BD9" w:rsidP="00BE017E">
      <w:r>
        <w:t>BCR-576, certified reference materials is</w:t>
      </w:r>
      <w:r w:rsidR="00BE017E">
        <w:t xml:space="preserve"> </w:t>
      </w:r>
      <w:r w:rsidR="00817FCF">
        <w:t xml:space="preserve">off-label </w:t>
      </w:r>
      <w:r w:rsidR="00BE017E">
        <w:t>used as control material. Th</w:t>
      </w:r>
      <w:r>
        <w:t>is is</w:t>
      </w:r>
      <w:r w:rsidR="00BE017E">
        <w:t xml:space="preserve"> </w:t>
      </w:r>
      <w:r>
        <w:t>a</w:t>
      </w:r>
      <w:r w:rsidR="00BE017E">
        <w:t xml:space="preserve"> lyophilized human ser</w:t>
      </w:r>
      <w:sdt>
        <w:sdtPr>
          <w:tag w:val="goog_rdk_6"/>
          <w:id w:val="1059049036"/>
        </w:sdtPr>
        <w:sdtContent/>
      </w:sdt>
      <w:r w:rsidR="00BE017E">
        <w:t xml:space="preserve">um sample. The </w:t>
      </w:r>
      <w:r w:rsidR="00F503D2">
        <w:t xml:space="preserve">reconstitution </w:t>
      </w:r>
      <w:r w:rsidR="00BE017E">
        <w:t xml:space="preserve">procedure is described in the certificate of analysis. </w:t>
      </w:r>
      <w:r>
        <w:t>After reconstruction, the material is diluted with steroid free human serum</w:t>
      </w:r>
      <w:r w:rsidR="007D7FFC">
        <w:t>*</w:t>
      </w:r>
      <w:r>
        <w:t xml:space="preserve"> 1+9 (v</w:t>
      </w:r>
      <w:r w:rsidR="007D7FFC">
        <w:t>+</w:t>
      </w:r>
      <w:r>
        <w:t>v).</w:t>
      </w:r>
      <w:r w:rsidR="00BA6F9B">
        <w:t xml:space="preserve"> Therefore, pipette 27 mL steroid free serum (Combitip advanced</w:t>
      </w:r>
      <w:r w:rsidR="00BA6F9B" w:rsidRPr="001C1051">
        <w:rPr>
          <w:vertAlign w:val="superscript"/>
        </w:rPr>
        <w:t>®</w:t>
      </w:r>
      <w:r w:rsidR="00BA6F9B">
        <w:t xml:space="preserve"> 50.0 mL) into a 50 mL falcon tube and add 3 mL of the reconstituted BCR-576. Mix gently on a IKA roller for 30 min. </w:t>
      </w:r>
      <w:r>
        <w:t>A</w:t>
      </w:r>
      <w:r w:rsidR="00BE017E">
        <w:t xml:space="preserve">liquots of </w:t>
      </w:r>
      <w:r>
        <w:t>10</w:t>
      </w:r>
      <w:r w:rsidR="00BE017E">
        <w:t xml:space="preserve">00 µL (Combitip advanced® </w:t>
      </w:r>
      <w:r>
        <w:t>10</w:t>
      </w:r>
      <w:r w:rsidR="00BE017E">
        <w:t>.0</w:t>
      </w:r>
      <w:r w:rsidR="00B90234">
        <w:t> </w:t>
      </w:r>
      <w:r w:rsidR="00BE017E">
        <w:t>mL</w:t>
      </w:r>
      <w:r w:rsidR="00F503D2">
        <w:t>, dispense mode</w:t>
      </w:r>
      <w:r w:rsidR="00BE017E">
        <w:t xml:space="preserve">) </w:t>
      </w:r>
      <w:r>
        <w:t>are</w:t>
      </w:r>
      <w:r w:rsidR="00BE017E">
        <w:t xml:space="preserve"> prepared</w:t>
      </w:r>
      <w:r w:rsidR="001C1051">
        <w:t>.</w:t>
      </w:r>
    </w:p>
    <w:p w14:paraId="376F6C0C" w14:textId="4890EB0A" w:rsidR="00BA6F9B" w:rsidRDefault="00BA6F9B" w:rsidP="00BE017E"/>
    <w:p w14:paraId="7A95C0EF" w14:textId="31DE9941" w:rsidR="00BA6F9B" w:rsidRDefault="00BA6F9B" w:rsidP="00BE017E">
      <w:r>
        <w:t xml:space="preserve">The diluted BCR-576 (1+9, v+v) is stable for 6 weeks when stored at -80°C. </w:t>
      </w:r>
    </w:p>
    <w:p w14:paraId="0F943E9E" w14:textId="77777777" w:rsidR="007D7FFC" w:rsidRDefault="007D7FFC" w:rsidP="00BE017E"/>
    <w:p w14:paraId="1E02217D" w14:textId="7646A391" w:rsidR="00BE017E" w:rsidRDefault="007D7FFC" w:rsidP="00BE017E">
      <w:r>
        <w:t>*</w:t>
      </w:r>
      <w:r w:rsidRPr="00976D8F">
        <w:t xml:space="preserve"> The used steroid free serum needs to be checked for residual content of </w:t>
      </w:r>
      <w:r>
        <w:t>17ß</w:t>
      </w:r>
      <w:r w:rsidR="000D7A99">
        <w:t>-</w:t>
      </w:r>
      <w:r>
        <w:t>Estradiol before use.</w:t>
      </w:r>
    </w:p>
    <w:p w14:paraId="0EFDF088" w14:textId="77777777" w:rsidR="00CF7C8D" w:rsidRDefault="00CF7C8D" w:rsidP="00BE017E"/>
    <w:p w14:paraId="605E5BFD" w14:textId="6223EA63" w:rsidR="00BE017E" w:rsidRDefault="00BE017E" w:rsidP="00BE017E">
      <w:r>
        <w:t>Other certified reference materials can be used, if they are available in corresponding qualities.</w:t>
      </w:r>
    </w:p>
    <w:p w14:paraId="16E3C73C" w14:textId="77777777" w:rsidR="007D7FFC" w:rsidRDefault="007D7FFC" w:rsidP="00BE017E"/>
    <w:p w14:paraId="1EFBECE7" w14:textId="6AB9823A" w:rsidR="00BE017E" w:rsidRDefault="00BE017E" w:rsidP="00BE017E">
      <w:pPr>
        <w:pStyle w:val="s3"/>
      </w:pPr>
      <w:bookmarkStart w:id="104" w:name="_Toc167457794"/>
      <w:r>
        <w:t xml:space="preserve">Internal standard solution </w:t>
      </w:r>
      <w:r w:rsidR="000D7A99">
        <w:t>HS</w:t>
      </w:r>
      <w:bookmarkEnd w:id="104"/>
    </w:p>
    <w:p w14:paraId="41BC144A" w14:textId="77777777" w:rsidR="00BE017E" w:rsidRDefault="00BE017E" w:rsidP="00BE017E"/>
    <w:p w14:paraId="67632177" w14:textId="77777777" w:rsidR="00BE017E" w:rsidRDefault="00BE017E" w:rsidP="00BE017E">
      <w:pPr>
        <w:spacing w:line="276" w:lineRule="auto"/>
        <w:jc w:val="both"/>
      </w:pPr>
      <w:r w:rsidRPr="00E0493E">
        <w:t>Commercially available isotope-labeled material from other vendors/ producers can be used, if they are available with the desired isotopic composition.</w:t>
      </w:r>
    </w:p>
    <w:p w14:paraId="6107B01D" w14:textId="77777777" w:rsidR="00BE017E" w:rsidRDefault="00BE017E" w:rsidP="00BE017E">
      <w:pPr>
        <w:spacing w:line="276" w:lineRule="auto"/>
        <w:jc w:val="both"/>
      </w:pPr>
    </w:p>
    <w:p w14:paraId="7EFC3939" w14:textId="6C1EADAB" w:rsidR="00BE017E" w:rsidRDefault="00BE017E" w:rsidP="00BE017E">
      <w:pPr>
        <w:pStyle w:val="s4"/>
      </w:pPr>
      <w:bookmarkStart w:id="105" w:name="_Toc167457795"/>
      <w:r>
        <w:t>Internal standard stock solution</w:t>
      </w:r>
      <w:r w:rsidR="00D16582">
        <w:t xml:space="preserve"> HS</w:t>
      </w:r>
      <w:bookmarkEnd w:id="105"/>
    </w:p>
    <w:p w14:paraId="2D2C471B" w14:textId="77777777" w:rsidR="00BE017E" w:rsidRDefault="00BE017E" w:rsidP="00BE017E">
      <w:pPr>
        <w:pStyle w:val="s3"/>
        <w:numPr>
          <w:ilvl w:val="0"/>
          <w:numId w:val="0"/>
        </w:numPr>
        <w:ind w:left="708"/>
      </w:pPr>
    </w:p>
    <w:tbl>
      <w:tblPr>
        <w:tblStyle w:val="TableGrid"/>
        <w:tblW w:w="0" w:type="auto"/>
        <w:tblLook w:val="04A0" w:firstRow="1" w:lastRow="0" w:firstColumn="1" w:lastColumn="0" w:noHBand="0" w:noVBand="1"/>
      </w:tblPr>
      <w:tblGrid>
        <w:gridCol w:w="3397"/>
        <w:gridCol w:w="1185"/>
        <w:gridCol w:w="2292"/>
      </w:tblGrid>
      <w:tr w:rsidR="00BE017E" w:rsidRPr="00E0493E" w14:paraId="18684E8D" w14:textId="77777777" w:rsidTr="008078F6">
        <w:tc>
          <w:tcPr>
            <w:tcW w:w="3397" w:type="dxa"/>
            <w:vAlign w:val="center"/>
          </w:tcPr>
          <w:p w14:paraId="16B092FB" w14:textId="77777777" w:rsidR="00BE017E" w:rsidRPr="00E0493E" w:rsidRDefault="00BE017E" w:rsidP="008078F6">
            <w:pPr>
              <w:jc w:val="both"/>
              <w:rPr>
                <w:b/>
              </w:rPr>
            </w:pPr>
            <w:r w:rsidRPr="00E0493E">
              <w:rPr>
                <w:b/>
              </w:rPr>
              <w:t>Material</w:t>
            </w:r>
          </w:p>
        </w:tc>
        <w:tc>
          <w:tcPr>
            <w:tcW w:w="1185" w:type="dxa"/>
            <w:vAlign w:val="center"/>
          </w:tcPr>
          <w:p w14:paraId="0F035531" w14:textId="77777777" w:rsidR="00BE017E" w:rsidRPr="00E0493E" w:rsidRDefault="00BE017E" w:rsidP="008078F6">
            <w:pPr>
              <w:jc w:val="both"/>
              <w:rPr>
                <w:b/>
              </w:rPr>
            </w:pPr>
            <w:r w:rsidRPr="00E0493E">
              <w:rPr>
                <w:b/>
              </w:rPr>
              <w:t>Target</w:t>
            </w:r>
          </w:p>
        </w:tc>
        <w:tc>
          <w:tcPr>
            <w:tcW w:w="2292" w:type="dxa"/>
            <w:vAlign w:val="center"/>
          </w:tcPr>
          <w:p w14:paraId="0DE80083" w14:textId="77777777" w:rsidR="00BE017E" w:rsidRPr="00E0493E" w:rsidRDefault="00BE017E" w:rsidP="008078F6">
            <w:pPr>
              <w:jc w:val="both"/>
              <w:rPr>
                <w:b/>
              </w:rPr>
            </w:pPr>
            <w:r w:rsidRPr="00E0493E">
              <w:rPr>
                <w:b/>
              </w:rPr>
              <w:t>ID. No.</w:t>
            </w:r>
          </w:p>
        </w:tc>
      </w:tr>
      <w:tr w:rsidR="00BE017E" w:rsidRPr="00E0493E" w14:paraId="09B82738" w14:textId="77777777" w:rsidTr="008078F6">
        <w:tc>
          <w:tcPr>
            <w:tcW w:w="3397" w:type="dxa"/>
            <w:vAlign w:val="center"/>
          </w:tcPr>
          <w:p w14:paraId="749A2A19" w14:textId="1D70A8DF" w:rsidR="00BE017E" w:rsidRPr="00803F7A" w:rsidRDefault="00BE017E" w:rsidP="002555E9">
            <w:pPr>
              <w:jc w:val="both"/>
              <w:rPr>
                <w:lang w:val="it-IT"/>
              </w:rPr>
            </w:pPr>
            <w:r w:rsidRPr="0014272E">
              <w:rPr>
                <w:lang w:val="it-IT"/>
              </w:rPr>
              <w:t>17β-Estradiol-</w:t>
            </w:r>
            <w:r w:rsidR="002555E9">
              <w:rPr>
                <w:lang w:val="it-IT"/>
              </w:rPr>
              <w:t>D5</w:t>
            </w:r>
            <w:r w:rsidR="00371D1C">
              <w:rPr>
                <w:vertAlign w:val="subscript"/>
                <w:lang w:val="it-IT"/>
              </w:rPr>
              <w:t xml:space="preserve"> </w:t>
            </w:r>
            <w:r w:rsidRPr="00302974">
              <w:rPr>
                <w:lang w:val="it-IT"/>
              </w:rPr>
              <w:t>(</w:t>
            </w:r>
            <w:r w:rsidRPr="0023373A">
              <w:rPr>
                <w:lang w:val="it-IT"/>
              </w:rPr>
              <w:t>100 μg/mL</w:t>
            </w:r>
            <w:r>
              <w:rPr>
                <w:lang w:val="it-IT"/>
              </w:rPr>
              <w:t>)</w:t>
            </w:r>
          </w:p>
        </w:tc>
        <w:tc>
          <w:tcPr>
            <w:tcW w:w="1185" w:type="dxa"/>
            <w:vAlign w:val="center"/>
          </w:tcPr>
          <w:p w14:paraId="594DE7BC" w14:textId="77777777" w:rsidR="00BE017E" w:rsidRPr="00E0493E" w:rsidRDefault="00BE017E" w:rsidP="008078F6">
            <w:pPr>
              <w:jc w:val="both"/>
            </w:pPr>
            <w:r w:rsidRPr="00E0493E">
              <w:t xml:space="preserve">1 </w:t>
            </w:r>
            <w:r>
              <w:t>mL</w:t>
            </w:r>
          </w:p>
        </w:tc>
        <w:tc>
          <w:tcPr>
            <w:tcW w:w="2292" w:type="dxa"/>
            <w:vAlign w:val="center"/>
          </w:tcPr>
          <w:p w14:paraId="1CBFEB72" w14:textId="179149BE" w:rsidR="00BE017E" w:rsidRPr="00E0493E" w:rsidRDefault="002555E9" w:rsidP="002555E9">
            <w:pPr>
              <w:jc w:val="both"/>
            </w:pPr>
            <w:r>
              <w:rPr>
                <w:lang w:val="pt-BR"/>
              </w:rPr>
              <w:t>E-061</w:t>
            </w:r>
          </w:p>
        </w:tc>
      </w:tr>
    </w:tbl>
    <w:p w14:paraId="78C548A9" w14:textId="77777777" w:rsidR="00BE017E" w:rsidRDefault="00BE017E" w:rsidP="00BE017E"/>
    <w:p w14:paraId="438179E0" w14:textId="663B9D7C" w:rsidR="00BE017E" w:rsidRDefault="00BE017E" w:rsidP="00BE017E">
      <w:r>
        <w:t>Store internal standard stock solution</w:t>
      </w:r>
      <w:r w:rsidR="00CF7C8D">
        <w:t xml:space="preserve"> (HS)</w:t>
      </w:r>
      <w:r>
        <w:t xml:space="preserve"> at </w:t>
      </w:r>
      <w:r w:rsidR="000D7A99">
        <w:t xml:space="preserve">– </w:t>
      </w:r>
      <w:r>
        <w:t>80</w:t>
      </w:r>
      <w:r w:rsidR="000D7A99">
        <w:t xml:space="preserve"> </w:t>
      </w:r>
      <w:r>
        <w:t>°C.</w:t>
      </w:r>
    </w:p>
    <w:p w14:paraId="592D513A" w14:textId="77777777" w:rsidR="00BE017E" w:rsidRDefault="00BE017E" w:rsidP="00BE017E">
      <w:pPr>
        <w:spacing w:after="200" w:line="276" w:lineRule="auto"/>
      </w:pPr>
    </w:p>
    <w:p w14:paraId="3A920985" w14:textId="25F985C2" w:rsidR="00BE017E" w:rsidRDefault="00BE017E" w:rsidP="00BE017E">
      <w:pPr>
        <w:pStyle w:val="s4"/>
      </w:pPr>
      <w:bookmarkStart w:id="106" w:name="_Ref114491155"/>
      <w:bookmarkStart w:id="107" w:name="_Toc167457796"/>
      <w:r>
        <w:t xml:space="preserve">Internal standard </w:t>
      </w:r>
      <w:r w:rsidR="007D7FFC">
        <w:t>working</w:t>
      </w:r>
      <w:r>
        <w:t xml:space="preserve"> solution </w:t>
      </w:r>
      <w:r w:rsidR="00D16582">
        <w:t>HS</w:t>
      </w:r>
      <w:bookmarkEnd w:id="106"/>
      <w:bookmarkEnd w:id="107"/>
    </w:p>
    <w:p w14:paraId="0F83F8EE" w14:textId="77777777" w:rsidR="00BE017E" w:rsidRDefault="00BE017E" w:rsidP="00BE017E"/>
    <w:tbl>
      <w:tblPr>
        <w:tblStyle w:val="TableGrid"/>
        <w:tblW w:w="0" w:type="auto"/>
        <w:tblLook w:val="04A0" w:firstRow="1" w:lastRow="0" w:firstColumn="1" w:lastColumn="0" w:noHBand="0" w:noVBand="1"/>
      </w:tblPr>
      <w:tblGrid>
        <w:gridCol w:w="3397"/>
        <w:gridCol w:w="1185"/>
        <w:gridCol w:w="2292"/>
      </w:tblGrid>
      <w:tr w:rsidR="00BE017E" w:rsidRPr="00E0493E" w14:paraId="67CAFEB9" w14:textId="77777777" w:rsidTr="008078F6">
        <w:tc>
          <w:tcPr>
            <w:tcW w:w="3397" w:type="dxa"/>
            <w:vAlign w:val="center"/>
          </w:tcPr>
          <w:p w14:paraId="54F16C1F" w14:textId="77777777" w:rsidR="00BE017E" w:rsidRPr="00E0493E" w:rsidRDefault="00BE017E" w:rsidP="008078F6">
            <w:pPr>
              <w:jc w:val="both"/>
              <w:rPr>
                <w:b/>
              </w:rPr>
            </w:pPr>
            <w:r w:rsidRPr="00E0493E">
              <w:rPr>
                <w:b/>
              </w:rPr>
              <w:t>Material</w:t>
            </w:r>
          </w:p>
        </w:tc>
        <w:tc>
          <w:tcPr>
            <w:tcW w:w="1185" w:type="dxa"/>
            <w:vAlign w:val="center"/>
          </w:tcPr>
          <w:p w14:paraId="4CCDBACD" w14:textId="77777777" w:rsidR="00BE017E" w:rsidRPr="00E0493E" w:rsidRDefault="00BE017E" w:rsidP="008078F6">
            <w:pPr>
              <w:jc w:val="both"/>
              <w:rPr>
                <w:b/>
              </w:rPr>
            </w:pPr>
            <w:r w:rsidRPr="00E0493E">
              <w:rPr>
                <w:b/>
              </w:rPr>
              <w:t>Target</w:t>
            </w:r>
          </w:p>
        </w:tc>
        <w:tc>
          <w:tcPr>
            <w:tcW w:w="2292" w:type="dxa"/>
            <w:vAlign w:val="center"/>
          </w:tcPr>
          <w:p w14:paraId="0B8426A3" w14:textId="77777777" w:rsidR="00BE017E" w:rsidRPr="00E0493E" w:rsidRDefault="00BE017E" w:rsidP="008078F6">
            <w:pPr>
              <w:jc w:val="both"/>
              <w:rPr>
                <w:b/>
              </w:rPr>
            </w:pPr>
            <w:r w:rsidRPr="00E0493E">
              <w:rPr>
                <w:b/>
              </w:rPr>
              <w:t>ID. No.</w:t>
            </w:r>
          </w:p>
        </w:tc>
      </w:tr>
      <w:tr w:rsidR="00BE017E" w:rsidRPr="00E0493E" w14:paraId="54214D09" w14:textId="77777777" w:rsidTr="008078F6">
        <w:tc>
          <w:tcPr>
            <w:tcW w:w="3397" w:type="dxa"/>
            <w:vAlign w:val="center"/>
          </w:tcPr>
          <w:p w14:paraId="719AF24B" w14:textId="7605D352" w:rsidR="00BE017E" w:rsidRPr="00E0493E" w:rsidRDefault="00BE017E" w:rsidP="008078F6">
            <w:pPr>
              <w:jc w:val="both"/>
            </w:pPr>
            <w:r>
              <w:t>Internal standard stock solution</w:t>
            </w:r>
            <w:r w:rsidR="007D7FFC">
              <w:t xml:space="preserve"> HS</w:t>
            </w:r>
          </w:p>
        </w:tc>
        <w:tc>
          <w:tcPr>
            <w:tcW w:w="1185" w:type="dxa"/>
            <w:vAlign w:val="center"/>
          </w:tcPr>
          <w:p w14:paraId="604E2772" w14:textId="77777777" w:rsidR="00BE017E" w:rsidRPr="00E0493E" w:rsidRDefault="00BE017E" w:rsidP="008078F6">
            <w:pPr>
              <w:jc w:val="both"/>
            </w:pPr>
            <w:r>
              <w:t xml:space="preserve">20 µL </w:t>
            </w:r>
          </w:p>
        </w:tc>
        <w:tc>
          <w:tcPr>
            <w:tcW w:w="2292" w:type="dxa"/>
            <w:vAlign w:val="center"/>
          </w:tcPr>
          <w:p w14:paraId="314C3886" w14:textId="3BC6AA3B" w:rsidR="00BE017E" w:rsidRPr="00E0493E" w:rsidRDefault="00DE234C" w:rsidP="00DE234C">
            <w:pPr>
              <w:jc w:val="both"/>
            </w:pPr>
            <w:r>
              <w:rPr>
                <w:lang w:val="pt-BR"/>
              </w:rPr>
              <w:t>E-061</w:t>
            </w:r>
          </w:p>
        </w:tc>
      </w:tr>
      <w:tr w:rsidR="00BE017E" w:rsidRPr="00E0493E" w14:paraId="7EA79561" w14:textId="77777777" w:rsidTr="008078F6">
        <w:tc>
          <w:tcPr>
            <w:tcW w:w="3397" w:type="dxa"/>
            <w:vAlign w:val="center"/>
          </w:tcPr>
          <w:p w14:paraId="1C9542BD" w14:textId="77777777" w:rsidR="00BE017E" w:rsidRDefault="00BE017E" w:rsidP="008078F6">
            <w:pPr>
              <w:jc w:val="both"/>
            </w:pPr>
            <w:r>
              <w:t xml:space="preserve">Acetonitrile </w:t>
            </w:r>
          </w:p>
        </w:tc>
        <w:tc>
          <w:tcPr>
            <w:tcW w:w="1185" w:type="dxa"/>
            <w:vAlign w:val="center"/>
          </w:tcPr>
          <w:p w14:paraId="252E18CA" w14:textId="77777777" w:rsidR="00BE017E" w:rsidRPr="00E0493E" w:rsidRDefault="00BE017E" w:rsidP="008078F6">
            <w:pPr>
              <w:jc w:val="both"/>
            </w:pPr>
            <w:r>
              <w:t>20 mL</w:t>
            </w:r>
          </w:p>
        </w:tc>
        <w:tc>
          <w:tcPr>
            <w:tcW w:w="2292" w:type="dxa"/>
            <w:vAlign w:val="center"/>
          </w:tcPr>
          <w:p w14:paraId="7479C5D6" w14:textId="77777777" w:rsidR="00BE017E" w:rsidRDefault="00BE017E" w:rsidP="008078F6">
            <w:pPr>
              <w:jc w:val="both"/>
            </w:pPr>
            <w:r>
              <w:t>n.a.</w:t>
            </w:r>
          </w:p>
        </w:tc>
      </w:tr>
    </w:tbl>
    <w:p w14:paraId="7E1AA724" w14:textId="77777777" w:rsidR="00BE017E" w:rsidRPr="00E0493E" w:rsidRDefault="00BE017E" w:rsidP="00BE017E"/>
    <w:p w14:paraId="5F8B087C" w14:textId="5A2A68F3" w:rsidR="00BE017E" w:rsidRDefault="00BE017E" w:rsidP="00BE017E">
      <w:r>
        <w:t>Pipette 20 µL (Combitip advanced</w:t>
      </w:r>
      <w:r w:rsidRPr="00BF113C">
        <w:rPr>
          <w:vertAlign w:val="superscript"/>
        </w:rPr>
        <w:t>®</w:t>
      </w:r>
      <w:r>
        <w:t xml:space="preserve"> 0.1 mL) of the </w:t>
      </w:r>
      <w:r w:rsidRPr="00611576">
        <w:rPr>
          <w:i/>
        </w:rPr>
        <w:t>internal standard stock solution</w:t>
      </w:r>
      <w:r w:rsidR="007D7FFC">
        <w:rPr>
          <w:i/>
        </w:rPr>
        <w:t xml:space="preserve"> HS</w:t>
      </w:r>
      <w:r w:rsidRPr="00611576">
        <w:rPr>
          <w:i/>
        </w:rPr>
        <w:t xml:space="preserve"> </w:t>
      </w:r>
      <w:r>
        <w:t>(Cerilliant) directly into a 20 mL volumetric flask and fill it to the mark with acetonitrile. Aliquots are stored at - 80 °C until they are required.</w:t>
      </w:r>
    </w:p>
    <w:p w14:paraId="31B90160" w14:textId="1F6C8C14" w:rsidR="00CF7C8D" w:rsidRDefault="00BE017E" w:rsidP="00CF7C8D">
      <w:pPr>
        <w:pStyle w:val="ListParagraph"/>
        <w:numPr>
          <w:ilvl w:val="0"/>
          <w:numId w:val="6"/>
        </w:numPr>
      </w:pPr>
      <w:r>
        <w:t>c = 100 ng/mL</w:t>
      </w:r>
    </w:p>
    <w:p w14:paraId="67DC788C" w14:textId="630308FE" w:rsidR="00CF7C8D" w:rsidRDefault="008A4AEE" w:rsidP="003B0FBD">
      <w:pPr>
        <w:spacing w:after="200" w:line="276" w:lineRule="auto"/>
      </w:pPr>
      <w:r>
        <w:br w:type="page"/>
      </w:r>
    </w:p>
    <w:p w14:paraId="462958A6" w14:textId="405A47C8" w:rsidR="00BE017E" w:rsidRDefault="00BE017E" w:rsidP="00BE017E">
      <w:pPr>
        <w:pStyle w:val="s4"/>
      </w:pPr>
      <w:bookmarkStart w:id="108" w:name="_Toc167457797"/>
      <w:r>
        <w:lastRenderedPageBreak/>
        <w:t xml:space="preserve">Internal standard </w:t>
      </w:r>
      <w:r w:rsidR="007D7FFC">
        <w:t>spike</w:t>
      </w:r>
      <w:r>
        <w:t xml:space="preserve"> solution</w:t>
      </w:r>
      <w:r w:rsidR="00D16582">
        <w:t xml:space="preserve"> HS</w:t>
      </w:r>
      <w:bookmarkEnd w:id="108"/>
      <w:r>
        <w:t xml:space="preserve"> </w:t>
      </w:r>
    </w:p>
    <w:p w14:paraId="3B3AA1F6" w14:textId="77777777" w:rsidR="00BE017E" w:rsidRDefault="00BE017E" w:rsidP="00BE017E"/>
    <w:tbl>
      <w:tblPr>
        <w:tblStyle w:val="TableGrid"/>
        <w:tblW w:w="0" w:type="auto"/>
        <w:tblLook w:val="04A0" w:firstRow="1" w:lastRow="0" w:firstColumn="1" w:lastColumn="0" w:noHBand="0" w:noVBand="1"/>
      </w:tblPr>
      <w:tblGrid>
        <w:gridCol w:w="3397"/>
        <w:gridCol w:w="1185"/>
        <w:gridCol w:w="2292"/>
      </w:tblGrid>
      <w:tr w:rsidR="00BE017E" w:rsidRPr="00E0493E" w14:paraId="5056EA33" w14:textId="77777777" w:rsidTr="008078F6">
        <w:tc>
          <w:tcPr>
            <w:tcW w:w="3397" w:type="dxa"/>
            <w:vAlign w:val="center"/>
          </w:tcPr>
          <w:p w14:paraId="5364230C" w14:textId="77777777" w:rsidR="00BE017E" w:rsidRPr="00E0493E" w:rsidRDefault="00BE017E" w:rsidP="008078F6">
            <w:pPr>
              <w:jc w:val="both"/>
              <w:rPr>
                <w:b/>
              </w:rPr>
            </w:pPr>
            <w:r w:rsidRPr="00E0493E">
              <w:rPr>
                <w:b/>
              </w:rPr>
              <w:t>Material</w:t>
            </w:r>
          </w:p>
        </w:tc>
        <w:tc>
          <w:tcPr>
            <w:tcW w:w="1185" w:type="dxa"/>
            <w:vAlign w:val="center"/>
          </w:tcPr>
          <w:p w14:paraId="43A1648B" w14:textId="77777777" w:rsidR="00BE017E" w:rsidRPr="00E0493E" w:rsidRDefault="00BE017E" w:rsidP="008078F6">
            <w:pPr>
              <w:jc w:val="both"/>
              <w:rPr>
                <w:b/>
              </w:rPr>
            </w:pPr>
            <w:r w:rsidRPr="00E0493E">
              <w:rPr>
                <w:b/>
              </w:rPr>
              <w:t>Target</w:t>
            </w:r>
          </w:p>
        </w:tc>
        <w:tc>
          <w:tcPr>
            <w:tcW w:w="2292" w:type="dxa"/>
            <w:vAlign w:val="center"/>
          </w:tcPr>
          <w:p w14:paraId="219AF287" w14:textId="77777777" w:rsidR="00BE017E" w:rsidRPr="00E0493E" w:rsidRDefault="00BE017E" w:rsidP="008078F6">
            <w:pPr>
              <w:jc w:val="both"/>
              <w:rPr>
                <w:b/>
              </w:rPr>
            </w:pPr>
            <w:r w:rsidRPr="00E0493E">
              <w:rPr>
                <w:b/>
              </w:rPr>
              <w:t>ID. No.</w:t>
            </w:r>
          </w:p>
        </w:tc>
      </w:tr>
      <w:tr w:rsidR="00BE017E" w:rsidRPr="00E0493E" w14:paraId="0FBF215E" w14:textId="77777777" w:rsidTr="008078F6">
        <w:tc>
          <w:tcPr>
            <w:tcW w:w="3397" w:type="dxa"/>
            <w:vAlign w:val="center"/>
          </w:tcPr>
          <w:p w14:paraId="31639978" w14:textId="15C20C3A" w:rsidR="00BE017E" w:rsidRPr="00E0493E" w:rsidRDefault="00BE017E" w:rsidP="007D7FFC">
            <w:pPr>
              <w:jc w:val="both"/>
            </w:pPr>
            <w:r>
              <w:t xml:space="preserve">Internal standard </w:t>
            </w:r>
            <w:r w:rsidR="007D7FFC">
              <w:t>working</w:t>
            </w:r>
            <w:r>
              <w:t xml:space="preserve"> solution</w:t>
            </w:r>
            <w:r w:rsidR="00DE234C">
              <w:t xml:space="preserve"> HS</w:t>
            </w:r>
          </w:p>
        </w:tc>
        <w:tc>
          <w:tcPr>
            <w:tcW w:w="1185" w:type="dxa"/>
            <w:vAlign w:val="center"/>
          </w:tcPr>
          <w:p w14:paraId="55035C7F" w14:textId="0E9F99C7" w:rsidR="00BE017E" w:rsidRPr="00E0493E" w:rsidRDefault="00812B53" w:rsidP="008078F6">
            <w:pPr>
              <w:jc w:val="both"/>
            </w:pPr>
            <w:r>
              <w:t>25</w:t>
            </w:r>
            <w:r w:rsidR="00BE017E">
              <w:t xml:space="preserve"> µL </w:t>
            </w:r>
          </w:p>
        </w:tc>
        <w:tc>
          <w:tcPr>
            <w:tcW w:w="2292" w:type="dxa"/>
            <w:vAlign w:val="center"/>
          </w:tcPr>
          <w:p w14:paraId="7D004E0C" w14:textId="25F8CEC0" w:rsidR="00BE017E" w:rsidRPr="00E0493E" w:rsidRDefault="00D04A12" w:rsidP="008078F6">
            <w:pPr>
              <w:jc w:val="both"/>
            </w:pPr>
            <w:r>
              <w:rPr>
                <w:lang w:val="pt-BR"/>
              </w:rPr>
              <w:t xml:space="preserve">See section </w:t>
            </w:r>
            <w:r>
              <w:rPr>
                <w:lang w:val="pt-BR"/>
              </w:rPr>
              <w:fldChar w:fldCharType="begin"/>
            </w:r>
            <w:r>
              <w:rPr>
                <w:lang w:val="pt-BR"/>
              </w:rPr>
              <w:instrText xml:space="preserve"> REF _Ref114491155 \r \h </w:instrText>
            </w:r>
            <w:r>
              <w:rPr>
                <w:lang w:val="pt-BR"/>
              </w:rPr>
            </w:r>
            <w:r>
              <w:rPr>
                <w:lang w:val="pt-BR"/>
              </w:rPr>
              <w:fldChar w:fldCharType="separate"/>
            </w:r>
            <w:r w:rsidR="00E80908">
              <w:rPr>
                <w:lang w:val="pt-BR"/>
              </w:rPr>
              <w:t>4.2.5.2</w:t>
            </w:r>
            <w:r>
              <w:rPr>
                <w:lang w:val="pt-BR"/>
              </w:rPr>
              <w:fldChar w:fldCharType="end"/>
            </w:r>
          </w:p>
        </w:tc>
      </w:tr>
      <w:tr w:rsidR="00BE017E" w:rsidRPr="00E0493E" w14:paraId="15865090" w14:textId="77777777" w:rsidTr="008078F6">
        <w:tc>
          <w:tcPr>
            <w:tcW w:w="3397" w:type="dxa"/>
            <w:vAlign w:val="center"/>
          </w:tcPr>
          <w:p w14:paraId="326FC221" w14:textId="200C4AD4" w:rsidR="00BE017E" w:rsidRDefault="00BE017E" w:rsidP="008078F6">
            <w:pPr>
              <w:jc w:val="both"/>
            </w:pPr>
            <w:r>
              <w:t>50</w:t>
            </w:r>
            <w:r w:rsidR="00213670">
              <w:t xml:space="preserve"> </w:t>
            </w:r>
            <w:r>
              <w:t>% Methanol</w:t>
            </w:r>
          </w:p>
        </w:tc>
        <w:tc>
          <w:tcPr>
            <w:tcW w:w="1185" w:type="dxa"/>
            <w:vAlign w:val="center"/>
          </w:tcPr>
          <w:p w14:paraId="0477418F" w14:textId="3A8DF7FE" w:rsidR="00BE017E" w:rsidRPr="00E0493E" w:rsidRDefault="00812B53" w:rsidP="008078F6">
            <w:pPr>
              <w:jc w:val="both"/>
            </w:pPr>
            <w:r>
              <w:t>100</w:t>
            </w:r>
            <w:r w:rsidR="00BE017E">
              <w:t xml:space="preserve"> mL</w:t>
            </w:r>
          </w:p>
        </w:tc>
        <w:tc>
          <w:tcPr>
            <w:tcW w:w="2292" w:type="dxa"/>
            <w:vAlign w:val="center"/>
          </w:tcPr>
          <w:p w14:paraId="6E1ACF0E" w14:textId="547DAAE1" w:rsidR="00BE017E" w:rsidRDefault="00D04A12" w:rsidP="008078F6">
            <w:pPr>
              <w:jc w:val="both"/>
            </w:pPr>
            <w:r>
              <w:rPr>
                <w:lang w:val="pt-BR"/>
              </w:rPr>
              <w:t>See section</w:t>
            </w:r>
            <w:r>
              <w:t xml:space="preserve"> </w:t>
            </w:r>
            <w:r>
              <w:fldChar w:fldCharType="begin"/>
            </w:r>
            <w:r>
              <w:instrText xml:space="preserve"> REF _Ref114491167 \r \h </w:instrText>
            </w:r>
            <w:r>
              <w:fldChar w:fldCharType="separate"/>
            </w:r>
            <w:r w:rsidR="00E80908">
              <w:t>4.2.2.4</w:t>
            </w:r>
            <w:r>
              <w:fldChar w:fldCharType="end"/>
            </w:r>
          </w:p>
        </w:tc>
      </w:tr>
    </w:tbl>
    <w:p w14:paraId="5CCD5D2F" w14:textId="77777777" w:rsidR="00BE017E" w:rsidRPr="00E0493E" w:rsidRDefault="00BE017E" w:rsidP="00BE017E"/>
    <w:p w14:paraId="4D7CA8BE" w14:textId="67D786D9" w:rsidR="00BE017E" w:rsidRDefault="00812B53" w:rsidP="00BE017E">
      <w:r>
        <w:t xml:space="preserve">Pipette 25 </w:t>
      </w:r>
      <w:r w:rsidR="00BE017E">
        <w:t>µL (Combitip advanced</w:t>
      </w:r>
      <w:r w:rsidR="00BE017E" w:rsidRPr="00BF113C">
        <w:rPr>
          <w:vertAlign w:val="superscript"/>
        </w:rPr>
        <w:t>®</w:t>
      </w:r>
      <w:r w:rsidR="00BE017E">
        <w:t xml:space="preserve"> 0.</w:t>
      </w:r>
      <w:r>
        <w:t>1</w:t>
      </w:r>
      <w:r w:rsidR="00BE017E">
        <w:t xml:space="preserve"> mL) of the </w:t>
      </w:r>
      <w:r w:rsidR="00BE017E" w:rsidRPr="00611576">
        <w:rPr>
          <w:i/>
        </w:rPr>
        <w:t xml:space="preserve">internal standard </w:t>
      </w:r>
      <w:r w:rsidR="00BE017E">
        <w:rPr>
          <w:i/>
        </w:rPr>
        <w:t xml:space="preserve">spike </w:t>
      </w:r>
      <w:r w:rsidR="00BE017E" w:rsidRPr="00611576">
        <w:rPr>
          <w:i/>
        </w:rPr>
        <w:t>solution</w:t>
      </w:r>
      <w:r w:rsidR="007D7FFC">
        <w:rPr>
          <w:i/>
        </w:rPr>
        <w:t xml:space="preserve"> HS</w:t>
      </w:r>
      <w:r w:rsidR="00BE017E" w:rsidRPr="00611576">
        <w:rPr>
          <w:i/>
        </w:rPr>
        <w:t xml:space="preserve"> </w:t>
      </w:r>
      <w:r w:rsidR="00BE017E">
        <w:t xml:space="preserve">directly into a </w:t>
      </w:r>
      <w:r>
        <w:t>100</w:t>
      </w:r>
      <w:r w:rsidR="00BE017E">
        <w:t xml:space="preserve"> mL volumetric flask and fill it to the mark with 50% methanol. Aliquots are stored at - 80 °C until they are required.</w:t>
      </w:r>
    </w:p>
    <w:p w14:paraId="41D50066" w14:textId="40BEF8AB" w:rsidR="006232D0" w:rsidRDefault="00BE017E" w:rsidP="008A4AEE">
      <w:pPr>
        <w:pStyle w:val="ListParagraph"/>
        <w:numPr>
          <w:ilvl w:val="0"/>
          <w:numId w:val="6"/>
        </w:numPr>
      </w:pPr>
      <w:r>
        <w:t xml:space="preserve">c = </w:t>
      </w:r>
      <w:r w:rsidR="00812B53">
        <w:t>25.0 p</w:t>
      </w:r>
      <w:r>
        <w:t>g/mL</w:t>
      </w:r>
    </w:p>
    <w:p w14:paraId="79567FE6" w14:textId="77777777" w:rsidR="008A4AEE" w:rsidRDefault="008A4AEE" w:rsidP="008A4AEE"/>
    <w:p w14:paraId="65FD6446" w14:textId="1254FC29" w:rsidR="00BE017E" w:rsidRDefault="00BE017E" w:rsidP="00BE017E">
      <w:pPr>
        <w:pStyle w:val="s3"/>
      </w:pPr>
      <w:bookmarkStart w:id="109" w:name="_Toc167457798"/>
      <w:r>
        <w:t>System suitability test samples</w:t>
      </w:r>
      <w:r w:rsidR="00DE234C">
        <w:t xml:space="preserve"> HS</w:t>
      </w:r>
      <w:bookmarkEnd w:id="109"/>
    </w:p>
    <w:p w14:paraId="44FCC618" w14:textId="77777777" w:rsidR="00BE017E" w:rsidRDefault="00BE017E" w:rsidP="00BE017E"/>
    <w:tbl>
      <w:tblPr>
        <w:tblStyle w:val="TableGrid"/>
        <w:tblW w:w="0" w:type="auto"/>
        <w:tblLook w:val="04A0" w:firstRow="1" w:lastRow="0" w:firstColumn="1" w:lastColumn="0" w:noHBand="0" w:noVBand="1"/>
      </w:tblPr>
      <w:tblGrid>
        <w:gridCol w:w="3114"/>
        <w:gridCol w:w="2268"/>
      </w:tblGrid>
      <w:tr w:rsidR="008078F6" w:rsidRPr="00E0493E" w14:paraId="63921321" w14:textId="77777777" w:rsidTr="00B2187A">
        <w:tc>
          <w:tcPr>
            <w:tcW w:w="3114" w:type="dxa"/>
            <w:vAlign w:val="center"/>
          </w:tcPr>
          <w:p w14:paraId="30485971" w14:textId="77777777" w:rsidR="008078F6" w:rsidRPr="00E0493E" w:rsidRDefault="008078F6" w:rsidP="008078F6">
            <w:pPr>
              <w:jc w:val="both"/>
              <w:rPr>
                <w:b/>
              </w:rPr>
            </w:pPr>
            <w:r w:rsidRPr="00E0493E">
              <w:rPr>
                <w:b/>
              </w:rPr>
              <w:t>Material</w:t>
            </w:r>
          </w:p>
        </w:tc>
        <w:tc>
          <w:tcPr>
            <w:tcW w:w="2268" w:type="dxa"/>
            <w:vAlign w:val="center"/>
          </w:tcPr>
          <w:p w14:paraId="629C0BE8" w14:textId="77777777" w:rsidR="008078F6" w:rsidRPr="00E0493E" w:rsidRDefault="008078F6" w:rsidP="008078F6">
            <w:pPr>
              <w:jc w:val="both"/>
              <w:rPr>
                <w:b/>
              </w:rPr>
            </w:pPr>
            <w:r w:rsidRPr="00E0493E">
              <w:rPr>
                <w:b/>
              </w:rPr>
              <w:t>Target</w:t>
            </w:r>
          </w:p>
        </w:tc>
      </w:tr>
      <w:tr w:rsidR="008078F6" w:rsidRPr="00E0493E" w14:paraId="795DEE4F" w14:textId="77777777" w:rsidTr="00B2187A">
        <w:tc>
          <w:tcPr>
            <w:tcW w:w="3114" w:type="dxa"/>
            <w:vAlign w:val="center"/>
          </w:tcPr>
          <w:p w14:paraId="75F4C063" w14:textId="0780D6F5" w:rsidR="008078F6" w:rsidRPr="00E0493E" w:rsidRDefault="00146C8A" w:rsidP="008078F6">
            <w:pPr>
              <w:jc w:val="both"/>
            </w:pPr>
            <w:r>
              <w:t>Cal spike solution HS</w:t>
            </w:r>
            <w:r w:rsidR="008078F6">
              <w:t xml:space="preserve"> 1</w:t>
            </w:r>
          </w:p>
        </w:tc>
        <w:tc>
          <w:tcPr>
            <w:tcW w:w="2268" w:type="dxa"/>
            <w:vAlign w:val="center"/>
          </w:tcPr>
          <w:p w14:paraId="49858947" w14:textId="35FCE437" w:rsidR="008078F6" w:rsidRPr="00E0493E" w:rsidRDefault="008078F6" w:rsidP="008078F6">
            <w:pPr>
              <w:jc w:val="both"/>
            </w:pPr>
            <w:r>
              <w:t>18 µL</w:t>
            </w:r>
          </w:p>
        </w:tc>
      </w:tr>
      <w:tr w:rsidR="008078F6" w:rsidRPr="00E0493E" w14:paraId="30F434AD" w14:textId="77777777" w:rsidTr="00B2187A">
        <w:tc>
          <w:tcPr>
            <w:tcW w:w="3114" w:type="dxa"/>
            <w:vAlign w:val="center"/>
          </w:tcPr>
          <w:p w14:paraId="238C4975" w14:textId="68BF29AF" w:rsidR="008078F6" w:rsidRDefault="008078F6" w:rsidP="00146C8A">
            <w:pPr>
              <w:jc w:val="both"/>
            </w:pPr>
            <w:r>
              <w:t xml:space="preserve">Cal spike solution </w:t>
            </w:r>
            <w:r w:rsidR="00146C8A">
              <w:t>HS</w:t>
            </w:r>
            <w:r w:rsidR="006A181E">
              <w:t xml:space="preserve"> 6</w:t>
            </w:r>
          </w:p>
        </w:tc>
        <w:tc>
          <w:tcPr>
            <w:tcW w:w="2268" w:type="dxa"/>
            <w:vAlign w:val="center"/>
          </w:tcPr>
          <w:p w14:paraId="57EAD19D" w14:textId="3906CCB3" w:rsidR="008078F6" w:rsidRPr="00E0493E" w:rsidRDefault="008078F6" w:rsidP="008078F6">
            <w:pPr>
              <w:jc w:val="both"/>
            </w:pPr>
            <w:r>
              <w:t>18 µL</w:t>
            </w:r>
          </w:p>
        </w:tc>
      </w:tr>
      <w:tr w:rsidR="008078F6" w:rsidRPr="00E0493E" w14:paraId="00F1730D" w14:textId="77777777" w:rsidTr="00B2187A">
        <w:tc>
          <w:tcPr>
            <w:tcW w:w="3114" w:type="dxa"/>
            <w:vAlign w:val="center"/>
          </w:tcPr>
          <w:p w14:paraId="2395A585" w14:textId="5BAEB06D" w:rsidR="008078F6" w:rsidRDefault="00213670" w:rsidP="00B2187A">
            <w:pPr>
              <w:jc w:val="both"/>
            </w:pPr>
            <w:r>
              <w:t>Internal standard</w:t>
            </w:r>
            <w:r w:rsidR="008078F6">
              <w:t xml:space="preserve"> </w:t>
            </w:r>
            <w:r w:rsidR="00B2187A">
              <w:t xml:space="preserve">spike </w:t>
            </w:r>
            <w:r w:rsidR="008078F6">
              <w:t>solution</w:t>
            </w:r>
            <w:r>
              <w:t xml:space="preserve"> HS</w:t>
            </w:r>
          </w:p>
        </w:tc>
        <w:tc>
          <w:tcPr>
            <w:tcW w:w="2268" w:type="dxa"/>
            <w:vAlign w:val="center"/>
          </w:tcPr>
          <w:p w14:paraId="3EFB9C89" w14:textId="4A841EE3" w:rsidR="008078F6" w:rsidRDefault="00DD3D26" w:rsidP="008078F6">
            <w:pPr>
              <w:jc w:val="both"/>
            </w:pPr>
            <w:r>
              <w:t xml:space="preserve">100 </w:t>
            </w:r>
            <w:r w:rsidR="008078F6">
              <w:t>µL</w:t>
            </w:r>
          </w:p>
        </w:tc>
      </w:tr>
      <w:tr w:rsidR="008078F6" w:rsidRPr="00E0493E" w14:paraId="382879DE" w14:textId="77777777" w:rsidTr="00B2187A">
        <w:tc>
          <w:tcPr>
            <w:tcW w:w="3114" w:type="dxa"/>
            <w:vAlign w:val="center"/>
          </w:tcPr>
          <w:p w14:paraId="79DEE2A9" w14:textId="378CA631" w:rsidR="008078F6" w:rsidRDefault="008078F6" w:rsidP="008078F6">
            <w:pPr>
              <w:jc w:val="both"/>
            </w:pPr>
            <w:r>
              <w:t>Reconstitu</w:t>
            </w:r>
            <w:sdt>
              <w:sdtPr>
                <w:tag w:val="goog_rdk_16"/>
                <w:id w:val="2073925108"/>
              </w:sdtPr>
              <w:sdtContent/>
            </w:sdt>
            <w:r>
              <w:t>tion buffer</w:t>
            </w:r>
          </w:p>
        </w:tc>
        <w:tc>
          <w:tcPr>
            <w:tcW w:w="2268" w:type="dxa"/>
            <w:vAlign w:val="center"/>
          </w:tcPr>
          <w:p w14:paraId="76AA6F9E" w14:textId="2300E7E0" w:rsidR="008078F6" w:rsidRDefault="00DD3D26" w:rsidP="008078F6">
            <w:pPr>
              <w:jc w:val="both"/>
            </w:pPr>
            <w:r>
              <w:t xml:space="preserve">100 </w:t>
            </w:r>
            <w:r w:rsidR="008078F6">
              <w:t>µL</w:t>
            </w:r>
          </w:p>
        </w:tc>
      </w:tr>
      <w:tr w:rsidR="008078F6" w:rsidRPr="00E0493E" w14:paraId="4361AE5D" w14:textId="77777777" w:rsidTr="00B2187A">
        <w:tc>
          <w:tcPr>
            <w:tcW w:w="3114" w:type="dxa"/>
            <w:vAlign w:val="center"/>
          </w:tcPr>
          <w:p w14:paraId="49D76BED" w14:textId="0D2A1E41" w:rsidR="008078F6" w:rsidRDefault="008078F6" w:rsidP="008078F6">
            <w:pPr>
              <w:jc w:val="both"/>
            </w:pPr>
            <w:r>
              <w:t>Dansyl chloride in acetonitilre</w:t>
            </w:r>
          </w:p>
        </w:tc>
        <w:tc>
          <w:tcPr>
            <w:tcW w:w="2268" w:type="dxa"/>
            <w:vAlign w:val="center"/>
          </w:tcPr>
          <w:p w14:paraId="68543166" w14:textId="73E68D4A" w:rsidR="008078F6" w:rsidRDefault="00DD3D26" w:rsidP="008078F6">
            <w:pPr>
              <w:jc w:val="both"/>
            </w:pPr>
            <w:r>
              <w:t xml:space="preserve">100 </w:t>
            </w:r>
            <w:r w:rsidR="008078F6">
              <w:t>µL</w:t>
            </w:r>
          </w:p>
        </w:tc>
      </w:tr>
    </w:tbl>
    <w:p w14:paraId="156AF656" w14:textId="77777777" w:rsidR="00BE017E" w:rsidRDefault="00BE017E" w:rsidP="00BE017E"/>
    <w:p w14:paraId="66E31913" w14:textId="7C22FEB3" w:rsidR="008078F6" w:rsidRDefault="008078F6" w:rsidP="00E80908">
      <w:pPr>
        <w:jc w:val="both"/>
      </w:pPr>
      <w:r w:rsidRPr="003E23A8">
        <w:t>1</w:t>
      </w:r>
      <w:r>
        <w:t>8</w:t>
      </w:r>
      <w:r w:rsidR="00E80908">
        <w:t> </w:t>
      </w:r>
      <w:r>
        <w:t xml:space="preserve">µL of the respective </w:t>
      </w:r>
      <w:r w:rsidR="00213670">
        <w:t>c</w:t>
      </w:r>
      <w:r>
        <w:t xml:space="preserve">alibrator </w:t>
      </w:r>
      <w:r w:rsidRPr="00757FC3">
        <w:t>(Combitip advanced</w:t>
      </w:r>
      <w:r w:rsidRPr="00757FC3">
        <w:rPr>
          <w:vertAlign w:val="superscript"/>
        </w:rPr>
        <w:t>®</w:t>
      </w:r>
      <w:r>
        <w:t xml:space="preserve"> 0.1 mL) is added to a 5</w:t>
      </w:r>
      <w:r w:rsidR="00E80908">
        <w:t> </w:t>
      </w:r>
      <w:r>
        <w:t xml:space="preserve">mL centrifuge tube, then </w:t>
      </w:r>
      <w:r>
        <w:rPr>
          <w:rFonts w:eastAsia="Times New Roman" w:cs="Calibri"/>
          <w:color w:val="000000"/>
          <w:lang w:eastAsia="zh-CN"/>
        </w:rPr>
        <w:t>100</w:t>
      </w:r>
      <w:r w:rsidR="00B90234">
        <w:rPr>
          <w:rFonts w:eastAsia="Times New Roman" w:cs="Calibri"/>
          <w:color w:val="000000"/>
          <w:lang w:eastAsia="zh-CN"/>
        </w:rPr>
        <w:t> </w:t>
      </w:r>
      <w:r>
        <w:t>µL</w:t>
      </w:r>
      <w:r w:rsidR="00455D50">
        <w:rPr>
          <w:rFonts w:eastAsia="Times New Roman" w:cs="Calibri"/>
          <w:color w:val="000000"/>
          <w:lang w:eastAsia="zh-CN"/>
        </w:rPr>
        <w:t xml:space="preserve"> </w:t>
      </w:r>
      <w:r w:rsidR="00371D1C">
        <w:rPr>
          <w:rFonts w:eastAsia="Times New Roman" w:cs="Calibri"/>
          <w:color w:val="000000"/>
          <w:lang w:eastAsia="zh-CN"/>
        </w:rPr>
        <w:t>internal standard spike</w:t>
      </w:r>
      <w:r>
        <w:rPr>
          <w:rFonts w:eastAsia="Times New Roman" w:cs="Calibri"/>
          <w:color w:val="000000"/>
          <w:lang w:eastAsia="zh-CN"/>
        </w:rPr>
        <w:t xml:space="preserve"> </w:t>
      </w:r>
      <w:r w:rsidR="00213670">
        <w:rPr>
          <w:rFonts w:eastAsia="Times New Roman" w:cs="Calibri"/>
          <w:color w:val="000000"/>
          <w:lang w:eastAsia="zh-CN"/>
        </w:rPr>
        <w:t>s</w:t>
      </w:r>
      <w:r>
        <w:rPr>
          <w:rFonts w:eastAsia="Times New Roman" w:cs="Calibri"/>
          <w:color w:val="000000"/>
          <w:lang w:eastAsia="zh-CN"/>
        </w:rPr>
        <w:t xml:space="preserve">olution </w:t>
      </w:r>
      <w:r w:rsidRPr="00757FC3">
        <w:t>(Combitip advanced</w:t>
      </w:r>
      <w:r w:rsidRPr="00757FC3">
        <w:rPr>
          <w:vertAlign w:val="superscript"/>
        </w:rPr>
        <w:t>®</w:t>
      </w:r>
      <w:r>
        <w:t xml:space="preserve"> 0.1 mL)</w:t>
      </w:r>
      <w:r>
        <w:rPr>
          <w:rFonts w:eastAsia="Times New Roman" w:cs="Calibri"/>
          <w:color w:val="000000"/>
          <w:lang w:eastAsia="zh-CN"/>
        </w:rPr>
        <w:t xml:space="preserve"> is added to each tube and the resulting solution is evaporated </w:t>
      </w:r>
      <w:r w:rsidRPr="00AF3172">
        <w:t>in a Bi</w:t>
      </w:r>
      <w:r>
        <w:t>otage TurboVap system (50°C, 0.9</w:t>
      </w:r>
      <w:r w:rsidR="00455D50">
        <w:t xml:space="preserve"> mL/min</w:t>
      </w:r>
      <w:r w:rsidRPr="00AF3172">
        <w:t xml:space="preserve">, </w:t>
      </w:r>
      <w:r w:rsidR="00455D50">
        <w:t>15</w:t>
      </w:r>
      <w:r w:rsidRPr="00AF3172">
        <w:t xml:space="preserve"> minutes)</w:t>
      </w:r>
      <w:r>
        <w:t xml:space="preserve">. The dried residue is </w:t>
      </w:r>
      <w:r w:rsidR="00213670">
        <w:t>re</w:t>
      </w:r>
      <w:r>
        <w:t>suspended in 100 μL</w:t>
      </w:r>
      <w:r w:rsidRPr="007761BF">
        <w:t xml:space="preserve"> </w:t>
      </w:r>
      <w:r w:rsidR="00455D50">
        <w:t>reconstitution</w:t>
      </w:r>
      <w:r w:rsidRPr="007761BF">
        <w:t xml:space="preserve"> buffer</w:t>
      </w:r>
      <w:r>
        <w:t xml:space="preserve"> and 100 </w:t>
      </w:r>
      <w:r w:rsidR="007D7FFC">
        <w:t>μL dansyl</w:t>
      </w:r>
      <w:r>
        <w:t>chloride in acetonitrile is added. The mixture is briefly vortexed and i</w:t>
      </w:r>
      <w:r w:rsidR="00455D50">
        <w:t>ncubated at 65 °C for 3 minutes.</w:t>
      </w:r>
      <w:r w:rsidRPr="00AF3172">
        <w:t xml:space="preserve"> </w:t>
      </w:r>
      <w:r>
        <w:t xml:space="preserve">The reaction mixture is </w:t>
      </w:r>
      <w:r w:rsidR="00455D50">
        <w:t>immediately</w:t>
      </w:r>
      <w:r>
        <w:t xml:space="preserve"> </w:t>
      </w:r>
      <w:r w:rsidRPr="00AF3172">
        <w:t xml:space="preserve">transferred to an HPLC-vial with insert and </w:t>
      </w:r>
      <w:r w:rsidR="00CF7C8D">
        <w:t>placed</w:t>
      </w:r>
      <w:r w:rsidR="00CF7C8D" w:rsidRPr="00AF3172">
        <w:t xml:space="preserve"> </w:t>
      </w:r>
      <w:r w:rsidR="008A4AEE">
        <w:t>on</w:t>
      </w:r>
      <w:r w:rsidR="008A4AEE" w:rsidRPr="00AF3172">
        <w:t xml:space="preserve"> </w:t>
      </w:r>
      <w:r w:rsidRPr="00AF3172">
        <w:t xml:space="preserve">the autosampler </w:t>
      </w:r>
      <w:r>
        <w:t>at 8</w:t>
      </w:r>
      <w:r w:rsidRPr="00AF3172">
        <w:t>°C</w:t>
      </w:r>
      <w:r>
        <w:t xml:space="preserve"> </w:t>
      </w:r>
      <w:r w:rsidRPr="00AF3172">
        <w:t>for further analysis.</w:t>
      </w:r>
    </w:p>
    <w:p w14:paraId="58F7A9DA" w14:textId="7ED89A53" w:rsidR="00BE017E" w:rsidRDefault="00BE017E" w:rsidP="00BE017E"/>
    <w:p w14:paraId="56A55265" w14:textId="77777777" w:rsidR="003B0FBD" w:rsidRPr="003C2E4A" w:rsidRDefault="003B0FBD" w:rsidP="00BE017E"/>
    <w:p w14:paraId="087C6B31" w14:textId="77777777" w:rsidR="00BE017E" w:rsidRPr="0075394F" w:rsidRDefault="00BE017E" w:rsidP="00BE017E">
      <w:pPr>
        <w:pStyle w:val="s2"/>
      </w:pPr>
      <w:bookmarkStart w:id="110" w:name="_Ref134699276"/>
      <w:bookmarkStart w:id="111" w:name="_Toc167457799"/>
      <w:r w:rsidRPr="0075394F">
        <w:t>Specimen Collection, Storage and Handling Procedure</w:t>
      </w:r>
      <w:bookmarkEnd w:id="110"/>
      <w:bookmarkEnd w:id="111"/>
    </w:p>
    <w:p w14:paraId="2828E868" w14:textId="77777777" w:rsidR="00BE017E" w:rsidRDefault="00BE017E" w:rsidP="00BE017E">
      <w:pPr>
        <w:spacing w:line="276" w:lineRule="auto"/>
      </w:pPr>
    </w:p>
    <w:p w14:paraId="44689AB3" w14:textId="6592237E" w:rsidR="00BE017E" w:rsidRPr="00E0493E" w:rsidRDefault="00BE017E" w:rsidP="00BE017E">
      <w:pPr>
        <w:spacing w:line="276" w:lineRule="auto"/>
        <w:jc w:val="both"/>
      </w:pPr>
      <w:r w:rsidRPr="00DE6157">
        <w:t>As sample matrix serum, plasma (Lithium Heparin plasma, K2 EDTA plasma and K3 EDTA plasma) and steroid free serum can be used.</w:t>
      </w:r>
      <w:r>
        <w:t xml:space="preserve"> </w:t>
      </w:r>
      <w:r w:rsidRPr="00E0493E">
        <w:t>Various freeze thaw cycles should be avoided. All</w:t>
      </w:r>
      <w:r>
        <w:t xml:space="preserve"> used</w:t>
      </w:r>
      <w:r w:rsidRPr="00E0493E">
        <w:t xml:space="preserve"> native samples </w:t>
      </w:r>
      <w:r>
        <w:t>are</w:t>
      </w:r>
      <w:r w:rsidRPr="00E0493E">
        <w:t xml:space="preserve"> anonymized</w:t>
      </w:r>
      <w:r>
        <w:t xml:space="preserve">. </w:t>
      </w:r>
    </w:p>
    <w:p w14:paraId="7C03925A" w14:textId="77777777" w:rsidR="00BE017E" w:rsidRDefault="00BE017E" w:rsidP="00BE017E">
      <w:pPr>
        <w:spacing w:line="276" w:lineRule="auto"/>
      </w:pPr>
    </w:p>
    <w:p w14:paraId="301271EB" w14:textId="46549939" w:rsidR="00BE017E" w:rsidRDefault="00BE017E" w:rsidP="00BE017E">
      <w:pPr>
        <w:spacing w:line="276" w:lineRule="auto"/>
        <w:jc w:val="both"/>
      </w:pPr>
      <w:r w:rsidRPr="00E0493E">
        <w:rPr>
          <w:b/>
        </w:rPr>
        <w:t>CAUTION:</w:t>
      </w:r>
      <w:r w:rsidRPr="00E0493E">
        <w:t xml:space="preserve"> Consider all </w:t>
      </w:r>
      <w:r>
        <w:t xml:space="preserve">serum and plasma </w:t>
      </w:r>
      <w:r w:rsidRPr="00E0493E">
        <w:t xml:space="preserve">specimen received for analysis as potentially positive infectious. We recommend the handling of biological materials in a microbiological safety cabinet. All areas in which biological material </w:t>
      </w:r>
      <w:r>
        <w:t xml:space="preserve">is </w:t>
      </w:r>
      <w:r w:rsidRPr="00E0493E">
        <w:t>handled have to be disinfected after work is completed. Any residual sample material as well as any plastic or glassware that contacts biological material has to be disposed by autoclaving; liquid waste has to be chemically deactivated.</w:t>
      </w:r>
    </w:p>
    <w:p w14:paraId="3CFD15E1" w14:textId="4A45EF63" w:rsidR="00C4435E" w:rsidRDefault="005833F2" w:rsidP="003B0FBD">
      <w:pPr>
        <w:spacing w:after="200" w:line="276" w:lineRule="auto"/>
      </w:pPr>
      <w:r>
        <w:br w:type="page"/>
      </w:r>
    </w:p>
    <w:p w14:paraId="489153F2" w14:textId="77777777" w:rsidR="00BE017E" w:rsidRDefault="00BE017E" w:rsidP="00BE017E">
      <w:pPr>
        <w:pStyle w:val="s3"/>
      </w:pPr>
      <w:bookmarkStart w:id="112" w:name="_Ref134699574"/>
      <w:bookmarkStart w:id="113" w:name="_Toc167457800"/>
      <w:r>
        <w:lastRenderedPageBreak/>
        <w:t>Sample preparation</w:t>
      </w:r>
      <w:bookmarkEnd w:id="112"/>
      <w:bookmarkEnd w:id="113"/>
      <w:r>
        <w:t xml:space="preserve"> </w:t>
      </w:r>
    </w:p>
    <w:p w14:paraId="0A4E3F36" w14:textId="77777777" w:rsidR="00BE017E" w:rsidRDefault="00BE017E" w:rsidP="00BE017E"/>
    <w:tbl>
      <w:tblPr>
        <w:tblStyle w:val="TableGrid"/>
        <w:tblW w:w="0" w:type="auto"/>
        <w:tblLook w:val="04A0" w:firstRow="1" w:lastRow="0" w:firstColumn="1" w:lastColumn="0" w:noHBand="0" w:noVBand="1"/>
      </w:tblPr>
      <w:tblGrid>
        <w:gridCol w:w="5067"/>
        <w:gridCol w:w="2842"/>
      </w:tblGrid>
      <w:tr w:rsidR="00BE017E" w:rsidRPr="00E0493E" w14:paraId="726F2C70" w14:textId="77777777" w:rsidTr="00EB5757">
        <w:trPr>
          <w:trHeight w:val="205"/>
        </w:trPr>
        <w:tc>
          <w:tcPr>
            <w:tcW w:w="5067" w:type="dxa"/>
            <w:vAlign w:val="center"/>
          </w:tcPr>
          <w:p w14:paraId="76DBBB5A" w14:textId="77777777" w:rsidR="00BE017E" w:rsidRPr="00E0493E" w:rsidRDefault="00BE017E" w:rsidP="008078F6">
            <w:pPr>
              <w:jc w:val="both"/>
              <w:rPr>
                <w:b/>
              </w:rPr>
            </w:pPr>
            <w:r w:rsidRPr="00E0493E">
              <w:rPr>
                <w:b/>
              </w:rPr>
              <w:t>Material</w:t>
            </w:r>
          </w:p>
        </w:tc>
        <w:tc>
          <w:tcPr>
            <w:tcW w:w="2842" w:type="dxa"/>
            <w:vAlign w:val="center"/>
          </w:tcPr>
          <w:p w14:paraId="66AF697F" w14:textId="77777777" w:rsidR="00BE017E" w:rsidRPr="00E0493E" w:rsidRDefault="00BE017E" w:rsidP="008078F6">
            <w:pPr>
              <w:jc w:val="both"/>
              <w:rPr>
                <w:b/>
              </w:rPr>
            </w:pPr>
            <w:r w:rsidRPr="00E0493E">
              <w:rPr>
                <w:b/>
              </w:rPr>
              <w:t>Target per sample</w:t>
            </w:r>
          </w:p>
        </w:tc>
      </w:tr>
      <w:tr w:rsidR="00BE017E" w:rsidRPr="00E0493E" w14:paraId="38EC139C" w14:textId="77777777" w:rsidTr="00EB5757">
        <w:trPr>
          <w:trHeight w:val="198"/>
        </w:trPr>
        <w:tc>
          <w:tcPr>
            <w:tcW w:w="5067" w:type="dxa"/>
            <w:vAlign w:val="center"/>
          </w:tcPr>
          <w:p w14:paraId="2E08B5D5" w14:textId="77777777" w:rsidR="00BE017E" w:rsidRPr="00E0493E" w:rsidRDefault="00BE017E" w:rsidP="008078F6">
            <w:pPr>
              <w:jc w:val="both"/>
            </w:pPr>
            <w:r w:rsidRPr="00E0493E">
              <w:t>Native sample, calibrator, control</w:t>
            </w:r>
          </w:p>
        </w:tc>
        <w:tc>
          <w:tcPr>
            <w:tcW w:w="2842" w:type="dxa"/>
            <w:vAlign w:val="center"/>
          </w:tcPr>
          <w:p w14:paraId="1F346AA6" w14:textId="15B7EB38" w:rsidR="00BE017E" w:rsidRPr="00E0493E" w:rsidRDefault="00812B53" w:rsidP="008078F6">
            <w:pPr>
              <w:jc w:val="both"/>
            </w:pPr>
            <w:r>
              <w:t>900</w:t>
            </w:r>
            <w:r w:rsidR="00BE017E" w:rsidRPr="00E0493E">
              <w:t xml:space="preserve"> </w:t>
            </w:r>
            <w:r w:rsidR="00BE017E">
              <w:t>µL</w:t>
            </w:r>
          </w:p>
        </w:tc>
      </w:tr>
      <w:tr w:rsidR="00BE017E" w:rsidRPr="00E0493E" w14:paraId="5800D2A0" w14:textId="77777777" w:rsidTr="00EB5757">
        <w:trPr>
          <w:trHeight w:val="198"/>
        </w:trPr>
        <w:tc>
          <w:tcPr>
            <w:tcW w:w="5067" w:type="dxa"/>
            <w:vAlign w:val="center"/>
          </w:tcPr>
          <w:p w14:paraId="53B90F14" w14:textId="15806E33" w:rsidR="00BE017E" w:rsidRPr="00E0493E" w:rsidRDefault="00BE017E" w:rsidP="008078F6">
            <w:pPr>
              <w:jc w:val="both"/>
            </w:pPr>
            <w:r w:rsidRPr="00E0493E">
              <w:t xml:space="preserve">Internal standard </w:t>
            </w:r>
            <w:r w:rsidR="00213670">
              <w:t>spike</w:t>
            </w:r>
            <w:r w:rsidRPr="00E0493E">
              <w:t xml:space="preserve"> solution</w:t>
            </w:r>
            <w:r w:rsidR="00213670">
              <w:t xml:space="preserve"> HS</w:t>
            </w:r>
          </w:p>
        </w:tc>
        <w:tc>
          <w:tcPr>
            <w:tcW w:w="2842" w:type="dxa"/>
            <w:vAlign w:val="center"/>
          </w:tcPr>
          <w:p w14:paraId="7D845013" w14:textId="2DFC3886" w:rsidR="00BE017E" w:rsidRPr="00E0493E" w:rsidRDefault="00812B53" w:rsidP="008078F6">
            <w:pPr>
              <w:jc w:val="both"/>
            </w:pPr>
            <w:r>
              <w:t>100</w:t>
            </w:r>
            <w:r w:rsidR="00BE017E">
              <w:t xml:space="preserve"> µL</w:t>
            </w:r>
          </w:p>
        </w:tc>
      </w:tr>
      <w:tr w:rsidR="00BE017E" w:rsidRPr="00E0493E" w14:paraId="3A684E30" w14:textId="77777777" w:rsidTr="00EB5757">
        <w:trPr>
          <w:trHeight w:val="405"/>
        </w:trPr>
        <w:tc>
          <w:tcPr>
            <w:tcW w:w="5067" w:type="dxa"/>
            <w:vAlign w:val="center"/>
          </w:tcPr>
          <w:p w14:paraId="329D295B" w14:textId="4359FD42" w:rsidR="00BE017E" w:rsidRPr="00E0493E" w:rsidRDefault="00CF7C8D" w:rsidP="008078F6">
            <w:pPr>
              <w:jc w:val="both"/>
            </w:pPr>
            <w:r>
              <w:t>Pyrex</w:t>
            </w:r>
            <w:r w:rsidRPr="00EB5757">
              <w:rPr>
                <w:vertAlign w:val="superscript"/>
              </w:rPr>
              <w:t>®</w:t>
            </w:r>
            <w:r>
              <w:t xml:space="preserve"> disposable c</w:t>
            </w:r>
            <w:r w:rsidR="00812B53">
              <w:t xml:space="preserve">entrifuge tube </w:t>
            </w:r>
            <w:r w:rsidR="00C376BC">
              <w:t>with screw cap</w:t>
            </w:r>
            <w:r w:rsidR="00C351AC">
              <w:t>,</w:t>
            </w:r>
            <w:r w:rsidR="00C376BC">
              <w:t xml:space="preserve"> </w:t>
            </w:r>
            <w:r w:rsidR="00812B53">
              <w:t>10 mL</w:t>
            </w:r>
          </w:p>
        </w:tc>
        <w:tc>
          <w:tcPr>
            <w:tcW w:w="2842" w:type="dxa"/>
            <w:vAlign w:val="center"/>
          </w:tcPr>
          <w:p w14:paraId="52484ABE" w14:textId="77777777" w:rsidR="00BE017E" w:rsidRPr="00E0493E" w:rsidRDefault="00BE017E" w:rsidP="008078F6">
            <w:pPr>
              <w:jc w:val="both"/>
            </w:pPr>
            <w:r>
              <w:t>1</w:t>
            </w:r>
          </w:p>
        </w:tc>
      </w:tr>
      <w:tr w:rsidR="00812B53" w:rsidRPr="00E0493E" w14:paraId="5D97C2E3" w14:textId="77777777" w:rsidTr="00EB5757">
        <w:trPr>
          <w:trHeight w:val="397"/>
        </w:trPr>
        <w:tc>
          <w:tcPr>
            <w:tcW w:w="5067" w:type="dxa"/>
            <w:vAlign w:val="center"/>
          </w:tcPr>
          <w:p w14:paraId="61876AF0" w14:textId="5C870865" w:rsidR="00812B53" w:rsidRDefault="00CF7C8D" w:rsidP="00C376BC">
            <w:pPr>
              <w:jc w:val="both"/>
            </w:pPr>
            <w:r>
              <w:t>Pyrex</w:t>
            </w:r>
            <w:r w:rsidRPr="00EB5757">
              <w:rPr>
                <w:vertAlign w:val="superscript"/>
              </w:rPr>
              <w:t>®</w:t>
            </w:r>
            <w:r>
              <w:t xml:space="preserve"> disposable c</w:t>
            </w:r>
            <w:r w:rsidR="00812B53">
              <w:t>entrifuge tube</w:t>
            </w:r>
            <w:r w:rsidR="00C351AC">
              <w:t>,</w:t>
            </w:r>
            <w:r w:rsidR="00812B53">
              <w:t xml:space="preserve"> </w:t>
            </w:r>
            <w:r w:rsidR="00C376BC">
              <w:t>5</w:t>
            </w:r>
            <w:r w:rsidR="00812B53">
              <w:t xml:space="preserve"> mL </w:t>
            </w:r>
          </w:p>
        </w:tc>
        <w:tc>
          <w:tcPr>
            <w:tcW w:w="2842" w:type="dxa"/>
            <w:vAlign w:val="center"/>
          </w:tcPr>
          <w:p w14:paraId="231E5461" w14:textId="705C20FE" w:rsidR="00812B53" w:rsidRDefault="00812B53" w:rsidP="00812B53">
            <w:pPr>
              <w:jc w:val="both"/>
            </w:pPr>
            <w:r>
              <w:t>1</w:t>
            </w:r>
          </w:p>
        </w:tc>
      </w:tr>
      <w:tr w:rsidR="00812B53" w:rsidRPr="00E0493E" w14:paraId="2C6BD074" w14:textId="77777777" w:rsidTr="00EB5757">
        <w:trPr>
          <w:trHeight w:val="205"/>
        </w:trPr>
        <w:tc>
          <w:tcPr>
            <w:tcW w:w="5067" w:type="dxa"/>
            <w:vAlign w:val="center"/>
          </w:tcPr>
          <w:p w14:paraId="4E8C683F" w14:textId="018A1F83" w:rsidR="00812B53" w:rsidRPr="00E0493E" w:rsidRDefault="00812B53" w:rsidP="00394670">
            <w:pPr>
              <w:jc w:val="both"/>
            </w:pPr>
            <w:r>
              <w:t>He</w:t>
            </w:r>
            <w:r w:rsidR="00394670">
              <w:t>pt</w:t>
            </w:r>
            <w:r>
              <w:t>ane:Ethyl</w:t>
            </w:r>
            <w:r w:rsidR="00EB5757">
              <w:t>acetate</w:t>
            </w:r>
            <w:r>
              <w:t xml:space="preserve"> (9+1 v</w:t>
            </w:r>
            <w:r w:rsidR="007553F6">
              <w:t>+</w:t>
            </w:r>
            <w:r>
              <w:t>v)</w:t>
            </w:r>
          </w:p>
        </w:tc>
        <w:tc>
          <w:tcPr>
            <w:tcW w:w="2842" w:type="dxa"/>
            <w:vAlign w:val="center"/>
          </w:tcPr>
          <w:p w14:paraId="7B88066F" w14:textId="7FA53CF7" w:rsidR="00812B53" w:rsidRPr="00E0493E" w:rsidRDefault="00812B53" w:rsidP="00812B53">
            <w:pPr>
              <w:jc w:val="both"/>
            </w:pPr>
            <w:r>
              <w:t>4.5 mL</w:t>
            </w:r>
          </w:p>
        </w:tc>
      </w:tr>
      <w:tr w:rsidR="00812B53" w:rsidRPr="00E0493E" w14:paraId="1BA2DB17" w14:textId="77777777" w:rsidTr="00EB5757">
        <w:trPr>
          <w:trHeight w:val="198"/>
        </w:trPr>
        <w:tc>
          <w:tcPr>
            <w:tcW w:w="5067" w:type="dxa"/>
            <w:vAlign w:val="center"/>
          </w:tcPr>
          <w:p w14:paraId="4197A6F3" w14:textId="77777777" w:rsidR="00812B53" w:rsidRDefault="00812B53" w:rsidP="00812B53">
            <w:pPr>
              <w:jc w:val="both"/>
            </w:pPr>
            <w:r>
              <w:t xml:space="preserve">Reconstitution buffer </w:t>
            </w:r>
          </w:p>
        </w:tc>
        <w:tc>
          <w:tcPr>
            <w:tcW w:w="2842" w:type="dxa"/>
            <w:vAlign w:val="center"/>
          </w:tcPr>
          <w:p w14:paraId="71EC91D0" w14:textId="77777777" w:rsidR="00812B53" w:rsidRPr="00E0493E" w:rsidRDefault="00812B53" w:rsidP="00812B53">
            <w:pPr>
              <w:jc w:val="both"/>
            </w:pPr>
            <w:r>
              <w:t>100 µL</w:t>
            </w:r>
          </w:p>
        </w:tc>
      </w:tr>
      <w:tr w:rsidR="00812B53" w:rsidRPr="00E0493E" w14:paraId="360B217F" w14:textId="77777777" w:rsidTr="00EB5757">
        <w:trPr>
          <w:trHeight w:val="198"/>
        </w:trPr>
        <w:tc>
          <w:tcPr>
            <w:tcW w:w="5067" w:type="dxa"/>
            <w:vAlign w:val="center"/>
          </w:tcPr>
          <w:p w14:paraId="51BBC504" w14:textId="2BE3756E" w:rsidR="00812B53" w:rsidRDefault="00812B53" w:rsidP="00812B53">
            <w:pPr>
              <w:jc w:val="both"/>
            </w:pPr>
            <w:r>
              <w:t>Dansyl chloride in acetonitirle</w:t>
            </w:r>
          </w:p>
        </w:tc>
        <w:tc>
          <w:tcPr>
            <w:tcW w:w="2842" w:type="dxa"/>
            <w:vAlign w:val="center"/>
          </w:tcPr>
          <w:p w14:paraId="2B82051E" w14:textId="6C0C0338" w:rsidR="00812B53" w:rsidRDefault="00812B53" w:rsidP="00812B53">
            <w:pPr>
              <w:jc w:val="both"/>
            </w:pPr>
            <w:r>
              <w:t>100 µL</w:t>
            </w:r>
          </w:p>
        </w:tc>
      </w:tr>
    </w:tbl>
    <w:p w14:paraId="42320A58" w14:textId="78D05653" w:rsidR="00C4435E" w:rsidRDefault="00C4435E" w:rsidP="00BE017E"/>
    <w:p w14:paraId="634F7908" w14:textId="77777777" w:rsidR="0066024E" w:rsidRDefault="00BE017E" w:rsidP="00BE017E">
      <w:r>
        <w:t>Schematic overview of sample preparation:</w:t>
      </w:r>
    </w:p>
    <w:p w14:paraId="752A5B4B" w14:textId="29C5D9B5" w:rsidR="00BE017E" w:rsidRPr="0066024E" w:rsidRDefault="00BE017E" w:rsidP="00BE017E"/>
    <w:p w14:paraId="57E36515" w14:textId="6BA97D81" w:rsidR="00BE017E" w:rsidRDefault="00457C4B" w:rsidP="00BE017E">
      <w:r>
        <w:rPr>
          <w:noProof/>
          <w:lang w:val="en-GB" w:eastAsia="en-GB"/>
        </w:rPr>
        <w:drawing>
          <wp:inline distT="0" distB="0" distL="0" distR="0" wp14:anchorId="26F9CD7C" wp14:editId="1635CDDC">
            <wp:extent cx="4986564" cy="5225142"/>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3596" cy="5242989"/>
                    </a:xfrm>
                    <a:prstGeom prst="rect">
                      <a:avLst/>
                    </a:prstGeom>
                    <a:noFill/>
                  </pic:spPr>
                </pic:pic>
              </a:graphicData>
            </a:graphic>
          </wp:inline>
        </w:drawing>
      </w:r>
    </w:p>
    <w:p w14:paraId="2D40E902" w14:textId="402783D9" w:rsidR="005E5472" w:rsidRDefault="0066024E" w:rsidP="0066024E">
      <w:pPr>
        <w:spacing w:after="200" w:line="276" w:lineRule="auto"/>
      </w:pPr>
      <w:r>
        <w:br w:type="page"/>
      </w:r>
    </w:p>
    <w:p w14:paraId="57CCD569" w14:textId="1C2E8F12" w:rsidR="00C376BC" w:rsidRDefault="00C376BC" w:rsidP="00E80908">
      <w:pPr>
        <w:jc w:val="both"/>
      </w:pPr>
      <w:r w:rsidRPr="00C376BC">
        <w:lastRenderedPageBreak/>
        <w:t xml:space="preserve">900 </w:t>
      </w:r>
      <w:r>
        <w:t>μ</w:t>
      </w:r>
      <w:r w:rsidRPr="00C376BC">
        <w:t xml:space="preserve">L of sample specimen (native sample / </w:t>
      </w:r>
      <w:r w:rsidR="00CF7C8D">
        <w:t>c</w:t>
      </w:r>
      <w:r w:rsidR="00CF7C8D" w:rsidRPr="00C376BC">
        <w:t xml:space="preserve">alibrator </w:t>
      </w:r>
      <w:r w:rsidRPr="00C376BC">
        <w:t xml:space="preserve">/ </w:t>
      </w:r>
      <w:r w:rsidR="00CF7C8D">
        <w:t>q</w:t>
      </w:r>
      <w:r w:rsidR="00CF7C8D" w:rsidRPr="00C376BC">
        <w:t xml:space="preserve">uality </w:t>
      </w:r>
      <w:r w:rsidR="00CF7C8D">
        <w:t>c</w:t>
      </w:r>
      <w:r w:rsidR="00CF7C8D" w:rsidRPr="00C376BC">
        <w:t>ontrol</w:t>
      </w:r>
      <w:r w:rsidRPr="00C376BC">
        <w:t>) are pipetted</w:t>
      </w:r>
      <w:r w:rsidR="00B02D7D">
        <w:t xml:space="preserve"> (Combitip advanced® 1</w:t>
      </w:r>
      <w:r w:rsidR="00E80908">
        <w:t>.0</w:t>
      </w:r>
      <w:r w:rsidR="00B02D7D">
        <w:t xml:space="preserve"> mL)</w:t>
      </w:r>
      <w:r w:rsidRPr="00C376BC">
        <w:t xml:space="preserve"> into a 1.5 mL tube</w:t>
      </w:r>
      <w:r w:rsidR="00CF7C8D">
        <w:t>,</w:t>
      </w:r>
      <w:r w:rsidRPr="00C376BC">
        <w:t xml:space="preserve"> 100 </w:t>
      </w:r>
      <w:r>
        <w:t>μ</w:t>
      </w:r>
      <w:r w:rsidR="009C305D">
        <w:t xml:space="preserve">L </w:t>
      </w:r>
      <w:r w:rsidRPr="00C376BC">
        <w:t>ISTD-solution is added</w:t>
      </w:r>
      <w:r w:rsidR="00B02D7D">
        <w:t xml:space="preserve"> (Combitip advanced® </w:t>
      </w:r>
      <w:r w:rsidR="00E80908">
        <w:t>1.0</w:t>
      </w:r>
      <w:r w:rsidR="00B02D7D">
        <w:t xml:space="preserve"> mL, dispense mode)</w:t>
      </w:r>
      <w:r w:rsidRPr="00C376BC">
        <w:t xml:space="preserve"> and the mixture is shaken for 30 minutes. </w:t>
      </w:r>
      <w:r w:rsidRPr="00AF3172">
        <w:t xml:space="preserve">Then </w:t>
      </w:r>
      <w:r>
        <w:t>the mixture is transferred to a 10 mL centrifuge tube and 4.5 mL he</w:t>
      </w:r>
      <w:r w:rsidR="00AF275D">
        <w:t>ptane</w:t>
      </w:r>
      <w:r>
        <w:t>:</w:t>
      </w:r>
      <w:r w:rsidR="009C305D">
        <w:t xml:space="preserve">ethylacetate </w:t>
      </w:r>
      <w:r>
        <w:t>(9+1</w:t>
      </w:r>
      <w:r w:rsidR="005833F2">
        <w:t>,</w:t>
      </w:r>
      <w:r>
        <w:t xml:space="preserve"> v</w:t>
      </w:r>
      <w:r w:rsidR="00B90234">
        <w:t>+</w:t>
      </w:r>
      <w:r>
        <w:t xml:space="preserve">v) was added. The two </w:t>
      </w:r>
      <w:r w:rsidR="007553F6">
        <w:t xml:space="preserve">layers </w:t>
      </w:r>
      <w:r>
        <w:t>are briefly vortexed and shaken on an overhead mixer (15 minutes, 60 rpm).</w:t>
      </w:r>
    </w:p>
    <w:p w14:paraId="682413D4" w14:textId="0582C5EC" w:rsidR="00C376BC" w:rsidRDefault="00C376BC" w:rsidP="00E80908">
      <w:pPr>
        <w:jc w:val="both"/>
      </w:pPr>
      <w:r>
        <w:t>Then the tubes are centrifuged (15 minutes, 1500 rpm) and frozen at -</w:t>
      </w:r>
      <w:r w:rsidR="00B02D7D">
        <w:t xml:space="preserve"> </w:t>
      </w:r>
      <w:r>
        <w:t xml:space="preserve">80 </w:t>
      </w:r>
      <w:r w:rsidR="009C305D">
        <w:t>°C</w:t>
      </w:r>
      <w:r>
        <w:t xml:space="preserve"> for at least 30 minutes</w:t>
      </w:r>
      <w:r w:rsidR="007553F6">
        <w:t xml:space="preserve"> to solidify the water layer</w:t>
      </w:r>
      <w:r>
        <w:t xml:space="preserve">. The organic </w:t>
      </w:r>
      <w:r w:rsidR="007553F6">
        <w:t xml:space="preserve">layer </w:t>
      </w:r>
      <w:r>
        <w:t xml:space="preserve">is decanted into a 5 mL glass tube and </w:t>
      </w:r>
      <w:r w:rsidRPr="00AF3172">
        <w:t>eva</w:t>
      </w:r>
      <w:sdt>
        <w:sdtPr>
          <w:tag w:val="goog_rdk_3"/>
          <w:id w:val="-1797982800"/>
        </w:sdtPr>
        <w:sdtContent/>
      </w:sdt>
      <w:r w:rsidRPr="00AF3172">
        <w:t>porated in a Bi</w:t>
      </w:r>
      <w:r>
        <w:t>otage TurboVap system (50</w:t>
      </w:r>
      <w:r w:rsidR="009C305D">
        <w:t xml:space="preserve"> </w:t>
      </w:r>
      <w:r>
        <w:t>°C, 0.9</w:t>
      </w:r>
      <w:r w:rsidRPr="00AF3172">
        <w:t xml:space="preserve"> </w:t>
      </w:r>
      <w:r w:rsidR="009C305D">
        <w:t>mL/min</w:t>
      </w:r>
      <w:r w:rsidRPr="00AF3172">
        <w:t>, 20 minutes)</w:t>
      </w:r>
      <w:r>
        <w:t xml:space="preserve">. The dried residue is </w:t>
      </w:r>
      <w:r w:rsidR="00B02D7D">
        <w:t>re</w:t>
      </w:r>
      <w:r>
        <w:t>suspended in 100 μL</w:t>
      </w:r>
      <w:r w:rsidRPr="00AF3172">
        <w:t xml:space="preserve"> </w:t>
      </w:r>
      <w:r w:rsidRPr="007761BF">
        <w:t>100 mM Na</w:t>
      </w:r>
      <w:r w:rsidRPr="007761BF">
        <w:rPr>
          <w:vertAlign w:val="subscript"/>
        </w:rPr>
        <w:t>2</w:t>
      </w:r>
      <w:r w:rsidRPr="007761BF">
        <w:t>CO</w:t>
      </w:r>
      <w:r w:rsidRPr="007761BF">
        <w:rPr>
          <w:vertAlign w:val="subscript"/>
        </w:rPr>
        <w:t>3</w:t>
      </w:r>
      <w:r w:rsidRPr="007761BF">
        <w:t>-NaHCO</w:t>
      </w:r>
      <w:r w:rsidRPr="007761BF">
        <w:rPr>
          <w:vertAlign w:val="subscript"/>
        </w:rPr>
        <w:t>3</w:t>
      </w:r>
      <w:r w:rsidRPr="007761BF">
        <w:t xml:space="preserve"> buffer</w:t>
      </w:r>
      <w:r>
        <w:t xml:space="preserve"> and 100 μL dansyl chloride in acetonitrile is added. The mixture is briefly vortexed and incubated at 65 °C for 3 minutes</w:t>
      </w:r>
      <w:r w:rsidR="00B02D7D">
        <w:t>.</w:t>
      </w:r>
      <w:r w:rsidRPr="00AF3172">
        <w:t xml:space="preserve"> </w:t>
      </w:r>
      <w:r>
        <w:t xml:space="preserve">The reaction mixture is </w:t>
      </w:r>
      <w:r w:rsidR="009C305D">
        <w:t>immediately</w:t>
      </w:r>
      <w:r>
        <w:t xml:space="preserve"> </w:t>
      </w:r>
      <w:r w:rsidRPr="00AF3172">
        <w:t xml:space="preserve">transferred to an HPLC-vial with insert and put in the autosampler </w:t>
      </w:r>
      <w:r>
        <w:t>at 8</w:t>
      </w:r>
      <w:r w:rsidR="00B02D7D">
        <w:t xml:space="preserve"> </w:t>
      </w:r>
      <w:r w:rsidRPr="00AF3172">
        <w:t>°C</w:t>
      </w:r>
      <w:r>
        <w:t xml:space="preserve"> </w:t>
      </w:r>
      <w:r w:rsidRPr="00AF3172">
        <w:t>for further analysis.</w:t>
      </w:r>
    </w:p>
    <w:p w14:paraId="0691373D" w14:textId="77777777" w:rsidR="0066024E" w:rsidRDefault="0066024E" w:rsidP="00C376BC"/>
    <w:p w14:paraId="6DFEBBC4" w14:textId="77777777" w:rsidR="00BE017E" w:rsidRDefault="00BE017E" w:rsidP="00BE017E">
      <w:pPr>
        <w:pStyle w:val="s2"/>
      </w:pPr>
      <w:bookmarkStart w:id="114" w:name="_Toc167457801"/>
      <w:r w:rsidRPr="0012589F">
        <w:t>Procedure operating instructions</w:t>
      </w:r>
      <w:r>
        <w:t xml:space="preserve">, </w:t>
      </w:r>
      <w:r w:rsidRPr="009B2010">
        <w:t xml:space="preserve">System Suitability Test (SST) </w:t>
      </w:r>
      <w:r>
        <w:t xml:space="preserve">and </w:t>
      </w:r>
      <w:r w:rsidRPr="0012589F">
        <w:t>the Structure of analytical series</w:t>
      </w:r>
      <w:bookmarkEnd w:id="114"/>
    </w:p>
    <w:p w14:paraId="60764197" w14:textId="77777777" w:rsidR="00BE017E" w:rsidRDefault="00BE017E" w:rsidP="00BE017E"/>
    <w:p w14:paraId="33BF3392" w14:textId="77777777" w:rsidR="00BE017E" w:rsidRPr="00E0493E" w:rsidRDefault="00BE017E" w:rsidP="00BE017E">
      <w:pPr>
        <w:spacing w:line="276" w:lineRule="auto"/>
        <w:jc w:val="both"/>
      </w:pPr>
      <w:r w:rsidRPr="00E0493E">
        <w:t xml:space="preserve">The preparation of the LC-MS system is carried out as described in the manufacturer’s instructions for use. </w:t>
      </w:r>
    </w:p>
    <w:p w14:paraId="492A293A" w14:textId="562E50B4" w:rsidR="00BE017E" w:rsidRPr="00E0493E" w:rsidRDefault="00BE017E" w:rsidP="00BE017E">
      <w:pPr>
        <w:spacing w:line="276" w:lineRule="auto"/>
        <w:jc w:val="both"/>
      </w:pPr>
      <w:r w:rsidRPr="00E0493E">
        <w:t xml:space="preserve">Prior to sample analysis a system suitability test (SST, Chapter </w:t>
      </w:r>
      <w:r w:rsidR="009011D1" w:rsidRPr="009011D1">
        <w:fldChar w:fldCharType="begin"/>
      </w:r>
      <w:r w:rsidR="009011D1">
        <w:instrText xml:space="preserve"> REF _Ref98507738 \r \h  \* MERGEFORMAT </w:instrText>
      </w:r>
      <w:r w:rsidR="009011D1" w:rsidRPr="009011D1">
        <w:fldChar w:fldCharType="separate"/>
      </w:r>
      <w:r w:rsidR="00E80908">
        <w:t>4.9</w:t>
      </w:r>
      <w:r w:rsidR="009011D1" w:rsidRPr="009011D1">
        <w:fldChar w:fldCharType="end"/>
      </w:r>
      <w:r w:rsidRPr="009011D1">
        <w:t>)</w:t>
      </w:r>
      <w:r w:rsidR="009011D1">
        <w:t xml:space="preserve"> </w:t>
      </w:r>
      <w:r>
        <w:t>needs</w:t>
      </w:r>
      <w:r w:rsidR="009011D1">
        <w:t xml:space="preserve"> to be passed.</w:t>
      </w:r>
    </w:p>
    <w:p w14:paraId="2738A4B2" w14:textId="725D19EF" w:rsidR="00C376BC" w:rsidRDefault="00BE017E" w:rsidP="00BE017E">
      <w:r w:rsidRPr="00E0493E">
        <w:t xml:space="preserve">All details concerning hazards and precaution, analytical solutions and analytical portions are described in </w:t>
      </w:r>
      <w:r w:rsidRPr="005833F2">
        <w:t>chapter 2, chapter 4</w:t>
      </w:r>
      <w:r w:rsidR="005833F2" w:rsidRPr="005833F2">
        <w:t>.</w:t>
      </w:r>
    </w:p>
    <w:p w14:paraId="62D83A48" w14:textId="77777777" w:rsidR="00BE017E" w:rsidRDefault="00BE017E" w:rsidP="00BE017E"/>
    <w:p w14:paraId="1C40D5FE" w14:textId="77777777" w:rsidR="00BE017E" w:rsidRDefault="00BE017E" w:rsidP="00BE017E">
      <w:pPr>
        <w:pStyle w:val="s3"/>
      </w:pPr>
      <w:bookmarkStart w:id="115" w:name="_Toc167457802"/>
      <w:r>
        <w:t>LC-MS parameter</w:t>
      </w:r>
      <w:bookmarkEnd w:id="115"/>
    </w:p>
    <w:p w14:paraId="7E5E3215" w14:textId="77777777" w:rsidR="00BE017E" w:rsidRPr="004E2297" w:rsidRDefault="00BE017E" w:rsidP="00BE017E"/>
    <w:p w14:paraId="7EB45466" w14:textId="77777777" w:rsidR="00BE017E" w:rsidRDefault="00BE017E" w:rsidP="00BE017E">
      <w:pPr>
        <w:pStyle w:val="s4"/>
      </w:pPr>
      <w:bookmarkStart w:id="116" w:name="_Toc167457803"/>
      <w:r>
        <w:t>LC parameter</w:t>
      </w:r>
      <w:bookmarkEnd w:id="116"/>
      <w:r>
        <w:t xml:space="preserve"> </w:t>
      </w:r>
    </w:p>
    <w:p w14:paraId="6716C829" w14:textId="77777777" w:rsidR="00BE017E" w:rsidRDefault="00BE017E" w:rsidP="00BE017E"/>
    <w:p w14:paraId="7009B784" w14:textId="77777777" w:rsidR="00BE017E" w:rsidRPr="00E0493E" w:rsidRDefault="00BE017E" w:rsidP="00BE017E">
      <w:pPr>
        <w:spacing w:line="276" w:lineRule="auto"/>
        <w:ind w:left="2832" w:hanging="2832"/>
        <w:jc w:val="both"/>
      </w:pPr>
      <w:r w:rsidRPr="00E0493E">
        <w:t xml:space="preserve">Analysis system: </w:t>
      </w:r>
      <w:r w:rsidRPr="00E0493E">
        <w:tab/>
      </w:r>
      <w:r>
        <w:t>Agilent 1290 Infinity LC system, including two binary pumps, a column temperature control device with a 2 position/ 10 port valve, and an autosampler *)</w:t>
      </w:r>
    </w:p>
    <w:p w14:paraId="3FD22F00" w14:textId="77777777" w:rsidR="00BE017E" w:rsidRPr="00E0493E" w:rsidRDefault="00BE017E" w:rsidP="00BE017E">
      <w:pPr>
        <w:spacing w:line="276" w:lineRule="auto"/>
        <w:jc w:val="both"/>
      </w:pPr>
    </w:p>
    <w:p w14:paraId="7D61EA23" w14:textId="77777777" w:rsidR="00BE017E" w:rsidRDefault="00BE017E" w:rsidP="00BE017E">
      <w:pPr>
        <w:ind w:left="2832"/>
        <w:jc w:val="both"/>
        <w:rPr>
          <w:rFonts w:ascii="Arial" w:hAnsi="Arial"/>
          <w:sz w:val="16"/>
          <w:szCs w:val="16"/>
        </w:rPr>
      </w:pPr>
      <w:r>
        <w:rPr>
          <w:sz w:val="16"/>
          <w:szCs w:val="16"/>
        </w:rPr>
        <w:t>*) Alternatively, any conventional QQQ-mass spectrometer with an ESI-source coupled to an LC-system with two pumps can be used (with the same resolution, sensitivity and mass range) as long as the system suitability test is passed.</w:t>
      </w:r>
    </w:p>
    <w:p w14:paraId="30604A6F" w14:textId="77777777" w:rsidR="00BE017E" w:rsidRPr="00E0493E" w:rsidRDefault="00BE017E" w:rsidP="00BE017E">
      <w:pPr>
        <w:spacing w:line="276" w:lineRule="auto"/>
        <w:jc w:val="both"/>
      </w:pPr>
    </w:p>
    <w:p w14:paraId="791458C4" w14:textId="15BFF850" w:rsidR="00BE017E" w:rsidRPr="003F6342" w:rsidRDefault="00BE017E" w:rsidP="00BE017E">
      <w:pPr>
        <w:spacing w:line="276" w:lineRule="auto"/>
        <w:jc w:val="both"/>
      </w:pPr>
      <w:r w:rsidRPr="00E0493E">
        <w:t>Stationary phase:</w:t>
      </w:r>
      <w:r w:rsidRPr="00E0493E">
        <w:tab/>
      </w:r>
      <w:r w:rsidRPr="00E0493E">
        <w:tab/>
      </w:r>
      <w:r w:rsidRPr="003F6342">
        <w:t>1</w:t>
      </w:r>
      <w:r w:rsidRPr="00B428B4">
        <w:rPr>
          <w:vertAlign w:val="superscript"/>
        </w:rPr>
        <w:t>st</w:t>
      </w:r>
      <w:r w:rsidRPr="003F6342">
        <w:t xml:space="preserve"> </w:t>
      </w:r>
      <w:r w:rsidR="00182EE2">
        <w:t>Dimension: Waters Acquity BEH C</w:t>
      </w:r>
      <w:r w:rsidRPr="003F6342">
        <w:t>8 1</w:t>
      </w:r>
      <w:r>
        <w:t>.</w:t>
      </w:r>
      <w:r w:rsidRPr="003F6342">
        <w:t>7 µm, 50 x 2</w:t>
      </w:r>
      <w:r>
        <w:t>.</w:t>
      </w:r>
      <w:r w:rsidRPr="003F6342">
        <w:t>1 mm</w:t>
      </w:r>
    </w:p>
    <w:p w14:paraId="1C9E4C3E" w14:textId="6AB5A979" w:rsidR="00BE017E" w:rsidRDefault="00BE017E" w:rsidP="00BE017E">
      <w:pPr>
        <w:spacing w:line="276" w:lineRule="auto"/>
        <w:ind w:left="2832"/>
        <w:jc w:val="both"/>
      </w:pPr>
      <w:r w:rsidRPr="003F6342">
        <w:t>2</w:t>
      </w:r>
      <w:r w:rsidRPr="00B428B4">
        <w:rPr>
          <w:vertAlign w:val="superscript"/>
        </w:rPr>
        <w:t>nd</w:t>
      </w:r>
      <w:r w:rsidRPr="003F6342">
        <w:t xml:space="preserve"> Dimension: Restek Raptor Biphenyl 2</w:t>
      </w:r>
      <w:r>
        <w:t>.7 µm, 10</w:t>
      </w:r>
      <w:r w:rsidRPr="003F6342">
        <w:t>0 x 2</w:t>
      </w:r>
      <w:r>
        <w:t>.</w:t>
      </w:r>
      <w:r w:rsidRPr="003F6342">
        <w:t>1 mm</w:t>
      </w:r>
    </w:p>
    <w:p w14:paraId="563367EA" w14:textId="0D2662F6" w:rsidR="0085009B" w:rsidRDefault="0085009B" w:rsidP="00BE017E">
      <w:pPr>
        <w:spacing w:line="276" w:lineRule="auto"/>
        <w:ind w:left="2832"/>
        <w:jc w:val="both"/>
      </w:pPr>
    </w:p>
    <w:p w14:paraId="433E1578" w14:textId="77777777" w:rsidR="0085009B" w:rsidRDefault="0085009B" w:rsidP="0085009B">
      <w:pPr>
        <w:spacing w:line="276" w:lineRule="auto"/>
        <w:jc w:val="both"/>
      </w:pPr>
      <w:r>
        <w:t>Pre Column Filter:</w:t>
      </w:r>
      <w:r>
        <w:tab/>
      </w:r>
      <w:r>
        <w:tab/>
      </w:r>
      <w:r w:rsidRPr="003F6342">
        <w:t>1</w:t>
      </w:r>
      <w:r w:rsidRPr="009A69F7">
        <w:rPr>
          <w:vertAlign w:val="superscript"/>
        </w:rPr>
        <w:t>st</w:t>
      </w:r>
      <w:r w:rsidRPr="003F6342">
        <w:t xml:space="preserve"> </w:t>
      </w:r>
      <w:r>
        <w:t>Dimension:</w:t>
      </w:r>
      <w:r w:rsidRPr="0084556D">
        <w:t xml:space="preserve"> UltraShield UHPLC PreColumn Filter</w:t>
      </w:r>
      <w:r>
        <w:t>, Restek 0.5 µm frit</w:t>
      </w:r>
    </w:p>
    <w:p w14:paraId="7FDFB5DE" w14:textId="677A566E" w:rsidR="00BE017E" w:rsidRDefault="0085009B" w:rsidP="00BE017E">
      <w:pPr>
        <w:spacing w:line="276" w:lineRule="auto"/>
        <w:jc w:val="both"/>
      </w:pPr>
      <w:r>
        <w:tab/>
      </w:r>
      <w:r>
        <w:tab/>
      </w:r>
      <w:r>
        <w:tab/>
      </w:r>
      <w:r>
        <w:tab/>
      </w:r>
      <w:r w:rsidRPr="003F6342">
        <w:t>2</w:t>
      </w:r>
      <w:r w:rsidRPr="009A69F7">
        <w:rPr>
          <w:vertAlign w:val="superscript"/>
        </w:rPr>
        <w:t>nd</w:t>
      </w:r>
      <w:r w:rsidRPr="003F6342">
        <w:t xml:space="preserve"> Dimension:</w:t>
      </w:r>
      <w:r w:rsidRPr="000F6F6C">
        <w:t xml:space="preserve"> </w:t>
      </w:r>
      <w:r w:rsidRPr="0084556D">
        <w:t>UltraShield UHPLC PreColumn Filter</w:t>
      </w:r>
      <w:r>
        <w:t>, Restek 0.5 µm frit</w:t>
      </w:r>
    </w:p>
    <w:p w14:paraId="5B52A615" w14:textId="77777777" w:rsidR="00C26705" w:rsidRPr="00E0493E" w:rsidRDefault="00C26705" w:rsidP="00BE017E">
      <w:pPr>
        <w:spacing w:line="276" w:lineRule="auto"/>
        <w:jc w:val="both"/>
        <w:rPr>
          <w:lang w:val="en-GB"/>
        </w:rPr>
      </w:pPr>
    </w:p>
    <w:p w14:paraId="44511390" w14:textId="43AE5BA6" w:rsidR="00BE017E" w:rsidRPr="004E2297" w:rsidRDefault="00BE017E" w:rsidP="00BE017E">
      <w:pPr>
        <w:spacing w:line="276" w:lineRule="auto"/>
        <w:jc w:val="both"/>
      </w:pPr>
      <w:r w:rsidRPr="00E0493E">
        <w:t>Mobile phase</w:t>
      </w:r>
      <w:r>
        <w:t xml:space="preserve"> 1</w:t>
      </w:r>
      <w:r w:rsidRPr="00343558">
        <w:rPr>
          <w:vertAlign w:val="superscript"/>
        </w:rPr>
        <w:t>st</w:t>
      </w:r>
      <w:r>
        <w:t xml:space="preserve"> Dimension:</w:t>
      </w:r>
      <w:r>
        <w:tab/>
      </w:r>
      <w:r w:rsidRPr="004E2297">
        <w:t>Eluent A</w:t>
      </w:r>
      <w:r>
        <w:t>1</w:t>
      </w:r>
      <w:r w:rsidRPr="004E2297">
        <w:t>:</w:t>
      </w:r>
      <w:r w:rsidR="00182EE2">
        <w:t xml:space="preserve"> 0.1% formic acid in</w:t>
      </w:r>
      <w:r w:rsidRPr="004E2297">
        <w:t xml:space="preserve"> </w:t>
      </w:r>
      <w:r w:rsidR="00747863">
        <w:t>Milli-Q</w:t>
      </w:r>
      <w:r w:rsidRPr="004E2297">
        <w:t xml:space="preserve"> water </w:t>
      </w:r>
    </w:p>
    <w:p w14:paraId="75685659" w14:textId="6CA6C7A2" w:rsidR="00BE017E" w:rsidRDefault="00BE017E" w:rsidP="00BE017E">
      <w:pPr>
        <w:spacing w:line="276" w:lineRule="auto"/>
        <w:ind w:left="2124" w:firstLine="708"/>
        <w:jc w:val="both"/>
      </w:pPr>
      <w:r>
        <w:t>Eluent B1</w:t>
      </w:r>
      <w:r w:rsidRPr="004E2297">
        <w:t xml:space="preserve">: </w:t>
      </w:r>
      <w:r w:rsidR="00182EE2">
        <w:t>0.1</w:t>
      </w:r>
      <w:r w:rsidR="00B02D7D">
        <w:t xml:space="preserve"> </w:t>
      </w:r>
      <w:r w:rsidR="00182EE2">
        <w:t xml:space="preserve">% formic acid in </w:t>
      </w:r>
      <w:r>
        <w:t>acetonitrile</w:t>
      </w:r>
    </w:p>
    <w:p w14:paraId="3EC588C5" w14:textId="77777777" w:rsidR="00BE017E" w:rsidRDefault="00BE017E" w:rsidP="00BE017E">
      <w:pPr>
        <w:spacing w:line="276" w:lineRule="auto"/>
        <w:ind w:left="2124" w:firstLine="708"/>
        <w:jc w:val="both"/>
      </w:pPr>
    </w:p>
    <w:p w14:paraId="3B1CD1E5" w14:textId="63AFDC64" w:rsidR="00BE017E" w:rsidRPr="004E2297" w:rsidRDefault="00BE017E" w:rsidP="00BE017E">
      <w:pPr>
        <w:spacing w:line="276" w:lineRule="auto"/>
        <w:jc w:val="both"/>
      </w:pPr>
      <w:r w:rsidRPr="00E0493E">
        <w:t>Mobile phase</w:t>
      </w:r>
      <w:r>
        <w:t xml:space="preserve"> 2</w:t>
      </w:r>
      <w:r w:rsidRPr="00343558">
        <w:rPr>
          <w:vertAlign w:val="superscript"/>
        </w:rPr>
        <w:t>nd</w:t>
      </w:r>
      <w:r>
        <w:t xml:space="preserve"> Dimension:</w:t>
      </w:r>
      <w:r>
        <w:tab/>
      </w:r>
      <w:r w:rsidRPr="004E2297">
        <w:t>Eluent A</w:t>
      </w:r>
      <w:r>
        <w:t>2</w:t>
      </w:r>
      <w:r w:rsidRPr="004E2297">
        <w:t xml:space="preserve">: </w:t>
      </w:r>
      <w:r w:rsidR="00182EE2">
        <w:t>0.1</w:t>
      </w:r>
      <w:r w:rsidR="00B02D7D">
        <w:t xml:space="preserve"> </w:t>
      </w:r>
      <w:r w:rsidR="00182EE2">
        <w:t>% formic acid in</w:t>
      </w:r>
      <w:r w:rsidR="00182EE2" w:rsidRPr="004E2297">
        <w:t xml:space="preserve"> </w:t>
      </w:r>
      <w:r w:rsidR="00747863">
        <w:t>Milli-Q</w:t>
      </w:r>
      <w:r w:rsidR="00182EE2" w:rsidRPr="004E2297">
        <w:t xml:space="preserve"> water</w:t>
      </w:r>
    </w:p>
    <w:p w14:paraId="5BAD2059" w14:textId="1EA7C69C" w:rsidR="00BE017E" w:rsidRDefault="00BE017E" w:rsidP="00BE017E">
      <w:pPr>
        <w:spacing w:line="276" w:lineRule="auto"/>
        <w:ind w:left="2124" w:firstLine="708"/>
        <w:jc w:val="both"/>
      </w:pPr>
      <w:r w:rsidRPr="004E2297">
        <w:t>Eluent B</w:t>
      </w:r>
      <w:r>
        <w:t>2</w:t>
      </w:r>
      <w:r w:rsidRPr="004E2297">
        <w:t xml:space="preserve">: </w:t>
      </w:r>
      <w:r w:rsidR="00182EE2" w:rsidRPr="00920C4F">
        <w:t>0.1 % formic acid in methanol:acetonitrile</w:t>
      </w:r>
      <w:r w:rsidR="00182EE2">
        <w:t xml:space="preserve"> (7+3</w:t>
      </w:r>
      <w:r w:rsidR="003E36A5">
        <w:t>,</w:t>
      </w:r>
      <w:r w:rsidR="00182EE2">
        <w:t xml:space="preserve"> v</w:t>
      </w:r>
      <w:r w:rsidR="007553F6">
        <w:t>+</w:t>
      </w:r>
      <w:r w:rsidR="00182EE2">
        <w:t>v)</w:t>
      </w:r>
    </w:p>
    <w:p w14:paraId="1BBECE3A" w14:textId="77777777" w:rsidR="00BE017E" w:rsidRPr="00E0493E" w:rsidRDefault="00BE017E" w:rsidP="00BE017E">
      <w:pPr>
        <w:spacing w:line="276" w:lineRule="auto"/>
        <w:jc w:val="both"/>
      </w:pPr>
    </w:p>
    <w:p w14:paraId="01FA3D06" w14:textId="77777777" w:rsidR="00BE017E" w:rsidRPr="00E0493E" w:rsidRDefault="00BE017E" w:rsidP="00BE017E">
      <w:pPr>
        <w:spacing w:line="276" w:lineRule="auto"/>
        <w:jc w:val="both"/>
      </w:pPr>
      <w:r w:rsidRPr="00E0493E">
        <w:t>Autosampler:</w:t>
      </w:r>
      <w:r w:rsidRPr="00E0493E">
        <w:tab/>
      </w:r>
      <w:r w:rsidRPr="00E0493E">
        <w:tab/>
      </w:r>
      <w:r w:rsidRPr="00E0493E">
        <w:tab/>
        <w:t>temperature control set to 8 °C</w:t>
      </w:r>
    </w:p>
    <w:p w14:paraId="7803BA43" w14:textId="77777777" w:rsidR="00BE017E" w:rsidRPr="00E0493E" w:rsidRDefault="00BE017E" w:rsidP="00BE017E">
      <w:pPr>
        <w:spacing w:line="276" w:lineRule="auto"/>
        <w:jc w:val="both"/>
      </w:pPr>
    </w:p>
    <w:p w14:paraId="420D8731" w14:textId="42E6C74F" w:rsidR="00BE017E" w:rsidRDefault="00BE017E" w:rsidP="00BE017E">
      <w:pPr>
        <w:spacing w:line="276" w:lineRule="auto"/>
        <w:jc w:val="both"/>
      </w:pPr>
      <w:r w:rsidRPr="00E0493E">
        <w:t>Injection</w:t>
      </w:r>
      <w:r>
        <w:t xml:space="preserve"> </w:t>
      </w:r>
      <w:r w:rsidRPr="00E0493E">
        <w:t>volume:</w:t>
      </w:r>
      <w:r w:rsidRPr="00E0493E">
        <w:tab/>
      </w:r>
      <w:r w:rsidRPr="00E0493E">
        <w:tab/>
      </w:r>
      <w:r>
        <w:t>20</w:t>
      </w:r>
      <w:r w:rsidRPr="00E0493E">
        <w:t xml:space="preserve"> </w:t>
      </w:r>
      <w:r>
        <w:t>µL</w:t>
      </w:r>
    </w:p>
    <w:p w14:paraId="2A790A00" w14:textId="77777777" w:rsidR="006315B6" w:rsidRPr="00E0493E" w:rsidRDefault="006315B6" w:rsidP="00BE017E">
      <w:pPr>
        <w:spacing w:line="276" w:lineRule="auto"/>
        <w:jc w:val="both"/>
      </w:pPr>
    </w:p>
    <w:p w14:paraId="00DD8A58" w14:textId="77777777" w:rsidR="00BE017E" w:rsidRPr="003F6342" w:rsidRDefault="00BE017E" w:rsidP="00BE017E">
      <w:pPr>
        <w:spacing w:line="276" w:lineRule="auto"/>
        <w:jc w:val="both"/>
      </w:pPr>
      <w:r w:rsidRPr="00E0493E">
        <w:t>Flow rate:</w:t>
      </w:r>
      <w:r w:rsidRPr="00E0493E">
        <w:tab/>
      </w:r>
      <w:r w:rsidRPr="00E0493E">
        <w:tab/>
      </w:r>
      <w:r w:rsidRPr="00E0493E">
        <w:tab/>
      </w:r>
      <w:r w:rsidRPr="003F6342">
        <w:t>1</w:t>
      </w:r>
      <w:r w:rsidRPr="00A9711F">
        <w:rPr>
          <w:vertAlign w:val="superscript"/>
        </w:rPr>
        <w:t>st</w:t>
      </w:r>
      <w:r w:rsidRPr="003F6342">
        <w:t xml:space="preserve"> </w:t>
      </w:r>
      <w:r>
        <w:t>d</w:t>
      </w:r>
      <w:r w:rsidRPr="003F6342">
        <w:t>imension</w:t>
      </w:r>
      <w:r>
        <w:t>: 300 µL/min</w:t>
      </w:r>
    </w:p>
    <w:p w14:paraId="7D0DC377" w14:textId="0FE764E4" w:rsidR="00BE017E" w:rsidRPr="00202263" w:rsidRDefault="00BE017E" w:rsidP="006315B6">
      <w:pPr>
        <w:spacing w:line="276" w:lineRule="auto"/>
        <w:ind w:left="2124" w:firstLine="708"/>
        <w:jc w:val="both"/>
        <w:rPr>
          <w:lang w:val="it-IT"/>
        </w:rPr>
      </w:pPr>
      <w:r w:rsidRPr="00996280">
        <w:rPr>
          <w:lang w:val="it-IT"/>
        </w:rPr>
        <w:t>2</w:t>
      </w:r>
      <w:r w:rsidRPr="006967BF">
        <w:rPr>
          <w:vertAlign w:val="superscript"/>
          <w:lang w:val="it-IT"/>
        </w:rPr>
        <w:t>nd</w:t>
      </w:r>
      <w:r w:rsidRPr="00996280">
        <w:rPr>
          <w:lang w:val="it-IT"/>
        </w:rPr>
        <w:t xml:space="preserve"> dimension: 500 µL/min</w:t>
      </w:r>
    </w:p>
    <w:p w14:paraId="1410A278" w14:textId="77777777" w:rsidR="00BE017E" w:rsidRDefault="00BE017E" w:rsidP="00BE017E">
      <w:pPr>
        <w:spacing w:line="276" w:lineRule="auto"/>
        <w:jc w:val="both"/>
        <w:rPr>
          <w:lang w:val="it-IT"/>
        </w:rPr>
      </w:pPr>
      <w:r w:rsidRPr="00202263">
        <w:rPr>
          <w:lang w:val="it-IT"/>
        </w:rPr>
        <w:t>Column temperature:</w:t>
      </w:r>
      <w:r w:rsidRPr="00202263">
        <w:rPr>
          <w:lang w:val="it-IT"/>
        </w:rPr>
        <w:tab/>
      </w:r>
      <w:r w:rsidRPr="00202263">
        <w:rPr>
          <w:lang w:val="it-IT"/>
        </w:rPr>
        <w:tab/>
        <w:t>50 °C</w:t>
      </w:r>
    </w:p>
    <w:p w14:paraId="5D35A158" w14:textId="77777777" w:rsidR="00BE017E" w:rsidRPr="00202263" w:rsidRDefault="00BE017E" w:rsidP="00BE017E">
      <w:pPr>
        <w:spacing w:line="276" w:lineRule="auto"/>
        <w:jc w:val="both"/>
        <w:rPr>
          <w:lang w:val="it-IT"/>
        </w:rPr>
      </w:pPr>
    </w:p>
    <w:p w14:paraId="6D7B9F4F" w14:textId="77777777" w:rsidR="00BE017E" w:rsidRDefault="00BE017E" w:rsidP="00BE017E">
      <w:pPr>
        <w:spacing w:line="276" w:lineRule="auto"/>
        <w:jc w:val="both"/>
      </w:pPr>
      <w:r>
        <w:lastRenderedPageBreak/>
        <w:t>LC gradient:</w:t>
      </w:r>
      <w:r>
        <w:tab/>
      </w:r>
    </w:p>
    <w:p w14:paraId="79BA7AB8" w14:textId="77777777" w:rsidR="00BE017E" w:rsidRPr="00E0493E" w:rsidRDefault="00BE017E" w:rsidP="00BE017E">
      <w:pPr>
        <w:spacing w:line="276" w:lineRule="auto"/>
        <w:jc w:val="both"/>
      </w:pPr>
      <w:r>
        <w:t>1</w:t>
      </w:r>
      <w:r w:rsidRPr="004E2297">
        <w:rPr>
          <w:vertAlign w:val="superscript"/>
        </w:rPr>
        <w:t>st</w:t>
      </w:r>
      <w:r>
        <w:t xml:space="preserve"> Dimension:</w:t>
      </w:r>
    </w:p>
    <w:tbl>
      <w:tblPr>
        <w:tblStyle w:val="Gitternetztabelle1hell5"/>
        <w:tblW w:w="0" w:type="auto"/>
        <w:tblLook w:val="0620" w:firstRow="1" w:lastRow="0" w:firstColumn="0" w:lastColumn="0" w:noHBand="1" w:noVBand="1"/>
      </w:tblPr>
      <w:tblGrid>
        <w:gridCol w:w="1867"/>
        <w:gridCol w:w="1879"/>
        <w:gridCol w:w="1870"/>
        <w:gridCol w:w="1870"/>
      </w:tblGrid>
      <w:tr w:rsidR="00182EE2" w:rsidRPr="00182EE2" w14:paraId="6276A6F0" w14:textId="77777777" w:rsidTr="001F3FE8">
        <w:trPr>
          <w:cnfStyle w:val="100000000000" w:firstRow="1" w:lastRow="0" w:firstColumn="0" w:lastColumn="0" w:oddVBand="0" w:evenVBand="0" w:oddHBand="0" w:evenHBand="0" w:firstRowFirstColumn="0" w:firstRowLastColumn="0" w:lastRowFirstColumn="0" w:lastRowLastColumn="0"/>
        </w:trPr>
        <w:tc>
          <w:tcPr>
            <w:tcW w:w="1867" w:type="dxa"/>
          </w:tcPr>
          <w:p w14:paraId="11C3A7CE" w14:textId="639A71F7" w:rsidR="00182EE2" w:rsidRPr="00182EE2" w:rsidRDefault="00182EE2" w:rsidP="007553F6">
            <w:pPr>
              <w:jc w:val="center"/>
              <w:rPr>
                <w:noProof/>
              </w:rPr>
            </w:pPr>
            <w:r w:rsidRPr="00182EE2">
              <w:rPr>
                <w:noProof/>
              </w:rPr>
              <w:t xml:space="preserve">Time </w:t>
            </w:r>
            <w:r w:rsidR="007553F6">
              <w:rPr>
                <w:noProof/>
              </w:rPr>
              <w:t>[</w:t>
            </w:r>
            <w:r w:rsidRPr="00182EE2">
              <w:rPr>
                <w:noProof/>
              </w:rPr>
              <w:t>min</w:t>
            </w:r>
            <w:r w:rsidR="007553F6">
              <w:rPr>
                <w:noProof/>
              </w:rPr>
              <w:t>]</w:t>
            </w:r>
          </w:p>
        </w:tc>
        <w:tc>
          <w:tcPr>
            <w:tcW w:w="1879" w:type="dxa"/>
          </w:tcPr>
          <w:p w14:paraId="1A093A9E" w14:textId="6F5E2AF0" w:rsidR="00182EE2" w:rsidRPr="00182EE2" w:rsidRDefault="00182EE2" w:rsidP="007553F6">
            <w:pPr>
              <w:jc w:val="center"/>
              <w:rPr>
                <w:noProof/>
              </w:rPr>
            </w:pPr>
            <w:r w:rsidRPr="00182EE2">
              <w:rPr>
                <w:noProof/>
              </w:rPr>
              <w:t xml:space="preserve">Flow </w:t>
            </w:r>
            <w:r w:rsidR="007553F6">
              <w:rPr>
                <w:noProof/>
              </w:rPr>
              <w:t>[</w:t>
            </w:r>
            <w:r w:rsidRPr="00182EE2">
              <w:rPr>
                <w:noProof/>
              </w:rPr>
              <w:t>ml/min</w:t>
            </w:r>
            <w:r w:rsidR="007553F6" w:rsidRPr="00182EE2">
              <w:rPr>
                <w:noProof/>
              </w:rPr>
              <w:t>.</w:t>
            </w:r>
            <w:r w:rsidR="007553F6">
              <w:rPr>
                <w:noProof/>
              </w:rPr>
              <w:t>]</w:t>
            </w:r>
          </w:p>
        </w:tc>
        <w:tc>
          <w:tcPr>
            <w:tcW w:w="1870" w:type="dxa"/>
          </w:tcPr>
          <w:p w14:paraId="6F1A7C63" w14:textId="0AA21E32" w:rsidR="00182EE2" w:rsidRPr="00182EE2" w:rsidRDefault="00182EE2" w:rsidP="007553F6">
            <w:pPr>
              <w:jc w:val="center"/>
              <w:rPr>
                <w:noProof/>
              </w:rPr>
            </w:pPr>
            <w:r w:rsidRPr="00182EE2">
              <w:rPr>
                <w:noProof/>
              </w:rPr>
              <w:t xml:space="preserve">Eluent A </w:t>
            </w:r>
            <w:r w:rsidR="007553F6">
              <w:rPr>
                <w:noProof/>
              </w:rPr>
              <w:t>[</w:t>
            </w:r>
            <w:r w:rsidR="007553F6" w:rsidRPr="00182EE2">
              <w:rPr>
                <w:noProof/>
              </w:rPr>
              <w:t>%</w:t>
            </w:r>
            <w:r w:rsidR="007553F6">
              <w:rPr>
                <w:noProof/>
              </w:rPr>
              <w:t>]</w:t>
            </w:r>
          </w:p>
        </w:tc>
        <w:tc>
          <w:tcPr>
            <w:tcW w:w="1870" w:type="dxa"/>
          </w:tcPr>
          <w:p w14:paraId="6622DC9F" w14:textId="086D11F3" w:rsidR="00182EE2" w:rsidRPr="00182EE2" w:rsidRDefault="00182EE2" w:rsidP="007553F6">
            <w:pPr>
              <w:jc w:val="center"/>
              <w:rPr>
                <w:noProof/>
              </w:rPr>
            </w:pPr>
            <w:r w:rsidRPr="00182EE2">
              <w:rPr>
                <w:noProof/>
              </w:rPr>
              <w:t xml:space="preserve">Eluent B </w:t>
            </w:r>
            <w:r w:rsidR="007553F6">
              <w:rPr>
                <w:noProof/>
              </w:rPr>
              <w:t>[</w:t>
            </w:r>
            <w:r w:rsidR="007553F6" w:rsidRPr="00182EE2">
              <w:rPr>
                <w:noProof/>
              </w:rPr>
              <w:t>%</w:t>
            </w:r>
            <w:r w:rsidR="007553F6">
              <w:rPr>
                <w:noProof/>
              </w:rPr>
              <w:t>]</w:t>
            </w:r>
          </w:p>
        </w:tc>
      </w:tr>
      <w:tr w:rsidR="00182EE2" w:rsidRPr="00182EE2" w14:paraId="64050FAE" w14:textId="77777777" w:rsidTr="001F3FE8">
        <w:tc>
          <w:tcPr>
            <w:tcW w:w="1867" w:type="dxa"/>
          </w:tcPr>
          <w:p w14:paraId="7CEF2398" w14:textId="77777777" w:rsidR="00182EE2" w:rsidRPr="00182EE2" w:rsidRDefault="00182EE2" w:rsidP="00182EE2">
            <w:pPr>
              <w:jc w:val="center"/>
              <w:rPr>
                <w:noProof/>
              </w:rPr>
            </w:pPr>
            <w:r w:rsidRPr="00182EE2">
              <w:rPr>
                <w:noProof/>
              </w:rPr>
              <w:t>0.00</w:t>
            </w:r>
          </w:p>
        </w:tc>
        <w:tc>
          <w:tcPr>
            <w:tcW w:w="1879" w:type="dxa"/>
          </w:tcPr>
          <w:p w14:paraId="7D357953" w14:textId="77777777" w:rsidR="00182EE2" w:rsidRPr="00182EE2" w:rsidRDefault="00182EE2" w:rsidP="00182EE2">
            <w:pPr>
              <w:jc w:val="center"/>
              <w:rPr>
                <w:noProof/>
              </w:rPr>
            </w:pPr>
            <w:r w:rsidRPr="00182EE2">
              <w:rPr>
                <w:noProof/>
              </w:rPr>
              <w:t>0.30</w:t>
            </w:r>
          </w:p>
        </w:tc>
        <w:tc>
          <w:tcPr>
            <w:tcW w:w="1870" w:type="dxa"/>
          </w:tcPr>
          <w:p w14:paraId="077C4FC7" w14:textId="77777777" w:rsidR="00182EE2" w:rsidRPr="00182EE2" w:rsidRDefault="00182EE2" w:rsidP="00182EE2">
            <w:pPr>
              <w:jc w:val="center"/>
              <w:rPr>
                <w:noProof/>
              </w:rPr>
            </w:pPr>
            <w:r w:rsidRPr="00182EE2">
              <w:rPr>
                <w:noProof/>
              </w:rPr>
              <w:t>80</w:t>
            </w:r>
          </w:p>
        </w:tc>
        <w:tc>
          <w:tcPr>
            <w:tcW w:w="1870" w:type="dxa"/>
          </w:tcPr>
          <w:p w14:paraId="470D4B0D" w14:textId="77777777" w:rsidR="00182EE2" w:rsidRPr="00182EE2" w:rsidRDefault="00182EE2" w:rsidP="00182EE2">
            <w:pPr>
              <w:jc w:val="center"/>
              <w:rPr>
                <w:noProof/>
              </w:rPr>
            </w:pPr>
            <w:r w:rsidRPr="00182EE2">
              <w:rPr>
                <w:noProof/>
              </w:rPr>
              <w:t>20</w:t>
            </w:r>
          </w:p>
        </w:tc>
      </w:tr>
      <w:tr w:rsidR="00182EE2" w:rsidRPr="00182EE2" w14:paraId="245DC92C" w14:textId="77777777" w:rsidTr="001F3FE8">
        <w:tc>
          <w:tcPr>
            <w:tcW w:w="1867" w:type="dxa"/>
          </w:tcPr>
          <w:p w14:paraId="31377DDF" w14:textId="77777777" w:rsidR="00182EE2" w:rsidRPr="00182EE2" w:rsidRDefault="00182EE2" w:rsidP="00182EE2">
            <w:pPr>
              <w:jc w:val="center"/>
              <w:rPr>
                <w:noProof/>
              </w:rPr>
            </w:pPr>
            <w:r w:rsidRPr="00182EE2">
              <w:rPr>
                <w:noProof/>
              </w:rPr>
              <w:t>0.50</w:t>
            </w:r>
          </w:p>
        </w:tc>
        <w:tc>
          <w:tcPr>
            <w:tcW w:w="1879" w:type="dxa"/>
          </w:tcPr>
          <w:p w14:paraId="38E4B0EC" w14:textId="77777777" w:rsidR="00182EE2" w:rsidRPr="00182EE2" w:rsidRDefault="00182EE2" w:rsidP="00182EE2">
            <w:pPr>
              <w:jc w:val="center"/>
              <w:rPr>
                <w:noProof/>
              </w:rPr>
            </w:pPr>
            <w:r w:rsidRPr="00182EE2">
              <w:rPr>
                <w:noProof/>
              </w:rPr>
              <w:t>0.30</w:t>
            </w:r>
          </w:p>
        </w:tc>
        <w:tc>
          <w:tcPr>
            <w:tcW w:w="1870" w:type="dxa"/>
          </w:tcPr>
          <w:p w14:paraId="38643091" w14:textId="77777777" w:rsidR="00182EE2" w:rsidRPr="00182EE2" w:rsidRDefault="00182EE2" w:rsidP="00182EE2">
            <w:pPr>
              <w:jc w:val="center"/>
              <w:rPr>
                <w:noProof/>
              </w:rPr>
            </w:pPr>
            <w:r w:rsidRPr="00182EE2">
              <w:rPr>
                <w:noProof/>
              </w:rPr>
              <w:t>80</w:t>
            </w:r>
          </w:p>
        </w:tc>
        <w:tc>
          <w:tcPr>
            <w:tcW w:w="1870" w:type="dxa"/>
          </w:tcPr>
          <w:p w14:paraId="76A7F48D" w14:textId="77777777" w:rsidR="00182EE2" w:rsidRPr="00182EE2" w:rsidRDefault="00182EE2" w:rsidP="00182EE2">
            <w:pPr>
              <w:jc w:val="center"/>
              <w:rPr>
                <w:noProof/>
              </w:rPr>
            </w:pPr>
            <w:r w:rsidRPr="00182EE2">
              <w:rPr>
                <w:noProof/>
              </w:rPr>
              <w:t>20</w:t>
            </w:r>
          </w:p>
        </w:tc>
      </w:tr>
      <w:tr w:rsidR="00182EE2" w:rsidRPr="00182EE2" w14:paraId="6CD7AF9A" w14:textId="77777777" w:rsidTr="001F3FE8">
        <w:tc>
          <w:tcPr>
            <w:tcW w:w="1867" w:type="dxa"/>
          </w:tcPr>
          <w:p w14:paraId="3CFB71E1" w14:textId="77777777" w:rsidR="00182EE2" w:rsidRPr="00182EE2" w:rsidRDefault="00182EE2" w:rsidP="00182EE2">
            <w:pPr>
              <w:jc w:val="center"/>
              <w:rPr>
                <w:noProof/>
              </w:rPr>
            </w:pPr>
            <w:r w:rsidRPr="00182EE2">
              <w:rPr>
                <w:noProof/>
              </w:rPr>
              <w:t>0.60</w:t>
            </w:r>
          </w:p>
        </w:tc>
        <w:tc>
          <w:tcPr>
            <w:tcW w:w="1879" w:type="dxa"/>
          </w:tcPr>
          <w:p w14:paraId="154C96DD" w14:textId="77777777" w:rsidR="00182EE2" w:rsidRPr="00182EE2" w:rsidRDefault="00182EE2" w:rsidP="00182EE2">
            <w:pPr>
              <w:jc w:val="center"/>
              <w:rPr>
                <w:noProof/>
              </w:rPr>
            </w:pPr>
            <w:r w:rsidRPr="00182EE2">
              <w:rPr>
                <w:noProof/>
              </w:rPr>
              <w:t>0.30</w:t>
            </w:r>
          </w:p>
        </w:tc>
        <w:tc>
          <w:tcPr>
            <w:tcW w:w="1870" w:type="dxa"/>
          </w:tcPr>
          <w:p w14:paraId="364452C2" w14:textId="77777777" w:rsidR="00182EE2" w:rsidRPr="00182EE2" w:rsidRDefault="00182EE2" w:rsidP="00182EE2">
            <w:pPr>
              <w:jc w:val="center"/>
              <w:rPr>
                <w:noProof/>
              </w:rPr>
            </w:pPr>
            <w:r w:rsidRPr="00182EE2">
              <w:rPr>
                <w:noProof/>
              </w:rPr>
              <w:t>25</w:t>
            </w:r>
          </w:p>
        </w:tc>
        <w:tc>
          <w:tcPr>
            <w:tcW w:w="1870" w:type="dxa"/>
          </w:tcPr>
          <w:p w14:paraId="7627B856" w14:textId="77777777" w:rsidR="00182EE2" w:rsidRPr="00182EE2" w:rsidRDefault="00182EE2" w:rsidP="00182EE2">
            <w:pPr>
              <w:jc w:val="center"/>
              <w:rPr>
                <w:noProof/>
              </w:rPr>
            </w:pPr>
            <w:r w:rsidRPr="00182EE2">
              <w:rPr>
                <w:noProof/>
              </w:rPr>
              <w:t>75</w:t>
            </w:r>
          </w:p>
        </w:tc>
      </w:tr>
      <w:tr w:rsidR="00182EE2" w:rsidRPr="00182EE2" w14:paraId="430811E6" w14:textId="77777777" w:rsidTr="001F3FE8">
        <w:tc>
          <w:tcPr>
            <w:tcW w:w="1867" w:type="dxa"/>
          </w:tcPr>
          <w:p w14:paraId="2978AA99" w14:textId="77777777" w:rsidR="00182EE2" w:rsidRPr="00182EE2" w:rsidRDefault="00182EE2" w:rsidP="00182EE2">
            <w:pPr>
              <w:jc w:val="center"/>
              <w:rPr>
                <w:noProof/>
              </w:rPr>
            </w:pPr>
            <w:r w:rsidRPr="00182EE2">
              <w:rPr>
                <w:noProof/>
              </w:rPr>
              <w:t>3.60</w:t>
            </w:r>
          </w:p>
        </w:tc>
        <w:tc>
          <w:tcPr>
            <w:tcW w:w="1879" w:type="dxa"/>
          </w:tcPr>
          <w:p w14:paraId="1535689B" w14:textId="77777777" w:rsidR="00182EE2" w:rsidRPr="00182EE2" w:rsidRDefault="00182EE2" w:rsidP="00182EE2">
            <w:pPr>
              <w:jc w:val="center"/>
              <w:rPr>
                <w:noProof/>
              </w:rPr>
            </w:pPr>
            <w:r w:rsidRPr="00182EE2">
              <w:rPr>
                <w:noProof/>
              </w:rPr>
              <w:t>0.30</w:t>
            </w:r>
          </w:p>
        </w:tc>
        <w:tc>
          <w:tcPr>
            <w:tcW w:w="1870" w:type="dxa"/>
          </w:tcPr>
          <w:p w14:paraId="3CFABE8D" w14:textId="77777777" w:rsidR="00182EE2" w:rsidRPr="00182EE2" w:rsidRDefault="00182EE2" w:rsidP="00182EE2">
            <w:pPr>
              <w:jc w:val="center"/>
              <w:rPr>
                <w:noProof/>
              </w:rPr>
            </w:pPr>
            <w:r w:rsidRPr="00182EE2">
              <w:rPr>
                <w:noProof/>
              </w:rPr>
              <w:t>25</w:t>
            </w:r>
          </w:p>
        </w:tc>
        <w:tc>
          <w:tcPr>
            <w:tcW w:w="1870" w:type="dxa"/>
          </w:tcPr>
          <w:p w14:paraId="7A6D028F" w14:textId="77777777" w:rsidR="00182EE2" w:rsidRPr="00182EE2" w:rsidRDefault="00182EE2" w:rsidP="00182EE2">
            <w:pPr>
              <w:jc w:val="center"/>
              <w:rPr>
                <w:noProof/>
              </w:rPr>
            </w:pPr>
            <w:r w:rsidRPr="00182EE2">
              <w:rPr>
                <w:noProof/>
              </w:rPr>
              <w:t>75</w:t>
            </w:r>
          </w:p>
        </w:tc>
      </w:tr>
      <w:tr w:rsidR="00182EE2" w:rsidRPr="00182EE2" w14:paraId="2985D4A3" w14:textId="77777777" w:rsidTr="001F3FE8">
        <w:tc>
          <w:tcPr>
            <w:tcW w:w="1867" w:type="dxa"/>
          </w:tcPr>
          <w:p w14:paraId="27A37867" w14:textId="77777777" w:rsidR="00182EE2" w:rsidRPr="00182EE2" w:rsidRDefault="00182EE2" w:rsidP="00182EE2">
            <w:pPr>
              <w:jc w:val="center"/>
              <w:rPr>
                <w:noProof/>
              </w:rPr>
            </w:pPr>
            <w:r w:rsidRPr="00182EE2">
              <w:rPr>
                <w:noProof/>
              </w:rPr>
              <w:t>3.70</w:t>
            </w:r>
          </w:p>
        </w:tc>
        <w:tc>
          <w:tcPr>
            <w:tcW w:w="1879" w:type="dxa"/>
          </w:tcPr>
          <w:p w14:paraId="454EC4B6" w14:textId="77777777" w:rsidR="00182EE2" w:rsidRPr="00182EE2" w:rsidRDefault="00182EE2" w:rsidP="00182EE2">
            <w:pPr>
              <w:jc w:val="center"/>
              <w:rPr>
                <w:noProof/>
              </w:rPr>
            </w:pPr>
            <w:r w:rsidRPr="00182EE2">
              <w:rPr>
                <w:noProof/>
              </w:rPr>
              <w:t>0.30</w:t>
            </w:r>
          </w:p>
        </w:tc>
        <w:tc>
          <w:tcPr>
            <w:tcW w:w="1870" w:type="dxa"/>
          </w:tcPr>
          <w:p w14:paraId="79DD43EB" w14:textId="77777777" w:rsidR="00182EE2" w:rsidRPr="00182EE2" w:rsidRDefault="00182EE2" w:rsidP="00182EE2">
            <w:pPr>
              <w:jc w:val="center"/>
              <w:rPr>
                <w:noProof/>
              </w:rPr>
            </w:pPr>
            <w:r w:rsidRPr="00182EE2">
              <w:rPr>
                <w:noProof/>
              </w:rPr>
              <w:t>3</w:t>
            </w:r>
          </w:p>
        </w:tc>
        <w:tc>
          <w:tcPr>
            <w:tcW w:w="1870" w:type="dxa"/>
          </w:tcPr>
          <w:p w14:paraId="38838B5A" w14:textId="77777777" w:rsidR="00182EE2" w:rsidRPr="00182EE2" w:rsidRDefault="00182EE2" w:rsidP="00182EE2">
            <w:pPr>
              <w:jc w:val="center"/>
              <w:rPr>
                <w:noProof/>
              </w:rPr>
            </w:pPr>
            <w:r w:rsidRPr="00182EE2">
              <w:rPr>
                <w:noProof/>
              </w:rPr>
              <w:t>97</w:t>
            </w:r>
          </w:p>
        </w:tc>
      </w:tr>
      <w:tr w:rsidR="00182EE2" w:rsidRPr="00182EE2" w14:paraId="1E661E09" w14:textId="77777777" w:rsidTr="001F3FE8">
        <w:tc>
          <w:tcPr>
            <w:tcW w:w="1867" w:type="dxa"/>
          </w:tcPr>
          <w:p w14:paraId="0E3B3BFF" w14:textId="77777777" w:rsidR="00182EE2" w:rsidRPr="00182EE2" w:rsidRDefault="00182EE2" w:rsidP="00182EE2">
            <w:pPr>
              <w:jc w:val="center"/>
              <w:rPr>
                <w:noProof/>
              </w:rPr>
            </w:pPr>
            <w:r w:rsidRPr="00182EE2">
              <w:rPr>
                <w:noProof/>
              </w:rPr>
              <w:t>6.50</w:t>
            </w:r>
          </w:p>
        </w:tc>
        <w:tc>
          <w:tcPr>
            <w:tcW w:w="1879" w:type="dxa"/>
          </w:tcPr>
          <w:p w14:paraId="117963C1" w14:textId="77777777" w:rsidR="00182EE2" w:rsidRPr="00182EE2" w:rsidRDefault="00182EE2" w:rsidP="00182EE2">
            <w:pPr>
              <w:jc w:val="center"/>
              <w:rPr>
                <w:noProof/>
              </w:rPr>
            </w:pPr>
            <w:r w:rsidRPr="00182EE2">
              <w:rPr>
                <w:noProof/>
              </w:rPr>
              <w:t>0.30</w:t>
            </w:r>
          </w:p>
        </w:tc>
        <w:tc>
          <w:tcPr>
            <w:tcW w:w="1870" w:type="dxa"/>
          </w:tcPr>
          <w:p w14:paraId="78F4ACD7" w14:textId="77777777" w:rsidR="00182EE2" w:rsidRPr="00182EE2" w:rsidRDefault="00182EE2" w:rsidP="00182EE2">
            <w:pPr>
              <w:jc w:val="center"/>
              <w:rPr>
                <w:noProof/>
              </w:rPr>
            </w:pPr>
            <w:r w:rsidRPr="00182EE2">
              <w:rPr>
                <w:noProof/>
              </w:rPr>
              <w:t>3</w:t>
            </w:r>
          </w:p>
        </w:tc>
        <w:tc>
          <w:tcPr>
            <w:tcW w:w="1870" w:type="dxa"/>
          </w:tcPr>
          <w:p w14:paraId="5D97AA1E" w14:textId="77777777" w:rsidR="00182EE2" w:rsidRPr="00182EE2" w:rsidRDefault="00182EE2" w:rsidP="00182EE2">
            <w:pPr>
              <w:jc w:val="center"/>
              <w:rPr>
                <w:noProof/>
              </w:rPr>
            </w:pPr>
            <w:r w:rsidRPr="00182EE2">
              <w:rPr>
                <w:noProof/>
              </w:rPr>
              <w:t>97</w:t>
            </w:r>
          </w:p>
        </w:tc>
      </w:tr>
      <w:tr w:rsidR="00182EE2" w:rsidRPr="00182EE2" w14:paraId="188F01DD" w14:textId="77777777" w:rsidTr="001F3FE8">
        <w:tc>
          <w:tcPr>
            <w:tcW w:w="1867" w:type="dxa"/>
          </w:tcPr>
          <w:p w14:paraId="4E9B10A4" w14:textId="77777777" w:rsidR="00182EE2" w:rsidRPr="00182EE2" w:rsidRDefault="00182EE2" w:rsidP="00182EE2">
            <w:pPr>
              <w:jc w:val="center"/>
              <w:rPr>
                <w:noProof/>
              </w:rPr>
            </w:pPr>
            <w:r w:rsidRPr="00182EE2">
              <w:rPr>
                <w:noProof/>
              </w:rPr>
              <w:t>6.60</w:t>
            </w:r>
          </w:p>
        </w:tc>
        <w:tc>
          <w:tcPr>
            <w:tcW w:w="1879" w:type="dxa"/>
          </w:tcPr>
          <w:p w14:paraId="2DDA4775" w14:textId="77777777" w:rsidR="00182EE2" w:rsidRPr="00182EE2" w:rsidRDefault="00182EE2" w:rsidP="00182EE2">
            <w:pPr>
              <w:jc w:val="center"/>
              <w:rPr>
                <w:noProof/>
              </w:rPr>
            </w:pPr>
            <w:r w:rsidRPr="00182EE2">
              <w:rPr>
                <w:noProof/>
              </w:rPr>
              <w:t>0.30</w:t>
            </w:r>
          </w:p>
        </w:tc>
        <w:tc>
          <w:tcPr>
            <w:tcW w:w="1870" w:type="dxa"/>
          </w:tcPr>
          <w:p w14:paraId="29F43237" w14:textId="77777777" w:rsidR="00182EE2" w:rsidRPr="00182EE2" w:rsidRDefault="00182EE2" w:rsidP="00182EE2">
            <w:pPr>
              <w:jc w:val="center"/>
              <w:rPr>
                <w:noProof/>
              </w:rPr>
            </w:pPr>
            <w:r w:rsidRPr="00182EE2">
              <w:rPr>
                <w:noProof/>
              </w:rPr>
              <w:t>80</w:t>
            </w:r>
          </w:p>
        </w:tc>
        <w:tc>
          <w:tcPr>
            <w:tcW w:w="1870" w:type="dxa"/>
          </w:tcPr>
          <w:p w14:paraId="1837323D" w14:textId="77777777" w:rsidR="00182EE2" w:rsidRPr="00182EE2" w:rsidRDefault="00182EE2" w:rsidP="00182EE2">
            <w:pPr>
              <w:jc w:val="center"/>
              <w:rPr>
                <w:noProof/>
              </w:rPr>
            </w:pPr>
            <w:r w:rsidRPr="00182EE2">
              <w:rPr>
                <w:noProof/>
              </w:rPr>
              <w:t>20</w:t>
            </w:r>
          </w:p>
        </w:tc>
      </w:tr>
      <w:tr w:rsidR="00182EE2" w:rsidRPr="00182EE2" w14:paraId="77F0F5A0" w14:textId="77777777" w:rsidTr="001F3FE8">
        <w:tc>
          <w:tcPr>
            <w:tcW w:w="1867" w:type="dxa"/>
          </w:tcPr>
          <w:p w14:paraId="41473B80" w14:textId="77777777" w:rsidR="00182EE2" w:rsidRPr="00182EE2" w:rsidRDefault="00182EE2" w:rsidP="00182EE2">
            <w:pPr>
              <w:jc w:val="center"/>
              <w:rPr>
                <w:noProof/>
              </w:rPr>
            </w:pPr>
            <w:r w:rsidRPr="00182EE2">
              <w:rPr>
                <w:noProof/>
              </w:rPr>
              <w:t>9.00</w:t>
            </w:r>
          </w:p>
        </w:tc>
        <w:tc>
          <w:tcPr>
            <w:tcW w:w="1879" w:type="dxa"/>
          </w:tcPr>
          <w:p w14:paraId="64C26A86" w14:textId="77777777" w:rsidR="00182EE2" w:rsidRPr="00182EE2" w:rsidRDefault="00182EE2" w:rsidP="00182EE2">
            <w:pPr>
              <w:jc w:val="center"/>
              <w:rPr>
                <w:noProof/>
              </w:rPr>
            </w:pPr>
            <w:r w:rsidRPr="00182EE2">
              <w:rPr>
                <w:noProof/>
              </w:rPr>
              <w:t>0.30</w:t>
            </w:r>
          </w:p>
        </w:tc>
        <w:tc>
          <w:tcPr>
            <w:tcW w:w="1870" w:type="dxa"/>
          </w:tcPr>
          <w:p w14:paraId="117D8C65" w14:textId="77777777" w:rsidR="00182EE2" w:rsidRPr="00182EE2" w:rsidRDefault="00182EE2" w:rsidP="00182EE2">
            <w:pPr>
              <w:jc w:val="center"/>
              <w:rPr>
                <w:noProof/>
              </w:rPr>
            </w:pPr>
            <w:r w:rsidRPr="00182EE2">
              <w:rPr>
                <w:noProof/>
              </w:rPr>
              <w:t>80</w:t>
            </w:r>
          </w:p>
        </w:tc>
        <w:tc>
          <w:tcPr>
            <w:tcW w:w="1870" w:type="dxa"/>
          </w:tcPr>
          <w:p w14:paraId="187FBFE2" w14:textId="77777777" w:rsidR="00182EE2" w:rsidRPr="00182EE2" w:rsidRDefault="00182EE2" w:rsidP="00182EE2">
            <w:pPr>
              <w:jc w:val="center"/>
              <w:rPr>
                <w:noProof/>
              </w:rPr>
            </w:pPr>
            <w:r w:rsidRPr="00182EE2">
              <w:rPr>
                <w:noProof/>
              </w:rPr>
              <w:t>20</w:t>
            </w:r>
          </w:p>
        </w:tc>
      </w:tr>
    </w:tbl>
    <w:p w14:paraId="6FD537DC" w14:textId="77777777" w:rsidR="00BE017E" w:rsidRDefault="00BE017E" w:rsidP="00BE017E">
      <w:pPr>
        <w:spacing w:line="276" w:lineRule="auto"/>
        <w:jc w:val="both"/>
      </w:pPr>
    </w:p>
    <w:p w14:paraId="61CCD59A" w14:textId="77777777" w:rsidR="00BE017E" w:rsidRDefault="00BE017E" w:rsidP="00BE017E">
      <w:pPr>
        <w:spacing w:line="276" w:lineRule="auto"/>
        <w:jc w:val="both"/>
      </w:pPr>
      <w:r>
        <w:t>2</w:t>
      </w:r>
      <w:r w:rsidRPr="004E2297">
        <w:rPr>
          <w:vertAlign w:val="superscript"/>
        </w:rPr>
        <w:t>nd</w:t>
      </w:r>
      <w:r>
        <w:t xml:space="preserve"> Dimension:</w:t>
      </w:r>
    </w:p>
    <w:tbl>
      <w:tblPr>
        <w:tblStyle w:val="Gitternetztabelle1hell6"/>
        <w:tblW w:w="0" w:type="auto"/>
        <w:tblLook w:val="0620" w:firstRow="1" w:lastRow="0" w:firstColumn="0" w:lastColumn="0" w:noHBand="1" w:noVBand="1"/>
      </w:tblPr>
      <w:tblGrid>
        <w:gridCol w:w="1867"/>
        <w:gridCol w:w="1879"/>
        <w:gridCol w:w="1870"/>
        <w:gridCol w:w="1870"/>
      </w:tblGrid>
      <w:tr w:rsidR="00182EE2" w:rsidRPr="00182EE2" w14:paraId="52F26317" w14:textId="77777777" w:rsidTr="001F3FE8">
        <w:trPr>
          <w:cnfStyle w:val="100000000000" w:firstRow="1" w:lastRow="0" w:firstColumn="0" w:lastColumn="0" w:oddVBand="0" w:evenVBand="0" w:oddHBand="0" w:evenHBand="0" w:firstRowFirstColumn="0" w:firstRowLastColumn="0" w:lastRowFirstColumn="0" w:lastRowLastColumn="0"/>
        </w:trPr>
        <w:tc>
          <w:tcPr>
            <w:tcW w:w="1867" w:type="dxa"/>
          </w:tcPr>
          <w:p w14:paraId="0DA5EB0D" w14:textId="1864C0F4" w:rsidR="00182EE2" w:rsidRPr="00182EE2" w:rsidRDefault="00182EE2" w:rsidP="007553F6">
            <w:pPr>
              <w:jc w:val="center"/>
              <w:rPr>
                <w:noProof/>
              </w:rPr>
            </w:pPr>
            <w:r w:rsidRPr="00182EE2">
              <w:rPr>
                <w:noProof/>
              </w:rPr>
              <w:t xml:space="preserve">Time </w:t>
            </w:r>
            <w:r w:rsidR="007553F6">
              <w:rPr>
                <w:noProof/>
              </w:rPr>
              <w:t>[</w:t>
            </w:r>
            <w:r w:rsidRPr="00182EE2">
              <w:rPr>
                <w:noProof/>
              </w:rPr>
              <w:t>min</w:t>
            </w:r>
            <w:r w:rsidR="007553F6">
              <w:rPr>
                <w:noProof/>
              </w:rPr>
              <w:t>]</w:t>
            </w:r>
          </w:p>
        </w:tc>
        <w:tc>
          <w:tcPr>
            <w:tcW w:w="1879" w:type="dxa"/>
          </w:tcPr>
          <w:p w14:paraId="31370D24" w14:textId="14A7A78C" w:rsidR="00182EE2" w:rsidRPr="00182EE2" w:rsidRDefault="00182EE2" w:rsidP="007553F6">
            <w:pPr>
              <w:jc w:val="center"/>
              <w:rPr>
                <w:noProof/>
              </w:rPr>
            </w:pPr>
            <w:r w:rsidRPr="00182EE2">
              <w:rPr>
                <w:noProof/>
              </w:rPr>
              <w:t xml:space="preserve">Flow </w:t>
            </w:r>
            <w:r w:rsidR="007553F6">
              <w:rPr>
                <w:noProof/>
              </w:rPr>
              <w:t>[</w:t>
            </w:r>
            <w:r w:rsidRPr="00182EE2">
              <w:rPr>
                <w:noProof/>
              </w:rPr>
              <w:t>ml/min</w:t>
            </w:r>
            <w:r w:rsidR="007553F6" w:rsidRPr="00182EE2">
              <w:rPr>
                <w:noProof/>
              </w:rPr>
              <w:t>.</w:t>
            </w:r>
            <w:r w:rsidR="007553F6">
              <w:rPr>
                <w:noProof/>
              </w:rPr>
              <w:t>]</w:t>
            </w:r>
          </w:p>
        </w:tc>
        <w:tc>
          <w:tcPr>
            <w:tcW w:w="1870" w:type="dxa"/>
          </w:tcPr>
          <w:p w14:paraId="27FFF97E" w14:textId="7ED36B04" w:rsidR="00182EE2" w:rsidRPr="00182EE2" w:rsidRDefault="00182EE2" w:rsidP="007553F6">
            <w:pPr>
              <w:jc w:val="center"/>
              <w:rPr>
                <w:noProof/>
              </w:rPr>
            </w:pPr>
            <w:r w:rsidRPr="00182EE2">
              <w:rPr>
                <w:noProof/>
              </w:rPr>
              <w:t xml:space="preserve">Eluent A </w:t>
            </w:r>
            <w:r w:rsidR="007553F6">
              <w:rPr>
                <w:noProof/>
              </w:rPr>
              <w:t>[</w:t>
            </w:r>
            <w:r w:rsidR="007553F6" w:rsidRPr="00182EE2">
              <w:rPr>
                <w:noProof/>
              </w:rPr>
              <w:t>%</w:t>
            </w:r>
            <w:r w:rsidR="007553F6">
              <w:rPr>
                <w:noProof/>
              </w:rPr>
              <w:t>]</w:t>
            </w:r>
          </w:p>
        </w:tc>
        <w:tc>
          <w:tcPr>
            <w:tcW w:w="1870" w:type="dxa"/>
          </w:tcPr>
          <w:p w14:paraId="22132154" w14:textId="0FBD6B65" w:rsidR="00182EE2" w:rsidRPr="00182EE2" w:rsidRDefault="00182EE2" w:rsidP="007553F6">
            <w:pPr>
              <w:jc w:val="center"/>
              <w:rPr>
                <w:noProof/>
              </w:rPr>
            </w:pPr>
            <w:r w:rsidRPr="00182EE2">
              <w:rPr>
                <w:noProof/>
              </w:rPr>
              <w:t xml:space="preserve">Eluent B </w:t>
            </w:r>
            <w:r w:rsidR="007553F6">
              <w:rPr>
                <w:noProof/>
              </w:rPr>
              <w:t>[</w:t>
            </w:r>
            <w:r w:rsidR="007553F6" w:rsidRPr="00182EE2">
              <w:rPr>
                <w:noProof/>
              </w:rPr>
              <w:t>%</w:t>
            </w:r>
            <w:r w:rsidR="007553F6">
              <w:rPr>
                <w:noProof/>
              </w:rPr>
              <w:t>]</w:t>
            </w:r>
          </w:p>
        </w:tc>
      </w:tr>
      <w:tr w:rsidR="00182EE2" w:rsidRPr="00182EE2" w14:paraId="603A3837" w14:textId="77777777" w:rsidTr="001F3FE8">
        <w:tc>
          <w:tcPr>
            <w:tcW w:w="1867" w:type="dxa"/>
          </w:tcPr>
          <w:p w14:paraId="37D03F73" w14:textId="77777777" w:rsidR="00182EE2" w:rsidRPr="00182EE2" w:rsidRDefault="00182EE2" w:rsidP="00182EE2">
            <w:pPr>
              <w:jc w:val="center"/>
              <w:rPr>
                <w:noProof/>
              </w:rPr>
            </w:pPr>
            <w:r w:rsidRPr="00182EE2">
              <w:rPr>
                <w:noProof/>
              </w:rPr>
              <w:t>0.00</w:t>
            </w:r>
          </w:p>
        </w:tc>
        <w:tc>
          <w:tcPr>
            <w:tcW w:w="1879" w:type="dxa"/>
          </w:tcPr>
          <w:p w14:paraId="4B1EED4D" w14:textId="77777777" w:rsidR="00182EE2" w:rsidRPr="00182EE2" w:rsidRDefault="00182EE2" w:rsidP="00182EE2">
            <w:pPr>
              <w:jc w:val="center"/>
              <w:rPr>
                <w:noProof/>
              </w:rPr>
            </w:pPr>
            <w:r w:rsidRPr="00182EE2">
              <w:rPr>
                <w:noProof/>
              </w:rPr>
              <w:t>0.50</w:t>
            </w:r>
          </w:p>
        </w:tc>
        <w:tc>
          <w:tcPr>
            <w:tcW w:w="1870" w:type="dxa"/>
          </w:tcPr>
          <w:p w14:paraId="7C828A98" w14:textId="77777777" w:rsidR="00182EE2" w:rsidRPr="00182EE2" w:rsidRDefault="00182EE2" w:rsidP="00182EE2">
            <w:pPr>
              <w:jc w:val="center"/>
              <w:rPr>
                <w:noProof/>
              </w:rPr>
            </w:pPr>
            <w:r w:rsidRPr="00182EE2">
              <w:rPr>
                <w:noProof/>
              </w:rPr>
              <w:t>3</w:t>
            </w:r>
          </w:p>
        </w:tc>
        <w:tc>
          <w:tcPr>
            <w:tcW w:w="1870" w:type="dxa"/>
          </w:tcPr>
          <w:p w14:paraId="370BF170" w14:textId="77777777" w:rsidR="00182EE2" w:rsidRPr="00182EE2" w:rsidRDefault="00182EE2" w:rsidP="00182EE2">
            <w:pPr>
              <w:jc w:val="center"/>
              <w:rPr>
                <w:noProof/>
              </w:rPr>
            </w:pPr>
            <w:r w:rsidRPr="00182EE2">
              <w:rPr>
                <w:noProof/>
              </w:rPr>
              <w:t>97</w:t>
            </w:r>
          </w:p>
        </w:tc>
      </w:tr>
      <w:tr w:rsidR="00182EE2" w:rsidRPr="00182EE2" w14:paraId="11396A23" w14:textId="77777777" w:rsidTr="001F3FE8">
        <w:tc>
          <w:tcPr>
            <w:tcW w:w="1867" w:type="dxa"/>
          </w:tcPr>
          <w:p w14:paraId="348B90B7" w14:textId="77777777" w:rsidR="00182EE2" w:rsidRPr="00182EE2" w:rsidRDefault="00182EE2" w:rsidP="00182EE2">
            <w:pPr>
              <w:jc w:val="center"/>
              <w:rPr>
                <w:noProof/>
              </w:rPr>
            </w:pPr>
            <w:r w:rsidRPr="00182EE2">
              <w:rPr>
                <w:noProof/>
              </w:rPr>
              <w:t>0.20</w:t>
            </w:r>
          </w:p>
        </w:tc>
        <w:tc>
          <w:tcPr>
            <w:tcW w:w="1879" w:type="dxa"/>
          </w:tcPr>
          <w:p w14:paraId="693B842F" w14:textId="77777777" w:rsidR="00182EE2" w:rsidRPr="00182EE2" w:rsidRDefault="00182EE2" w:rsidP="00182EE2">
            <w:pPr>
              <w:jc w:val="center"/>
              <w:rPr>
                <w:noProof/>
              </w:rPr>
            </w:pPr>
            <w:r w:rsidRPr="00182EE2">
              <w:rPr>
                <w:noProof/>
              </w:rPr>
              <w:t>0.50</w:t>
            </w:r>
          </w:p>
        </w:tc>
        <w:tc>
          <w:tcPr>
            <w:tcW w:w="1870" w:type="dxa"/>
          </w:tcPr>
          <w:p w14:paraId="2B4AF8C2" w14:textId="77777777" w:rsidR="00182EE2" w:rsidRPr="00182EE2" w:rsidRDefault="00182EE2" w:rsidP="00182EE2">
            <w:pPr>
              <w:jc w:val="center"/>
              <w:rPr>
                <w:noProof/>
              </w:rPr>
            </w:pPr>
            <w:r w:rsidRPr="00182EE2">
              <w:rPr>
                <w:noProof/>
              </w:rPr>
              <w:t>3</w:t>
            </w:r>
          </w:p>
        </w:tc>
        <w:tc>
          <w:tcPr>
            <w:tcW w:w="1870" w:type="dxa"/>
          </w:tcPr>
          <w:p w14:paraId="763603B7" w14:textId="77777777" w:rsidR="00182EE2" w:rsidRPr="00182EE2" w:rsidRDefault="00182EE2" w:rsidP="00182EE2">
            <w:pPr>
              <w:jc w:val="center"/>
              <w:rPr>
                <w:noProof/>
              </w:rPr>
            </w:pPr>
            <w:r w:rsidRPr="00182EE2">
              <w:rPr>
                <w:noProof/>
              </w:rPr>
              <w:t>97</w:t>
            </w:r>
          </w:p>
        </w:tc>
      </w:tr>
      <w:tr w:rsidR="00182EE2" w:rsidRPr="00182EE2" w14:paraId="194BF1A9" w14:textId="77777777" w:rsidTr="001F3FE8">
        <w:tc>
          <w:tcPr>
            <w:tcW w:w="1867" w:type="dxa"/>
          </w:tcPr>
          <w:p w14:paraId="62A96E7F" w14:textId="77777777" w:rsidR="00182EE2" w:rsidRPr="00182EE2" w:rsidRDefault="00182EE2" w:rsidP="00182EE2">
            <w:pPr>
              <w:jc w:val="center"/>
              <w:rPr>
                <w:noProof/>
              </w:rPr>
            </w:pPr>
            <w:r w:rsidRPr="00182EE2">
              <w:rPr>
                <w:noProof/>
              </w:rPr>
              <w:t>0.30</w:t>
            </w:r>
          </w:p>
        </w:tc>
        <w:tc>
          <w:tcPr>
            <w:tcW w:w="1879" w:type="dxa"/>
          </w:tcPr>
          <w:p w14:paraId="1900D74E" w14:textId="77777777" w:rsidR="00182EE2" w:rsidRPr="00182EE2" w:rsidRDefault="00182EE2" w:rsidP="00182EE2">
            <w:pPr>
              <w:jc w:val="center"/>
              <w:rPr>
                <w:noProof/>
              </w:rPr>
            </w:pPr>
            <w:r w:rsidRPr="00182EE2">
              <w:rPr>
                <w:noProof/>
              </w:rPr>
              <w:t>0.50</w:t>
            </w:r>
          </w:p>
        </w:tc>
        <w:tc>
          <w:tcPr>
            <w:tcW w:w="1870" w:type="dxa"/>
          </w:tcPr>
          <w:p w14:paraId="505084A8" w14:textId="77777777" w:rsidR="00182EE2" w:rsidRPr="00182EE2" w:rsidRDefault="00182EE2" w:rsidP="00182EE2">
            <w:pPr>
              <w:jc w:val="center"/>
              <w:rPr>
                <w:noProof/>
              </w:rPr>
            </w:pPr>
            <w:r w:rsidRPr="00182EE2">
              <w:rPr>
                <w:noProof/>
              </w:rPr>
              <w:t>90</w:t>
            </w:r>
          </w:p>
        </w:tc>
        <w:tc>
          <w:tcPr>
            <w:tcW w:w="1870" w:type="dxa"/>
          </w:tcPr>
          <w:p w14:paraId="3BFDF926" w14:textId="77777777" w:rsidR="00182EE2" w:rsidRPr="00182EE2" w:rsidRDefault="00182EE2" w:rsidP="00182EE2">
            <w:pPr>
              <w:jc w:val="center"/>
              <w:rPr>
                <w:noProof/>
              </w:rPr>
            </w:pPr>
            <w:r w:rsidRPr="00182EE2">
              <w:rPr>
                <w:noProof/>
              </w:rPr>
              <w:t>10</w:t>
            </w:r>
          </w:p>
        </w:tc>
      </w:tr>
      <w:tr w:rsidR="00182EE2" w:rsidRPr="00182EE2" w14:paraId="5E737478" w14:textId="77777777" w:rsidTr="001F3FE8">
        <w:tc>
          <w:tcPr>
            <w:tcW w:w="1867" w:type="dxa"/>
          </w:tcPr>
          <w:p w14:paraId="1182A57B" w14:textId="77777777" w:rsidR="00182EE2" w:rsidRPr="0032020E" w:rsidRDefault="00182EE2" w:rsidP="00182EE2">
            <w:pPr>
              <w:jc w:val="center"/>
              <w:rPr>
                <w:noProof/>
              </w:rPr>
            </w:pPr>
            <w:r w:rsidRPr="0032020E">
              <w:rPr>
                <w:noProof/>
              </w:rPr>
              <w:t>2.50</w:t>
            </w:r>
          </w:p>
        </w:tc>
        <w:tc>
          <w:tcPr>
            <w:tcW w:w="1879" w:type="dxa"/>
          </w:tcPr>
          <w:p w14:paraId="5C13254A" w14:textId="77777777" w:rsidR="00182EE2" w:rsidRPr="0032020E" w:rsidRDefault="00182EE2" w:rsidP="00182EE2">
            <w:pPr>
              <w:jc w:val="center"/>
              <w:rPr>
                <w:noProof/>
                <w:lang w:val="de-DE"/>
              </w:rPr>
            </w:pPr>
            <w:r w:rsidRPr="0032020E">
              <w:rPr>
                <w:noProof/>
              </w:rPr>
              <w:t>0.50</w:t>
            </w:r>
          </w:p>
        </w:tc>
        <w:tc>
          <w:tcPr>
            <w:tcW w:w="1870" w:type="dxa"/>
          </w:tcPr>
          <w:p w14:paraId="658A7E44" w14:textId="77777777" w:rsidR="00182EE2" w:rsidRPr="0032020E" w:rsidRDefault="00182EE2" w:rsidP="00182EE2">
            <w:pPr>
              <w:jc w:val="center"/>
              <w:rPr>
                <w:noProof/>
              </w:rPr>
            </w:pPr>
            <w:r w:rsidRPr="0032020E">
              <w:rPr>
                <w:noProof/>
              </w:rPr>
              <w:t>90</w:t>
            </w:r>
          </w:p>
        </w:tc>
        <w:tc>
          <w:tcPr>
            <w:tcW w:w="1870" w:type="dxa"/>
          </w:tcPr>
          <w:p w14:paraId="0D1AF69C" w14:textId="77777777" w:rsidR="00182EE2" w:rsidRPr="0032020E" w:rsidRDefault="00182EE2" w:rsidP="00182EE2">
            <w:pPr>
              <w:jc w:val="center"/>
              <w:rPr>
                <w:noProof/>
              </w:rPr>
            </w:pPr>
            <w:r w:rsidRPr="0032020E">
              <w:rPr>
                <w:noProof/>
              </w:rPr>
              <w:t>10</w:t>
            </w:r>
          </w:p>
        </w:tc>
      </w:tr>
      <w:tr w:rsidR="00182EE2" w:rsidRPr="00182EE2" w14:paraId="16498428" w14:textId="77777777" w:rsidTr="001F3FE8">
        <w:tc>
          <w:tcPr>
            <w:tcW w:w="1867" w:type="dxa"/>
          </w:tcPr>
          <w:p w14:paraId="0E480979" w14:textId="77777777" w:rsidR="00182EE2" w:rsidRPr="0032020E" w:rsidRDefault="00182EE2" w:rsidP="00182EE2">
            <w:pPr>
              <w:jc w:val="center"/>
              <w:rPr>
                <w:noProof/>
              </w:rPr>
            </w:pPr>
            <w:r w:rsidRPr="0032020E">
              <w:rPr>
                <w:noProof/>
              </w:rPr>
              <w:t>2.51</w:t>
            </w:r>
          </w:p>
        </w:tc>
        <w:tc>
          <w:tcPr>
            <w:tcW w:w="1879" w:type="dxa"/>
          </w:tcPr>
          <w:p w14:paraId="7CA00D51" w14:textId="77777777" w:rsidR="00182EE2" w:rsidRPr="0032020E" w:rsidRDefault="00182EE2" w:rsidP="00182EE2">
            <w:pPr>
              <w:jc w:val="center"/>
              <w:rPr>
                <w:noProof/>
              </w:rPr>
            </w:pPr>
            <w:r w:rsidRPr="0032020E">
              <w:rPr>
                <w:noProof/>
              </w:rPr>
              <w:t>0.50</w:t>
            </w:r>
          </w:p>
        </w:tc>
        <w:tc>
          <w:tcPr>
            <w:tcW w:w="1870" w:type="dxa"/>
          </w:tcPr>
          <w:p w14:paraId="232BDCA1" w14:textId="4187D54D" w:rsidR="00182EE2" w:rsidRPr="0032020E" w:rsidRDefault="00952943" w:rsidP="00182EE2">
            <w:pPr>
              <w:jc w:val="center"/>
              <w:rPr>
                <w:noProof/>
              </w:rPr>
            </w:pPr>
            <w:r w:rsidRPr="0032020E">
              <w:rPr>
                <w:noProof/>
              </w:rPr>
              <w:t>20</w:t>
            </w:r>
          </w:p>
        </w:tc>
        <w:tc>
          <w:tcPr>
            <w:tcW w:w="1870" w:type="dxa"/>
          </w:tcPr>
          <w:p w14:paraId="64BBDE3C" w14:textId="130EC7BD" w:rsidR="00182EE2" w:rsidRPr="0032020E" w:rsidRDefault="00952943" w:rsidP="00182EE2">
            <w:pPr>
              <w:jc w:val="center"/>
              <w:rPr>
                <w:noProof/>
              </w:rPr>
            </w:pPr>
            <w:r w:rsidRPr="0032020E">
              <w:rPr>
                <w:noProof/>
              </w:rPr>
              <w:t>8</w:t>
            </w:r>
            <w:r w:rsidR="00182EE2" w:rsidRPr="0032020E">
              <w:rPr>
                <w:noProof/>
              </w:rPr>
              <w:t>0</w:t>
            </w:r>
          </w:p>
        </w:tc>
      </w:tr>
      <w:tr w:rsidR="00182EE2" w:rsidRPr="00182EE2" w14:paraId="5A3695A3" w14:textId="77777777" w:rsidTr="001F3FE8">
        <w:tc>
          <w:tcPr>
            <w:tcW w:w="1867" w:type="dxa"/>
          </w:tcPr>
          <w:p w14:paraId="1D5FBCA3" w14:textId="17BCD018" w:rsidR="00182EE2" w:rsidRPr="0032020E" w:rsidRDefault="00952943" w:rsidP="00182EE2">
            <w:pPr>
              <w:jc w:val="center"/>
              <w:rPr>
                <w:noProof/>
              </w:rPr>
            </w:pPr>
            <w:r w:rsidRPr="0032020E">
              <w:rPr>
                <w:noProof/>
              </w:rPr>
              <w:t>7</w:t>
            </w:r>
            <w:r w:rsidR="00182EE2" w:rsidRPr="0032020E">
              <w:rPr>
                <w:noProof/>
              </w:rPr>
              <w:t>.00</w:t>
            </w:r>
          </w:p>
        </w:tc>
        <w:tc>
          <w:tcPr>
            <w:tcW w:w="1879" w:type="dxa"/>
          </w:tcPr>
          <w:p w14:paraId="7CD48557" w14:textId="77777777" w:rsidR="00182EE2" w:rsidRPr="0032020E" w:rsidRDefault="00182EE2" w:rsidP="00182EE2">
            <w:pPr>
              <w:jc w:val="center"/>
              <w:rPr>
                <w:noProof/>
                <w:lang w:val="de-DE"/>
              </w:rPr>
            </w:pPr>
            <w:r w:rsidRPr="0032020E">
              <w:rPr>
                <w:noProof/>
              </w:rPr>
              <w:t>0.50</w:t>
            </w:r>
          </w:p>
        </w:tc>
        <w:tc>
          <w:tcPr>
            <w:tcW w:w="1870" w:type="dxa"/>
          </w:tcPr>
          <w:p w14:paraId="000C496E" w14:textId="39114C31" w:rsidR="00182EE2" w:rsidRPr="0032020E" w:rsidRDefault="00952943" w:rsidP="00182EE2">
            <w:pPr>
              <w:jc w:val="center"/>
              <w:rPr>
                <w:noProof/>
              </w:rPr>
            </w:pPr>
            <w:r w:rsidRPr="0032020E">
              <w:rPr>
                <w:noProof/>
              </w:rPr>
              <w:t>20</w:t>
            </w:r>
          </w:p>
        </w:tc>
        <w:tc>
          <w:tcPr>
            <w:tcW w:w="1870" w:type="dxa"/>
          </w:tcPr>
          <w:p w14:paraId="7269A6F2" w14:textId="67A4C5EC" w:rsidR="00182EE2" w:rsidRPr="0032020E" w:rsidRDefault="00952943" w:rsidP="00182EE2">
            <w:pPr>
              <w:jc w:val="center"/>
              <w:rPr>
                <w:noProof/>
              </w:rPr>
            </w:pPr>
            <w:r w:rsidRPr="0032020E">
              <w:rPr>
                <w:noProof/>
              </w:rPr>
              <w:t>80</w:t>
            </w:r>
          </w:p>
        </w:tc>
      </w:tr>
      <w:tr w:rsidR="00952943" w:rsidRPr="00182EE2" w14:paraId="17211EA2" w14:textId="77777777" w:rsidTr="001F3FE8">
        <w:tc>
          <w:tcPr>
            <w:tcW w:w="1867" w:type="dxa"/>
          </w:tcPr>
          <w:p w14:paraId="4EEBB246" w14:textId="40F2794C" w:rsidR="00952943" w:rsidRPr="0032020E" w:rsidDel="00952943" w:rsidRDefault="00952943" w:rsidP="00182EE2">
            <w:pPr>
              <w:jc w:val="center"/>
              <w:rPr>
                <w:noProof/>
              </w:rPr>
            </w:pPr>
            <w:r w:rsidRPr="0032020E">
              <w:rPr>
                <w:noProof/>
              </w:rPr>
              <w:t>7.10</w:t>
            </w:r>
          </w:p>
        </w:tc>
        <w:tc>
          <w:tcPr>
            <w:tcW w:w="1879" w:type="dxa"/>
          </w:tcPr>
          <w:p w14:paraId="432308E9" w14:textId="03708F0F" w:rsidR="00952943" w:rsidRPr="0032020E" w:rsidRDefault="00952943" w:rsidP="00182EE2">
            <w:pPr>
              <w:jc w:val="center"/>
              <w:rPr>
                <w:noProof/>
              </w:rPr>
            </w:pPr>
            <w:r w:rsidRPr="0032020E">
              <w:rPr>
                <w:noProof/>
              </w:rPr>
              <w:t>0.50</w:t>
            </w:r>
          </w:p>
        </w:tc>
        <w:tc>
          <w:tcPr>
            <w:tcW w:w="1870" w:type="dxa"/>
          </w:tcPr>
          <w:p w14:paraId="3219B88C" w14:textId="102CDC43" w:rsidR="00952943" w:rsidRPr="0032020E" w:rsidDel="00952943" w:rsidRDefault="00952943" w:rsidP="00182EE2">
            <w:pPr>
              <w:jc w:val="center"/>
              <w:rPr>
                <w:noProof/>
              </w:rPr>
            </w:pPr>
            <w:r w:rsidRPr="0032020E">
              <w:rPr>
                <w:noProof/>
              </w:rPr>
              <w:t>3</w:t>
            </w:r>
          </w:p>
        </w:tc>
        <w:tc>
          <w:tcPr>
            <w:tcW w:w="1870" w:type="dxa"/>
          </w:tcPr>
          <w:p w14:paraId="1FC9ADE6" w14:textId="4A2CB10F" w:rsidR="00952943" w:rsidRPr="0032020E" w:rsidDel="00952943" w:rsidRDefault="00952943" w:rsidP="00182EE2">
            <w:pPr>
              <w:jc w:val="center"/>
              <w:rPr>
                <w:noProof/>
              </w:rPr>
            </w:pPr>
            <w:r w:rsidRPr="0032020E">
              <w:rPr>
                <w:noProof/>
              </w:rPr>
              <w:t>97</w:t>
            </w:r>
          </w:p>
        </w:tc>
      </w:tr>
      <w:tr w:rsidR="00182EE2" w:rsidRPr="00182EE2" w14:paraId="71F4576C" w14:textId="77777777" w:rsidTr="001F3FE8">
        <w:tc>
          <w:tcPr>
            <w:tcW w:w="1867" w:type="dxa"/>
          </w:tcPr>
          <w:p w14:paraId="7B178247" w14:textId="77777777" w:rsidR="00182EE2" w:rsidRPr="0032020E" w:rsidRDefault="00182EE2" w:rsidP="00182EE2">
            <w:pPr>
              <w:jc w:val="center"/>
              <w:rPr>
                <w:noProof/>
              </w:rPr>
            </w:pPr>
            <w:r w:rsidRPr="0032020E">
              <w:rPr>
                <w:noProof/>
              </w:rPr>
              <w:t>9.00</w:t>
            </w:r>
          </w:p>
        </w:tc>
        <w:tc>
          <w:tcPr>
            <w:tcW w:w="1879" w:type="dxa"/>
          </w:tcPr>
          <w:p w14:paraId="4FEDC57E" w14:textId="77777777" w:rsidR="00182EE2" w:rsidRPr="0032020E" w:rsidRDefault="00182EE2" w:rsidP="00182EE2">
            <w:pPr>
              <w:jc w:val="center"/>
              <w:rPr>
                <w:noProof/>
              </w:rPr>
            </w:pPr>
            <w:r w:rsidRPr="0032020E">
              <w:rPr>
                <w:noProof/>
              </w:rPr>
              <w:t>0.50</w:t>
            </w:r>
          </w:p>
        </w:tc>
        <w:tc>
          <w:tcPr>
            <w:tcW w:w="1870" w:type="dxa"/>
          </w:tcPr>
          <w:p w14:paraId="6FBE5B98" w14:textId="77777777" w:rsidR="00182EE2" w:rsidRPr="0032020E" w:rsidRDefault="00182EE2" w:rsidP="00182EE2">
            <w:pPr>
              <w:jc w:val="center"/>
              <w:rPr>
                <w:noProof/>
              </w:rPr>
            </w:pPr>
            <w:r w:rsidRPr="0032020E">
              <w:rPr>
                <w:noProof/>
              </w:rPr>
              <w:t>3</w:t>
            </w:r>
          </w:p>
        </w:tc>
        <w:tc>
          <w:tcPr>
            <w:tcW w:w="1870" w:type="dxa"/>
          </w:tcPr>
          <w:p w14:paraId="74CCDAD7" w14:textId="77777777" w:rsidR="00182EE2" w:rsidRPr="0032020E" w:rsidRDefault="00182EE2" w:rsidP="00182EE2">
            <w:pPr>
              <w:jc w:val="center"/>
              <w:rPr>
                <w:noProof/>
              </w:rPr>
            </w:pPr>
            <w:r w:rsidRPr="0032020E">
              <w:rPr>
                <w:noProof/>
              </w:rPr>
              <w:t>97</w:t>
            </w:r>
          </w:p>
        </w:tc>
      </w:tr>
    </w:tbl>
    <w:p w14:paraId="112B9E60" w14:textId="77777777" w:rsidR="00BE017E" w:rsidRDefault="00BE017E" w:rsidP="00BE017E">
      <w:pPr>
        <w:spacing w:line="276" w:lineRule="auto"/>
      </w:pPr>
    </w:p>
    <w:p w14:paraId="65857390" w14:textId="77777777" w:rsidR="001F3FE8" w:rsidRDefault="001F3FE8" w:rsidP="001F3FE8">
      <w:pPr>
        <w:spacing w:line="276" w:lineRule="auto"/>
        <w:jc w:val="both"/>
      </w:pPr>
      <w:r w:rsidRPr="00E0493E">
        <w:t>Autosampler wash method</w:t>
      </w:r>
      <w:r>
        <w:t xml:space="preserve"> for LC systems with multiwash function:</w:t>
      </w:r>
    </w:p>
    <w:p w14:paraId="4BAF3BE5" w14:textId="77777777" w:rsidR="001F3FE8" w:rsidRDefault="001F3FE8" w:rsidP="001F3FE8">
      <w:pPr>
        <w:spacing w:line="276" w:lineRule="auto"/>
        <w:jc w:val="both"/>
      </w:pPr>
    </w:p>
    <w:tbl>
      <w:tblPr>
        <w:tblStyle w:val="Gitternetztabelle1hell1"/>
        <w:tblW w:w="0" w:type="auto"/>
        <w:tblLook w:val="04A0" w:firstRow="1" w:lastRow="0" w:firstColumn="1" w:lastColumn="0" w:noHBand="0" w:noVBand="1"/>
      </w:tblPr>
      <w:tblGrid>
        <w:gridCol w:w="990"/>
        <w:gridCol w:w="1703"/>
        <w:gridCol w:w="1701"/>
        <w:gridCol w:w="1701"/>
        <w:gridCol w:w="1418"/>
      </w:tblGrid>
      <w:tr w:rsidR="001F3FE8" w14:paraId="61B056D3" w14:textId="77777777" w:rsidTr="00C21FBD">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990" w:type="dxa"/>
          </w:tcPr>
          <w:p w14:paraId="1C999F34" w14:textId="77777777" w:rsidR="001F3FE8" w:rsidRPr="00FC6EE5" w:rsidRDefault="001F3FE8" w:rsidP="00C21FBD">
            <w:pPr>
              <w:jc w:val="center"/>
              <w:rPr>
                <w:noProof/>
              </w:rPr>
            </w:pPr>
            <w:r w:rsidRPr="00FC6EE5">
              <w:rPr>
                <w:noProof/>
              </w:rPr>
              <w:t>Step</w:t>
            </w:r>
          </w:p>
        </w:tc>
        <w:tc>
          <w:tcPr>
            <w:tcW w:w="1703" w:type="dxa"/>
          </w:tcPr>
          <w:p w14:paraId="4C7D4DA7" w14:textId="77777777" w:rsidR="001F3FE8" w:rsidRPr="00FC6EE5"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Solvent</w:t>
            </w:r>
          </w:p>
        </w:tc>
        <w:tc>
          <w:tcPr>
            <w:tcW w:w="1701" w:type="dxa"/>
          </w:tcPr>
          <w:p w14:paraId="7E18EF9B" w14:textId="77777777" w:rsidR="001F3FE8" w:rsidRPr="00FC6EE5"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Wash Time [sec.]</w:t>
            </w:r>
          </w:p>
        </w:tc>
        <w:tc>
          <w:tcPr>
            <w:tcW w:w="1701" w:type="dxa"/>
          </w:tcPr>
          <w:p w14:paraId="1DAD1BC0" w14:textId="77777777" w:rsidR="001F3FE8" w:rsidRPr="00FC6EE5"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Seat Back Flush</w:t>
            </w:r>
          </w:p>
        </w:tc>
        <w:tc>
          <w:tcPr>
            <w:tcW w:w="1418" w:type="dxa"/>
          </w:tcPr>
          <w:p w14:paraId="150E53C5" w14:textId="77777777" w:rsidR="001F3FE8" w:rsidRPr="00FC6EE5"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Needle Wash</w:t>
            </w:r>
          </w:p>
        </w:tc>
      </w:tr>
      <w:tr w:rsidR="001F3FE8" w14:paraId="0AD40653" w14:textId="77777777" w:rsidTr="00C21FBD">
        <w:tc>
          <w:tcPr>
            <w:cnfStyle w:val="001000000000" w:firstRow="0" w:lastRow="0" w:firstColumn="1" w:lastColumn="0" w:oddVBand="0" w:evenVBand="0" w:oddHBand="0" w:evenHBand="0" w:firstRowFirstColumn="0" w:firstRowLastColumn="0" w:lastRowFirstColumn="0" w:lastRowLastColumn="0"/>
            <w:tcW w:w="990" w:type="dxa"/>
          </w:tcPr>
          <w:p w14:paraId="44FFC793" w14:textId="77777777" w:rsidR="001F3FE8" w:rsidRPr="00FC6EE5" w:rsidRDefault="001F3FE8" w:rsidP="00C21FBD">
            <w:pPr>
              <w:jc w:val="center"/>
              <w:rPr>
                <w:b w:val="0"/>
                <w:noProof/>
              </w:rPr>
            </w:pPr>
            <w:r w:rsidRPr="00FC6EE5">
              <w:rPr>
                <w:b w:val="0"/>
                <w:noProof/>
              </w:rPr>
              <w:t>1</w:t>
            </w:r>
          </w:p>
        </w:tc>
        <w:tc>
          <w:tcPr>
            <w:tcW w:w="1703" w:type="dxa"/>
          </w:tcPr>
          <w:p w14:paraId="239833F6"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1</w:t>
            </w:r>
          </w:p>
        </w:tc>
        <w:tc>
          <w:tcPr>
            <w:tcW w:w="1701" w:type="dxa"/>
          </w:tcPr>
          <w:p w14:paraId="210E2AE0"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378FAA4B"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1D84CDB3"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No</w:t>
            </w:r>
          </w:p>
        </w:tc>
      </w:tr>
      <w:tr w:rsidR="001F3FE8" w14:paraId="02F8F635" w14:textId="77777777" w:rsidTr="00C21FBD">
        <w:tc>
          <w:tcPr>
            <w:cnfStyle w:val="001000000000" w:firstRow="0" w:lastRow="0" w:firstColumn="1" w:lastColumn="0" w:oddVBand="0" w:evenVBand="0" w:oddHBand="0" w:evenHBand="0" w:firstRowFirstColumn="0" w:firstRowLastColumn="0" w:lastRowFirstColumn="0" w:lastRowLastColumn="0"/>
            <w:tcW w:w="990" w:type="dxa"/>
          </w:tcPr>
          <w:p w14:paraId="03035DC5" w14:textId="77777777" w:rsidR="001F3FE8" w:rsidRPr="00FC6EE5" w:rsidRDefault="001F3FE8" w:rsidP="00C21FBD">
            <w:pPr>
              <w:jc w:val="center"/>
              <w:rPr>
                <w:b w:val="0"/>
                <w:noProof/>
              </w:rPr>
            </w:pPr>
            <w:r w:rsidRPr="00FC6EE5">
              <w:rPr>
                <w:b w:val="0"/>
                <w:noProof/>
              </w:rPr>
              <w:t>2</w:t>
            </w:r>
          </w:p>
        </w:tc>
        <w:tc>
          <w:tcPr>
            <w:tcW w:w="1703" w:type="dxa"/>
          </w:tcPr>
          <w:p w14:paraId="33310A36"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2</w:t>
            </w:r>
          </w:p>
        </w:tc>
        <w:tc>
          <w:tcPr>
            <w:tcW w:w="1701" w:type="dxa"/>
          </w:tcPr>
          <w:p w14:paraId="7B618392"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67017398"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3DBC7C4A"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r>
      <w:tr w:rsidR="001F3FE8" w14:paraId="1C0DE720" w14:textId="77777777" w:rsidTr="00C21FBD">
        <w:tc>
          <w:tcPr>
            <w:cnfStyle w:val="001000000000" w:firstRow="0" w:lastRow="0" w:firstColumn="1" w:lastColumn="0" w:oddVBand="0" w:evenVBand="0" w:oddHBand="0" w:evenHBand="0" w:firstRowFirstColumn="0" w:firstRowLastColumn="0" w:lastRowFirstColumn="0" w:lastRowLastColumn="0"/>
            <w:tcW w:w="990" w:type="dxa"/>
          </w:tcPr>
          <w:p w14:paraId="240A0222" w14:textId="77777777" w:rsidR="001F3FE8" w:rsidRPr="00FC6EE5" w:rsidRDefault="001F3FE8" w:rsidP="00C21FBD">
            <w:pPr>
              <w:jc w:val="center"/>
              <w:rPr>
                <w:b w:val="0"/>
                <w:noProof/>
              </w:rPr>
            </w:pPr>
            <w:r w:rsidRPr="00FC6EE5">
              <w:rPr>
                <w:b w:val="0"/>
                <w:noProof/>
              </w:rPr>
              <w:t>3</w:t>
            </w:r>
          </w:p>
        </w:tc>
        <w:tc>
          <w:tcPr>
            <w:tcW w:w="1703" w:type="dxa"/>
          </w:tcPr>
          <w:p w14:paraId="2F0092A5"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3</w:t>
            </w:r>
          </w:p>
        </w:tc>
        <w:tc>
          <w:tcPr>
            <w:tcW w:w="1701" w:type="dxa"/>
          </w:tcPr>
          <w:p w14:paraId="44068893"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5</w:t>
            </w:r>
          </w:p>
        </w:tc>
        <w:tc>
          <w:tcPr>
            <w:tcW w:w="1701" w:type="dxa"/>
          </w:tcPr>
          <w:p w14:paraId="49B257ED"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59E407D9"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r>
      <w:tr w:rsidR="001F3FE8" w14:paraId="54A7F4BC" w14:textId="77777777" w:rsidTr="00C21FBD">
        <w:tc>
          <w:tcPr>
            <w:cnfStyle w:val="001000000000" w:firstRow="0" w:lastRow="0" w:firstColumn="1" w:lastColumn="0" w:oddVBand="0" w:evenVBand="0" w:oddHBand="0" w:evenHBand="0" w:firstRowFirstColumn="0" w:firstRowLastColumn="0" w:lastRowFirstColumn="0" w:lastRowLastColumn="0"/>
            <w:tcW w:w="990" w:type="dxa"/>
          </w:tcPr>
          <w:p w14:paraId="5C68818D" w14:textId="77777777" w:rsidR="001F3FE8" w:rsidRPr="00FC6EE5" w:rsidRDefault="001F3FE8" w:rsidP="00C21FBD">
            <w:pPr>
              <w:jc w:val="center"/>
              <w:rPr>
                <w:b w:val="0"/>
                <w:noProof/>
              </w:rPr>
            </w:pPr>
            <w:r w:rsidRPr="00FC6EE5">
              <w:rPr>
                <w:b w:val="0"/>
                <w:noProof/>
              </w:rPr>
              <w:t>4</w:t>
            </w:r>
          </w:p>
        </w:tc>
        <w:tc>
          <w:tcPr>
            <w:tcW w:w="1703" w:type="dxa"/>
          </w:tcPr>
          <w:p w14:paraId="303EF0A4"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Wash solution 1</w:t>
            </w:r>
          </w:p>
        </w:tc>
        <w:tc>
          <w:tcPr>
            <w:tcW w:w="1701" w:type="dxa"/>
          </w:tcPr>
          <w:p w14:paraId="79A28510"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w:t>
            </w:r>
          </w:p>
        </w:tc>
        <w:tc>
          <w:tcPr>
            <w:tcW w:w="1701" w:type="dxa"/>
          </w:tcPr>
          <w:p w14:paraId="6AD7AD92"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Yes</w:t>
            </w:r>
          </w:p>
        </w:tc>
        <w:tc>
          <w:tcPr>
            <w:tcW w:w="1418" w:type="dxa"/>
          </w:tcPr>
          <w:p w14:paraId="6F2AB67E" w14:textId="77777777" w:rsidR="001F3FE8" w:rsidRDefault="001F3FE8" w:rsidP="00C21FBD">
            <w:pPr>
              <w:jc w:val="center"/>
              <w:cnfStyle w:val="000000000000" w:firstRow="0" w:lastRow="0" w:firstColumn="0" w:lastColumn="0" w:oddVBand="0" w:evenVBand="0" w:oddHBand="0" w:evenHBand="0" w:firstRowFirstColumn="0" w:firstRowLastColumn="0" w:lastRowFirstColumn="0" w:lastRowLastColumn="0"/>
              <w:rPr>
                <w:noProof/>
              </w:rPr>
            </w:pPr>
            <w:r>
              <w:rPr>
                <w:noProof/>
              </w:rPr>
              <w:t>No</w:t>
            </w:r>
          </w:p>
        </w:tc>
      </w:tr>
    </w:tbl>
    <w:p w14:paraId="4A64BEF7" w14:textId="77777777" w:rsidR="001F3FE8" w:rsidRDefault="001F3FE8" w:rsidP="001F3FE8">
      <w:pPr>
        <w:spacing w:line="276" w:lineRule="auto"/>
      </w:pPr>
    </w:p>
    <w:p w14:paraId="15FEEE70" w14:textId="77777777" w:rsidR="001F3FE8" w:rsidRDefault="001F3FE8" w:rsidP="001F3FE8">
      <w:pPr>
        <w:spacing w:line="276" w:lineRule="auto"/>
        <w:jc w:val="both"/>
      </w:pPr>
      <w:r w:rsidRPr="0094723E">
        <w:t>Autosampler wash method for LC systems without multiwash function:</w:t>
      </w:r>
    </w:p>
    <w:p w14:paraId="700DF6F5" w14:textId="77777777" w:rsidR="001F3FE8" w:rsidRDefault="001F3FE8" w:rsidP="001F3FE8">
      <w:pPr>
        <w:spacing w:line="276" w:lineRule="auto"/>
        <w:jc w:val="both"/>
      </w:pPr>
    </w:p>
    <w:tbl>
      <w:tblPr>
        <w:tblStyle w:val="Gitternetztabelle1hell2"/>
        <w:tblW w:w="0" w:type="auto"/>
        <w:tblLook w:val="04A0" w:firstRow="1" w:lastRow="0" w:firstColumn="1" w:lastColumn="0" w:noHBand="0" w:noVBand="1"/>
      </w:tblPr>
      <w:tblGrid>
        <w:gridCol w:w="988"/>
        <w:gridCol w:w="4819"/>
        <w:gridCol w:w="1701"/>
      </w:tblGrid>
      <w:tr w:rsidR="001F3FE8" w14:paraId="07289463" w14:textId="77777777" w:rsidTr="00C21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62C7FEA7" w14:textId="77777777" w:rsidR="001F3FE8" w:rsidRPr="006E71C1" w:rsidRDefault="001F3FE8" w:rsidP="00C21FBD">
            <w:pPr>
              <w:jc w:val="center"/>
              <w:rPr>
                <w:noProof/>
              </w:rPr>
            </w:pPr>
            <w:r w:rsidRPr="006E71C1">
              <w:rPr>
                <w:noProof/>
              </w:rPr>
              <w:t>Step</w:t>
            </w:r>
          </w:p>
        </w:tc>
        <w:tc>
          <w:tcPr>
            <w:tcW w:w="4819" w:type="dxa"/>
            <w:vAlign w:val="center"/>
          </w:tcPr>
          <w:p w14:paraId="2D812B01" w14:textId="77777777" w:rsidR="001F3FE8"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Program</w:t>
            </w:r>
            <w:r w:rsidRPr="006E71C1">
              <w:rPr>
                <w:noProof/>
              </w:rPr>
              <w:t xml:space="preserve"> </w:t>
            </w:r>
            <w:r w:rsidRPr="00FC6EE5">
              <w:rPr>
                <w:noProof/>
              </w:rPr>
              <w:t>Table</w:t>
            </w:r>
          </w:p>
        </w:tc>
        <w:tc>
          <w:tcPr>
            <w:tcW w:w="1701" w:type="dxa"/>
            <w:vAlign w:val="center"/>
          </w:tcPr>
          <w:p w14:paraId="4F5B9323" w14:textId="77777777" w:rsidR="001F3FE8" w:rsidRDefault="001F3FE8" w:rsidP="00C21FBD">
            <w:pPr>
              <w:jc w:val="center"/>
              <w:cnfStyle w:val="100000000000" w:firstRow="1" w:lastRow="0" w:firstColumn="0" w:lastColumn="0" w:oddVBand="0" w:evenVBand="0" w:oddHBand="0" w:evenHBand="0" w:firstRowFirstColumn="0" w:firstRowLastColumn="0" w:lastRowFirstColumn="0" w:lastRowLastColumn="0"/>
              <w:rPr>
                <w:noProof/>
              </w:rPr>
            </w:pPr>
            <w:r w:rsidRPr="00FC6EE5">
              <w:rPr>
                <w:noProof/>
              </w:rPr>
              <w:t>Solvent</w:t>
            </w:r>
          </w:p>
        </w:tc>
      </w:tr>
      <w:tr w:rsidR="001F3FE8" w14:paraId="7F207434"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3AD1584E" w14:textId="77777777" w:rsidR="001F3FE8" w:rsidRPr="0094723E" w:rsidRDefault="001F3FE8" w:rsidP="00C21FBD">
            <w:pPr>
              <w:jc w:val="center"/>
              <w:rPr>
                <w:b w:val="0"/>
              </w:rPr>
            </w:pPr>
            <w:r w:rsidRPr="0094723E">
              <w:rPr>
                <w:b w:val="0"/>
              </w:rPr>
              <w:t>1</w:t>
            </w:r>
          </w:p>
        </w:tc>
        <w:tc>
          <w:tcPr>
            <w:tcW w:w="4819" w:type="dxa"/>
          </w:tcPr>
          <w:p w14:paraId="0C3586F9"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Wash needle flush seat for 10 sec.</w:t>
            </w:r>
          </w:p>
        </w:tc>
        <w:tc>
          <w:tcPr>
            <w:tcW w:w="1701" w:type="dxa"/>
          </w:tcPr>
          <w:p w14:paraId="7C87C1BD"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Wash solution 4</w:t>
            </w:r>
          </w:p>
        </w:tc>
      </w:tr>
      <w:tr w:rsidR="001F3FE8" w14:paraId="0AF5129F"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1B16FB89" w14:textId="77777777" w:rsidR="001F3FE8" w:rsidRPr="0094723E" w:rsidRDefault="001F3FE8" w:rsidP="00C21FBD">
            <w:pPr>
              <w:jc w:val="center"/>
              <w:rPr>
                <w:b w:val="0"/>
              </w:rPr>
            </w:pPr>
            <w:r w:rsidRPr="0094723E">
              <w:rPr>
                <w:b w:val="0"/>
              </w:rPr>
              <w:t>2</w:t>
            </w:r>
          </w:p>
        </w:tc>
        <w:tc>
          <w:tcPr>
            <w:tcW w:w="4819" w:type="dxa"/>
          </w:tcPr>
          <w:p w14:paraId="5BBC67FF"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Wash needle in flush port for 10 sec.</w:t>
            </w:r>
          </w:p>
        </w:tc>
        <w:tc>
          <w:tcPr>
            <w:tcW w:w="1701" w:type="dxa"/>
          </w:tcPr>
          <w:p w14:paraId="65EE8870"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Wash solution 4</w:t>
            </w:r>
          </w:p>
        </w:tc>
      </w:tr>
      <w:tr w:rsidR="001F3FE8" w14:paraId="31DBF3A3"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76D820BF" w14:textId="77777777" w:rsidR="001F3FE8" w:rsidRPr="0094723E" w:rsidRDefault="001F3FE8" w:rsidP="00C21FBD">
            <w:pPr>
              <w:jc w:val="center"/>
              <w:rPr>
                <w:b w:val="0"/>
              </w:rPr>
            </w:pPr>
            <w:r w:rsidRPr="0094723E">
              <w:rPr>
                <w:b w:val="0"/>
              </w:rPr>
              <w:t>3</w:t>
            </w:r>
          </w:p>
        </w:tc>
        <w:tc>
          <w:tcPr>
            <w:tcW w:w="4819" w:type="dxa"/>
          </w:tcPr>
          <w:p w14:paraId="5C6D280F"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Valve mainpass</w:t>
            </w:r>
          </w:p>
        </w:tc>
        <w:tc>
          <w:tcPr>
            <w:tcW w:w="1701" w:type="dxa"/>
          </w:tcPr>
          <w:p w14:paraId="62A6BE35"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t>
            </w:r>
          </w:p>
        </w:tc>
      </w:tr>
      <w:tr w:rsidR="001F3FE8" w14:paraId="248E8067"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5E1E7BC5" w14:textId="77777777" w:rsidR="001F3FE8" w:rsidRPr="0094723E" w:rsidRDefault="001F3FE8" w:rsidP="00C21FBD">
            <w:pPr>
              <w:jc w:val="center"/>
              <w:rPr>
                <w:b w:val="0"/>
              </w:rPr>
            </w:pPr>
            <w:r w:rsidRPr="0094723E">
              <w:rPr>
                <w:b w:val="0"/>
              </w:rPr>
              <w:t>4</w:t>
            </w:r>
          </w:p>
        </w:tc>
        <w:tc>
          <w:tcPr>
            <w:tcW w:w="4819" w:type="dxa"/>
          </w:tcPr>
          <w:p w14:paraId="527F2050"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Valve bypass</w:t>
            </w:r>
          </w:p>
        </w:tc>
        <w:tc>
          <w:tcPr>
            <w:tcW w:w="1701" w:type="dxa"/>
          </w:tcPr>
          <w:p w14:paraId="72077E8B"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t>
            </w:r>
          </w:p>
        </w:tc>
      </w:tr>
      <w:tr w:rsidR="001F3FE8" w14:paraId="3A575551"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09E0A419" w14:textId="77777777" w:rsidR="001F3FE8" w:rsidRPr="0094723E" w:rsidRDefault="001F3FE8" w:rsidP="00C21FBD">
            <w:pPr>
              <w:jc w:val="center"/>
              <w:rPr>
                <w:b w:val="0"/>
              </w:rPr>
            </w:pPr>
            <w:r w:rsidRPr="0094723E">
              <w:rPr>
                <w:b w:val="0"/>
              </w:rPr>
              <w:t>5</w:t>
            </w:r>
          </w:p>
        </w:tc>
        <w:tc>
          <w:tcPr>
            <w:tcW w:w="4819" w:type="dxa"/>
          </w:tcPr>
          <w:p w14:paraId="0A03FACC"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Valve mainpass</w:t>
            </w:r>
          </w:p>
        </w:tc>
        <w:tc>
          <w:tcPr>
            <w:tcW w:w="1701" w:type="dxa"/>
          </w:tcPr>
          <w:p w14:paraId="55B921ED"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t>
            </w:r>
          </w:p>
        </w:tc>
      </w:tr>
      <w:tr w:rsidR="001F3FE8" w14:paraId="4C1D03F6"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4370E48F" w14:textId="77777777" w:rsidR="001F3FE8" w:rsidRPr="0094723E" w:rsidRDefault="001F3FE8" w:rsidP="00C21FBD">
            <w:pPr>
              <w:jc w:val="center"/>
              <w:rPr>
                <w:b w:val="0"/>
              </w:rPr>
            </w:pPr>
            <w:r w:rsidRPr="0094723E">
              <w:rPr>
                <w:b w:val="0"/>
              </w:rPr>
              <w:t>6</w:t>
            </w:r>
          </w:p>
        </w:tc>
        <w:tc>
          <w:tcPr>
            <w:tcW w:w="4819" w:type="dxa"/>
          </w:tcPr>
          <w:p w14:paraId="5CFD1D83"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Valve bypass</w:t>
            </w:r>
          </w:p>
        </w:tc>
        <w:tc>
          <w:tcPr>
            <w:tcW w:w="1701" w:type="dxa"/>
          </w:tcPr>
          <w:p w14:paraId="75620314"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w:t>
            </w:r>
          </w:p>
        </w:tc>
      </w:tr>
      <w:tr w:rsidR="001F3FE8" w14:paraId="5DEE2286"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102DCB36" w14:textId="77777777" w:rsidR="001F3FE8" w:rsidRPr="0094723E" w:rsidRDefault="001F3FE8" w:rsidP="00C21FBD">
            <w:pPr>
              <w:jc w:val="center"/>
              <w:rPr>
                <w:b w:val="0"/>
              </w:rPr>
            </w:pPr>
            <w:r w:rsidRPr="0094723E">
              <w:rPr>
                <w:b w:val="0"/>
              </w:rPr>
              <w:t>7</w:t>
            </w:r>
          </w:p>
        </w:tc>
        <w:tc>
          <w:tcPr>
            <w:tcW w:w="4819" w:type="dxa"/>
          </w:tcPr>
          <w:p w14:paraId="47D99E19"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Draw def. amount from sample, def. speed, def. offset</w:t>
            </w:r>
          </w:p>
        </w:tc>
        <w:tc>
          <w:tcPr>
            <w:tcW w:w="1701" w:type="dxa"/>
          </w:tcPr>
          <w:p w14:paraId="029309DD" w14:textId="3E9A3226" w:rsidR="001F3FE8" w:rsidRDefault="006315B6" w:rsidP="00C21FBD">
            <w:pPr>
              <w:cnfStyle w:val="000000000000" w:firstRow="0" w:lastRow="0" w:firstColumn="0" w:lastColumn="0" w:oddVBand="0" w:evenVBand="0" w:oddHBand="0" w:evenHBand="0" w:firstRowFirstColumn="0" w:firstRowLastColumn="0" w:lastRowFirstColumn="0" w:lastRowLastColumn="0"/>
            </w:pPr>
            <w:r>
              <w:t>---</w:t>
            </w:r>
          </w:p>
        </w:tc>
      </w:tr>
      <w:tr w:rsidR="001F3FE8" w14:paraId="6BD26A43" w14:textId="77777777" w:rsidTr="00C21FBD">
        <w:tc>
          <w:tcPr>
            <w:cnfStyle w:val="001000000000" w:firstRow="0" w:lastRow="0" w:firstColumn="1" w:lastColumn="0" w:oddVBand="0" w:evenVBand="0" w:oddHBand="0" w:evenHBand="0" w:firstRowFirstColumn="0" w:firstRowLastColumn="0" w:lastRowFirstColumn="0" w:lastRowLastColumn="0"/>
            <w:tcW w:w="988" w:type="dxa"/>
          </w:tcPr>
          <w:p w14:paraId="13AF5437" w14:textId="77777777" w:rsidR="001F3FE8" w:rsidRPr="0094723E" w:rsidRDefault="001F3FE8" w:rsidP="00C21FBD">
            <w:pPr>
              <w:jc w:val="center"/>
              <w:rPr>
                <w:b w:val="0"/>
              </w:rPr>
            </w:pPr>
            <w:r w:rsidRPr="0094723E">
              <w:rPr>
                <w:b w:val="0"/>
              </w:rPr>
              <w:t>8</w:t>
            </w:r>
          </w:p>
        </w:tc>
        <w:tc>
          <w:tcPr>
            <w:tcW w:w="4819" w:type="dxa"/>
          </w:tcPr>
          <w:p w14:paraId="483E6AD1" w14:textId="77777777" w:rsidR="001F3FE8" w:rsidRDefault="001F3FE8" w:rsidP="00C21FBD">
            <w:pPr>
              <w:cnfStyle w:val="000000000000" w:firstRow="0" w:lastRow="0" w:firstColumn="0" w:lastColumn="0" w:oddVBand="0" w:evenVBand="0" w:oddHBand="0" w:evenHBand="0" w:firstRowFirstColumn="0" w:firstRowLastColumn="0" w:lastRowFirstColumn="0" w:lastRowLastColumn="0"/>
            </w:pPr>
            <w:r>
              <w:t>Inject</w:t>
            </w:r>
          </w:p>
        </w:tc>
        <w:tc>
          <w:tcPr>
            <w:tcW w:w="1701" w:type="dxa"/>
          </w:tcPr>
          <w:p w14:paraId="1D94AD8B" w14:textId="3E828F72" w:rsidR="001F3FE8" w:rsidRDefault="006315B6" w:rsidP="00C21FBD">
            <w:pPr>
              <w:cnfStyle w:val="000000000000" w:firstRow="0" w:lastRow="0" w:firstColumn="0" w:lastColumn="0" w:oddVBand="0" w:evenVBand="0" w:oddHBand="0" w:evenHBand="0" w:firstRowFirstColumn="0" w:firstRowLastColumn="0" w:lastRowFirstColumn="0" w:lastRowLastColumn="0"/>
            </w:pPr>
            <w:r>
              <w:t>---</w:t>
            </w:r>
          </w:p>
        </w:tc>
      </w:tr>
    </w:tbl>
    <w:p w14:paraId="58F1EBF1" w14:textId="77777777" w:rsidR="001F3FE8" w:rsidRDefault="001F3FE8" w:rsidP="001F3FE8">
      <w:pPr>
        <w:spacing w:line="276" w:lineRule="auto"/>
        <w:jc w:val="both"/>
        <w:rPr>
          <w:b/>
          <w:sz w:val="18"/>
          <w:u w:val="single"/>
          <w:lang w:val="en"/>
        </w:rPr>
      </w:pPr>
    </w:p>
    <w:p w14:paraId="3D5EE971" w14:textId="5F8315C3" w:rsidR="00AF275D" w:rsidRPr="006315B6" w:rsidRDefault="001F3FE8" w:rsidP="006315B6">
      <w:pPr>
        <w:spacing w:line="276" w:lineRule="auto"/>
        <w:jc w:val="both"/>
        <w:rPr>
          <w:sz w:val="18"/>
        </w:rPr>
      </w:pPr>
      <w:r w:rsidRPr="007616B5">
        <w:rPr>
          <w:b/>
          <w:sz w:val="18"/>
          <w:u w:val="single"/>
          <w:lang w:val="en"/>
        </w:rPr>
        <w:t>Note:</w:t>
      </w:r>
      <w:r w:rsidRPr="007616B5">
        <w:rPr>
          <w:sz w:val="18"/>
          <w:lang w:val="en"/>
        </w:rPr>
        <w:t xml:space="preserve"> </w:t>
      </w:r>
      <w:r w:rsidRPr="007616B5">
        <w:rPr>
          <w:sz w:val="18"/>
        </w:rPr>
        <w:t>With alternative LC-systems, a</w:t>
      </w:r>
      <w:r>
        <w:rPr>
          <w:sz w:val="18"/>
        </w:rPr>
        <w:t>n equally effective</w:t>
      </w:r>
      <w:r w:rsidRPr="007616B5">
        <w:rPr>
          <w:sz w:val="18"/>
        </w:rPr>
        <w:t xml:space="preserve"> </w:t>
      </w:r>
      <w:r>
        <w:rPr>
          <w:sz w:val="18"/>
        </w:rPr>
        <w:t>autosampler cleaning procedure</w:t>
      </w:r>
      <w:r w:rsidRPr="007616B5">
        <w:rPr>
          <w:sz w:val="18"/>
        </w:rPr>
        <w:t xml:space="preserve"> must be used so </w:t>
      </w:r>
      <w:r>
        <w:rPr>
          <w:sz w:val="18"/>
        </w:rPr>
        <w:t>that carry-over can be avoided.</w:t>
      </w:r>
    </w:p>
    <w:p w14:paraId="29E2BB12" w14:textId="77777777" w:rsidR="00BE017E" w:rsidRDefault="00BE017E" w:rsidP="00BE017E">
      <w:pPr>
        <w:spacing w:line="276" w:lineRule="auto"/>
        <w:jc w:val="both"/>
      </w:pPr>
      <w:r>
        <w:t>Column Switching Valve:</w:t>
      </w:r>
    </w:p>
    <w:p w14:paraId="7A2F5CBB" w14:textId="77777777" w:rsidR="00BE017E" w:rsidRDefault="00BE017E" w:rsidP="00BE017E">
      <w:pPr>
        <w:spacing w:line="276" w:lineRule="auto"/>
        <w:jc w:val="both"/>
      </w:pPr>
    </w:p>
    <w:tbl>
      <w:tblPr>
        <w:tblStyle w:val="Gitternetztabelle1hell1"/>
        <w:tblW w:w="0" w:type="auto"/>
        <w:tblLook w:val="0620" w:firstRow="1" w:lastRow="0" w:firstColumn="0" w:lastColumn="0" w:noHBand="1" w:noVBand="1"/>
      </w:tblPr>
      <w:tblGrid>
        <w:gridCol w:w="1867"/>
        <w:gridCol w:w="2948"/>
        <w:gridCol w:w="2835"/>
      </w:tblGrid>
      <w:tr w:rsidR="00BE017E" w:rsidRPr="00510F13" w14:paraId="07AA63DD" w14:textId="77777777" w:rsidTr="006315B6">
        <w:trPr>
          <w:cnfStyle w:val="100000000000" w:firstRow="1" w:lastRow="0" w:firstColumn="0" w:lastColumn="0" w:oddVBand="0" w:evenVBand="0" w:oddHBand="0" w:evenHBand="0" w:firstRowFirstColumn="0" w:firstRowLastColumn="0" w:lastRowFirstColumn="0" w:lastRowLastColumn="0"/>
        </w:trPr>
        <w:tc>
          <w:tcPr>
            <w:tcW w:w="1867" w:type="dxa"/>
          </w:tcPr>
          <w:p w14:paraId="06055ECF" w14:textId="225AD9E0" w:rsidR="00BE017E" w:rsidRPr="00510F13" w:rsidRDefault="00BE017E" w:rsidP="007553F6">
            <w:pPr>
              <w:jc w:val="center"/>
            </w:pPr>
            <w:r w:rsidRPr="00510F13">
              <w:t>Time</w:t>
            </w:r>
            <w:r>
              <w:t xml:space="preserve"> </w:t>
            </w:r>
            <w:r w:rsidR="007553F6">
              <w:t>[</w:t>
            </w:r>
            <w:r>
              <w:t>min</w:t>
            </w:r>
            <w:r w:rsidR="007553F6">
              <w:t>]</w:t>
            </w:r>
          </w:p>
        </w:tc>
        <w:tc>
          <w:tcPr>
            <w:tcW w:w="2948" w:type="dxa"/>
          </w:tcPr>
          <w:p w14:paraId="1712DBD5" w14:textId="77777777" w:rsidR="00BE017E" w:rsidRPr="00510F13" w:rsidRDefault="00BE017E" w:rsidP="008078F6">
            <w:pPr>
              <w:jc w:val="center"/>
            </w:pPr>
            <w:r w:rsidRPr="00510F13">
              <w:t>Function</w:t>
            </w:r>
          </w:p>
        </w:tc>
        <w:tc>
          <w:tcPr>
            <w:tcW w:w="2835" w:type="dxa"/>
          </w:tcPr>
          <w:p w14:paraId="4988296F" w14:textId="77777777" w:rsidR="00BE017E" w:rsidRPr="00510F13" w:rsidRDefault="00BE017E" w:rsidP="008078F6">
            <w:pPr>
              <w:jc w:val="center"/>
            </w:pPr>
            <w:r w:rsidRPr="00510F13">
              <w:t>Parameter</w:t>
            </w:r>
          </w:p>
        </w:tc>
      </w:tr>
      <w:tr w:rsidR="00BE017E" w:rsidRPr="00510F13" w14:paraId="0863D146" w14:textId="77777777" w:rsidTr="006315B6">
        <w:tc>
          <w:tcPr>
            <w:tcW w:w="1867" w:type="dxa"/>
          </w:tcPr>
          <w:p w14:paraId="2EC5D546" w14:textId="2A6830E5" w:rsidR="00BE017E" w:rsidRPr="00510F13" w:rsidRDefault="00182EE2" w:rsidP="00FB5E36">
            <w:pPr>
              <w:jc w:val="center"/>
            </w:pPr>
            <w:r>
              <w:t>2.</w:t>
            </w:r>
            <w:r w:rsidR="00FB5E36">
              <w:t>0</w:t>
            </w:r>
            <w:r>
              <w:t>5</w:t>
            </w:r>
          </w:p>
        </w:tc>
        <w:tc>
          <w:tcPr>
            <w:tcW w:w="2948" w:type="dxa"/>
          </w:tcPr>
          <w:p w14:paraId="7693BCE9" w14:textId="77777777" w:rsidR="00BE017E" w:rsidRPr="00510F13" w:rsidRDefault="00BE017E" w:rsidP="008078F6">
            <w:pPr>
              <w:jc w:val="center"/>
            </w:pPr>
            <w:r w:rsidRPr="00510F13">
              <w:t>Change Valve Position</w:t>
            </w:r>
          </w:p>
        </w:tc>
        <w:tc>
          <w:tcPr>
            <w:tcW w:w="2835" w:type="dxa"/>
          </w:tcPr>
          <w:p w14:paraId="1CC338B9" w14:textId="77777777" w:rsidR="00BE017E" w:rsidRPr="00510F13" w:rsidRDefault="00BE017E" w:rsidP="008078F6">
            <w:pPr>
              <w:jc w:val="center"/>
            </w:pPr>
            <w:r w:rsidRPr="00510F13">
              <w:t>Column at Position 2</w:t>
            </w:r>
          </w:p>
        </w:tc>
      </w:tr>
      <w:tr w:rsidR="00BE017E" w:rsidRPr="00510F13" w14:paraId="4CDA806E" w14:textId="77777777" w:rsidTr="006315B6">
        <w:tc>
          <w:tcPr>
            <w:tcW w:w="1867" w:type="dxa"/>
          </w:tcPr>
          <w:p w14:paraId="78602984" w14:textId="02299B15" w:rsidR="00BE017E" w:rsidRPr="00510F13" w:rsidRDefault="00182EE2" w:rsidP="00FB5E36">
            <w:pPr>
              <w:jc w:val="center"/>
            </w:pPr>
            <w:r>
              <w:t>2.</w:t>
            </w:r>
            <w:r w:rsidR="00FB5E36">
              <w:t>2</w:t>
            </w:r>
            <w:r>
              <w:t>5</w:t>
            </w:r>
          </w:p>
        </w:tc>
        <w:tc>
          <w:tcPr>
            <w:tcW w:w="2948" w:type="dxa"/>
          </w:tcPr>
          <w:p w14:paraId="1C25AAE9" w14:textId="77777777" w:rsidR="00BE017E" w:rsidRPr="00510F13" w:rsidRDefault="00BE017E" w:rsidP="008078F6">
            <w:pPr>
              <w:jc w:val="center"/>
            </w:pPr>
            <w:r w:rsidRPr="00510F13">
              <w:t>Change Valve Position</w:t>
            </w:r>
          </w:p>
        </w:tc>
        <w:tc>
          <w:tcPr>
            <w:tcW w:w="2835" w:type="dxa"/>
          </w:tcPr>
          <w:p w14:paraId="6C1A6D28" w14:textId="77777777" w:rsidR="00BE017E" w:rsidRPr="00510F13" w:rsidRDefault="00BE017E" w:rsidP="008078F6">
            <w:pPr>
              <w:jc w:val="center"/>
            </w:pPr>
            <w:r w:rsidRPr="00510F13">
              <w:t>Column at Position 1</w:t>
            </w:r>
          </w:p>
        </w:tc>
      </w:tr>
    </w:tbl>
    <w:p w14:paraId="757DE130" w14:textId="77777777" w:rsidR="00BE017E" w:rsidRDefault="00BE017E" w:rsidP="00BE017E">
      <w:pPr>
        <w:spacing w:line="276" w:lineRule="auto"/>
        <w:jc w:val="both"/>
        <w:rPr>
          <w:b/>
          <w:sz w:val="18"/>
          <w:u w:val="single"/>
        </w:rPr>
      </w:pPr>
    </w:p>
    <w:p w14:paraId="7934D77C" w14:textId="08263834" w:rsidR="00BE017E" w:rsidRDefault="00BE017E" w:rsidP="00BE017E">
      <w:pPr>
        <w:spacing w:line="276" w:lineRule="auto"/>
        <w:jc w:val="both"/>
        <w:rPr>
          <w:sz w:val="18"/>
          <w:lang w:val="en"/>
        </w:rPr>
      </w:pPr>
      <w:r w:rsidRPr="000B46E6">
        <w:rPr>
          <w:b/>
          <w:sz w:val="18"/>
          <w:u w:val="single"/>
        </w:rPr>
        <w:lastRenderedPageBreak/>
        <w:t>Note:</w:t>
      </w:r>
      <w:r w:rsidRPr="000B46E6">
        <w:rPr>
          <w:sz w:val="18"/>
        </w:rPr>
        <w:t xml:space="preserve"> </w:t>
      </w:r>
      <w:r w:rsidRPr="000B46E6">
        <w:rPr>
          <w:sz w:val="18"/>
          <w:lang w:val="en"/>
        </w:rPr>
        <w:t>For the heart cut, the analyte peak in the 1</w:t>
      </w:r>
      <w:r w:rsidRPr="00C36B84">
        <w:rPr>
          <w:sz w:val="18"/>
          <w:vertAlign w:val="superscript"/>
          <w:lang w:val="en"/>
        </w:rPr>
        <w:t>st</w:t>
      </w:r>
      <w:r w:rsidRPr="000B46E6">
        <w:rPr>
          <w:sz w:val="18"/>
          <w:lang w:val="en"/>
        </w:rPr>
        <w:t xml:space="preserve"> dimension </w:t>
      </w:r>
      <w:r>
        <w:rPr>
          <w:sz w:val="18"/>
          <w:lang w:val="en"/>
        </w:rPr>
        <w:t>is cut out with a window of 0.</w:t>
      </w:r>
      <w:r w:rsidR="00AF275D">
        <w:rPr>
          <w:sz w:val="18"/>
          <w:lang w:val="en"/>
        </w:rPr>
        <w:t>20</w:t>
      </w:r>
      <w:r w:rsidRPr="000B46E6">
        <w:rPr>
          <w:sz w:val="18"/>
          <w:lang w:val="en"/>
        </w:rPr>
        <w:t xml:space="preserve"> min and transferred to the 2</w:t>
      </w:r>
      <w:r w:rsidRPr="003661EA">
        <w:rPr>
          <w:sz w:val="18"/>
          <w:vertAlign w:val="superscript"/>
          <w:lang w:val="en"/>
        </w:rPr>
        <w:t>nd</w:t>
      </w:r>
      <w:r w:rsidRPr="000B46E6">
        <w:rPr>
          <w:sz w:val="18"/>
          <w:lang w:val="en"/>
        </w:rPr>
        <w:t xml:space="preserve"> dimension via a 100 </w:t>
      </w:r>
      <w:r>
        <w:rPr>
          <w:sz w:val="18"/>
          <w:lang w:val="en"/>
        </w:rPr>
        <w:t>µL</w:t>
      </w:r>
      <w:r w:rsidRPr="000B46E6">
        <w:rPr>
          <w:sz w:val="18"/>
          <w:lang w:val="en"/>
        </w:rPr>
        <w:t xml:space="preserve">-loop. For the whole </w:t>
      </w:r>
      <w:r>
        <w:rPr>
          <w:sz w:val="18"/>
          <w:lang w:val="en"/>
        </w:rPr>
        <w:t>procedure,</w:t>
      </w:r>
      <w:r w:rsidRPr="000B46E6">
        <w:rPr>
          <w:sz w:val="18"/>
          <w:lang w:val="en"/>
        </w:rPr>
        <w:t xml:space="preserve"> the highest calibrator is used. First, the calibrator is injected</w:t>
      </w:r>
      <w:r>
        <w:rPr>
          <w:sz w:val="18"/>
          <w:lang w:val="en"/>
        </w:rPr>
        <w:t xml:space="preserve"> only on</w:t>
      </w:r>
      <w:r w:rsidRPr="000B46E6">
        <w:rPr>
          <w:sz w:val="18"/>
          <w:lang w:val="en"/>
        </w:rPr>
        <w:t xml:space="preserve"> the 1</w:t>
      </w:r>
      <w:r w:rsidRPr="00C36B84">
        <w:rPr>
          <w:sz w:val="18"/>
          <w:vertAlign w:val="superscript"/>
          <w:lang w:val="en"/>
        </w:rPr>
        <w:t>st</w:t>
      </w:r>
      <w:r w:rsidRPr="000B46E6">
        <w:rPr>
          <w:sz w:val="18"/>
          <w:lang w:val="en"/>
        </w:rPr>
        <w:t xml:space="preserve"> dimension to determine the approximate cutting time. After determining a stable retention time in the 1</w:t>
      </w:r>
      <w:r w:rsidRPr="00C36B84">
        <w:rPr>
          <w:sz w:val="18"/>
          <w:vertAlign w:val="superscript"/>
          <w:lang w:val="en"/>
        </w:rPr>
        <w:t>st</w:t>
      </w:r>
      <w:r w:rsidRPr="000B46E6">
        <w:rPr>
          <w:sz w:val="18"/>
          <w:lang w:val="en"/>
        </w:rPr>
        <w:t xml:space="preserve"> dimension, various 2D-LC methods are written which differ</w:t>
      </w:r>
      <w:r>
        <w:rPr>
          <w:sz w:val="18"/>
          <w:lang w:val="en"/>
        </w:rPr>
        <w:t>s</w:t>
      </w:r>
      <w:r w:rsidRPr="000B46E6">
        <w:rPr>
          <w:sz w:val="18"/>
          <w:lang w:val="en"/>
        </w:rPr>
        <w:t xml:space="preserve"> in the cutting of the heart-cut by approx. 0.02 min. The methods are then measured one after the other so that the peak is scanned in the 1</w:t>
      </w:r>
      <w:r w:rsidRPr="00C36B84">
        <w:rPr>
          <w:sz w:val="18"/>
          <w:vertAlign w:val="superscript"/>
          <w:lang w:val="en"/>
        </w:rPr>
        <w:t>st</w:t>
      </w:r>
      <w:r w:rsidRPr="000B46E6">
        <w:rPr>
          <w:sz w:val="18"/>
          <w:lang w:val="en"/>
        </w:rPr>
        <w:t xml:space="preserve"> dimension and transferred to the 2</w:t>
      </w:r>
      <w:r w:rsidRPr="00C36B84">
        <w:rPr>
          <w:sz w:val="18"/>
          <w:vertAlign w:val="superscript"/>
          <w:lang w:val="en"/>
        </w:rPr>
        <w:t>nd</w:t>
      </w:r>
      <w:r w:rsidRPr="000B46E6">
        <w:rPr>
          <w:sz w:val="18"/>
          <w:lang w:val="en"/>
        </w:rPr>
        <w:t xml:space="preserve"> dimension. The analyte areas and the areas of the internal standard are applied and the method with the highest signal is used as the final method</w:t>
      </w:r>
      <w:r>
        <w:rPr>
          <w:sz w:val="18"/>
          <w:lang w:val="en"/>
        </w:rPr>
        <w:t xml:space="preserve">. </w:t>
      </w:r>
    </w:p>
    <w:p w14:paraId="7B3BA35C" w14:textId="77777777" w:rsidR="00BE017E" w:rsidRDefault="00BE017E" w:rsidP="00BE017E">
      <w:pPr>
        <w:spacing w:line="276" w:lineRule="auto"/>
        <w:jc w:val="both"/>
        <w:rPr>
          <w:sz w:val="18"/>
          <w:lang w:val="en"/>
        </w:rPr>
      </w:pPr>
    </w:p>
    <w:p w14:paraId="39F6EF3E" w14:textId="5DEC8900" w:rsidR="00BE017E" w:rsidRDefault="00BE017E" w:rsidP="00BE017E">
      <w:pPr>
        <w:spacing w:line="276" w:lineRule="auto"/>
        <w:jc w:val="both"/>
        <w:rPr>
          <w:sz w:val="18"/>
          <w:lang w:val="en"/>
        </w:rPr>
      </w:pPr>
      <w:r>
        <w:rPr>
          <w:noProof/>
          <w:lang w:val="en-GB" w:eastAsia="en-GB"/>
        </w:rPr>
        <w:drawing>
          <wp:inline distT="0" distB="0" distL="0" distR="0" wp14:anchorId="71ADC0A8" wp14:editId="31C4EEE2">
            <wp:extent cx="4738977" cy="1886824"/>
            <wp:effectExtent l="0" t="0" r="508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5286" cy="1905262"/>
                    </a:xfrm>
                    <a:prstGeom prst="rect">
                      <a:avLst/>
                    </a:prstGeom>
                  </pic:spPr>
                </pic:pic>
              </a:graphicData>
            </a:graphic>
          </wp:inline>
        </w:drawing>
      </w:r>
    </w:p>
    <w:p w14:paraId="5650AB93" w14:textId="77777777" w:rsidR="00652B07" w:rsidRDefault="00652B07" w:rsidP="00BE017E">
      <w:pPr>
        <w:spacing w:line="276" w:lineRule="auto"/>
        <w:jc w:val="both"/>
        <w:rPr>
          <w:sz w:val="18"/>
          <w:lang w:val="en"/>
        </w:rPr>
      </w:pPr>
    </w:p>
    <w:p w14:paraId="5BCD13BC" w14:textId="77777777" w:rsidR="00BE017E" w:rsidRDefault="00BE017E" w:rsidP="00BE017E">
      <w:pPr>
        <w:pStyle w:val="s4"/>
      </w:pPr>
      <w:bookmarkStart w:id="117" w:name="_Toc167457804"/>
      <w:r>
        <w:t>MS and source parameters</w:t>
      </w:r>
      <w:bookmarkEnd w:id="117"/>
      <w:r>
        <w:t xml:space="preserve"> </w:t>
      </w:r>
    </w:p>
    <w:p w14:paraId="657AF992" w14:textId="77777777" w:rsidR="00BE017E" w:rsidRDefault="00BE017E" w:rsidP="00BE017E"/>
    <w:p w14:paraId="39C553EB" w14:textId="77777777" w:rsidR="00BE017E" w:rsidRDefault="00BE017E" w:rsidP="00BE017E">
      <w:pPr>
        <w:spacing w:line="276" w:lineRule="auto"/>
        <w:ind w:left="2832" w:hanging="2832"/>
        <w:jc w:val="both"/>
      </w:pPr>
      <w:r>
        <w:t>Analysis system:</w:t>
      </w:r>
      <w:r>
        <w:tab/>
        <w:t>e.g. mass spectrometer AB Sciex QTrap 6500 operating in the electrospray ionization (ESI) mode and selecting ions at unit resolution in the multiple reaction mode (MRM mode) *)</w:t>
      </w:r>
    </w:p>
    <w:p w14:paraId="62313E34" w14:textId="77777777" w:rsidR="00BE017E" w:rsidRDefault="00BE017E" w:rsidP="00BE017E">
      <w:pPr>
        <w:spacing w:line="276" w:lineRule="auto"/>
        <w:ind w:left="2832" w:hanging="2832"/>
        <w:jc w:val="both"/>
      </w:pPr>
    </w:p>
    <w:p w14:paraId="162C36F2" w14:textId="77777777" w:rsidR="00BE017E" w:rsidRDefault="00BE017E" w:rsidP="00BE017E">
      <w:pPr>
        <w:spacing w:line="276" w:lineRule="auto"/>
        <w:ind w:left="2832"/>
        <w:jc w:val="both"/>
        <w:rPr>
          <w:sz w:val="16"/>
        </w:rPr>
      </w:pPr>
      <w:r>
        <w:rPr>
          <w:sz w:val="16"/>
        </w:rPr>
        <w:t>*) Alternatively, any conventional triple-quadrupol-mass spectrometer equipped with an ESI-Source (with comparable resolution, sensitivity and mass range) can be used, if the system suitability test is passed successfully</w:t>
      </w:r>
    </w:p>
    <w:p w14:paraId="3944A487" w14:textId="77777777" w:rsidR="00BE017E" w:rsidRDefault="00BE017E" w:rsidP="00BE017E">
      <w:pPr>
        <w:spacing w:line="276" w:lineRule="auto"/>
        <w:ind w:left="2832" w:hanging="2832"/>
        <w:jc w:val="both"/>
      </w:pPr>
    </w:p>
    <w:p w14:paraId="196894E1" w14:textId="6ECFA5B6" w:rsidR="00BE017E" w:rsidRPr="00E0493E" w:rsidRDefault="00BE017E" w:rsidP="00BE017E">
      <w:pPr>
        <w:spacing w:line="276" w:lineRule="auto"/>
        <w:jc w:val="both"/>
      </w:pPr>
      <w:r w:rsidRPr="00E0493E">
        <w:t>Manual tuning for optimal and stable signal in ESI</w:t>
      </w:r>
      <w:r w:rsidR="00182EE2">
        <w:t>+</w:t>
      </w:r>
      <w:r w:rsidRPr="00E0493E">
        <w:t xml:space="preserve"> mode for </w:t>
      </w:r>
      <w:r>
        <w:t>17ß-</w:t>
      </w:r>
      <w:r w:rsidR="008078F6">
        <w:t>danysl-e</w:t>
      </w:r>
      <w:r>
        <w:t>stradiol</w:t>
      </w:r>
      <w:r w:rsidRPr="00E0493E">
        <w:t xml:space="preserve"> transitions.</w:t>
      </w:r>
    </w:p>
    <w:p w14:paraId="5C243A4D" w14:textId="40583DE9" w:rsidR="00BE017E" w:rsidRPr="00E0493E" w:rsidRDefault="00BE017E" w:rsidP="00BE017E">
      <w:pPr>
        <w:spacing w:line="276" w:lineRule="auto"/>
        <w:jc w:val="both"/>
      </w:pPr>
      <w:r w:rsidRPr="00E0493E">
        <w:t xml:space="preserve">Tuning solution: </w:t>
      </w:r>
      <w:r>
        <w:t xml:space="preserve">100 ng/mL </w:t>
      </w:r>
      <w:r w:rsidR="008078F6">
        <w:t>17ß-danysl-estradiol</w:t>
      </w:r>
      <w:r w:rsidR="008078F6" w:rsidRPr="00E0493E">
        <w:t xml:space="preserve"> </w:t>
      </w:r>
      <w:r w:rsidR="008078F6">
        <w:t>in 80 % 0.1% formic acid methanol</w:t>
      </w:r>
    </w:p>
    <w:p w14:paraId="74DD8F82" w14:textId="77777777" w:rsidR="00BE017E" w:rsidRPr="00E763C3" w:rsidRDefault="00BE017E" w:rsidP="00BE017E">
      <w:pPr>
        <w:spacing w:line="276" w:lineRule="auto"/>
        <w:jc w:val="both"/>
      </w:pPr>
      <w:r w:rsidRPr="00E763C3">
        <w:t xml:space="preserve">Syringe pump: 10 µL/min </w:t>
      </w:r>
    </w:p>
    <w:p w14:paraId="72D771DF" w14:textId="227CD9D3" w:rsidR="00BE017E" w:rsidRPr="00DB5BC8" w:rsidRDefault="00BE017E" w:rsidP="00BE017E">
      <w:r w:rsidRPr="00DB5BC8">
        <w:t xml:space="preserve">SIM Mode </w:t>
      </w:r>
      <w:r w:rsidR="00AF275D">
        <w:t>positive</w:t>
      </w:r>
      <w:r w:rsidRPr="00DB5BC8">
        <w:t xml:space="preserve"> m/z </w:t>
      </w:r>
      <w:r w:rsidR="008078F6" w:rsidRPr="00DB5BC8">
        <w:t>506.1</w:t>
      </w:r>
      <w:r w:rsidRPr="00DB5BC8">
        <w:t xml:space="preserve"> Q1 mass </w:t>
      </w:r>
    </w:p>
    <w:p w14:paraId="4E387DC2" w14:textId="41B4447F" w:rsidR="00BE017E" w:rsidRPr="00DB5BC8" w:rsidRDefault="00BE017E" w:rsidP="00BE017E">
      <w:r w:rsidRPr="00DB5BC8">
        <w:rPr>
          <w:rFonts w:hint="eastAsia"/>
        </w:rPr>
        <w:t xml:space="preserve">MRM Mode </w:t>
      </w:r>
      <w:r w:rsidR="00AF275D">
        <w:t>positive</w:t>
      </w:r>
      <w:r w:rsidRPr="00DB5BC8">
        <w:t xml:space="preserve"> </w:t>
      </w:r>
      <w:r w:rsidRPr="00DB5BC8">
        <w:rPr>
          <w:rFonts w:hint="eastAsia"/>
        </w:rPr>
        <w:t xml:space="preserve">m/z </w:t>
      </w:r>
      <w:r w:rsidR="008078F6" w:rsidRPr="00DB5BC8">
        <w:t>506.1</w:t>
      </w:r>
      <w:r w:rsidRPr="00DB5BC8">
        <w:rPr>
          <w:rFonts w:hint="eastAsia"/>
        </w:rPr>
        <w:t xml:space="preserve"> </w:t>
      </w:r>
      <w:r w:rsidRPr="00DB5BC8">
        <w:rPr>
          <w:rFonts w:ascii="Times New Roman" w:hAnsi="Times New Roman"/>
        </w:rPr>
        <w:t xml:space="preserve">→ </w:t>
      </w:r>
      <w:r w:rsidR="008078F6" w:rsidRPr="00DB5BC8">
        <w:t xml:space="preserve">171.1 </w:t>
      </w:r>
      <w:r w:rsidRPr="00DB5BC8">
        <w:rPr>
          <w:rFonts w:hint="eastAsia"/>
        </w:rPr>
        <w:t xml:space="preserve">(Quantifier) and </w:t>
      </w:r>
      <w:r w:rsidR="008078F6" w:rsidRPr="00DB5BC8">
        <w:t>506.1</w:t>
      </w:r>
      <w:r w:rsidRPr="00DB5BC8">
        <w:rPr>
          <w:rFonts w:hint="eastAsia"/>
        </w:rPr>
        <w:t xml:space="preserve"> </w:t>
      </w:r>
      <w:r w:rsidRPr="00DB5BC8">
        <w:rPr>
          <w:rFonts w:ascii="Times New Roman" w:hAnsi="Times New Roman"/>
        </w:rPr>
        <w:t xml:space="preserve">→ </w:t>
      </w:r>
      <w:r w:rsidR="008078F6" w:rsidRPr="00DB5BC8">
        <w:t>156.1</w:t>
      </w:r>
      <w:r w:rsidRPr="00DB5BC8">
        <w:rPr>
          <w:rFonts w:hint="eastAsia"/>
        </w:rPr>
        <w:t xml:space="preserve"> (Qualifier)</w:t>
      </w:r>
    </w:p>
    <w:p w14:paraId="155206D7" w14:textId="1399007A" w:rsidR="00BE017E" w:rsidRDefault="00BE017E" w:rsidP="00BE017E">
      <w:pPr>
        <w:spacing w:line="276" w:lineRule="auto"/>
      </w:pPr>
      <w:r>
        <w:t>Typical values for MRM parameters are:</w:t>
      </w:r>
    </w:p>
    <w:p w14:paraId="6FB3F905" w14:textId="77777777" w:rsidR="00182EE2" w:rsidRDefault="00182EE2" w:rsidP="00BE017E">
      <w:pPr>
        <w:spacing w:line="276" w:lineRule="auto"/>
      </w:pPr>
    </w:p>
    <w:tbl>
      <w:tblPr>
        <w:tblStyle w:val="Gitternetztabelle1hell7"/>
        <w:tblW w:w="9829" w:type="dxa"/>
        <w:tblLook w:val="0620" w:firstRow="1" w:lastRow="0" w:firstColumn="0" w:lastColumn="0" w:noHBand="1" w:noVBand="1"/>
      </w:tblPr>
      <w:tblGrid>
        <w:gridCol w:w="2972"/>
        <w:gridCol w:w="1123"/>
        <w:gridCol w:w="1418"/>
        <w:gridCol w:w="992"/>
        <w:gridCol w:w="1134"/>
        <w:gridCol w:w="901"/>
        <w:gridCol w:w="1289"/>
      </w:tblGrid>
      <w:tr w:rsidR="00182EE2" w:rsidRPr="00182EE2" w14:paraId="2FA242B1" w14:textId="77777777" w:rsidTr="008078F6">
        <w:trPr>
          <w:cnfStyle w:val="100000000000" w:firstRow="1" w:lastRow="0" w:firstColumn="0" w:lastColumn="0" w:oddVBand="0" w:evenVBand="0" w:oddHBand="0" w:evenHBand="0" w:firstRowFirstColumn="0" w:firstRowLastColumn="0" w:lastRowFirstColumn="0" w:lastRowLastColumn="0"/>
          <w:trHeight w:val="303"/>
        </w:trPr>
        <w:tc>
          <w:tcPr>
            <w:tcW w:w="2972" w:type="dxa"/>
            <w:noWrap/>
            <w:hideMark/>
          </w:tcPr>
          <w:p w14:paraId="668CAD9B" w14:textId="77777777" w:rsidR="00182EE2" w:rsidRPr="00182EE2" w:rsidRDefault="00182EE2" w:rsidP="00182EE2">
            <w:pPr>
              <w:jc w:val="center"/>
              <w:rPr>
                <w:noProof/>
                <w:color w:val="000000"/>
                <w:lang w:eastAsia="zh-CN"/>
              </w:rPr>
            </w:pPr>
            <w:r w:rsidRPr="00182EE2">
              <w:rPr>
                <w:noProof/>
                <w:color w:val="000000"/>
                <w:lang w:eastAsia="zh-CN"/>
              </w:rPr>
              <w:t>Compound</w:t>
            </w:r>
          </w:p>
        </w:tc>
        <w:tc>
          <w:tcPr>
            <w:tcW w:w="1123" w:type="dxa"/>
            <w:noWrap/>
            <w:hideMark/>
          </w:tcPr>
          <w:p w14:paraId="3DECEECC" w14:textId="4FF8DFB0" w:rsidR="00182EE2" w:rsidRPr="00182EE2" w:rsidRDefault="00182EE2" w:rsidP="007553F6">
            <w:pPr>
              <w:jc w:val="center"/>
              <w:rPr>
                <w:noProof/>
                <w:color w:val="000000"/>
                <w:lang w:eastAsia="zh-CN"/>
              </w:rPr>
            </w:pPr>
            <w:r w:rsidRPr="00182EE2">
              <w:rPr>
                <w:noProof/>
                <w:color w:val="000000"/>
                <w:lang w:eastAsia="zh-CN"/>
              </w:rPr>
              <w:t xml:space="preserve">Precursor </w:t>
            </w:r>
            <w:r w:rsidR="007553F6">
              <w:rPr>
                <w:noProof/>
                <w:color w:val="000000"/>
                <w:lang w:eastAsia="zh-CN"/>
              </w:rPr>
              <w:t>[</w:t>
            </w:r>
            <w:r w:rsidRPr="00182EE2">
              <w:rPr>
                <w:noProof/>
                <w:color w:val="000000"/>
                <w:lang w:eastAsia="zh-CN"/>
              </w:rPr>
              <w:t>m/z</w:t>
            </w:r>
            <w:r w:rsidR="007553F6">
              <w:rPr>
                <w:noProof/>
                <w:color w:val="000000"/>
                <w:lang w:eastAsia="zh-CN"/>
              </w:rPr>
              <w:t>]</w:t>
            </w:r>
          </w:p>
        </w:tc>
        <w:tc>
          <w:tcPr>
            <w:tcW w:w="1418" w:type="dxa"/>
            <w:noWrap/>
            <w:hideMark/>
          </w:tcPr>
          <w:p w14:paraId="4591D9A2" w14:textId="34B09B88" w:rsidR="00182EE2" w:rsidRPr="00182EE2" w:rsidRDefault="00182EE2" w:rsidP="007553F6">
            <w:pPr>
              <w:jc w:val="center"/>
              <w:rPr>
                <w:noProof/>
                <w:color w:val="000000"/>
                <w:lang w:eastAsia="zh-CN"/>
              </w:rPr>
            </w:pPr>
            <w:r w:rsidRPr="00182EE2">
              <w:rPr>
                <w:noProof/>
                <w:color w:val="000000"/>
                <w:lang w:eastAsia="zh-CN"/>
              </w:rPr>
              <w:t xml:space="preserve">Product </w:t>
            </w:r>
            <w:r w:rsidR="007553F6">
              <w:rPr>
                <w:noProof/>
                <w:color w:val="000000"/>
                <w:lang w:eastAsia="zh-CN"/>
              </w:rPr>
              <w:t>[</w:t>
            </w:r>
            <w:r w:rsidRPr="00182EE2">
              <w:rPr>
                <w:noProof/>
                <w:color w:val="000000"/>
                <w:lang w:eastAsia="zh-CN"/>
              </w:rPr>
              <w:t>m/z</w:t>
            </w:r>
            <w:r w:rsidR="007553F6">
              <w:rPr>
                <w:noProof/>
                <w:color w:val="000000"/>
                <w:lang w:eastAsia="zh-CN"/>
              </w:rPr>
              <w:t>]</w:t>
            </w:r>
          </w:p>
        </w:tc>
        <w:tc>
          <w:tcPr>
            <w:tcW w:w="992" w:type="dxa"/>
            <w:noWrap/>
            <w:hideMark/>
          </w:tcPr>
          <w:p w14:paraId="0756E74F" w14:textId="77777777" w:rsidR="00182EE2" w:rsidRPr="00182EE2" w:rsidRDefault="00182EE2" w:rsidP="00182EE2">
            <w:pPr>
              <w:jc w:val="center"/>
              <w:rPr>
                <w:noProof/>
                <w:color w:val="000000"/>
                <w:lang w:eastAsia="zh-CN"/>
              </w:rPr>
            </w:pPr>
            <w:r w:rsidRPr="00182EE2">
              <w:rPr>
                <w:noProof/>
                <w:color w:val="000000"/>
                <w:lang w:eastAsia="zh-CN"/>
              </w:rPr>
              <w:t xml:space="preserve">DP </w:t>
            </w:r>
          </w:p>
          <w:p w14:paraId="2BF471CE" w14:textId="4B1A6386" w:rsidR="00182EE2" w:rsidRPr="00182EE2" w:rsidRDefault="007553F6" w:rsidP="007553F6">
            <w:pPr>
              <w:jc w:val="center"/>
              <w:rPr>
                <w:noProof/>
                <w:color w:val="000000"/>
                <w:lang w:eastAsia="zh-CN"/>
              </w:rPr>
            </w:pPr>
            <w:r>
              <w:rPr>
                <w:noProof/>
                <w:color w:val="000000"/>
                <w:lang w:eastAsia="zh-CN"/>
              </w:rPr>
              <w:t>[</w:t>
            </w:r>
            <w:r w:rsidR="00182EE2" w:rsidRPr="00182EE2">
              <w:rPr>
                <w:noProof/>
                <w:color w:val="000000"/>
                <w:lang w:eastAsia="zh-CN"/>
              </w:rPr>
              <w:t>V</w:t>
            </w:r>
            <w:r>
              <w:rPr>
                <w:noProof/>
                <w:color w:val="000000"/>
                <w:lang w:eastAsia="zh-CN"/>
              </w:rPr>
              <w:t>]</w:t>
            </w:r>
          </w:p>
        </w:tc>
        <w:tc>
          <w:tcPr>
            <w:tcW w:w="1134" w:type="dxa"/>
            <w:noWrap/>
            <w:hideMark/>
          </w:tcPr>
          <w:p w14:paraId="5BBEB6D6" w14:textId="77777777" w:rsidR="00182EE2" w:rsidRPr="00182EE2" w:rsidRDefault="00182EE2" w:rsidP="00182EE2">
            <w:pPr>
              <w:jc w:val="center"/>
              <w:rPr>
                <w:noProof/>
                <w:color w:val="000000"/>
                <w:lang w:eastAsia="zh-CN"/>
              </w:rPr>
            </w:pPr>
            <w:r w:rsidRPr="00182EE2">
              <w:rPr>
                <w:noProof/>
                <w:color w:val="000000"/>
                <w:lang w:eastAsia="zh-CN"/>
              </w:rPr>
              <w:t xml:space="preserve">CE </w:t>
            </w:r>
          </w:p>
          <w:p w14:paraId="3E792920" w14:textId="29FD6832" w:rsidR="00182EE2" w:rsidRPr="00182EE2" w:rsidRDefault="007553F6" w:rsidP="007553F6">
            <w:pPr>
              <w:jc w:val="center"/>
              <w:rPr>
                <w:noProof/>
                <w:color w:val="000000"/>
                <w:lang w:eastAsia="zh-CN"/>
              </w:rPr>
            </w:pPr>
            <w:r>
              <w:rPr>
                <w:noProof/>
                <w:color w:val="000000"/>
                <w:lang w:eastAsia="zh-CN"/>
              </w:rPr>
              <w:t>[</w:t>
            </w:r>
            <w:r w:rsidR="00182EE2" w:rsidRPr="00182EE2">
              <w:rPr>
                <w:noProof/>
                <w:color w:val="000000"/>
                <w:lang w:eastAsia="zh-CN"/>
              </w:rPr>
              <w:t>V</w:t>
            </w:r>
            <w:r>
              <w:rPr>
                <w:noProof/>
                <w:color w:val="000000"/>
                <w:lang w:eastAsia="zh-CN"/>
              </w:rPr>
              <w:t>]</w:t>
            </w:r>
          </w:p>
        </w:tc>
        <w:tc>
          <w:tcPr>
            <w:tcW w:w="901" w:type="dxa"/>
          </w:tcPr>
          <w:p w14:paraId="492B945B" w14:textId="77777777" w:rsidR="00182EE2" w:rsidRPr="00182EE2" w:rsidRDefault="00182EE2" w:rsidP="00182EE2">
            <w:pPr>
              <w:jc w:val="center"/>
              <w:rPr>
                <w:noProof/>
                <w:color w:val="000000"/>
                <w:lang w:eastAsia="zh-CN"/>
              </w:rPr>
            </w:pPr>
            <w:r w:rsidRPr="00182EE2">
              <w:rPr>
                <w:noProof/>
                <w:color w:val="000000"/>
                <w:lang w:eastAsia="zh-CN"/>
              </w:rPr>
              <w:t xml:space="preserve">CXP </w:t>
            </w:r>
          </w:p>
          <w:p w14:paraId="27E737D5" w14:textId="1A6DECFD" w:rsidR="00182EE2" w:rsidRPr="00182EE2" w:rsidRDefault="007553F6" w:rsidP="007553F6">
            <w:pPr>
              <w:jc w:val="center"/>
              <w:rPr>
                <w:noProof/>
                <w:color w:val="000000"/>
                <w:lang w:eastAsia="zh-CN"/>
              </w:rPr>
            </w:pPr>
            <w:r>
              <w:rPr>
                <w:noProof/>
                <w:color w:val="000000"/>
                <w:lang w:eastAsia="zh-CN"/>
              </w:rPr>
              <w:t>[</w:t>
            </w:r>
            <w:r w:rsidR="00182EE2" w:rsidRPr="00182EE2">
              <w:rPr>
                <w:noProof/>
                <w:color w:val="000000"/>
                <w:lang w:eastAsia="zh-CN"/>
              </w:rPr>
              <w:t>V</w:t>
            </w:r>
            <w:r>
              <w:rPr>
                <w:noProof/>
                <w:color w:val="000000"/>
                <w:lang w:eastAsia="zh-CN"/>
              </w:rPr>
              <w:t>]</w:t>
            </w:r>
          </w:p>
        </w:tc>
        <w:tc>
          <w:tcPr>
            <w:tcW w:w="1289" w:type="dxa"/>
          </w:tcPr>
          <w:p w14:paraId="6C55B8DF" w14:textId="7D95E2C5" w:rsidR="00182EE2" w:rsidRPr="00182EE2" w:rsidRDefault="00182EE2" w:rsidP="007553F6">
            <w:pPr>
              <w:jc w:val="center"/>
              <w:rPr>
                <w:noProof/>
                <w:color w:val="000000"/>
                <w:lang w:eastAsia="zh-CN"/>
              </w:rPr>
            </w:pPr>
            <w:r w:rsidRPr="00182EE2">
              <w:rPr>
                <w:noProof/>
                <w:color w:val="000000"/>
                <w:lang w:eastAsia="zh-CN"/>
              </w:rPr>
              <w:t xml:space="preserve">Dwell Time </w:t>
            </w:r>
            <w:r w:rsidR="007553F6">
              <w:rPr>
                <w:noProof/>
                <w:color w:val="000000"/>
                <w:lang w:eastAsia="zh-CN"/>
              </w:rPr>
              <w:t>[</w:t>
            </w:r>
            <w:r w:rsidRPr="00182EE2">
              <w:rPr>
                <w:noProof/>
                <w:color w:val="000000"/>
                <w:lang w:eastAsia="zh-CN"/>
              </w:rPr>
              <w:t>msec</w:t>
            </w:r>
            <w:r w:rsidR="007553F6">
              <w:rPr>
                <w:noProof/>
                <w:color w:val="000000"/>
                <w:lang w:eastAsia="zh-CN"/>
              </w:rPr>
              <w:t>]</w:t>
            </w:r>
          </w:p>
        </w:tc>
      </w:tr>
      <w:tr w:rsidR="00182EE2" w:rsidRPr="00182EE2" w14:paraId="3FC74FA6" w14:textId="77777777" w:rsidTr="008078F6">
        <w:trPr>
          <w:trHeight w:val="303"/>
        </w:trPr>
        <w:tc>
          <w:tcPr>
            <w:tcW w:w="2972" w:type="dxa"/>
            <w:noWrap/>
          </w:tcPr>
          <w:p w14:paraId="7EE5478E" w14:textId="77777777" w:rsidR="00182EE2" w:rsidRPr="00182EE2" w:rsidRDefault="00182EE2" w:rsidP="00182EE2">
            <w:pPr>
              <w:jc w:val="center"/>
              <w:rPr>
                <w:noProof/>
                <w:color w:val="000000"/>
                <w:lang w:eastAsia="zh-CN"/>
              </w:rPr>
            </w:pPr>
            <w:r w:rsidRPr="00182EE2">
              <w:rPr>
                <w:noProof/>
              </w:rPr>
              <w:t xml:space="preserve">17β-Dansyl-Estradiol </w:t>
            </w:r>
            <w:r w:rsidRPr="00182EE2">
              <w:rPr>
                <w:noProof/>
                <w:color w:val="000000"/>
                <w:lang w:eastAsia="zh-CN"/>
              </w:rPr>
              <w:t>Quan</w:t>
            </w:r>
          </w:p>
        </w:tc>
        <w:tc>
          <w:tcPr>
            <w:tcW w:w="1123" w:type="dxa"/>
            <w:noWrap/>
          </w:tcPr>
          <w:p w14:paraId="3CF708D3" w14:textId="77777777" w:rsidR="00182EE2" w:rsidRPr="00182EE2" w:rsidRDefault="00182EE2" w:rsidP="00182EE2">
            <w:pPr>
              <w:rPr>
                <w:noProof/>
              </w:rPr>
            </w:pPr>
            <w:r w:rsidRPr="00182EE2">
              <w:rPr>
                <w:noProof/>
              </w:rPr>
              <w:t>506.1</w:t>
            </w:r>
          </w:p>
        </w:tc>
        <w:tc>
          <w:tcPr>
            <w:tcW w:w="1418" w:type="dxa"/>
            <w:noWrap/>
          </w:tcPr>
          <w:p w14:paraId="6C1A5267" w14:textId="77777777" w:rsidR="00182EE2" w:rsidRPr="00182EE2" w:rsidRDefault="00182EE2" w:rsidP="00182EE2">
            <w:pPr>
              <w:rPr>
                <w:noProof/>
              </w:rPr>
            </w:pPr>
            <w:r w:rsidRPr="00182EE2">
              <w:rPr>
                <w:noProof/>
              </w:rPr>
              <w:t>171.1</w:t>
            </w:r>
          </w:p>
        </w:tc>
        <w:tc>
          <w:tcPr>
            <w:tcW w:w="992" w:type="dxa"/>
            <w:noWrap/>
          </w:tcPr>
          <w:p w14:paraId="48D82BC2" w14:textId="77777777" w:rsidR="00182EE2" w:rsidRPr="00182EE2" w:rsidRDefault="00182EE2" w:rsidP="00182EE2">
            <w:pPr>
              <w:rPr>
                <w:noProof/>
                <w:lang w:val="de-DE"/>
              </w:rPr>
            </w:pPr>
            <w:r w:rsidRPr="00182EE2">
              <w:rPr>
                <w:noProof/>
                <w:lang w:val="de-DE"/>
              </w:rPr>
              <w:t>130</w:t>
            </w:r>
          </w:p>
        </w:tc>
        <w:tc>
          <w:tcPr>
            <w:tcW w:w="1134" w:type="dxa"/>
            <w:noWrap/>
          </w:tcPr>
          <w:p w14:paraId="28139283" w14:textId="77777777" w:rsidR="00182EE2" w:rsidRPr="00182EE2" w:rsidRDefault="00182EE2" w:rsidP="00182EE2">
            <w:pPr>
              <w:rPr>
                <w:noProof/>
                <w:lang w:val="de-DE"/>
              </w:rPr>
            </w:pPr>
            <w:r w:rsidRPr="00182EE2">
              <w:rPr>
                <w:noProof/>
                <w:lang w:val="de-DE"/>
              </w:rPr>
              <w:t>44</w:t>
            </w:r>
          </w:p>
        </w:tc>
        <w:tc>
          <w:tcPr>
            <w:tcW w:w="901" w:type="dxa"/>
          </w:tcPr>
          <w:p w14:paraId="11E867AF" w14:textId="77777777" w:rsidR="00182EE2" w:rsidRPr="00182EE2" w:rsidRDefault="00182EE2" w:rsidP="00182EE2">
            <w:pPr>
              <w:jc w:val="center"/>
              <w:rPr>
                <w:noProof/>
                <w:color w:val="000000"/>
                <w:lang w:eastAsia="zh-CN"/>
              </w:rPr>
            </w:pPr>
            <w:r w:rsidRPr="00182EE2">
              <w:rPr>
                <w:noProof/>
                <w:color w:val="000000"/>
                <w:lang w:eastAsia="zh-CN"/>
              </w:rPr>
              <w:t>11</w:t>
            </w:r>
          </w:p>
        </w:tc>
        <w:tc>
          <w:tcPr>
            <w:tcW w:w="1289" w:type="dxa"/>
          </w:tcPr>
          <w:p w14:paraId="1BDE71FA" w14:textId="3B049944" w:rsidR="00182EE2" w:rsidRPr="00182EE2" w:rsidRDefault="00847C2D" w:rsidP="00182EE2">
            <w:pPr>
              <w:jc w:val="center"/>
              <w:rPr>
                <w:noProof/>
                <w:color w:val="000000"/>
                <w:lang w:val="pt-BR" w:eastAsia="zh-CN"/>
              </w:rPr>
            </w:pPr>
            <w:r>
              <w:rPr>
                <w:noProof/>
                <w:color w:val="000000"/>
                <w:lang w:eastAsia="zh-CN"/>
              </w:rPr>
              <w:t>80</w:t>
            </w:r>
          </w:p>
        </w:tc>
      </w:tr>
      <w:tr w:rsidR="00182EE2" w:rsidRPr="00182EE2" w14:paraId="6A9EDCDE" w14:textId="77777777" w:rsidTr="008078F6">
        <w:trPr>
          <w:trHeight w:val="303"/>
        </w:trPr>
        <w:tc>
          <w:tcPr>
            <w:tcW w:w="2972" w:type="dxa"/>
            <w:noWrap/>
          </w:tcPr>
          <w:p w14:paraId="5C476640" w14:textId="77777777" w:rsidR="00182EE2" w:rsidRPr="00182EE2" w:rsidRDefault="00182EE2" w:rsidP="00182EE2">
            <w:pPr>
              <w:jc w:val="center"/>
              <w:rPr>
                <w:noProof/>
                <w:color w:val="000000"/>
                <w:lang w:val="de-DE" w:eastAsia="zh-CN"/>
              </w:rPr>
            </w:pPr>
            <w:r w:rsidRPr="00182EE2">
              <w:rPr>
                <w:noProof/>
              </w:rPr>
              <w:t>17β- Dansyl-Estradiol</w:t>
            </w:r>
            <w:r w:rsidRPr="00182EE2">
              <w:rPr>
                <w:noProof/>
                <w:color w:val="000000"/>
                <w:lang w:val="de-DE" w:eastAsia="zh-CN"/>
              </w:rPr>
              <w:t xml:space="preserve"> Qual</w:t>
            </w:r>
          </w:p>
        </w:tc>
        <w:tc>
          <w:tcPr>
            <w:tcW w:w="1123" w:type="dxa"/>
            <w:noWrap/>
          </w:tcPr>
          <w:p w14:paraId="3A2A8203" w14:textId="77777777" w:rsidR="00182EE2" w:rsidRPr="00182EE2" w:rsidRDefault="00182EE2" w:rsidP="00182EE2">
            <w:pPr>
              <w:rPr>
                <w:noProof/>
                <w:lang w:val="de-DE"/>
              </w:rPr>
            </w:pPr>
            <w:r w:rsidRPr="00182EE2">
              <w:rPr>
                <w:noProof/>
                <w:lang w:val="de-DE"/>
              </w:rPr>
              <w:t>506.1</w:t>
            </w:r>
          </w:p>
        </w:tc>
        <w:tc>
          <w:tcPr>
            <w:tcW w:w="1418" w:type="dxa"/>
            <w:noWrap/>
          </w:tcPr>
          <w:p w14:paraId="0BCA81FD" w14:textId="77777777" w:rsidR="00182EE2" w:rsidRPr="00182EE2" w:rsidRDefault="00182EE2" w:rsidP="00182EE2">
            <w:pPr>
              <w:rPr>
                <w:noProof/>
                <w:lang w:val="de-DE"/>
              </w:rPr>
            </w:pPr>
            <w:r w:rsidRPr="00182EE2">
              <w:rPr>
                <w:noProof/>
                <w:lang w:val="de-DE"/>
              </w:rPr>
              <w:t>156.1</w:t>
            </w:r>
          </w:p>
        </w:tc>
        <w:tc>
          <w:tcPr>
            <w:tcW w:w="992" w:type="dxa"/>
            <w:noWrap/>
          </w:tcPr>
          <w:p w14:paraId="72E972AA" w14:textId="77777777" w:rsidR="00182EE2" w:rsidRPr="00182EE2" w:rsidRDefault="00182EE2" w:rsidP="00182EE2">
            <w:pPr>
              <w:rPr>
                <w:noProof/>
                <w:lang w:val="de-DE"/>
              </w:rPr>
            </w:pPr>
            <w:r w:rsidRPr="00182EE2">
              <w:rPr>
                <w:noProof/>
                <w:lang w:val="de-DE"/>
              </w:rPr>
              <w:t>130</w:t>
            </w:r>
          </w:p>
        </w:tc>
        <w:tc>
          <w:tcPr>
            <w:tcW w:w="1134" w:type="dxa"/>
            <w:noWrap/>
          </w:tcPr>
          <w:p w14:paraId="00E0E6F6" w14:textId="77777777" w:rsidR="00182EE2" w:rsidRPr="00182EE2" w:rsidRDefault="00182EE2" w:rsidP="00182EE2">
            <w:pPr>
              <w:rPr>
                <w:noProof/>
                <w:lang w:val="de-DE"/>
              </w:rPr>
            </w:pPr>
            <w:r w:rsidRPr="00182EE2">
              <w:rPr>
                <w:noProof/>
                <w:lang w:val="de-DE"/>
              </w:rPr>
              <w:t>52</w:t>
            </w:r>
          </w:p>
        </w:tc>
        <w:tc>
          <w:tcPr>
            <w:tcW w:w="901" w:type="dxa"/>
          </w:tcPr>
          <w:p w14:paraId="4F0920F1" w14:textId="77777777" w:rsidR="00182EE2" w:rsidRPr="00182EE2" w:rsidRDefault="00182EE2" w:rsidP="00182EE2">
            <w:pPr>
              <w:jc w:val="center"/>
              <w:rPr>
                <w:noProof/>
                <w:color w:val="000000"/>
                <w:lang w:val="de-DE" w:eastAsia="zh-CN"/>
              </w:rPr>
            </w:pPr>
            <w:r w:rsidRPr="00182EE2">
              <w:rPr>
                <w:noProof/>
                <w:color w:val="000000"/>
                <w:lang w:val="de-DE" w:eastAsia="zh-CN"/>
              </w:rPr>
              <w:t>11</w:t>
            </w:r>
          </w:p>
        </w:tc>
        <w:tc>
          <w:tcPr>
            <w:tcW w:w="1289" w:type="dxa"/>
          </w:tcPr>
          <w:p w14:paraId="2C419286" w14:textId="46CAC16C" w:rsidR="00182EE2" w:rsidRPr="00182EE2" w:rsidRDefault="00847C2D" w:rsidP="00182EE2">
            <w:pPr>
              <w:jc w:val="center"/>
              <w:rPr>
                <w:noProof/>
                <w:color w:val="000000"/>
                <w:lang w:val="de-DE" w:eastAsia="zh-CN"/>
              </w:rPr>
            </w:pPr>
            <w:r>
              <w:rPr>
                <w:noProof/>
                <w:color w:val="000000"/>
                <w:lang w:val="pt-BR" w:eastAsia="zh-CN"/>
              </w:rPr>
              <w:t>80</w:t>
            </w:r>
          </w:p>
        </w:tc>
      </w:tr>
      <w:tr w:rsidR="00182EE2" w:rsidRPr="00182EE2" w14:paraId="0AF8343F" w14:textId="77777777" w:rsidTr="008078F6">
        <w:trPr>
          <w:trHeight w:val="303"/>
        </w:trPr>
        <w:tc>
          <w:tcPr>
            <w:tcW w:w="2972" w:type="dxa"/>
            <w:noWrap/>
          </w:tcPr>
          <w:p w14:paraId="6B8C27B5" w14:textId="77777777" w:rsidR="00182EE2" w:rsidRPr="00182EE2" w:rsidRDefault="00182EE2" w:rsidP="00182EE2">
            <w:pPr>
              <w:jc w:val="center"/>
              <w:rPr>
                <w:noProof/>
                <w:color w:val="000000"/>
                <w:lang w:val="fr-CH" w:eastAsia="zh-CN"/>
              </w:rPr>
            </w:pPr>
            <w:r w:rsidRPr="00182EE2">
              <w:rPr>
                <w:noProof/>
                <w:lang w:val="fr-CH"/>
              </w:rPr>
              <w:t>17</w:t>
            </w:r>
            <w:r w:rsidRPr="00182EE2">
              <w:rPr>
                <w:noProof/>
              </w:rPr>
              <w:t>β</w:t>
            </w:r>
            <w:r w:rsidRPr="00182EE2">
              <w:rPr>
                <w:noProof/>
                <w:lang w:val="fr-CH"/>
              </w:rPr>
              <w:t xml:space="preserve">- Dansyl-Estradiol-D5 </w:t>
            </w:r>
            <w:r w:rsidRPr="00182EE2">
              <w:rPr>
                <w:noProof/>
                <w:color w:val="000000"/>
                <w:lang w:val="fr-CH" w:eastAsia="zh-CN"/>
              </w:rPr>
              <w:t>Quan</w:t>
            </w:r>
          </w:p>
        </w:tc>
        <w:tc>
          <w:tcPr>
            <w:tcW w:w="1123" w:type="dxa"/>
            <w:noWrap/>
          </w:tcPr>
          <w:p w14:paraId="7ADC3CA4" w14:textId="77777777" w:rsidR="00182EE2" w:rsidRPr="00182EE2" w:rsidRDefault="00182EE2" w:rsidP="00182EE2">
            <w:pPr>
              <w:rPr>
                <w:noProof/>
                <w:lang w:val="de-DE"/>
              </w:rPr>
            </w:pPr>
            <w:r w:rsidRPr="00182EE2">
              <w:rPr>
                <w:noProof/>
                <w:lang w:val="de-DE"/>
              </w:rPr>
              <w:t>511.1</w:t>
            </w:r>
          </w:p>
        </w:tc>
        <w:tc>
          <w:tcPr>
            <w:tcW w:w="1418" w:type="dxa"/>
            <w:noWrap/>
          </w:tcPr>
          <w:p w14:paraId="6E0F6360" w14:textId="77777777" w:rsidR="00182EE2" w:rsidRPr="00182EE2" w:rsidRDefault="00182EE2" w:rsidP="00182EE2">
            <w:pPr>
              <w:rPr>
                <w:noProof/>
                <w:lang w:val="de-DE"/>
              </w:rPr>
            </w:pPr>
            <w:r w:rsidRPr="00182EE2">
              <w:rPr>
                <w:noProof/>
                <w:lang w:val="de-DE"/>
              </w:rPr>
              <w:t>171.1</w:t>
            </w:r>
          </w:p>
        </w:tc>
        <w:tc>
          <w:tcPr>
            <w:tcW w:w="992" w:type="dxa"/>
            <w:noWrap/>
          </w:tcPr>
          <w:p w14:paraId="5F644732" w14:textId="77777777" w:rsidR="00182EE2" w:rsidRPr="00182EE2" w:rsidRDefault="00182EE2" w:rsidP="00182EE2">
            <w:pPr>
              <w:rPr>
                <w:noProof/>
                <w:lang w:val="de-DE"/>
              </w:rPr>
            </w:pPr>
            <w:r w:rsidRPr="00182EE2">
              <w:rPr>
                <w:noProof/>
                <w:lang w:val="de-DE"/>
              </w:rPr>
              <w:t>130</w:t>
            </w:r>
          </w:p>
        </w:tc>
        <w:tc>
          <w:tcPr>
            <w:tcW w:w="1134" w:type="dxa"/>
            <w:noWrap/>
          </w:tcPr>
          <w:p w14:paraId="250C239B" w14:textId="77777777" w:rsidR="00182EE2" w:rsidRPr="00182EE2" w:rsidRDefault="00182EE2" w:rsidP="00182EE2">
            <w:pPr>
              <w:rPr>
                <w:noProof/>
                <w:lang w:val="de-DE"/>
              </w:rPr>
            </w:pPr>
            <w:r w:rsidRPr="00182EE2">
              <w:rPr>
                <w:noProof/>
                <w:lang w:val="de-DE"/>
              </w:rPr>
              <w:t>44</w:t>
            </w:r>
          </w:p>
        </w:tc>
        <w:tc>
          <w:tcPr>
            <w:tcW w:w="901" w:type="dxa"/>
          </w:tcPr>
          <w:p w14:paraId="5DBEAE00" w14:textId="77777777" w:rsidR="00182EE2" w:rsidRPr="00182EE2" w:rsidRDefault="00182EE2" w:rsidP="00182EE2">
            <w:pPr>
              <w:jc w:val="center"/>
              <w:rPr>
                <w:noProof/>
                <w:color w:val="000000"/>
                <w:lang w:val="de-DE" w:eastAsia="zh-CN"/>
              </w:rPr>
            </w:pPr>
            <w:r w:rsidRPr="00182EE2">
              <w:rPr>
                <w:noProof/>
                <w:color w:val="000000"/>
                <w:lang w:val="de-DE" w:eastAsia="zh-CN"/>
              </w:rPr>
              <w:t>11</w:t>
            </w:r>
          </w:p>
        </w:tc>
        <w:tc>
          <w:tcPr>
            <w:tcW w:w="1289" w:type="dxa"/>
          </w:tcPr>
          <w:p w14:paraId="772614C8" w14:textId="63942ADB" w:rsidR="00182EE2" w:rsidRPr="00182EE2" w:rsidRDefault="00847C2D" w:rsidP="00182EE2">
            <w:pPr>
              <w:jc w:val="center"/>
              <w:rPr>
                <w:noProof/>
                <w:color w:val="000000"/>
                <w:lang w:val="de-DE" w:eastAsia="zh-CN"/>
              </w:rPr>
            </w:pPr>
            <w:r>
              <w:rPr>
                <w:noProof/>
                <w:color w:val="000000"/>
                <w:lang w:val="pt-BR" w:eastAsia="zh-CN"/>
              </w:rPr>
              <w:t>80</w:t>
            </w:r>
          </w:p>
        </w:tc>
      </w:tr>
      <w:tr w:rsidR="00182EE2" w:rsidRPr="00182EE2" w14:paraId="39A89641" w14:textId="77777777" w:rsidTr="008078F6">
        <w:trPr>
          <w:trHeight w:val="303"/>
        </w:trPr>
        <w:tc>
          <w:tcPr>
            <w:tcW w:w="2972" w:type="dxa"/>
            <w:noWrap/>
          </w:tcPr>
          <w:p w14:paraId="6EF90477" w14:textId="77777777" w:rsidR="00182EE2" w:rsidRPr="00182EE2" w:rsidRDefault="00182EE2" w:rsidP="00182EE2">
            <w:pPr>
              <w:jc w:val="center"/>
              <w:rPr>
                <w:noProof/>
                <w:color w:val="000000"/>
                <w:lang w:val="pt-BR" w:eastAsia="zh-CN"/>
              </w:rPr>
            </w:pPr>
            <w:r w:rsidRPr="00182EE2">
              <w:rPr>
                <w:noProof/>
                <w:lang w:val="pt-BR"/>
              </w:rPr>
              <w:t>17</w:t>
            </w:r>
            <w:r w:rsidRPr="00182EE2">
              <w:rPr>
                <w:noProof/>
              </w:rPr>
              <w:t>β</w:t>
            </w:r>
            <w:r w:rsidRPr="00182EE2">
              <w:rPr>
                <w:noProof/>
                <w:lang w:val="pt-BR"/>
              </w:rPr>
              <w:t xml:space="preserve">- Dansyl-Estradiol-D5 </w:t>
            </w:r>
            <w:r w:rsidRPr="00182EE2">
              <w:rPr>
                <w:noProof/>
                <w:color w:val="000000"/>
                <w:lang w:val="pt-BR" w:eastAsia="zh-CN"/>
              </w:rPr>
              <w:t>Qual</w:t>
            </w:r>
          </w:p>
        </w:tc>
        <w:tc>
          <w:tcPr>
            <w:tcW w:w="1123" w:type="dxa"/>
            <w:noWrap/>
          </w:tcPr>
          <w:p w14:paraId="622D302E" w14:textId="77777777" w:rsidR="00182EE2" w:rsidRPr="00182EE2" w:rsidRDefault="00182EE2" w:rsidP="00182EE2">
            <w:pPr>
              <w:rPr>
                <w:noProof/>
                <w:lang w:val="de-DE"/>
              </w:rPr>
            </w:pPr>
            <w:r w:rsidRPr="00182EE2">
              <w:rPr>
                <w:noProof/>
                <w:lang w:val="de-DE"/>
              </w:rPr>
              <w:t>511.1</w:t>
            </w:r>
          </w:p>
        </w:tc>
        <w:tc>
          <w:tcPr>
            <w:tcW w:w="1418" w:type="dxa"/>
            <w:noWrap/>
          </w:tcPr>
          <w:p w14:paraId="7A9E44BA" w14:textId="77777777" w:rsidR="00182EE2" w:rsidRPr="00182EE2" w:rsidRDefault="00182EE2" w:rsidP="00182EE2">
            <w:pPr>
              <w:rPr>
                <w:noProof/>
                <w:lang w:val="de-DE"/>
              </w:rPr>
            </w:pPr>
            <w:r w:rsidRPr="00182EE2">
              <w:rPr>
                <w:noProof/>
                <w:lang w:val="de-DE"/>
              </w:rPr>
              <w:t>156.1</w:t>
            </w:r>
          </w:p>
        </w:tc>
        <w:tc>
          <w:tcPr>
            <w:tcW w:w="992" w:type="dxa"/>
            <w:noWrap/>
          </w:tcPr>
          <w:p w14:paraId="24BF829E" w14:textId="77777777" w:rsidR="00182EE2" w:rsidRPr="00182EE2" w:rsidRDefault="00182EE2" w:rsidP="00182EE2">
            <w:pPr>
              <w:rPr>
                <w:noProof/>
                <w:lang w:val="de-DE"/>
              </w:rPr>
            </w:pPr>
            <w:r w:rsidRPr="00182EE2">
              <w:rPr>
                <w:noProof/>
                <w:lang w:val="de-DE"/>
              </w:rPr>
              <w:t>130</w:t>
            </w:r>
          </w:p>
        </w:tc>
        <w:tc>
          <w:tcPr>
            <w:tcW w:w="1134" w:type="dxa"/>
            <w:noWrap/>
          </w:tcPr>
          <w:p w14:paraId="6202A25E" w14:textId="77777777" w:rsidR="00182EE2" w:rsidRPr="00182EE2" w:rsidRDefault="00182EE2" w:rsidP="00182EE2">
            <w:pPr>
              <w:rPr>
                <w:noProof/>
                <w:lang w:val="de-DE"/>
              </w:rPr>
            </w:pPr>
            <w:r w:rsidRPr="00182EE2">
              <w:rPr>
                <w:noProof/>
                <w:lang w:val="de-DE"/>
              </w:rPr>
              <w:t>52</w:t>
            </w:r>
          </w:p>
        </w:tc>
        <w:tc>
          <w:tcPr>
            <w:tcW w:w="901" w:type="dxa"/>
          </w:tcPr>
          <w:p w14:paraId="1A1BC81E" w14:textId="77777777" w:rsidR="00182EE2" w:rsidRPr="00182EE2" w:rsidRDefault="00182EE2" w:rsidP="00182EE2">
            <w:pPr>
              <w:jc w:val="center"/>
              <w:rPr>
                <w:noProof/>
                <w:color w:val="000000"/>
                <w:lang w:val="de-DE" w:eastAsia="zh-CN"/>
              </w:rPr>
            </w:pPr>
            <w:r w:rsidRPr="00182EE2">
              <w:rPr>
                <w:noProof/>
                <w:color w:val="000000"/>
                <w:lang w:val="de-DE" w:eastAsia="zh-CN"/>
              </w:rPr>
              <w:t>11</w:t>
            </w:r>
          </w:p>
        </w:tc>
        <w:tc>
          <w:tcPr>
            <w:tcW w:w="1289" w:type="dxa"/>
          </w:tcPr>
          <w:p w14:paraId="36D8E3D1" w14:textId="77D44CAC" w:rsidR="00182EE2" w:rsidRPr="00182EE2" w:rsidRDefault="00847C2D" w:rsidP="00182EE2">
            <w:pPr>
              <w:jc w:val="center"/>
              <w:rPr>
                <w:noProof/>
                <w:color w:val="000000"/>
                <w:lang w:val="de-DE" w:eastAsia="zh-CN"/>
              </w:rPr>
            </w:pPr>
            <w:r>
              <w:rPr>
                <w:noProof/>
                <w:color w:val="000000"/>
                <w:lang w:val="pt-BR" w:eastAsia="zh-CN"/>
              </w:rPr>
              <w:t>80</w:t>
            </w:r>
          </w:p>
        </w:tc>
      </w:tr>
    </w:tbl>
    <w:p w14:paraId="21553F38" w14:textId="3BB4953A" w:rsidR="00BE017E" w:rsidRDefault="00BE017E" w:rsidP="00BE017E">
      <w:pPr>
        <w:spacing w:line="276" w:lineRule="auto"/>
        <w:jc w:val="both"/>
      </w:pPr>
    </w:p>
    <w:p w14:paraId="5E66FB1E" w14:textId="39B4D316" w:rsidR="00BE017E" w:rsidRPr="00E0493E" w:rsidRDefault="00BE017E" w:rsidP="00BE017E">
      <w:pPr>
        <w:spacing w:line="276" w:lineRule="auto"/>
        <w:jc w:val="both"/>
      </w:pPr>
      <w:r w:rsidRPr="00E0493E">
        <w:t>Manual optimization of source parameters for all transitions in ESI</w:t>
      </w:r>
      <w:r w:rsidR="00182EE2">
        <w:t>+</w:t>
      </w:r>
      <w:r w:rsidRPr="00E0493E">
        <w:t xml:space="preserve"> mode with syringe pump and HPLC-System connected over T-piece assembly.</w:t>
      </w:r>
    </w:p>
    <w:p w14:paraId="2FBC9B72" w14:textId="77777777" w:rsidR="00BE017E" w:rsidRPr="004C6892" w:rsidRDefault="00BE017E" w:rsidP="00BE017E">
      <w:pPr>
        <w:spacing w:line="276" w:lineRule="auto"/>
        <w:jc w:val="both"/>
      </w:pPr>
      <w:r>
        <w:t>Eluents: 10% Eluent A2 and 9</w:t>
      </w:r>
      <w:r w:rsidRPr="004C6892">
        <w:t>0% Eluent B</w:t>
      </w:r>
      <w:r>
        <w:t>2</w:t>
      </w:r>
      <w:r w:rsidRPr="004C6892">
        <w:t xml:space="preserve"> (flow rate </w:t>
      </w:r>
      <w:r>
        <w:t>5</w:t>
      </w:r>
      <w:r w:rsidRPr="004C6892">
        <w:t>00 µl/min)</w:t>
      </w:r>
      <w:r>
        <w:t>.</w:t>
      </w:r>
    </w:p>
    <w:p w14:paraId="71A42D51" w14:textId="77777777" w:rsidR="00BE017E" w:rsidRPr="00E0493E" w:rsidRDefault="00BE017E" w:rsidP="00BE017E">
      <w:pPr>
        <w:spacing w:line="276" w:lineRule="auto"/>
        <w:jc w:val="both"/>
      </w:pPr>
    </w:p>
    <w:p w14:paraId="426B7283" w14:textId="4ADD5538" w:rsidR="00BE017E" w:rsidRPr="00E0493E" w:rsidRDefault="00BE017E" w:rsidP="00BE017E">
      <w:r w:rsidRPr="00E0493E">
        <w:t>Typical final ESI</w:t>
      </w:r>
      <w:r w:rsidR="00182EE2">
        <w:t>+</w:t>
      </w:r>
      <w:r w:rsidRPr="00E0493E">
        <w:t xml:space="preserve"> sou</w:t>
      </w:r>
      <w:r>
        <w:t>r</w:t>
      </w:r>
      <w:r w:rsidRPr="00E0493E">
        <w:t xml:space="preserve">ce parameter values parameters from manual tuning under which an optimal (stable ion yield over the peak, high sensitivity) </w:t>
      </w:r>
      <w:r w:rsidR="00182EE2">
        <w:t>Dansyl e</w:t>
      </w:r>
      <w:r>
        <w:t>stradiol</w:t>
      </w:r>
      <w:r w:rsidRPr="00E0493E">
        <w:t xml:space="preserve"> peak was realized in all transitions: </w:t>
      </w:r>
    </w:p>
    <w:p w14:paraId="2F14EF9F" w14:textId="77777777" w:rsidR="00BE017E" w:rsidRDefault="00BE017E" w:rsidP="00BE017E">
      <w:pPr>
        <w:spacing w:line="276" w:lineRule="auto"/>
      </w:pPr>
    </w:p>
    <w:tbl>
      <w:tblPr>
        <w:tblStyle w:val="GridTable1Light"/>
        <w:tblW w:w="0" w:type="auto"/>
        <w:tblLook w:val="04A0" w:firstRow="1" w:lastRow="0" w:firstColumn="1" w:lastColumn="0" w:noHBand="0" w:noVBand="1"/>
      </w:tblPr>
      <w:tblGrid>
        <w:gridCol w:w="3624"/>
        <w:gridCol w:w="2755"/>
      </w:tblGrid>
      <w:tr w:rsidR="00BE017E" w:rsidRPr="00E0493E" w14:paraId="17084254" w14:textId="77777777" w:rsidTr="00807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4" w:type="dxa"/>
          </w:tcPr>
          <w:p w14:paraId="51396D0B" w14:textId="77777777" w:rsidR="00BE017E" w:rsidRPr="00E0493E" w:rsidRDefault="00BE017E" w:rsidP="008078F6">
            <w:pPr>
              <w:jc w:val="center"/>
            </w:pPr>
            <w:r w:rsidRPr="00E0493E">
              <w:lastRenderedPageBreak/>
              <w:t>Parameter</w:t>
            </w:r>
          </w:p>
        </w:tc>
        <w:tc>
          <w:tcPr>
            <w:tcW w:w="2755" w:type="dxa"/>
          </w:tcPr>
          <w:p w14:paraId="23192760" w14:textId="326EADF1" w:rsidR="00BE017E" w:rsidRPr="00E0493E" w:rsidRDefault="00BE017E" w:rsidP="00182EE2">
            <w:pPr>
              <w:jc w:val="center"/>
              <w:cnfStyle w:val="100000000000" w:firstRow="1" w:lastRow="0" w:firstColumn="0" w:lastColumn="0" w:oddVBand="0" w:evenVBand="0" w:oddHBand="0" w:evenHBand="0" w:firstRowFirstColumn="0" w:firstRowLastColumn="0" w:lastRowFirstColumn="0" w:lastRowLastColumn="0"/>
            </w:pPr>
            <w:r w:rsidRPr="002827EF">
              <w:t>Value (QTrap 6500</w:t>
            </w:r>
            <w:r w:rsidR="00182EE2">
              <w:t>)</w:t>
            </w:r>
          </w:p>
        </w:tc>
      </w:tr>
      <w:tr w:rsidR="00182EE2" w:rsidRPr="00E0493E" w14:paraId="7C72E4FE"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32E549B0" w14:textId="77777777" w:rsidR="00182EE2" w:rsidRPr="00E0493E" w:rsidRDefault="00182EE2" w:rsidP="00182EE2">
            <w:pPr>
              <w:jc w:val="center"/>
              <w:rPr>
                <w:b w:val="0"/>
              </w:rPr>
            </w:pPr>
            <w:r w:rsidRPr="00E0493E">
              <w:rPr>
                <w:b w:val="0"/>
              </w:rPr>
              <w:t>Curtain Gas (psi)</w:t>
            </w:r>
          </w:p>
        </w:tc>
        <w:tc>
          <w:tcPr>
            <w:tcW w:w="2755" w:type="dxa"/>
          </w:tcPr>
          <w:p w14:paraId="2148AF1E" w14:textId="477A74F8" w:rsidR="00182EE2" w:rsidRDefault="00182EE2" w:rsidP="00182EE2">
            <w:pPr>
              <w:jc w:val="center"/>
              <w:cnfStyle w:val="000000000000" w:firstRow="0" w:lastRow="0" w:firstColumn="0" w:lastColumn="0" w:oddVBand="0" w:evenVBand="0" w:oddHBand="0" w:evenHBand="0" w:firstRowFirstColumn="0" w:firstRowLastColumn="0" w:lastRowFirstColumn="0" w:lastRowLastColumn="0"/>
            </w:pPr>
            <w:r w:rsidRPr="002827EF">
              <w:t>35</w:t>
            </w:r>
          </w:p>
        </w:tc>
      </w:tr>
      <w:tr w:rsidR="00182EE2" w:rsidRPr="00E0493E" w14:paraId="0C8A4C0C"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5EC7CEF8" w14:textId="77777777" w:rsidR="00182EE2" w:rsidRPr="00E0493E" w:rsidRDefault="00182EE2" w:rsidP="00182EE2">
            <w:pPr>
              <w:jc w:val="center"/>
              <w:rPr>
                <w:b w:val="0"/>
              </w:rPr>
            </w:pPr>
            <w:r w:rsidRPr="00E0493E">
              <w:rPr>
                <w:b w:val="0"/>
              </w:rPr>
              <w:t>Collision Gas</w:t>
            </w:r>
          </w:p>
        </w:tc>
        <w:tc>
          <w:tcPr>
            <w:tcW w:w="2755" w:type="dxa"/>
          </w:tcPr>
          <w:p w14:paraId="325BF31C" w14:textId="3FE62024" w:rsidR="00182EE2" w:rsidRPr="00E0493E" w:rsidRDefault="00182EE2" w:rsidP="00182EE2">
            <w:pPr>
              <w:jc w:val="center"/>
              <w:cnfStyle w:val="000000000000" w:firstRow="0" w:lastRow="0" w:firstColumn="0" w:lastColumn="0" w:oddVBand="0" w:evenVBand="0" w:oddHBand="0" w:evenHBand="0" w:firstRowFirstColumn="0" w:firstRowLastColumn="0" w:lastRowFirstColumn="0" w:lastRowLastColumn="0"/>
            </w:pPr>
            <w:r>
              <w:t>Medium</w:t>
            </w:r>
          </w:p>
        </w:tc>
      </w:tr>
      <w:tr w:rsidR="00182EE2" w:rsidRPr="00E0493E" w14:paraId="027B0FCE"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309417CA" w14:textId="77777777" w:rsidR="00182EE2" w:rsidRPr="00E0493E" w:rsidRDefault="00182EE2" w:rsidP="00182EE2">
            <w:pPr>
              <w:jc w:val="center"/>
              <w:rPr>
                <w:b w:val="0"/>
              </w:rPr>
            </w:pPr>
            <w:r w:rsidRPr="00E0493E">
              <w:rPr>
                <w:b w:val="0"/>
              </w:rPr>
              <w:t>Spray Voltage (Volt)</w:t>
            </w:r>
          </w:p>
        </w:tc>
        <w:tc>
          <w:tcPr>
            <w:tcW w:w="2755" w:type="dxa"/>
          </w:tcPr>
          <w:p w14:paraId="3C617966" w14:textId="7A6BDAF1" w:rsidR="00182EE2" w:rsidRPr="00E0493E" w:rsidRDefault="00182EE2" w:rsidP="00182EE2">
            <w:pPr>
              <w:jc w:val="center"/>
              <w:cnfStyle w:val="000000000000" w:firstRow="0" w:lastRow="0" w:firstColumn="0" w:lastColumn="0" w:oddVBand="0" w:evenVBand="0" w:oddHBand="0" w:evenHBand="0" w:firstRowFirstColumn="0" w:firstRowLastColumn="0" w:lastRowFirstColumn="0" w:lastRowLastColumn="0"/>
            </w:pPr>
            <w:r>
              <w:t>5500</w:t>
            </w:r>
          </w:p>
        </w:tc>
      </w:tr>
      <w:tr w:rsidR="00182EE2" w:rsidRPr="00E0493E" w14:paraId="16CCDC2E"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461A0BD5" w14:textId="77777777" w:rsidR="00182EE2" w:rsidRPr="00E0493E" w:rsidRDefault="00182EE2" w:rsidP="00182EE2">
            <w:pPr>
              <w:jc w:val="center"/>
              <w:rPr>
                <w:b w:val="0"/>
              </w:rPr>
            </w:pPr>
            <w:r w:rsidRPr="00E0493E">
              <w:rPr>
                <w:b w:val="0"/>
              </w:rPr>
              <w:t>Temperature (°C)</w:t>
            </w:r>
          </w:p>
        </w:tc>
        <w:tc>
          <w:tcPr>
            <w:tcW w:w="2755" w:type="dxa"/>
          </w:tcPr>
          <w:p w14:paraId="7044B47C" w14:textId="16BB55E6" w:rsidR="00182EE2" w:rsidRDefault="00182EE2" w:rsidP="00182EE2">
            <w:pPr>
              <w:jc w:val="center"/>
              <w:cnfStyle w:val="000000000000" w:firstRow="0" w:lastRow="0" w:firstColumn="0" w:lastColumn="0" w:oddVBand="0" w:evenVBand="0" w:oddHBand="0" w:evenHBand="0" w:firstRowFirstColumn="0" w:firstRowLastColumn="0" w:lastRowFirstColumn="0" w:lastRowLastColumn="0"/>
            </w:pPr>
            <w:r>
              <w:t>500</w:t>
            </w:r>
          </w:p>
        </w:tc>
      </w:tr>
      <w:tr w:rsidR="00182EE2" w:rsidRPr="00E0493E" w14:paraId="4944F511"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4C27902D" w14:textId="77777777" w:rsidR="00182EE2" w:rsidRPr="00E0493E" w:rsidRDefault="00182EE2" w:rsidP="00182EE2">
            <w:pPr>
              <w:jc w:val="center"/>
              <w:rPr>
                <w:b w:val="0"/>
              </w:rPr>
            </w:pPr>
            <w:r w:rsidRPr="00E0493E">
              <w:rPr>
                <w:b w:val="0"/>
              </w:rPr>
              <w:t>Ion Source Gas 1 (psi)</w:t>
            </w:r>
          </w:p>
        </w:tc>
        <w:tc>
          <w:tcPr>
            <w:tcW w:w="2755" w:type="dxa"/>
          </w:tcPr>
          <w:p w14:paraId="24D2E26B" w14:textId="2BDB2642" w:rsidR="00182EE2" w:rsidRDefault="00182EE2" w:rsidP="00182EE2">
            <w:pPr>
              <w:jc w:val="center"/>
              <w:cnfStyle w:val="000000000000" w:firstRow="0" w:lastRow="0" w:firstColumn="0" w:lastColumn="0" w:oddVBand="0" w:evenVBand="0" w:oddHBand="0" w:evenHBand="0" w:firstRowFirstColumn="0" w:firstRowLastColumn="0" w:lastRowFirstColumn="0" w:lastRowLastColumn="0"/>
            </w:pPr>
            <w:r>
              <w:t>70</w:t>
            </w:r>
          </w:p>
        </w:tc>
      </w:tr>
      <w:tr w:rsidR="00182EE2" w:rsidRPr="00E0493E" w14:paraId="2B8E668D"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757A70FA" w14:textId="77777777" w:rsidR="00182EE2" w:rsidRPr="00E0493E" w:rsidRDefault="00182EE2" w:rsidP="00182EE2">
            <w:pPr>
              <w:jc w:val="center"/>
              <w:rPr>
                <w:b w:val="0"/>
              </w:rPr>
            </w:pPr>
            <w:r w:rsidRPr="00E0493E">
              <w:rPr>
                <w:b w:val="0"/>
              </w:rPr>
              <w:t>Ion Source Gas 2 (psi)</w:t>
            </w:r>
          </w:p>
        </w:tc>
        <w:tc>
          <w:tcPr>
            <w:tcW w:w="2755" w:type="dxa"/>
          </w:tcPr>
          <w:p w14:paraId="754D24EC" w14:textId="11577351" w:rsidR="00182EE2" w:rsidRDefault="00182EE2" w:rsidP="00182EE2">
            <w:pPr>
              <w:jc w:val="center"/>
              <w:cnfStyle w:val="000000000000" w:firstRow="0" w:lastRow="0" w:firstColumn="0" w:lastColumn="0" w:oddVBand="0" w:evenVBand="0" w:oddHBand="0" w:evenHBand="0" w:firstRowFirstColumn="0" w:firstRowLastColumn="0" w:lastRowFirstColumn="0" w:lastRowLastColumn="0"/>
            </w:pPr>
            <w:r>
              <w:t>80</w:t>
            </w:r>
          </w:p>
        </w:tc>
      </w:tr>
      <w:tr w:rsidR="00182EE2" w:rsidRPr="00E0493E" w14:paraId="1ABFC05C" w14:textId="77777777" w:rsidTr="008078F6">
        <w:tc>
          <w:tcPr>
            <w:cnfStyle w:val="001000000000" w:firstRow="0" w:lastRow="0" w:firstColumn="1" w:lastColumn="0" w:oddVBand="0" w:evenVBand="0" w:oddHBand="0" w:evenHBand="0" w:firstRowFirstColumn="0" w:firstRowLastColumn="0" w:lastRowFirstColumn="0" w:lastRowLastColumn="0"/>
            <w:tcW w:w="3624" w:type="dxa"/>
          </w:tcPr>
          <w:p w14:paraId="1100E998" w14:textId="77777777" w:rsidR="00182EE2" w:rsidRPr="00E0493E" w:rsidRDefault="00182EE2" w:rsidP="00182EE2">
            <w:pPr>
              <w:jc w:val="center"/>
              <w:rPr>
                <w:b w:val="0"/>
              </w:rPr>
            </w:pPr>
            <w:r w:rsidRPr="00E0493E">
              <w:rPr>
                <w:b w:val="0"/>
              </w:rPr>
              <w:t>Entrance Potential (Volt)</w:t>
            </w:r>
          </w:p>
        </w:tc>
        <w:tc>
          <w:tcPr>
            <w:tcW w:w="2755" w:type="dxa"/>
          </w:tcPr>
          <w:p w14:paraId="6B0E32CD" w14:textId="62EFACE3" w:rsidR="00182EE2" w:rsidRPr="00E0493E" w:rsidRDefault="00182EE2" w:rsidP="00182EE2">
            <w:pPr>
              <w:jc w:val="center"/>
              <w:cnfStyle w:val="000000000000" w:firstRow="0" w:lastRow="0" w:firstColumn="0" w:lastColumn="0" w:oddVBand="0" w:evenVBand="0" w:oddHBand="0" w:evenHBand="0" w:firstRowFirstColumn="0" w:firstRowLastColumn="0" w:lastRowFirstColumn="0" w:lastRowLastColumn="0"/>
            </w:pPr>
            <w:r w:rsidRPr="002827EF">
              <w:t>10</w:t>
            </w:r>
          </w:p>
        </w:tc>
      </w:tr>
    </w:tbl>
    <w:p w14:paraId="494353D3" w14:textId="77777777" w:rsidR="00BE017E" w:rsidRDefault="00BE017E" w:rsidP="00BE017E">
      <w:pPr>
        <w:spacing w:line="276" w:lineRule="auto"/>
      </w:pPr>
    </w:p>
    <w:p w14:paraId="0748319E" w14:textId="74EDBF25" w:rsidR="0026427E" w:rsidRDefault="00BE017E" w:rsidP="00BE017E">
      <w:pPr>
        <w:spacing w:line="276" w:lineRule="auto"/>
        <w:jc w:val="both"/>
      </w:pPr>
      <w:r w:rsidRPr="6FAB4443">
        <w:t>All settings and conditions may vary from device to device and can be adapted.</w:t>
      </w:r>
    </w:p>
    <w:p w14:paraId="5FCAEFD7" w14:textId="77777777" w:rsidR="0026427E" w:rsidRDefault="0026427E" w:rsidP="00BE017E">
      <w:pPr>
        <w:spacing w:line="276" w:lineRule="auto"/>
        <w:jc w:val="both"/>
      </w:pPr>
    </w:p>
    <w:p w14:paraId="36DAFA24" w14:textId="77777777" w:rsidR="00BE017E" w:rsidRDefault="00BE017E" w:rsidP="00BE017E">
      <w:pPr>
        <w:pStyle w:val="s3"/>
      </w:pPr>
      <w:bookmarkStart w:id="118" w:name="_Toc167457805"/>
      <w:r>
        <w:t>System suitability test</w:t>
      </w:r>
      <w:bookmarkEnd w:id="118"/>
    </w:p>
    <w:p w14:paraId="09BAFF63" w14:textId="77777777" w:rsidR="00BE017E" w:rsidRDefault="00BE017E" w:rsidP="00BE017E"/>
    <w:p w14:paraId="65E4374E" w14:textId="77777777" w:rsidR="00BE017E" w:rsidRPr="003D142F" w:rsidRDefault="00BE017E" w:rsidP="00BE017E">
      <w:pPr>
        <w:spacing w:line="276" w:lineRule="auto"/>
        <w:jc w:val="both"/>
      </w:pPr>
      <w:r w:rsidRPr="003D142F">
        <w:t>To assure the long-term traceability of the method a system suitability test (SST) is performed</w:t>
      </w:r>
      <w:r>
        <w:t xml:space="preserve">. </w:t>
      </w:r>
    </w:p>
    <w:p w14:paraId="7F2A89F8" w14:textId="77777777" w:rsidR="00BE017E" w:rsidRDefault="00BE017E" w:rsidP="00BE017E">
      <w:pPr>
        <w:spacing w:line="276" w:lineRule="auto"/>
        <w:jc w:val="both"/>
      </w:pPr>
    </w:p>
    <w:tbl>
      <w:tblPr>
        <w:tblStyle w:val="TableGrid"/>
        <w:tblW w:w="0" w:type="auto"/>
        <w:tblLook w:val="04A0" w:firstRow="1" w:lastRow="0" w:firstColumn="1" w:lastColumn="0" w:noHBand="0" w:noVBand="1"/>
      </w:tblPr>
      <w:tblGrid>
        <w:gridCol w:w="1413"/>
        <w:gridCol w:w="5620"/>
      </w:tblGrid>
      <w:tr w:rsidR="00BE017E" w:rsidRPr="003D142F" w14:paraId="3D3DCA33" w14:textId="77777777" w:rsidTr="008078F6">
        <w:trPr>
          <w:trHeight w:val="186"/>
        </w:trPr>
        <w:tc>
          <w:tcPr>
            <w:tcW w:w="1413" w:type="dxa"/>
            <w:vAlign w:val="center"/>
          </w:tcPr>
          <w:p w14:paraId="1DFBD8BF" w14:textId="77777777" w:rsidR="00BE017E" w:rsidRPr="003D142F" w:rsidRDefault="00BE017E" w:rsidP="008078F6">
            <w:pPr>
              <w:jc w:val="both"/>
              <w:rPr>
                <w:b/>
              </w:rPr>
            </w:pPr>
            <w:r w:rsidRPr="003D142F">
              <w:rPr>
                <w:b/>
              </w:rPr>
              <w:t>Material</w:t>
            </w:r>
          </w:p>
        </w:tc>
        <w:tc>
          <w:tcPr>
            <w:tcW w:w="5620" w:type="dxa"/>
            <w:vAlign w:val="center"/>
          </w:tcPr>
          <w:p w14:paraId="61B6CF5B" w14:textId="77777777" w:rsidR="00BE017E" w:rsidRPr="003D142F" w:rsidRDefault="00BE017E" w:rsidP="008078F6">
            <w:pPr>
              <w:jc w:val="both"/>
              <w:rPr>
                <w:b/>
              </w:rPr>
            </w:pPr>
            <w:r w:rsidRPr="003D142F">
              <w:rPr>
                <w:b/>
              </w:rPr>
              <w:t>Target</w:t>
            </w:r>
          </w:p>
        </w:tc>
      </w:tr>
      <w:tr w:rsidR="00BE017E" w:rsidRPr="007448E1" w14:paraId="02015244" w14:textId="77777777" w:rsidTr="008078F6">
        <w:trPr>
          <w:trHeight w:val="367"/>
        </w:trPr>
        <w:tc>
          <w:tcPr>
            <w:tcW w:w="1413" w:type="dxa"/>
            <w:vAlign w:val="center"/>
          </w:tcPr>
          <w:p w14:paraId="0682CED6" w14:textId="366CCBD0" w:rsidR="00BE017E" w:rsidRPr="003D142F" w:rsidRDefault="00BE017E" w:rsidP="008078F6">
            <w:pPr>
              <w:jc w:val="both"/>
            </w:pPr>
            <w:r>
              <w:t xml:space="preserve">SST </w:t>
            </w:r>
            <w:r w:rsidR="0085009B">
              <w:t xml:space="preserve">HS </w:t>
            </w:r>
            <w:r>
              <w:t>1</w:t>
            </w:r>
          </w:p>
        </w:tc>
        <w:tc>
          <w:tcPr>
            <w:tcW w:w="5620" w:type="dxa"/>
            <w:vAlign w:val="center"/>
          </w:tcPr>
          <w:p w14:paraId="6345A615" w14:textId="34586D19" w:rsidR="00BE017E" w:rsidRPr="00455D50" w:rsidRDefault="00455D50" w:rsidP="00455D50">
            <w:pPr>
              <w:jc w:val="both"/>
              <w:rPr>
                <w:lang w:val="de-DE"/>
              </w:rPr>
            </w:pPr>
            <w:r w:rsidRPr="00455D50">
              <w:rPr>
                <w:lang w:val="de-DE"/>
              </w:rPr>
              <w:t xml:space="preserve">1.8 pg/mL </w:t>
            </w:r>
            <w:r w:rsidR="00BE017E" w:rsidRPr="00455D50">
              <w:rPr>
                <w:lang w:val="de-DE"/>
              </w:rPr>
              <w:t>17ß-</w:t>
            </w:r>
            <w:r w:rsidRPr="00455D50">
              <w:rPr>
                <w:lang w:val="de-DE"/>
              </w:rPr>
              <w:t>dansyl-estradiol, 12,5 pg/mL IST</w:t>
            </w:r>
            <w:r>
              <w:rPr>
                <w:lang w:val="de-DE"/>
              </w:rPr>
              <w:t>D</w:t>
            </w:r>
          </w:p>
        </w:tc>
      </w:tr>
      <w:tr w:rsidR="00BE017E" w:rsidRPr="007448E1" w14:paraId="31B5A2EA" w14:textId="77777777" w:rsidTr="008078F6">
        <w:trPr>
          <w:trHeight w:val="186"/>
        </w:trPr>
        <w:tc>
          <w:tcPr>
            <w:tcW w:w="1413" w:type="dxa"/>
            <w:vAlign w:val="center"/>
          </w:tcPr>
          <w:p w14:paraId="07BDBDFE" w14:textId="22742B18" w:rsidR="00BE017E" w:rsidRPr="003D142F" w:rsidRDefault="00BE017E" w:rsidP="008078F6">
            <w:pPr>
              <w:jc w:val="both"/>
            </w:pPr>
            <w:r>
              <w:t>SST</w:t>
            </w:r>
            <w:r w:rsidR="0085009B">
              <w:t xml:space="preserve"> HS</w:t>
            </w:r>
            <w:r>
              <w:t xml:space="preserve"> 2</w:t>
            </w:r>
          </w:p>
        </w:tc>
        <w:tc>
          <w:tcPr>
            <w:tcW w:w="5620" w:type="dxa"/>
            <w:vAlign w:val="center"/>
          </w:tcPr>
          <w:p w14:paraId="152E711A" w14:textId="5E405B2F" w:rsidR="00BE017E" w:rsidRPr="00455D50" w:rsidRDefault="00455D50" w:rsidP="008078F6">
            <w:pPr>
              <w:jc w:val="both"/>
              <w:rPr>
                <w:lang w:val="de-DE"/>
              </w:rPr>
            </w:pPr>
            <w:r w:rsidRPr="00455D50">
              <w:rPr>
                <w:lang w:val="de-DE"/>
              </w:rPr>
              <w:t>22.5 pg/mL 17ß-dansyl-Estradiol, 12,5 pg/</w:t>
            </w:r>
            <w:r>
              <w:rPr>
                <w:lang w:val="de-DE"/>
              </w:rPr>
              <w:t>mL ISTD</w:t>
            </w:r>
          </w:p>
        </w:tc>
      </w:tr>
    </w:tbl>
    <w:p w14:paraId="2037C99B" w14:textId="77777777" w:rsidR="00BE017E" w:rsidRPr="00455D50" w:rsidRDefault="00BE017E" w:rsidP="00BE017E">
      <w:pPr>
        <w:spacing w:line="276" w:lineRule="auto"/>
        <w:jc w:val="both"/>
        <w:rPr>
          <w:lang w:val="de-DE"/>
        </w:rPr>
      </w:pPr>
    </w:p>
    <w:p w14:paraId="173E124B" w14:textId="41A5D0B7" w:rsidR="00BE017E" w:rsidRDefault="00BE017E" w:rsidP="00BE017E">
      <w:r>
        <w:t xml:space="preserve">To pass the SST, S/N has to be </w:t>
      </w:r>
      <w:r w:rsidRPr="00054DD0">
        <w:t xml:space="preserve">≥ </w:t>
      </w:r>
      <w:r w:rsidR="00AF275D">
        <w:t>10</w:t>
      </w:r>
      <w:r w:rsidR="00455D50">
        <w:t xml:space="preserve"> </w:t>
      </w:r>
      <w:r>
        <w:t xml:space="preserve">for SST </w:t>
      </w:r>
      <w:r w:rsidR="0085009B">
        <w:t xml:space="preserve">HS </w:t>
      </w:r>
      <w:r>
        <w:t>1 for the quantifier transition.</w:t>
      </w:r>
    </w:p>
    <w:p w14:paraId="4350944F" w14:textId="77777777" w:rsidR="00BE017E" w:rsidRDefault="00BE017E" w:rsidP="00BE017E">
      <w:pPr>
        <w:spacing w:line="276" w:lineRule="auto"/>
        <w:jc w:val="both"/>
      </w:pPr>
    </w:p>
    <w:p w14:paraId="055680B8" w14:textId="5559F4FA" w:rsidR="00BE017E" w:rsidRDefault="00BE017E" w:rsidP="00BE017E">
      <w:pPr>
        <w:spacing w:line="276" w:lineRule="auto"/>
        <w:jc w:val="both"/>
      </w:pPr>
      <w:r>
        <w:t>To examine a potential carry over</w:t>
      </w:r>
      <w:r w:rsidR="007553F6">
        <w:t>,</w:t>
      </w:r>
      <w:r>
        <w:t xml:space="preserve"> SST</w:t>
      </w:r>
      <w:r w:rsidR="0085009B">
        <w:t xml:space="preserve"> HS</w:t>
      </w:r>
      <w:r>
        <w:t xml:space="preserve"> 2 is injected followed by the injection of two solvent blanks. The analyte peak area observed in the first blank needs to be ≤ 20 % of the analyte peak area of the </w:t>
      </w:r>
      <w:r w:rsidR="006F589B">
        <w:t>SST HS</w:t>
      </w:r>
      <w:r>
        <w:t xml:space="preserve"> 1 to pass the SST. </w:t>
      </w:r>
    </w:p>
    <w:p w14:paraId="6294BEC0" w14:textId="410B1F28" w:rsidR="00BE017E" w:rsidRDefault="00BE017E" w:rsidP="00BE017E">
      <w:pPr>
        <w:spacing w:line="276" w:lineRule="auto"/>
        <w:jc w:val="both"/>
      </w:pPr>
      <w:r>
        <w:t>The retention time</w:t>
      </w:r>
      <w:r w:rsidR="00455D50">
        <w:t xml:space="preserve"> of SST</w:t>
      </w:r>
      <w:r w:rsidR="0085009B">
        <w:t xml:space="preserve"> HS </w:t>
      </w:r>
      <w:r w:rsidR="00455D50">
        <w:t xml:space="preserve">1 and SST </w:t>
      </w:r>
      <w:r w:rsidR="0085009B">
        <w:t xml:space="preserve">HS </w:t>
      </w:r>
      <w:r w:rsidR="00455D50">
        <w:t xml:space="preserve">2 has to be </w:t>
      </w:r>
      <w:r w:rsidR="00665743">
        <w:t>5.8</w:t>
      </w:r>
      <w:r w:rsidR="00B02D7D">
        <w:t xml:space="preserve"> </w:t>
      </w:r>
      <w:r>
        <w:t>min ± 0.5 min.</w:t>
      </w:r>
    </w:p>
    <w:p w14:paraId="7F66B685" w14:textId="77777777" w:rsidR="00BE017E" w:rsidRDefault="00BE017E" w:rsidP="00BE017E">
      <w:pPr>
        <w:spacing w:line="276" w:lineRule="auto"/>
        <w:jc w:val="both"/>
      </w:pPr>
    </w:p>
    <w:p w14:paraId="2275064D" w14:textId="77D1E2FC" w:rsidR="00BE017E" w:rsidRDefault="00BE017E" w:rsidP="00BE017E">
      <w:pPr>
        <w:spacing w:line="276" w:lineRule="auto"/>
        <w:jc w:val="both"/>
      </w:pPr>
      <w:r w:rsidRPr="00B74894">
        <w:t xml:space="preserve">Note: To calculate the noise, the software uses the SD (using a mean of zero) of all the chromatographic data points between the specified background. To calculate the S/N ratio, the background </w:t>
      </w:r>
      <w:r w:rsidRPr="001E2C09">
        <w:t xml:space="preserve">from </w:t>
      </w:r>
      <w:r w:rsidR="00665743">
        <w:t>6.50</w:t>
      </w:r>
      <w:r w:rsidR="00C07A43">
        <w:t xml:space="preserve"> </w:t>
      </w:r>
      <w:r w:rsidRPr="001E2C09">
        <w:t xml:space="preserve">to </w:t>
      </w:r>
      <w:r w:rsidR="00665743">
        <w:t>7</w:t>
      </w:r>
      <w:r w:rsidR="00455D50">
        <w:t>.</w:t>
      </w:r>
      <w:r w:rsidR="00665743">
        <w:t>5</w:t>
      </w:r>
      <w:r w:rsidR="00C07A43">
        <w:t>0</w:t>
      </w:r>
      <w:r w:rsidR="00455D50">
        <w:t xml:space="preserve"> </w:t>
      </w:r>
      <w:r w:rsidRPr="00B74894">
        <w:t>min is used.</w:t>
      </w:r>
    </w:p>
    <w:p w14:paraId="7E7F86B8" w14:textId="77777777" w:rsidR="00BE017E" w:rsidRDefault="00BE017E" w:rsidP="00BE017E">
      <w:pPr>
        <w:spacing w:line="276" w:lineRule="auto"/>
      </w:pPr>
    </w:p>
    <w:p w14:paraId="7D603D5F" w14:textId="77777777" w:rsidR="00BE017E" w:rsidRDefault="00BE017E" w:rsidP="00BE017E">
      <w:pPr>
        <w:pStyle w:val="s3"/>
      </w:pPr>
      <w:bookmarkStart w:id="119" w:name="_Toc167457806"/>
      <w:r>
        <w:t>System Maintenance</w:t>
      </w:r>
      <w:bookmarkEnd w:id="119"/>
    </w:p>
    <w:p w14:paraId="701F6184" w14:textId="77777777" w:rsidR="00BE017E" w:rsidRDefault="00BE017E" w:rsidP="00BE017E"/>
    <w:p w14:paraId="7EECF677" w14:textId="77777777" w:rsidR="00BE017E" w:rsidRDefault="00BE017E" w:rsidP="00BE017E">
      <w:r>
        <w:t xml:space="preserve">After analysis is finished, the whole system, including column, is flushed with 50 % methanol for 30 min. </w:t>
      </w:r>
    </w:p>
    <w:p w14:paraId="63B83AA0" w14:textId="77777777" w:rsidR="00BE017E" w:rsidRDefault="00BE017E" w:rsidP="00BE017E">
      <w:r>
        <w:t xml:space="preserve">Columns are stored in 100 % methanol at room temperature. </w:t>
      </w:r>
    </w:p>
    <w:p w14:paraId="2DADEEA8" w14:textId="77777777" w:rsidR="00BE017E" w:rsidRDefault="00BE017E" w:rsidP="00BE017E">
      <w:pPr>
        <w:spacing w:after="200" w:line="276" w:lineRule="auto"/>
      </w:pPr>
    </w:p>
    <w:p w14:paraId="04A97768" w14:textId="77777777" w:rsidR="00BE017E" w:rsidRDefault="00BE017E" w:rsidP="00BE017E">
      <w:pPr>
        <w:pStyle w:val="s3"/>
      </w:pPr>
      <w:bookmarkStart w:id="120" w:name="_Toc167457807"/>
      <w:r>
        <w:t>Calibration</w:t>
      </w:r>
      <w:bookmarkEnd w:id="120"/>
    </w:p>
    <w:p w14:paraId="7456721F" w14:textId="77777777" w:rsidR="00BE017E" w:rsidRDefault="00BE017E" w:rsidP="00BE017E"/>
    <w:p w14:paraId="46150527" w14:textId="6F44F5EC" w:rsidR="00BE017E" w:rsidRDefault="00BE017E" w:rsidP="00BE017E">
      <w:r>
        <w:t xml:space="preserve">For calibration, the spiked calibrators (see </w:t>
      </w:r>
      <w:r w:rsidRPr="0070217A">
        <w:t xml:space="preserve">section </w:t>
      </w:r>
      <w:r w:rsidR="0070217A" w:rsidRPr="0070217A">
        <w:fldChar w:fldCharType="begin"/>
      </w:r>
      <w:r w:rsidR="0070217A" w:rsidRPr="0070217A">
        <w:instrText xml:space="preserve"> REF _Ref134699256 \r \h </w:instrText>
      </w:r>
      <w:r w:rsidR="0070217A">
        <w:instrText xml:space="preserve"> \* MERGEFORMAT </w:instrText>
      </w:r>
      <w:r w:rsidR="0070217A" w:rsidRPr="0070217A">
        <w:fldChar w:fldCharType="separate"/>
      </w:r>
      <w:r w:rsidR="0070217A" w:rsidRPr="0070217A">
        <w:t>4.2</w:t>
      </w:r>
      <w:r w:rsidR="0070217A" w:rsidRPr="0070217A">
        <w:fldChar w:fldCharType="end"/>
      </w:r>
      <w:r w:rsidRPr="0070217A">
        <w:t>) are prepared as described in section</w:t>
      </w:r>
      <w:r w:rsidR="00B67D6C">
        <w:t xml:space="preserve"> </w:t>
      </w:r>
      <w:r w:rsidR="00B67D6C">
        <w:fldChar w:fldCharType="begin"/>
      </w:r>
      <w:r w:rsidR="00B67D6C">
        <w:instrText xml:space="preserve"> REF _Ref134699574 \r \h </w:instrText>
      </w:r>
      <w:r w:rsidR="00B67D6C">
        <w:fldChar w:fldCharType="separate"/>
      </w:r>
      <w:r w:rsidR="00B67D6C">
        <w:t>4.3.1</w:t>
      </w:r>
      <w:r w:rsidR="00B67D6C">
        <w:fldChar w:fldCharType="end"/>
      </w:r>
      <w:r w:rsidRPr="0070217A">
        <w:t>. Calibration</w:t>
      </w:r>
      <w:r>
        <w:t xml:space="preserve"> is performed in bracketing mode and calibrator levels are measured in increasing concentration. The calibration functions (using </w:t>
      </w:r>
      <w:r w:rsidR="0085009B">
        <w:t xml:space="preserve">6 </w:t>
      </w:r>
      <w:r>
        <w:t xml:space="preserve">levels) is obtained by </w:t>
      </w:r>
      <w:r w:rsidR="0070217A">
        <w:t xml:space="preserve">linear </w:t>
      </w:r>
      <w:r>
        <w:t>regression and 1/x weighting.</w:t>
      </w:r>
    </w:p>
    <w:p w14:paraId="3919EFA8" w14:textId="63A1B9D1" w:rsidR="00EA21E4" w:rsidRDefault="00EA21E4" w:rsidP="00BE017E"/>
    <w:p w14:paraId="4E626928" w14:textId="357E1A8B" w:rsidR="00F86841" w:rsidRDefault="00F86841">
      <w:pPr>
        <w:spacing w:after="200" w:line="276" w:lineRule="auto"/>
      </w:pPr>
      <w:r>
        <w:br w:type="page"/>
      </w:r>
    </w:p>
    <w:p w14:paraId="7F613F48" w14:textId="77777777" w:rsidR="00BE017E" w:rsidRDefault="00BE017E" w:rsidP="00BE017E">
      <w:pPr>
        <w:pStyle w:val="s2"/>
      </w:pPr>
      <w:bookmarkStart w:id="121" w:name="_Toc167457808"/>
      <w:r>
        <w:lastRenderedPageBreak/>
        <w:t>Structure of analytical series</w:t>
      </w:r>
      <w:bookmarkEnd w:id="121"/>
      <w:r>
        <w:t xml:space="preserve"> </w:t>
      </w:r>
    </w:p>
    <w:p w14:paraId="50C59EBF" w14:textId="77777777" w:rsidR="00BE017E" w:rsidRDefault="00BE017E" w:rsidP="00BE017E"/>
    <w:p w14:paraId="4867ED50" w14:textId="77777777" w:rsidR="00BE017E" w:rsidRDefault="00BE017E" w:rsidP="00BE017E">
      <w:r>
        <w:t>Sequences setup may vary due to specific measurement requirements.</w:t>
      </w:r>
    </w:p>
    <w:p w14:paraId="5607ED6E" w14:textId="77777777" w:rsidR="00BE017E" w:rsidRDefault="00BE017E" w:rsidP="00BE017E"/>
    <w:p w14:paraId="092C66DC" w14:textId="77777777" w:rsidR="00BE017E" w:rsidRPr="0093444A" w:rsidRDefault="00BE017E" w:rsidP="00BE017E">
      <w:pPr>
        <w:numPr>
          <w:ilvl w:val="0"/>
          <w:numId w:val="7"/>
        </w:numPr>
        <w:spacing w:line="276" w:lineRule="auto"/>
        <w:contextualSpacing/>
        <w:jc w:val="both"/>
        <w:rPr>
          <w:noProof/>
        </w:rPr>
      </w:pPr>
      <w:r w:rsidRPr="0093444A">
        <w:rPr>
          <w:noProof/>
        </w:rPr>
        <w:t>Solvent blank (5 times for sufficent equilibration of the 2D system)</w:t>
      </w:r>
    </w:p>
    <w:p w14:paraId="0772CDDB" w14:textId="77777777" w:rsidR="00BE017E" w:rsidRDefault="00BE017E" w:rsidP="00BE017E">
      <w:pPr>
        <w:numPr>
          <w:ilvl w:val="0"/>
          <w:numId w:val="7"/>
        </w:numPr>
        <w:spacing w:line="276" w:lineRule="auto"/>
        <w:contextualSpacing/>
        <w:jc w:val="both"/>
        <w:rPr>
          <w:noProof/>
        </w:rPr>
      </w:pPr>
      <w:r w:rsidRPr="001A30B5">
        <w:rPr>
          <w:noProof/>
        </w:rPr>
        <w:t xml:space="preserve">SST </w:t>
      </w:r>
      <w:r>
        <w:rPr>
          <w:noProof/>
        </w:rPr>
        <w:t>1 (Cal 1 in neat)</w:t>
      </w:r>
    </w:p>
    <w:p w14:paraId="5A500C6B" w14:textId="6F2F04DD" w:rsidR="00BE017E" w:rsidRPr="001A30B5" w:rsidRDefault="006362B2" w:rsidP="00BE017E">
      <w:pPr>
        <w:numPr>
          <w:ilvl w:val="0"/>
          <w:numId w:val="7"/>
        </w:numPr>
        <w:spacing w:line="276" w:lineRule="auto"/>
        <w:contextualSpacing/>
        <w:jc w:val="both"/>
        <w:rPr>
          <w:noProof/>
        </w:rPr>
      </w:pPr>
      <w:r>
        <w:rPr>
          <w:noProof/>
        </w:rPr>
        <w:t>SST 2 (Cal 6</w:t>
      </w:r>
      <w:r w:rsidR="00BE017E">
        <w:rPr>
          <w:noProof/>
        </w:rPr>
        <w:t xml:space="preserve"> in neat)</w:t>
      </w:r>
    </w:p>
    <w:p w14:paraId="4BF9581C" w14:textId="77777777" w:rsidR="00BE017E" w:rsidRDefault="00BE017E" w:rsidP="00BE017E">
      <w:pPr>
        <w:numPr>
          <w:ilvl w:val="0"/>
          <w:numId w:val="7"/>
        </w:numPr>
        <w:spacing w:line="276" w:lineRule="auto"/>
        <w:contextualSpacing/>
        <w:jc w:val="both"/>
        <w:rPr>
          <w:noProof/>
          <w:lang w:val="de-DE"/>
        </w:rPr>
      </w:pPr>
      <w:r>
        <w:rPr>
          <w:noProof/>
          <w:lang w:val="de-DE"/>
        </w:rPr>
        <w:t>Solvent blank SST 1</w:t>
      </w:r>
    </w:p>
    <w:p w14:paraId="37B611F3" w14:textId="77777777" w:rsidR="00BE017E" w:rsidRPr="001A30B5" w:rsidRDefault="00BE017E" w:rsidP="00BE017E">
      <w:pPr>
        <w:numPr>
          <w:ilvl w:val="0"/>
          <w:numId w:val="7"/>
        </w:numPr>
        <w:spacing w:line="276" w:lineRule="auto"/>
        <w:contextualSpacing/>
        <w:jc w:val="both"/>
        <w:rPr>
          <w:noProof/>
          <w:lang w:val="de-DE"/>
        </w:rPr>
      </w:pPr>
      <w:r>
        <w:rPr>
          <w:noProof/>
          <w:lang w:val="de-DE"/>
        </w:rPr>
        <w:t xml:space="preserve">Solvent blank SST 2 </w:t>
      </w:r>
    </w:p>
    <w:p w14:paraId="5EDB60B5" w14:textId="77777777" w:rsidR="00BE017E" w:rsidRPr="001A30B5" w:rsidRDefault="00BE017E" w:rsidP="00BE017E">
      <w:pPr>
        <w:numPr>
          <w:ilvl w:val="0"/>
          <w:numId w:val="7"/>
        </w:numPr>
        <w:spacing w:line="276" w:lineRule="auto"/>
        <w:contextualSpacing/>
        <w:jc w:val="both"/>
        <w:rPr>
          <w:noProof/>
        </w:rPr>
      </w:pPr>
      <w:r w:rsidRPr="001A30B5">
        <w:rPr>
          <w:noProof/>
        </w:rPr>
        <w:t>Zero (matrix with IS, without analyte)</w:t>
      </w:r>
    </w:p>
    <w:p w14:paraId="2119D9E5"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77C8ED5F" w14:textId="77777777" w:rsidR="00BE017E" w:rsidRPr="00224BF7" w:rsidRDefault="00BE017E" w:rsidP="00BE017E">
      <w:pPr>
        <w:numPr>
          <w:ilvl w:val="0"/>
          <w:numId w:val="7"/>
        </w:numPr>
        <w:spacing w:line="276" w:lineRule="auto"/>
        <w:contextualSpacing/>
        <w:jc w:val="both"/>
        <w:rPr>
          <w:noProof/>
        </w:rPr>
      </w:pPr>
      <w:r w:rsidRPr="00224BF7">
        <w:rPr>
          <w:noProof/>
        </w:rPr>
        <w:t>Calibrators (increasing concentration)</w:t>
      </w:r>
    </w:p>
    <w:p w14:paraId="724744C7"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33267C75" w14:textId="77777777" w:rsidR="00BE017E" w:rsidRPr="00C22CDF" w:rsidRDefault="00BE017E" w:rsidP="00BE017E">
      <w:pPr>
        <w:numPr>
          <w:ilvl w:val="0"/>
          <w:numId w:val="7"/>
        </w:numPr>
        <w:spacing w:line="276" w:lineRule="auto"/>
        <w:contextualSpacing/>
        <w:jc w:val="both"/>
        <w:rPr>
          <w:noProof/>
        </w:rPr>
      </w:pPr>
      <w:r w:rsidRPr="00C22CDF">
        <w:rPr>
          <w:noProof/>
        </w:rPr>
        <w:t>QCs (spiked</w:t>
      </w:r>
      <w:r>
        <w:rPr>
          <w:noProof/>
        </w:rPr>
        <w:t xml:space="preserve"> QCs </w:t>
      </w:r>
      <w:r w:rsidRPr="00C22CDF">
        <w:rPr>
          <w:noProof/>
        </w:rPr>
        <w:t>in increasing concentration</w:t>
      </w:r>
      <w:r>
        <w:rPr>
          <w:noProof/>
        </w:rPr>
        <w:t xml:space="preserve"> and </w:t>
      </w:r>
      <w:r w:rsidRPr="00C22CDF">
        <w:rPr>
          <w:noProof/>
        </w:rPr>
        <w:t>native QCs</w:t>
      </w:r>
      <w:r>
        <w:rPr>
          <w:noProof/>
        </w:rPr>
        <w:t>)</w:t>
      </w:r>
    </w:p>
    <w:p w14:paraId="66815936"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0B485C1D" w14:textId="77777777" w:rsidR="00BE017E" w:rsidRPr="00224BF7" w:rsidRDefault="00BE017E" w:rsidP="00BE017E">
      <w:pPr>
        <w:numPr>
          <w:ilvl w:val="0"/>
          <w:numId w:val="7"/>
        </w:numPr>
        <w:spacing w:line="276" w:lineRule="auto"/>
        <w:contextualSpacing/>
        <w:jc w:val="both"/>
        <w:rPr>
          <w:noProof/>
        </w:rPr>
      </w:pPr>
      <w:r w:rsidRPr="00224BF7">
        <w:rPr>
          <w:b/>
          <w:bCs/>
          <w:noProof/>
        </w:rPr>
        <w:t>Samples (Unknowns) *, **</w:t>
      </w:r>
    </w:p>
    <w:p w14:paraId="720282CC"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6560CA23" w14:textId="77777777" w:rsidR="00BE017E" w:rsidRPr="00C22CDF" w:rsidRDefault="00BE017E" w:rsidP="00BE017E">
      <w:pPr>
        <w:numPr>
          <w:ilvl w:val="0"/>
          <w:numId w:val="7"/>
        </w:numPr>
        <w:spacing w:line="276" w:lineRule="auto"/>
        <w:contextualSpacing/>
        <w:jc w:val="both"/>
        <w:rPr>
          <w:noProof/>
        </w:rPr>
      </w:pPr>
      <w:r w:rsidRPr="00C22CDF">
        <w:rPr>
          <w:noProof/>
        </w:rPr>
        <w:t>QCs (spiked</w:t>
      </w:r>
      <w:r>
        <w:rPr>
          <w:noProof/>
        </w:rPr>
        <w:t xml:space="preserve"> QCs </w:t>
      </w:r>
      <w:r w:rsidRPr="00C22CDF">
        <w:rPr>
          <w:noProof/>
        </w:rPr>
        <w:t>in increasing concentration</w:t>
      </w:r>
      <w:r>
        <w:rPr>
          <w:noProof/>
        </w:rPr>
        <w:t xml:space="preserve"> and </w:t>
      </w:r>
      <w:r w:rsidRPr="00C22CDF">
        <w:rPr>
          <w:noProof/>
        </w:rPr>
        <w:t>native QCs</w:t>
      </w:r>
      <w:r>
        <w:rPr>
          <w:noProof/>
        </w:rPr>
        <w:t>)</w:t>
      </w:r>
    </w:p>
    <w:p w14:paraId="4D378EA2"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6767C899" w14:textId="77777777" w:rsidR="00BE017E" w:rsidRPr="00224BF7" w:rsidRDefault="00BE017E" w:rsidP="00BE017E">
      <w:pPr>
        <w:numPr>
          <w:ilvl w:val="0"/>
          <w:numId w:val="7"/>
        </w:numPr>
        <w:spacing w:line="276" w:lineRule="auto"/>
        <w:contextualSpacing/>
        <w:jc w:val="both"/>
        <w:rPr>
          <w:noProof/>
        </w:rPr>
      </w:pPr>
      <w:r w:rsidRPr="00224BF7">
        <w:rPr>
          <w:noProof/>
        </w:rPr>
        <w:t>Calibrators (increasing concentration)</w:t>
      </w:r>
    </w:p>
    <w:p w14:paraId="13877711" w14:textId="77777777" w:rsidR="00BE017E" w:rsidRPr="00224BF7" w:rsidRDefault="00BE017E" w:rsidP="00BE017E">
      <w:pPr>
        <w:numPr>
          <w:ilvl w:val="0"/>
          <w:numId w:val="7"/>
        </w:numPr>
        <w:spacing w:line="276" w:lineRule="auto"/>
        <w:contextualSpacing/>
        <w:jc w:val="both"/>
        <w:rPr>
          <w:noProof/>
        </w:rPr>
      </w:pPr>
      <w:r w:rsidRPr="00224BF7">
        <w:rPr>
          <w:noProof/>
        </w:rPr>
        <w:t>2x solvent blank</w:t>
      </w:r>
    </w:p>
    <w:p w14:paraId="4EEF86B7" w14:textId="77777777" w:rsidR="00BE017E" w:rsidRPr="001A30B5" w:rsidRDefault="00BE017E" w:rsidP="00BE017E">
      <w:pPr>
        <w:spacing w:line="276" w:lineRule="auto"/>
        <w:jc w:val="both"/>
        <w:rPr>
          <w:noProof/>
        </w:rPr>
      </w:pPr>
    </w:p>
    <w:p w14:paraId="560FF584" w14:textId="77777777" w:rsidR="00BE017E" w:rsidRPr="001A30B5" w:rsidRDefault="00BE017E" w:rsidP="00BE017E">
      <w:pPr>
        <w:spacing w:line="276" w:lineRule="auto"/>
        <w:jc w:val="both"/>
      </w:pPr>
      <w:r w:rsidRPr="001A30B5">
        <w:rPr>
          <w:b/>
        </w:rPr>
        <w:t>*</w:t>
      </w:r>
      <w:r w:rsidRPr="001A30B5">
        <w:t xml:space="preserve"> If reference values should be assigned the number of sample preparations is depended on the desired measurement uncertainty (n = x). Additionally, samples </w:t>
      </w:r>
      <w:r>
        <w:t>have to</w:t>
      </w:r>
      <w:r w:rsidRPr="001A30B5">
        <w:t xml:space="preserve"> be measured at least at two different days. </w:t>
      </w:r>
    </w:p>
    <w:p w14:paraId="3D4ABD64" w14:textId="77777777" w:rsidR="00BE017E" w:rsidRPr="001A30B5" w:rsidRDefault="00BE017E" w:rsidP="00BE017E">
      <w:r w:rsidRPr="001A30B5">
        <w:rPr>
          <w:b/>
          <w:noProof/>
        </w:rPr>
        <w:t xml:space="preserve">** </w:t>
      </w:r>
      <w:r w:rsidRPr="001A30B5">
        <w:rPr>
          <w:noProof/>
        </w:rPr>
        <w:t xml:space="preserve">If a method comparison study has to be performed, or complaint samples have to be </w:t>
      </w:r>
      <w:r>
        <w:rPr>
          <w:noProof/>
        </w:rPr>
        <w:t>measured, samples are prepared with a n= 1.</w:t>
      </w:r>
    </w:p>
    <w:p w14:paraId="77508981" w14:textId="77777777" w:rsidR="00BE017E" w:rsidRDefault="00BE017E" w:rsidP="00BE017E"/>
    <w:p w14:paraId="67B81472" w14:textId="77777777" w:rsidR="00BE017E" w:rsidRDefault="00BE017E" w:rsidP="00BE017E">
      <w:r w:rsidRPr="00E0493E">
        <w:t>Wi</w:t>
      </w:r>
      <w:r>
        <w:t xml:space="preserve">th this method all calibrators and </w:t>
      </w:r>
      <w:r w:rsidRPr="00E0493E">
        <w:t>QCs</w:t>
      </w:r>
      <w:r>
        <w:t xml:space="preserve"> are measured in duplicate (n=2 injections)</w:t>
      </w:r>
      <w:r w:rsidRPr="00E0493E">
        <w:t xml:space="preserve"> and </w:t>
      </w:r>
      <w:r>
        <w:t xml:space="preserve">unknowns </w:t>
      </w:r>
      <w:r w:rsidRPr="00E0493E">
        <w:t xml:space="preserve">samples are </w:t>
      </w:r>
      <w:r>
        <w:t>injected once</w:t>
      </w:r>
      <w:r w:rsidRPr="00E0493E">
        <w:t>.</w:t>
      </w:r>
      <w:r>
        <w:t xml:space="preserve"> </w:t>
      </w:r>
      <w:r w:rsidRPr="00E0493E">
        <w:t xml:space="preserve">As unknown samples, </w:t>
      </w:r>
      <w:r>
        <w:t>native serum and plasma samples can be measured.</w:t>
      </w:r>
    </w:p>
    <w:p w14:paraId="1BF5398D" w14:textId="6963C52B" w:rsidR="00BE017E" w:rsidRDefault="00BE017E" w:rsidP="00BE017E"/>
    <w:p w14:paraId="338FF6FC" w14:textId="77777777" w:rsidR="003B0FBD" w:rsidRDefault="003B0FBD" w:rsidP="00BE017E"/>
    <w:p w14:paraId="29AD8B6C" w14:textId="77777777" w:rsidR="00BE017E" w:rsidRPr="0075394F" w:rsidRDefault="00BE017E" w:rsidP="00BE017E">
      <w:pPr>
        <w:pStyle w:val="s2"/>
      </w:pPr>
      <w:bookmarkStart w:id="122" w:name="_Toc167457809"/>
      <w:r w:rsidRPr="0075394F">
        <w:t>Data processing and Calculation of measurement result</w:t>
      </w:r>
      <w:r>
        <w:t>s</w:t>
      </w:r>
      <w:bookmarkEnd w:id="122"/>
    </w:p>
    <w:p w14:paraId="01CA86BB" w14:textId="77777777" w:rsidR="00BE017E" w:rsidRDefault="00BE017E" w:rsidP="00BE017E">
      <w:pPr>
        <w:spacing w:line="276" w:lineRule="auto"/>
      </w:pPr>
    </w:p>
    <w:p w14:paraId="519F54E7" w14:textId="55678BB1" w:rsidR="00BE017E" w:rsidRDefault="00BE017E" w:rsidP="00BE017E">
      <w:pPr>
        <w:spacing w:line="276" w:lineRule="auto"/>
      </w:pPr>
      <w:r w:rsidRPr="00E0493E">
        <w:t xml:space="preserve">For the raw file processing, the Analyst software, </w:t>
      </w:r>
      <w:r>
        <w:t xml:space="preserve">e.g. </w:t>
      </w:r>
      <w:r w:rsidRPr="00AE09D1">
        <w:t>version 1.6.2</w:t>
      </w:r>
      <w:r>
        <w:t xml:space="preserve"> or higher is used with IntellliQuan </w:t>
      </w:r>
      <w:r w:rsidRPr="00E0493E">
        <w:t>as the Quantitation Integration Algorithm</w:t>
      </w:r>
      <w:r>
        <w:t xml:space="preserve">. </w:t>
      </w:r>
      <w:r w:rsidR="005963E2">
        <w:t>17ß</w:t>
      </w:r>
      <w:r w:rsidR="007553F6">
        <w:t>-</w:t>
      </w:r>
      <w:r w:rsidR="005963E2">
        <w:t>Estradiol danyslchloride</w:t>
      </w:r>
      <w:r>
        <w:t xml:space="preserve"> and its internal standard show a retention </w:t>
      </w:r>
      <w:r w:rsidRPr="00AF1509">
        <w:t xml:space="preserve">time of </w:t>
      </w:r>
      <w:r w:rsidR="0085009B">
        <w:t>5.8</w:t>
      </w:r>
      <w:r>
        <w:t xml:space="preserve"> </w:t>
      </w:r>
      <w:r w:rsidRPr="00AF1509">
        <w:t>minutes</w:t>
      </w:r>
      <w:r>
        <w:t xml:space="preserve"> and are integrated with a </w:t>
      </w:r>
      <w:r w:rsidR="005963E2">
        <w:t>15</w:t>
      </w:r>
      <w:r>
        <w:t xml:space="preserve"> sec window. Raw data are processed with a smoothing factor of three. The calibration curve (</w:t>
      </w:r>
      <w:r w:rsidR="00091A70">
        <w:t xml:space="preserve">6 </w:t>
      </w:r>
      <w:r>
        <w:t xml:space="preserve">levels) is linear with a 1/x weighting. The calibration functions (using </w:t>
      </w:r>
      <w:r w:rsidR="00091A70">
        <w:t xml:space="preserve">6 </w:t>
      </w:r>
      <w:r>
        <w:t>levels) are obtained by linear regression of the area ratios of the analyte and the internal standard against the analyte concentration resulting by the function, y = acA + b</w:t>
      </w:r>
    </w:p>
    <w:p w14:paraId="65A3C318" w14:textId="27232F99" w:rsidR="00F86841" w:rsidRDefault="00F86841">
      <w:pPr>
        <w:spacing w:after="200" w:line="276" w:lineRule="auto"/>
      </w:pPr>
      <w:r>
        <w:br w:type="page"/>
      </w:r>
    </w:p>
    <w:p w14:paraId="38F42AB7" w14:textId="098236F7" w:rsidR="00BE017E" w:rsidRPr="00C40B5A" w:rsidRDefault="00BE017E" w:rsidP="00BE017E">
      <w:pPr>
        <w:spacing w:line="276" w:lineRule="auto"/>
        <w:rPr>
          <w:lang w:val="en-GB"/>
        </w:rPr>
      </w:pPr>
      <w:r w:rsidRPr="00FA4082">
        <w:rPr>
          <w:lang w:val="en-GB"/>
        </w:rPr>
        <w:lastRenderedPageBreak/>
        <w:t>The nominal concentrations of calibrator and QC samples are entered with 5 significant figures into the Analyst software.</w:t>
      </w:r>
      <w:r w:rsidRPr="00CA2B0D">
        <w:rPr>
          <w:lang w:val="en-GB"/>
        </w:rPr>
        <w:t>The repo</w:t>
      </w:r>
      <w:r w:rsidR="00143AC6">
        <w:rPr>
          <w:lang w:val="en-GB"/>
        </w:rPr>
        <w:t>rtable result is calculated in p</w:t>
      </w:r>
      <w:r w:rsidRPr="00CA2B0D">
        <w:rPr>
          <w:lang w:val="en-GB"/>
        </w:rPr>
        <w:t>g/mL with 3 significant figures. Measurement uncertainty SD (</w:t>
      </w:r>
      <w:r w:rsidR="0006384E">
        <w:rPr>
          <w:lang w:val="en-GB"/>
        </w:rPr>
        <w:t>p</w:t>
      </w:r>
      <w:r w:rsidRPr="00CA2B0D">
        <w:rPr>
          <w:lang w:val="en-GB"/>
        </w:rPr>
        <w:t>g/mL) is reported with 3 significant figures and th</w:t>
      </w:r>
      <w:r w:rsidR="00C40B5A">
        <w:rPr>
          <w:lang w:val="en-GB"/>
        </w:rPr>
        <w:t xml:space="preserve">e CV (%) with 1 decimal place. </w:t>
      </w:r>
    </w:p>
    <w:p w14:paraId="0A176DA6" w14:textId="77A2B6CA" w:rsidR="00BE017E" w:rsidRPr="00CA2B0D" w:rsidRDefault="00BE017E" w:rsidP="00BE017E">
      <w:pPr>
        <w:spacing w:line="276" w:lineRule="auto"/>
      </w:pPr>
      <w:r w:rsidRPr="00CA2B0D">
        <w:t>For the assignment of reference or target values, the</w:t>
      </w:r>
      <w:r w:rsidR="005963E2">
        <w:t xml:space="preserve"> reportable result is calculated</w:t>
      </w:r>
      <w:r w:rsidRPr="00CA2B0D">
        <w:t xml:space="preserve"> as the arithmetic mean of n = x sample preparations, in which sample preparations are performed over at least two days. Measurement uncertainty is calculated and reported as total uncertainty, given by the formula:</w:t>
      </w:r>
    </w:p>
    <w:p w14:paraId="3FD63180" w14:textId="77777777" w:rsidR="00BE017E" w:rsidRPr="00CA2B0D" w:rsidRDefault="00BE017E" w:rsidP="00BE017E">
      <w:pPr>
        <w:spacing w:line="276" w:lineRule="auto"/>
        <w:jc w:val="both"/>
      </w:pPr>
    </w:p>
    <w:p w14:paraId="1735DE2F" w14:textId="77777777" w:rsidR="00BE017E" w:rsidRPr="00CA2B0D" w:rsidRDefault="00000000" w:rsidP="00BE017E">
      <w:pPr>
        <w:spacing w:line="276" w:lineRule="auto"/>
        <w:jc w:val="both"/>
      </w:pPr>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p>
                <m:sSupPr>
                  <m:ctrlPr>
                    <w:rPr>
                      <w:rFonts w:ascii="Cambria Math" w:hAnsi="Cambria Math"/>
                      <w:i/>
                      <w:iCs/>
                      <w:lang w:val="en-GB"/>
                    </w:rPr>
                  </m:ctrlPr>
                </m:sSupPr>
                <m:e>
                  <m:r>
                    <m:rPr>
                      <m:sty m:val="p"/>
                    </m:rPr>
                    <w:rPr>
                      <w:rFonts w:ascii="Cambria Math" w:hAnsi="Cambria Math"/>
                      <w:lang w:val="en-GB"/>
                    </w:rPr>
                    <m:t>(</m:t>
                  </m:r>
                  <m:f>
                    <m:fPr>
                      <m:ctrlPr>
                        <w:rPr>
                          <w:rFonts w:ascii="Cambria Math" w:hAnsi="Cambria Math"/>
                          <w:lang w:val="en-GB"/>
                        </w:rPr>
                      </m:ctrlPr>
                    </m:fPr>
                    <m:num>
                      <m:sSub>
                        <m:sSubPr>
                          <m:ctrlPr>
                            <w:rPr>
                              <w:rFonts w:ascii="Cambria Math" w:hAnsi="Cambria Math"/>
                              <w:i/>
                              <w:lang w:val="en-GB"/>
                            </w:rPr>
                          </m:ctrlPr>
                        </m:sSubPr>
                        <m:e>
                          <m:r>
                            <w:rPr>
                              <w:rFonts w:ascii="Cambria Math" w:hAnsi="Cambria Math"/>
                              <w:lang w:val="en-GB"/>
                            </w:rPr>
                            <m:t>unc</m:t>
                          </m:r>
                        </m:e>
                        <m:sub>
                          <m:r>
                            <w:rPr>
                              <w:rFonts w:ascii="Cambria Math" w:hAnsi="Cambria Math"/>
                              <w:lang w:val="en-GB"/>
                            </w:rPr>
                            <m:t>prec</m:t>
                          </m:r>
                        </m:sub>
                      </m:sSub>
                    </m:num>
                    <m:den>
                      <m:rad>
                        <m:radPr>
                          <m:degHide m:val="1"/>
                          <m:ctrlPr>
                            <w:rPr>
                              <w:rFonts w:ascii="Cambria Math" w:hAnsi="Cambria Math"/>
                              <w:i/>
                              <w:lang w:val="en-GB"/>
                            </w:rPr>
                          </m:ctrlPr>
                        </m:radPr>
                        <m:deg/>
                        <m:e>
                          <m:r>
                            <w:rPr>
                              <w:rFonts w:ascii="Cambria Math" w:hAnsi="Cambria Math"/>
                              <w:lang w:val="en-GB"/>
                            </w:rPr>
                            <m:t>n</m:t>
                          </m:r>
                        </m:e>
                      </m:rad>
                    </m:den>
                  </m:f>
                  <m:r>
                    <w:rPr>
                      <w:rFonts w:ascii="Cambria Math" w:hAnsi="Cambria Math"/>
                      <w:lang w:val="en-GB"/>
                    </w:rPr>
                    <m:t>)</m:t>
                  </m:r>
                </m:e>
                <m:sup>
                  <m:r>
                    <w:rPr>
                      <w:rFonts w:ascii="Cambria Math" w:hAnsi="Cambria Math"/>
                      <w:lang w:val="en-GB"/>
                    </w:rPr>
                    <m:t>2</m:t>
                  </m:r>
                </m:sup>
              </m:sSup>
            </m:e>
          </m:rad>
        </m:oMath>
      </m:oMathPara>
    </w:p>
    <w:p w14:paraId="08996D05" w14:textId="77777777" w:rsidR="00BE017E" w:rsidRPr="00CA2B0D" w:rsidRDefault="00BE017E" w:rsidP="00BE017E">
      <w:pPr>
        <w:spacing w:line="276" w:lineRule="auto"/>
        <w:jc w:val="both"/>
      </w:pPr>
    </w:p>
    <w:p w14:paraId="00F81849" w14:textId="77777777" w:rsidR="00BE017E" w:rsidRPr="00CA2B0D" w:rsidRDefault="00BE017E" w:rsidP="00BE017E">
      <w:pPr>
        <w:spacing w:line="276" w:lineRule="auto"/>
        <w:jc w:val="both"/>
        <w:rPr>
          <w:bCs/>
          <w:lang w:val="en-GB"/>
        </w:rPr>
      </w:pPr>
      <w:r w:rsidRPr="00CA2B0D">
        <w:rPr>
          <w:bCs/>
          <w:lang w:val="en-GB"/>
        </w:rPr>
        <w:t>(unc</w:t>
      </w:r>
      <w:r w:rsidRPr="00CA2B0D">
        <w:rPr>
          <w:bCs/>
          <w:vertAlign w:val="subscript"/>
          <w:lang w:val="en-GB"/>
        </w:rPr>
        <w:t>cal</w:t>
      </w:r>
      <w:r w:rsidRPr="00CA2B0D">
        <w:rPr>
          <w:bCs/>
          <w:lang w:val="en-GB"/>
        </w:rPr>
        <w:t>) uncertainty of calibrator preparation</w:t>
      </w:r>
    </w:p>
    <w:p w14:paraId="48C8563A" w14:textId="77777777" w:rsidR="00BE017E" w:rsidRPr="00CA2B0D" w:rsidRDefault="00BE017E" w:rsidP="00BE017E">
      <w:pPr>
        <w:spacing w:line="276" w:lineRule="auto"/>
        <w:jc w:val="both"/>
      </w:pPr>
      <w:r w:rsidRPr="00CA2B0D">
        <w:rPr>
          <w:bCs/>
          <w:lang w:val="en-GB"/>
        </w:rPr>
        <w:t>(unc</w:t>
      </w:r>
      <w:r w:rsidRPr="00CA2B0D">
        <w:rPr>
          <w:bCs/>
          <w:vertAlign w:val="subscript"/>
          <w:lang w:val="en-GB"/>
        </w:rPr>
        <w:t>prec</w:t>
      </w:r>
      <w:r w:rsidRPr="00CA2B0D">
        <w:rPr>
          <w:bCs/>
          <w:lang w:val="en-GB"/>
        </w:rPr>
        <w:t>) uncertainty of n= x sample preparations</w:t>
      </w:r>
    </w:p>
    <w:p w14:paraId="48A0C145" w14:textId="77777777" w:rsidR="00BE017E" w:rsidRPr="00CA2B0D" w:rsidRDefault="00BE017E" w:rsidP="00BE017E">
      <w:pPr>
        <w:spacing w:line="276" w:lineRule="auto"/>
      </w:pPr>
    </w:p>
    <w:p w14:paraId="5A233CF8" w14:textId="77777777" w:rsidR="00BE017E" w:rsidRPr="00E0493E" w:rsidRDefault="00BE017E" w:rsidP="00BE017E">
      <w:pPr>
        <w:spacing w:line="276" w:lineRule="auto"/>
        <w:jc w:val="both"/>
      </w:pPr>
      <w:r w:rsidRPr="00CA2B0D">
        <w:t>Results of a method comparison study or complaint sample (n= 1) are reported as the reportable result with the measurement uncertainty determined within the validation.</w:t>
      </w:r>
      <w:r>
        <w:t xml:space="preserve"> </w:t>
      </w:r>
    </w:p>
    <w:p w14:paraId="14E6EC2F" w14:textId="77777777" w:rsidR="00BE017E" w:rsidRPr="00E0493E" w:rsidRDefault="00BE017E" w:rsidP="00BE017E">
      <w:pPr>
        <w:spacing w:line="276" w:lineRule="auto"/>
        <w:jc w:val="both"/>
      </w:pPr>
    </w:p>
    <w:p w14:paraId="79FF84BD" w14:textId="77777777" w:rsidR="00BE017E" w:rsidRPr="00E0493E" w:rsidRDefault="00000000" w:rsidP="00BE017E">
      <w:pPr>
        <w:spacing w:line="276" w:lineRule="auto"/>
        <w:jc w:val="both"/>
      </w:pPr>
      <m:oMathPara>
        <m:oMath>
          <m:sSub>
            <m:sSubPr>
              <m:ctrlPr>
                <w:rPr>
                  <w:rFonts w:ascii="Cambria Math" w:hAnsi="Cambria Math"/>
                  <w:i/>
                  <w:iCs/>
                  <w:lang w:val="en-GB"/>
                </w:rPr>
              </m:ctrlPr>
            </m:sSubPr>
            <m:e>
              <m:r>
                <m:rPr>
                  <m:sty m:val="p"/>
                </m:rPr>
                <w:rPr>
                  <w:rFonts w:ascii="Cambria Math" w:hAnsi="Cambria Math"/>
                  <w:lang w:val="en-GB"/>
                </w:rPr>
                <m:t>unc</m:t>
              </m:r>
            </m:e>
            <m:sub>
              <m:r>
                <w:rPr>
                  <w:rFonts w:ascii="Cambria Math" w:hAnsi="Cambria Math"/>
                  <w:lang w:val="en-GB"/>
                </w:rPr>
                <m:t>total</m:t>
              </m:r>
            </m:sub>
          </m:sSub>
          <m:r>
            <m:rPr>
              <m:sty m:val="p"/>
            </m:rPr>
            <w:rPr>
              <w:rFonts w:ascii="Cambria Math" w:hAnsi="Cambria Math"/>
              <w:lang w:val="en-GB"/>
            </w:rPr>
            <m:t>=</m:t>
          </m:r>
          <m:rad>
            <m:radPr>
              <m:degHide m:val="1"/>
              <m:ctrlPr>
                <w:rPr>
                  <w:rFonts w:ascii="Cambria Math" w:hAnsi="Cambria Math"/>
                  <w:i/>
                  <w:iCs/>
                  <w:lang w:val="en-GB"/>
                </w:rPr>
              </m:ctrlPr>
            </m:radPr>
            <m:deg/>
            <m:e>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cal</m:t>
                  </m:r>
                </m:sub>
                <m:sup>
                  <m:r>
                    <m:rPr>
                      <m:sty m:val="p"/>
                    </m:rPr>
                    <w:rPr>
                      <w:rFonts w:ascii="Cambria Math" w:hAnsi="Cambria Math"/>
                      <w:lang w:val="en-GB"/>
                    </w:rPr>
                    <m:t>2</m:t>
                  </m:r>
                </m:sup>
              </m:sSubSup>
              <m:r>
                <m:rPr>
                  <m:sty m:val="p"/>
                </m:rPr>
                <w:rPr>
                  <w:rFonts w:ascii="Cambria Math" w:hAnsi="Cambria Math"/>
                  <w:lang w:val="en-GB"/>
                </w:rPr>
                <m:t>+</m:t>
              </m:r>
              <m:sSubSup>
                <m:sSubSupPr>
                  <m:ctrlPr>
                    <w:rPr>
                      <w:rFonts w:ascii="Cambria Math" w:hAnsi="Cambria Math"/>
                      <w:i/>
                      <w:iCs/>
                      <w:lang w:val="en-GB"/>
                    </w:rPr>
                  </m:ctrlPr>
                </m:sSubSupPr>
                <m:e>
                  <m:r>
                    <m:rPr>
                      <m:sty m:val="p"/>
                    </m:rPr>
                    <w:rPr>
                      <w:rFonts w:ascii="Cambria Math" w:hAnsi="Cambria Math"/>
                      <w:lang w:val="en-GB"/>
                    </w:rPr>
                    <m:t>unc</m:t>
                  </m:r>
                </m:e>
                <m:sub>
                  <m:r>
                    <w:rPr>
                      <w:rFonts w:ascii="Cambria Math" w:hAnsi="Cambria Math"/>
                      <w:lang w:val="en-GB"/>
                    </w:rPr>
                    <m:t>prec</m:t>
                  </m:r>
                </m:sub>
                <m:sup>
                  <m:r>
                    <m:rPr>
                      <m:sty m:val="p"/>
                    </m:rPr>
                    <w:rPr>
                      <w:rFonts w:ascii="Cambria Math" w:hAnsi="Cambria Math"/>
                      <w:lang w:val="en-GB"/>
                    </w:rPr>
                    <m:t>2</m:t>
                  </m:r>
                </m:sup>
              </m:sSubSup>
            </m:e>
          </m:rad>
        </m:oMath>
      </m:oMathPara>
    </w:p>
    <w:p w14:paraId="02811FDD" w14:textId="77777777" w:rsidR="00BE017E" w:rsidRPr="00E0493E" w:rsidRDefault="00BE017E" w:rsidP="00BE017E">
      <w:pPr>
        <w:spacing w:line="276" w:lineRule="auto"/>
        <w:jc w:val="both"/>
        <w:rPr>
          <w:bCs/>
          <w:lang w:val="en-GB"/>
        </w:rPr>
      </w:pPr>
      <w:r w:rsidRPr="00E0493E">
        <w:rPr>
          <w:bCs/>
          <w:lang w:val="en-GB"/>
        </w:rPr>
        <w:t>(unc</w:t>
      </w:r>
      <w:r w:rsidRPr="00E0493E">
        <w:rPr>
          <w:bCs/>
          <w:vertAlign w:val="subscript"/>
          <w:lang w:val="en-GB"/>
        </w:rPr>
        <w:t>cal</w:t>
      </w:r>
      <w:r w:rsidRPr="00E0493E">
        <w:rPr>
          <w:bCs/>
          <w:lang w:val="en-GB"/>
        </w:rPr>
        <w:t>) uncertainty of calibrator preparation</w:t>
      </w:r>
    </w:p>
    <w:p w14:paraId="2EB023AC" w14:textId="77777777" w:rsidR="00BE017E" w:rsidRPr="00E0493E" w:rsidRDefault="00BE017E" w:rsidP="00BE017E">
      <w:pPr>
        <w:spacing w:line="276" w:lineRule="auto"/>
        <w:jc w:val="both"/>
      </w:pPr>
      <w:r w:rsidRPr="00E0493E">
        <w:rPr>
          <w:bCs/>
          <w:lang w:val="en-GB"/>
        </w:rPr>
        <w:t>(unc</w:t>
      </w:r>
      <w:r w:rsidRPr="00E0493E">
        <w:rPr>
          <w:bCs/>
          <w:vertAlign w:val="subscript"/>
          <w:lang w:val="en-GB"/>
        </w:rPr>
        <w:t>prec</w:t>
      </w:r>
      <w:r w:rsidRPr="00E0493E">
        <w:rPr>
          <w:bCs/>
          <w:lang w:val="en-GB"/>
        </w:rPr>
        <w:t>) uncertainty of precision experiment within the validation</w:t>
      </w:r>
    </w:p>
    <w:p w14:paraId="365554C7" w14:textId="77777777" w:rsidR="00BE017E" w:rsidRDefault="00BE017E" w:rsidP="00BE017E">
      <w:pPr>
        <w:spacing w:line="276" w:lineRule="auto"/>
      </w:pPr>
    </w:p>
    <w:p w14:paraId="02A2383A" w14:textId="77777777" w:rsidR="00BE017E" w:rsidRDefault="00BE017E" w:rsidP="00BE017E">
      <w:pPr>
        <w:spacing w:line="276" w:lineRule="auto"/>
        <w:jc w:val="both"/>
        <w:rPr>
          <w:b/>
        </w:rPr>
      </w:pPr>
      <w:r>
        <w:rPr>
          <w:b/>
        </w:rPr>
        <w:t>If other pipettes or glassware are used, the uncertainty must be recalculated.</w:t>
      </w:r>
    </w:p>
    <w:p w14:paraId="3DC81DC3" w14:textId="16CF3D5A" w:rsidR="00BE017E" w:rsidRDefault="00BE017E" w:rsidP="00BE017E">
      <w:pPr>
        <w:spacing w:line="276" w:lineRule="auto"/>
      </w:pPr>
    </w:p>
    <w:p w14:paraId="27715294" w14:textId="77777777" w:rsidR="003B0FBD" w:rsidRDefault="003B0FBD" w:rsidP="00BE017E">
      <w:pPr>
        <w:spacing w:line="276" w:lineRule="auto"/>
      </w:pPr>
    </w:p>
    <w:p w14:paraId="1CA89C9B" w14:textId="77777777" w:rsidR="00BE017E" w:rsidRPr="0075394F" w:rsidRDefault="00BE017E" w:rsidP="00BE017E">
      <w:pPr>
        <w:pStyle w:val="s2"/>
      </w:pPr>
      <w:bookmarkStart w:id="123" w:name="_Toc167457810"/>
      <w:r w:rsidRPr="0075394F">
        <w:t>Reporting of Results</w:t>
      </w:r>
      <w:bookmarkEnd w:id="123"/>
      <w:r w:rsidRPr="0075394F">
        <w:t xml:space="preserve"> </w:t>
      </w:r>
    </w:p>
    <w:p w14:paraId="0B8CB2D0" w14:textId="77777777" w:rsidR="00BE017E" w:rsidRPr="000E4110" w:rsidRDefault="00BE017E" w:rsidP="00BE017E">
      <w:pPr>
        <w:spacing w:line="276" w:lineRule="auto"/>
      </w:pPr>
    </w:p>
    <w:p w14:paraId="2FB49A7F" w14:textId="77777777" w:rsidR="00BE017E" w:rsidRPr="00E0493E" w:rsidRDefault="00BE017E" w:rsidP="00BE017E">
      <w:pPr>
        <w:spacing w:line="276" w:lineRule="auto"/>
        <w:jc w:val="both"/>
      </w:pPr>
      <w:r w:rsidRPr="00E0493E">
        <w:t>All analysis requests are controlled by a sample management system. Each sample / sample set to be measured has to be requested using a specific order form which includes:</w:t>
      </w:r>
    </w:p>
    <w:p w14:paraId="3E97D82C" w14:textId="77777777" w:rsidR="00BE017E" w:rsidRPr="00E0493E" w:rsidRDefault="00BE017E" w:rsidP="00BE017E">
      <w:pPr>
        <w:pStyle w:val="ListParagraph"/>
        <w:numPr>
          <w:ilvl w:val="0"/>
          <w:numId w:val="8"/>
        </w:numPr>
        <w:autoSpaceDE w:val="0"/>
        <w:autoSpaceDN w:val="0"/>
        <w:adjustRightInd w:val="0"/>
        <w:jc w:val="both"/>
      </w:pPr>
      <w:r w:rsidRPr="00E0493E">
        <w:t>identification of source and type of sample (native samples are anonymized)</w:t>
      </w:r>
    </w:p>
    <w:p w14:paraId="624CE840" w14:textId="77777777" w:rsidR="00BE017E" w:rsidRPr="00E0493E" w:rsidRDefault="00BE017E" w:rsidP="00BE017E">
      <w:pPr>
        <w:pStyle w:val="ListParagraph"/>
        <w:numPr>
          <w:ilvl w:val="0"/>
          <w:numId w:val="8"/>
        </w:numPr>
        <w:autoSpaceDE w:val="0"/>
        <w:autoSpaceDN w:val="0"/>
        <w:adjustRightInd w:val="0"/>
        <w:jc w:val="both"/>
      </w:pPr>
      <w:r>
        <w:t>sample receipt</w:t>
      </w:r>
      <w:r w:rsidRPr="00E0493E">
        <w:t xml:space="preserve"> and latest date of measurement</w:t>
      </w:r>
    </w:p>
    <w:p w14:paraId="3B76B80A" w14:textId="77777777" w:rsidR="00BE017E" w:rsidRPr="00E0493E" w:rsidRDefault="00BE017E" w:rsidP="00BE017E">
      <w:pPr>
        <w:pStyle w:val="ListParagraph"/>
        <w:numPr>
          <w:ilvl w:val="0"/>
          <w:numId w:val="8"/>
        </w:numPr>
        <w:autoSpaceDE w:val="0"/>
        <w:autoSpaceDN w:val="0"/>
        <w:adjustRightInd w:val="0"/>
        <w:jc w:val="both"/>
      </w:pPr>
      <w:r w:rsidRPr="00E0493E">
        <w:t>sample storage place</w:t>
      </w:r>
    </w:p>
    <w:p w14:paraId="547F3AD6" w14:textId="77777777" w:rsidR="00BE017E" w:rsidRPr="00E0493E" w:rsidRDefault="00BE017E" w:rsidP="00BE017E">
      <w:pPr>
        <w:pStyle w:val="ListParagraph"/>
        <w:numPr>
          <w:ilvl w:val="0"/>
          <w:numId w:val="8"/>
        </w:numPr>
        <w:autoSpaceDE w:val="0"/>
        <w:autoSpaceDN w:val="0"/>
        <w:adjustRightInd w:val="0"/>
        <w:jc w:val="both"/>
      </w:pPr>
      <w:r w:rsidRPr="00E0493E">
        <w:t>reference measurement procedure employed</w:t>
      </w:r>
    </w:p>
    <w:p w14:paraId="7C0C9E19" w14:textId="77777777" w:rsidR="003B0FBD" w:rsidRDefault="003B0FBD" w:rsidP="00BE017E">
      <w:pPr>
        <w:autoSpaceDE w:val="0"/>
        <w:autoSpaceDN w:val="0"/>
        <w:adjustRightInd w:val="0"/>
        <w:jc w:val="both"/>
      </w:pPr>
    </w:p>
    <w:p w14:paraId="33E16E36" w14:textId="26614123" w:rsidR="00BE017E" w:rsidRPr="00E0493E" w:rsidRDefault="00BE017E" w:rsidP="00BE017E">
      <w:pPr>
        <w:autoSpaceDE w:val="0"/>
        <w:autoSpaceDN w:val="0"/>
        <w:adjustRightInd w:val="0"/>
        <w:jc w:val="both"/>
      </w:pPr>
      <w:r w:rsidRPr="00E0493E">
        <w:t>Within the corresponding report, results are presented as follows:</w:t>
      </w:r>
    </w:p>
    <w:p w14:paraId="6A4DE44F" w14:textId="77777777" w:rsidR="00BE017E" w:rsidRPr="00E0493E" w:rsidRDefault="00BE017E" w:rsidP="00BE017E">
      <w:pPr>
        <w:pStyle w:val="ListParagraph"/>
        <w:numPr>
          <w:ilvl w:val="0"/>
          <w:numId w:val="8"/>
        </w:numPr>
        <w:autoSpaceDE w:val="0"/>
        <w:autoSpaceDN w:val="0"/>
        <w:adjustRightInd w:val="0"/>
        <w:jc w:val="both"/>
      </w:pPr>
      <w:r w:rsidRPr="00E0493E">
        <w:t>short description on reference measurement procedure used</w:t>
      </w:r>
    </w:p>
    <w:p w14:paraId="493C8A9B" w14:textId="77777777" w:rsidR="00BE017E" w:rsidRPr="00E0493E" w:rsidRDefault="00BE017E" w:rsidP="00BE017E">
      <w:pPr>
        <w:pStyle w:val="ListParagraph"/>
        <w:numPr>
          <w:ilvl w:val="0"/>
          <w:numId w:val="8"/>
        </w:numPr>
        <w:autoSpaceDE w:val="0"/>
        <w:autoSpaceDN w:val="0"/>
        <w:adjustRightInd w:val="0"/>
        <w:jc w:val="both"/>
      </w:pPr>
      <w:r w:rsidRPr="00E0493E">
        <w:t>observations of unusual properties of sample</w:t>
      </w:r>
    </w:p>
    <w:p w14:paraId="329E4955" w14:textId="77777777" w:rsidR="00BE017E" w:rsidRPr="00E0493E" w:rsidRDefault="00BE017E" w:rsidP="00BE017E">
      <w:pPr>
        <w:pStyle w:val="ListParagraph"/>
        <w:numPr>
          <w:ilvl w:val="0"/>
          <w:numId w:val="8"/>
        </w:numPr>
        <w:autoSpaceDE w:val="0"/>
        <w:autoSpaceDN w:val="0"/>
        <w:adjustRightInd w:val="0"/>
        <w:jc w:val="both"/>
      </w:pPr>
      <w:r w:rsidRPr="00E0493E">
        <w:t>observations as unusual features of the measurement procedure or use of modifications</w:t>
      </w:r>
    </w:p>
    <w:p w14:paraId="7D70005E" w14:textId="77777777" w:rsidR="00BE017E" w:rsidRPr="00E0493E" w:rsidRDefault="00BE017E" w:rsidP="00BE017E">
      <w:pPr>
        <w:pStyle w:val="ListParagraph"/>
        <w:numPr>
          <w:ilvl w:val="0"/>
          <w:numId w:val="8"/>
        </w:numPr>
        <w:autoSpaceDE w:val="0"/>
        <w:autoSpaceDN w:val="0"/>
        <w:adjustRightInd w:val="0"/>
        <w:jc w:val="both"/>
      </w:pPr>
      <w:r w:rsidRPr="00E0493E">
        <w:t>results are reported with sample name / identification name, numerical value, measurement unit and measurement uncertainty</w:t>
      </w:r>
      <w:r>
        <w:t xml:space="preserve"> if required</w:t>
      </w:r>
    </w:p>
    <w:p w14:paraId="4CCB02B8" w14:textId="77777777" w:rsidR="00BE017E" w:rsidRPr="00E0493E" w:rsidRDefault="00BE017E" w:rsidP="00BE017E">
      <w:pPr>
        <w:spacing w:line="276" w:lineRule="auto"/>
        <w:jc w:val="both"/>
      </w:pPr>
    </w:p>
    <w:p w14:paraId="23342E54" w14:textId="43D34C20" w:rsidR="00BE017E" w:rsidRDefault="00BE017E" w:rsidP="00BE017E">
      <w:pPr>
        <w:spacing w:line="276" w:lineRule="auto"/>
      </w:pPr>
      <w:r w:rsidRPr="00E0493E">
        <w:t xml:space="preserve">All data (e.g. sequences, raw data, and calculations) have to be checked in four-eyes principle. </w:t>
      </w:r>
      <w:r>
        <w:t xml:space="preserve">Except for calculations done by a validated tool, e.g. Biowarp. </w:t>
      </w:r>
      <w:r w:rsidRPr="00E0493E">
        <w:t>The final report has to be signed from the operator and approver</w:t>
      </w:r>
      <w:r>
        <w:t>.</w:t>
      </w:r>
    </w:p>
    <w:p w14:paraId="464E7880" w14:textId="60C97D50" w:rsidR="005A1D8C" w:rsidRPr="0075394F" w:rsidRDefault="00BE017E" w:rsidP="00AE5FCC">
      <w:pPr>
        <w:pStyle w:val="s1"/>
      </w:pPr>
      <w:r>
        <w:t>Comment</w:t>
      </w:r>
    </w:p>
    <w:p w14:paraId="17E8A122" w14:textId="77777777" w:rsidR="00BE017E" w:rsidRPr="00241411" w:rsidRDefault="00BE017E" w:rsidP="00BE017E">
      <w:pPr>
        <w:spacing w:line="276" w:lineRule="auto"/>
        <w:jc w:val="both"/>
        <w:rPr>
          <w:lang w:val="en"/>
        </w:rPr>
      </w:pPr>
      <w:r w:rsidRPr="00A154E2">
        <w:t xml:space="preserve">New columns </w:t>
      </w:r>
      <w:r>
        <w:t>have to</w:t>
      </w:r>
      <w:r w:rsidRPr="00A154E2">
        <w:t xml:space="preserve"> be sufficiently equilibrated before first use - at least three empty gradients.</w:t>
      </w:r>
      <w:r>
        <w:t xml:space="preserve"> In addition, the heart-cut must be checked and adjusted if necessary. </w:t>
      </w:r>
    </w:p>
    <w:p w14:paraId="527A5437" w14:textId="77777777" w:rsidR="00BE017E" w:rsidRDefault="00BE017E" w:rsidP="00BE017E">
      <w:pPr>
        <w:spacing w:after="200" w:line="276" w:lineRule="auto"/>
      </w:pPr>
    </w:p>
    <w:p w14:paraId="39FDAB08" w14:textId="77777777" w:rsidR="00BE017E" w:rsidRPr="0075394F" w:rsidRDefault="00BE017E" w:rsidP="005A1D8C">
      <w:pPr>
        <w:pStyle w:val="s1"/>
      </w:pPr>
      <w:r w:rsidRPr="00242F92">
        <w:lastRenderedPageBreak/>
        <w:t>List of abbreviations</w:t>
      </w:r>
      <w:r w:rsidRPr="0075394F">
        <w:t xml:space="preserve"> </w:t>
      </w:r>
    </w:p>
    <w:p w14:paraId="53971EB5" w14:textId="77777777" w:rsidR="00BE017E" w:rsidRPr="00242F92" w:rsidRDefault="00BE017E" w:rsidP="00BE017E">
      <w:pPr>
        <w:spacing w:line="276" w:lineRule="auto"/>
        <w:jc w:val="both"/>
      </w:pPr>
    </w:p>
    <w:p w14:paraId="6781E68F" w14:textId="7B8B4482" w:rsidR="00BE017E" w:rsidRDefault="00BE017E" w:rsidP="00BE017E">
      <w:r>
        <w:t>MRM</w:t>
      </w:r>
      <w:r>
        <w:tab/>
      </w:r>
      <w:r>
        <w:tab/>
      </w:r>
      <w:r>
        <w:tab/>
      </w:r>
      <w:r>
        <w:tab/>
      </w:r>
      <w:r w:rsidR="0033323A">
        <w:t>m</w:t>
      </w:r>
      <w:r>
        <w:t>ultiple Reaction Monitoring</w:t>
      </w:r>
    </w:p>
    <w:p w14:paraId="7D76EFDC" w14:textId="1A26D35B" w:rsidR="00BE017E" w:rsidRPr="00FD3323" w:rsidRDefault="00BE017E" w:rsidP="00BE017E">
      <w:r w:rsidRPr="00FD3323">
        <w:t>ID-LC-MS/MS</w:t>
      </w:r>
      <w:r w:rsidRPr="00FD3323">
        <w:tab/>
      </w:r>
      <w:r w:rsidRPr="00FD3323">
        <w:tab/>
      </w:r>
      <w:r w:rsidRPr="00FD3323">
        <w:tab/>
      </w:r>
      <w:r w:rsidR="0033323A">
        <w:t>i</w:t>
      </w:r>
      <w:r w:rsidRPr="00FD3323">
        <w:t>sotope Dilution Liquid Chromatography Mass Spectrometry</w:t>
      </w:r>
    </w:p>
    <w:p w14:paraId="56DCCB0C" w14:textId="7A7DB17C" w:rsidR="00BE017E" w:rsidRPr="00FD3323" w:rsidRDefault="00BE017E" w:rsidP="00BE017E">
      <w:r w:rsidRPr="00FD3323">
        <w:t>S</w:t>
      </w:r>
      <w:r>
        <w:t>LE</w:t>
      </w:r>
      <w:r w:rsidRPr="00FD3323">
        <w:tab/>
      </w:r>
      <w:r w:rsidRPr="00FD3323">
        <w:tab/>
      </w:r>
      <w:r w:rsidRPr="00FD3323">
        <w:tab/>
      </w:r>
      <w:r w:rsidRPr="00FD3323">
        <w:tab/>
      </w:r>
      <w:r w:rsidR="0033323A">
        <w:t>s</w:t>
      </w:r>
      <w:r>
        <w:t xml:space="preserve">uported Liquid Extraciton </w:t>
      </w:r>
    </w:p>
    <w:p w14:paraId="6F667C93" w14:textId="77777777" w:rsidR="00BE017E" w:rsidRPr="00DB64FB" w:rsidRDefault="00BE017E" w:rsidP="00BE017E">
      <w:r>
        <w:t>ISTD</w:t>
      </w:r>
      <w:r>
        <w:tab/>
      </w:r>
      <w:r>
        <w:tab/>
      </w:r>
      <w:r>
        <w:tab/>
      </w:r>
      <w:r>
        <w:tab/>
        <w:t>internal standard</w:t>
      </w:r>
    </w:p>
    <w:p w14:paraId="49C5FED9" w14:textId="77777777" w:rsidR="00BE017E" w:rsidRPr="00A92ED5" w:rsidRDefault="00BE017E" w:rsidP="00BE017E">
      <w:pPr>
        <w:jc w:val="both"/>
        <w:rPr>
          <w:rFonts w:cs="Arial"/>
        </w:rPr>
      </w:pPr>
      <w:r>
        <w:rPr>
          <w:rFonts w:cs="Arial"/>
        </w:rPr>
        <w:t xml:space="preserve">Id.Nr. </w:t>
      </w:r>
      <w:r>
        <w:rPr>
          <w:rFonts w:cs="Arial"/>
        </w:rPr>
        <w:tab/>
      </w:r>
      <w:r>
        <w:rPr>
          <w:rFonts w:cs="Arial"/>
        </w:rPr>
        <w:tab/>
      </w:r>
      <w:r>
        <w:rPr>
          <w:rFonts w:cs="Arial"/>
        </w:rPr>
        <w:tab/>
      </w:r>
      <w:r>
        <w:rPr>
          <w:rFonts w:cs="Arial"/>
        </w:rPr>
        <w:tab/>
      </w:r>
      <w:r w:rsidRPr="00A92ED5">
        <w:rPr>
          <w:rFonts w:cs="Arial"/>
        </w:rPr>
        <w:t>identification number</w:t>
      </w:r>
    </w:p>
    <w:p w14:paraId="4BCEB6F4" w14:textId="77777777" w:rsidR="00BE017E" w:rsidRPr="00A92ED5" w:rsidRDefault="00BE017E" w:rsidP="00BE017E">
      <w:pPr>
        <w:ind w:left="2835" w:hanging="2835"/>
        <w:jc w:val="both"/>
        <w:rPr>
          <w:rFonts w:cs="Arial"/>
        </w:rPr>
      </w:pPr>
      <w:r w:rsidRPr="00A92ED5">
        <w:rPr>
          <w:rFonts w:cs="Arial"/>
        </w:rPr>
        <w:t>ESI</w:t>
      </w:r>
      <w:r w:rsidRPr="00A92ED5">
        <w:rPr>
          <w:rFonts w:cs="Arial"/>
        </w:rPr>
        <w:tab/>
        <w:t>electrospray ionisation</w:t>
      </w:r>
    </w:p>
    <w:p w14:paraId="544D8C9A" w14:textId="77777777" w:rsidR="00BE017E" w:rsidRPr="00A92ED5" w:rsidRDefault="00BE017E" w:rsidP="00BE017E">
      <w:pPr>
        <w:ind w:left="2835" w:hanging="2835"/>
        <w:jc w:val="both"/>
        <w:rPr>
          <w:rFonts w:cs="Arial"/>
        </w:rPr>
      </w:pPr>
      <w:r>
        <w:rPr>
          <w:rFonts w:cs="Arial"/>
        </w:rPr>
        <w:t>DP</w:t>
      </w:r>
      <w:r>
        <w:rPr>
          <w:rFonts w:cs="Arial"/>
        </w:rPr>
        <w:tab/>
      </w:r>
      <w:r w:rsidRPr="00A92ED5">
        <w:rPr>
          <w:rFonts w:cs="Arial"/>
        </w:rPr>
        <w:t>declustering potential</w:t>
      </w:r>
    </w:p>
    <w:p w14:paraId="3E17C13E" w14:textId="77777777" w:rsidR="00BE017E" w:rsidRPr="00A56F20" w:rsidRDefault="00BE017E" w:rsidP="00BE017E">
      <w:pPr>
        <w:ind w:left="2835" w:hanging="2835"/>
        <w:jc w:val="both"/>
        <w:rPr>
          <w:rFonts w:cs="Arial"/>
          <w:lang w:val="fr-CH"/>
        </w:rPr>
      </w:pPr>
      <w:r w:rsidRPr="00A56F20">
        <w:rPr>
          <w:rFonts w:cs="Arial"/>
          <w:lang w:val="fr-CH"/>
        </w:rPr>
        <w:t>CE</w:t>
      </w:r>
      <w:r w:rsidRPr="00A56F20">
        <w:rPr>
          <w:rFonts w:cs="Arial"/>
          <w:lang w:val="fr-CH"/>
        </w:rPr>
        <w:tab/>
        <w:t>collision energy</w:t>
      </w:r>
    </w:p>
    <w:p w14:paraId="305D4470" w14:textId="77777777" w:rsidR="00BE017E" w:rsidRPr="004003AF" w:rsidRDefault="00BE017E" w:rsidP="00BE017E">
      <w:pPr>
        <w:ind w:left="2835" w:hanging="2835"/>
        <w:jc w:val="both"/>
        <w:rPr>
          <w:rFonts w:cs="Arial"/>
          <w:lang w:val="fr-CH"/>
        </w:rPr>
      </w:pPr>
      <w:r w:rsidRPr="004003AF">
        <w:rPr>
          <w:rFonts w:cs="Arial"/>
          <w:lang w:val="fr-CH"/>
        </w:rPr>
        <w:t>CXP</w:t>
      </w:r>
      <w:r w:rsidRPr="004003AF">
        <w:rPr>
          <w:rFonts w:cs="Arial"/>
          <w:lang w:val="fr-CH"/>
        </w:rPr>
        <w:tab/>
        <w:t>collision cell exit potential</w:t>
      </w:r>
    </w:p>
    <w:p w14:paraId="05173929" w14:textId="77777777" w:rsidR="00BE017E" w:rsidRPr="00A56F20" w:rsidRDefault="00BE017E" w:rsidP="00BE017E">
      <w:pPr>
        <w:jc w:val="both"/>
        <w:rPr>
          <w:rFonts w:cs="Arial"/>
        </w:rPr>
      </w:pPr>
      <w:r>
        <w:rPr>
          <w:rFonts w:cs="Arial"/>
        </w:rPr>
        <w:t>SST</w:t>
      </w:r>
      <w:r>
        <w:rPr>
          <w:rFonts w:cs="Arial"/>
        </w:rPr>
        <w:tab/>
      </w:r>
      <w:r>
        <w:rPr>
          <w:rFonts w:cs="Arial"/>
        </w:rPr>
        <w:tab/>
      </w:r>
      <w:r>
        <w:rPr>
          <w:rFonts w:cs="Arial"/>
        </w:rPr>
        <w:tab/>
      </w:r>
      <w:r>
        <w:rPr>
          <w:rFonts w:cs="Arial"/>
        </w:rPr>
        <w:tab/>
      </w:r>
      <w:r w:rsidRPr="00A56F20">
        <w:rPr>
          <w:rFonts w:cs="Arial"/>
        </w:rPr>
        <w:t>system suitability test</w:t>
      </w:r>
    </w:p>
    <w:p w14:paraId="5DC6233A" w14:textId="068718D2" w:rsidR="00BE017E" w:rsidRDefault="00BE017E" w:rsidP="0033323A">
      <w:pPr>
        <w:ind w:left="2835" w:hanging="2835"/>
        <w:jc w:val="both"/>
        <w:rPr>
          <w:rFonts w:cs="Arial"/>
        </w:rPr>
      </w:pPr>
      <w:r w:rsidRPr="00A56F20">
        <w:rPr>
          <w:rFonts w:cs="Arial"/>
        </w:rPr>
        <w:t>FIA</w:t>
      </w:r>
      <w:r w:rsidRPr="00A56F20">
        <w:rPr>
          <w:rFonts w:cs="Arial"/>
        </w:rPr>
        <w:tab/>
      </w:r>
      <w:r w:rsidR="0033323A">
        <w:rPr>
          <w:rFonts w:cs="Arial"/>
        </w:rPr>
        <w:t>flow injection analysis</w:t>
      </w:r>
    </w:p>
    <w:p w14:paraId="07CFDDB3" w14:textId="4DABD0B1" w:rsidR="0033323A" w:rsidRDefault="0033323A" w:rsidP="0033323A">
      <w:pPr>
        <w:ind w:left="2835" w:hanging="2835"/>
        <w:jc w:val="both"/>
        <w:rPr>
          <w:rFonts w:cs="Arial"/>
        </w:rPr>
      </w:pPr>
      <w:r>
        <w:rPr>
          <w:rFonts w:cs="Arial"/>
        </w:rPr>
        <w:t>NR</w:t>
      </w:r>
      <w:r>
        <w:rPr>
          <w:rFonts w:cs="Arial"/>
        </w:rPr>
        <w:tab/>
        <w:t>normal range method</w:t>
      </w:r>
    </w:p>
    <w:p w14:paraId="53720319" w14:textId="15CB4DF2" w:rsidR="0033323A" w:rsidRDefault="0033323A" w:rsidP="0033323A">
      <w:pPr>
        <w:ind w:left="2835" w:hanging="2835"/>
        <w:jc w:val="both"/>
        <w:rPr>
          <w:rFonts w:cs="Arial"/>
        </w:rPr>
      </w:pPr>
      <w:r>
        <w:rPr>
          <w:rFonts w:cs="Arial"/>
        </w:rPr>
        <w:t>HS</w:t>
      </w:r>
      <w:r>
        <w:rPr>
          <w:rFonts w:cs="Arial"/>
        </w:rPr>
        <w:tab/>
        <w:t>high sensitivity method</w:t>
      </w:r>
    </w:p>
    <w:p w14:paraId="3379FCD4" w14:textId="3032A765" w:rsidR="00C77E3C" w:rsidRDefault="00C77E3C" w:rsidP="0033323A">
      <w:pPr>
        <w:ind w:left="2835" w:hanging="2835"/>
        <w:jc w:val="both"/>
        <w:rPr>
          <w:rFonts w:cs="Arial"/>
        </w:rPr>
      </w:pPr>
      <w:r>
        <w:rPr>
          <w:rFonts w:cs="Arial"/>
        </w:rPr>
        <w:t>E2</w:t>
      </w:r>
      <w:r>
        <w:rPr>
          <w:rFonts w:cs="Arial"/>
        </w:rPr>
        <w:tab/>
        <w:t>17ß-Estradiol</w:t>
      </w:r>
    </w:p>
    <w:p w14:paraId="224C9600" w14:textId="2B47B7E5" w:rsidR="00747863" w:rsidRPr="0033323A" w:rsidRDefault="00747863" w:rsidP="0033323A">
      <w:pPr>
        <w:ind w:left="2835" w:hanging="2835"/>
        <w:jc w:val="both"/>
        <w:rPr>
          <w:rFonts w:cs="Arial"/>
        </w:rPr>
      </w:pPr>
      <w:r>
        <w:rPr>
          <w:rFonts w:cs="Arial"/>
        </w:rPr>
        <w:t>USP</w:t>
      </w:r>
      <w:r>
        <w:rPr>
          <w:rFonts w:cs="Arial"/>
        </w:rPr>
        <w:tab/>
        <w:t>U.S. Pharmacopeia</w:t>
      </w:r>
    </w:p>
    <w:sectPr w:rsidR="00747863" w:rsidRPr="0033323A" w:rsidSect="00930003">
      <w:pgSz w:w="11906" w:h="16838"/>
      <w:pgMar w:top="1440" w:right="127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954B" w14:textId="77777777" w:rsidR="00DC1AC5" w:rsidRDefault="00DC1AC5" w:rsidP="00B04827">
      <w:r>
        <w:separator/>
      </w:r>
    </w:p>
  </w:endnote>
  <w:endnote w:type="continuationSeparator" w:id="0">
    <w:p w14:paraId="7A0D452A" w14:textId="77777777" w:rsidR="00DC1AC5" w:rsidRDefault="00DC1AC5" w:rsidP="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mago">
    <w:panose1 w:val="02000500060000020004"/>
    <w:charset w:val="00"/>
    <w:family w:val="auto"/>
    <w:pitch w:val="variable"/>
    <w:sig w:usb0="A00002AF" w:usb1="500020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w:panose1 w:val="02040503050201020203"/>
    <w:charset w:val="00"/>
    <w:family w:val="roman"/>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AE21" w14:textId="77777777" w:rsidR="00DC1AC5" w:rsidRDefault="00DC1AC5" w:rsidP="00B04827">
      <w:r>
        <w:separator/>
      </w:r>
    </w:p>
  </w:footnote>
  <w:footnote w:type="continuationSeparator" w:id="0">
    <w:p w14:paraId="1B1B51F4" w14:textId="77777777" w:rsidR="00DC1AC5" w:rsidRDefault="00DC1AC5" w:rsidP="00B0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6AAD6FA" w14:textId="77777777" w:rsidR="00143AC6" w:rsidRPr="00143AC6" w:rsidRDefault="00143AC6" w:rsidP="00143AC6">
        <w:pPr>
          <w:pStyle w:val="Header"/>
        </w:pPr>
        <w:r>
          <w:rPr>
            <w:rFonts w:ascii="Arial" w:hAnsi="Arial" w:cs="Arial"/>
            <w:b/>
            <w:sz w:val="22"/>
            <w:szCs w:val="22"/>
          </w:rPr>
          <w:t>Supplemental material 1</w:t>
        </w:r>
      </w:p>
      <w:p w14:paraId="711DD838" w14:textId="773E6AFB" w:rsidR="00143AC6" w:rsidRDefault="00143AC6" w:rsidP="00143AC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490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4907">
          <w:rPr>
            <w:b/>
            <w:bCs/>
            <w:noProof/>
          </w:rPr>
          <w:t>43</w:t>
        </w:r>
        <w:r>
          <w:rPr>
            <w:b/>
            <w:bCs/>
            <w:sz w:val="24"/>
            <w:szCs w:val="24"/>
          </w:rPr>
          <w:fldChar w:fldCharType="end"/>
        </w:r>
      </w:p>
    </w:sdtContent>
  </w:sdt>
  <w:p w14:paraId="2992E00D" w14:textId="77777777" w:rsidR="00143AC6" w:rsidRDefault="00143A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FBA"/>
    <w:multiLevelType w:val="multilevel"/>
    <w:tmpl w:val="CC1A7D4C"/>
    <w:styleLink w:val="SF"/>
    <w:lvl w:ilvl="0">
      <w:start w:val="1"/>
      <w:numFmt w:val="decimal"/>
      <w:pStyle w:val="s1"/>
      <w:lvlText w:val="%1"/>
      <w:lvlJc w:val="left"/>
      <w:pPr>
        <w:ind w:left="720" w:hanging="360"/>
      </w:pPr>
      <w:rPr>
        <w:rFonts w:ascii="Imago" w:hAnsi="Imago" w:hint="default"/>
        <w:b/>
        <w:i w:val="0"/>
        <w:sz w:val="32"/>
      </w:rPr>
    </w:lvl>
    <w:lvl w:ilvl="1">
      <w:start w:val="1"/>
      <w:numFmt w:val="decimal"/>
      <w:pStyle w:val="s2"/>
      <w:isLgl/>
      <w:lvlText w:val="%1.%2"/>
      <w:lvlJc w:val="left"/>
      <w:pPr>
        <w:ind w:left="1146" w:hanging="720"/>
      </w:pPr>
      <w:rPr>
        <w:rFonts w:ascii="Imago" w:hAnsi="Imago" w:hint="default"/>
        <w:b/>
        <w:sz w:val="28"/>
      </w:rPr>
    </w:lvl>
    <w:lvl w:ilvl="2">
      <w:start w:val="1"/>
      <w:numFmt w:val="decimal"/>
      <w:pStyle w:val="s3"/>
      <w:isLgl/>
      <w:lvlText w:val="%1.%2.%3"/>
      <w:lvlJc w:val="left"/>
      <w:pPr>
        <w:ind w:left="4832" w:hanging="720"/>
      </w:pPr>
      <w:rPr>
        <w:rFonts w:ascii="Imago" w:hAnsi="Imago" w:hint="default"/>
        <w:b/>
        <w:sz w:val="24"/>
      </w:rPr>
    </w:lvl>
    <w:lvl w:ilvl="3">
      <w:start w:val="1"/>
      <w:numFmt w:val="decimal"/>
      <w:pStyle w:val="s4"/>
      <w:isLgl/>
      <w:lvlText w:val="%1.%2.%3.%4"/>
      <w:lvlJc w:val="left"/>
      <w:pPr>
        <w:ind w:left="1788" w:hanging="1080"/>
      </w:pPr>
      <w:rPr>
        <w:rFonts w:ascii="Imago" w:hAnsi="Imago" w:hint="default"/>
        <w:sz w:val="24"/>
      </w:rPr>
    </w:lvl>
    <w:lvl w:ilvl="4">
      <w:start w:val="1"/>
      <w:numFmt w:val="decimal"/>
      <w:pStyle w:val="s5"/>
      <w:isLgl/>
      <w:lvlText w:val="%1.%2.%3.%4.%5"/>
      <w:lvlJc w:val="left"/>
      <w:pPr>
        <w:ind w:left="2148" w:hanging="1440"/>
      </w:pPr>
      <w:rPr>
        <w:rFonts w:ascii="Imago" w:hAnsi="Imago" w:hint="default"/>
        <w:sz w:val="20"/>
        <w:u w:val="single"/>
      </w:rPr>
    </w:lvl>
    <w:lvl w:ilvl="5">
      <w:start w:val="1"/>
      <w:numFmt w:val="decimal"/>
      <w:isLgl/>
      <w:lvlText w:val="%1.%2.%3.%4.%5.%6"/>
      <w:lvlJc w:val="left"/>
      <w:pPr>
        <w:ind w:left="1800" w:hanging="1440"/>
      </w:pPr>
      <w:rPr>
        <w:rFonts w:ascii="Imago" w:hAnsi="Imago" w:hint="default"/>
      </w:rPr>
    </w:lvl>
    <w:lvl w:ilvl="6">
      <w:start w:val="1"/>
      <w:numFmt w:val="decimal"/>
      <w:isLgl/>
      <w:lvlText w:val="%1.%2.%3.%4.%5.%6.%7"/>
      <w:lvlJc w:val="left"/>
      <w:pPr>
        <w:ind w:left="2160" w:hanging="1800"/>
      </w:pPr>
      <w:rPr>
        <w:rFonts w:ascii="Imago" w:hAnsi="Imago"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B10C53"/>
    <w:multiLevelType w:val="hybridMultilevel"/>
    <w:tmpl w:val="5E149B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061A9"/>
    <w:multiLevelType w:val="multilevel"/>
    <w:tmpl w:val="CC1A7D4C"/>
    <w:numStyleLink w:val="SF"/>
  </w:abstractNum>
  <w:abstractNum w:abstractNumId="3" w15:restartNumberingAfterBreak="0">
    <w:nsid w:val="40A12015"/>
    <w:multiLevelType w:val="hybridMultilevel"/>
    <w:tmpl w:val="0B8A2A52"/>
    <w:lvl w:ilvl="0" w:tplc="1DC0D716">
      <w:numFmt w:val="bullet"/>
      <w:lvlText w:val=""/>
      <w:lvlJc w:val="left"/>
      <w:pPr>
        <w:ind w:left="720" w:hanging="360"/>
      </w:pPr>
      <w:rPr>
        <w:rFonts w:ascii="Symbol" w:eastAsia="PMingLiU"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9663DE"/>
    <w:multiLevelType w:val="multilevel"/>
    <w:tmpl w:val="C4A8008C"/>
    <w:lvl w:ilvl="0">
      <w:start w:val="1"/>
      <w:numFmt w:val="decimal"/>
      <w:pStyle w:val="Neu111"/>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41313B6"/>
    <w:multiLevelType w:val="multilevel"/>
    <w:tmpl w:val="DA2094E2"/>
    <w:lvl w:ilvl="0">
      <w:start w:val="1"/>
      <w:numFmt w:val="decimal"/>
      <w:pStyle w:val="Dberschrift1"/>
      <w:lvlText w:val="%1."/>
      <w:lvlJc w:val="left"/>
      <w:pPr>
        <w:tabs>
          <w:tab w:val="num" w:pos="709"/>
        </w:tabs>
        <w:ind w:left="709" w:hanging="709"/>
      </w:pPr>
      <w:rPr>
        <w:rFonts w:hint="default"/>
      </w:rPr>
    </w:lvl>
    <w:lvl w:ilvl="1">
      <w:start w:val="1"/>
      <w:numFmt w:val="decimal"/>
      <w:pStyle w:val="Dberschrift2"/>
      <w:lvlText w:val="%1.%2"/>
      <w:lvlJc w:val="left"/>
      <w:pPr>
        <w:tabs>
          <w:tab w:val="num" w:pos="1069"/>
        </w:tabs>
        <w:ind w:left="106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berschrift3"/>
      <w:lvlText w:val="%1.%2.%3"/>
      <w:lvlJc w:val="left"/>
      <w:pPr>
        <w:tabs>
          <w:tab w:val="num" w:pos="1021"/>
        </w:tabs>
        <w:ind w:left="1021" w:hanging="664"/>
      </w:pPr>
      <w:rPr>
        <w:rFonts w:hint="default"/>
      </w:rPr>
    </w:lvl>
    <w:lvl w:ilvl="3">
      <w:start w:val="1"/>
      <w:numFmt w:val="decimal"/>
      <w:lvlText w:val="%1.%2.%3.%4"/>
      <w:lvlJc w:val="left"/>
      <w:pPr>
        <w:tabs>
          <w:tab w:val="num" w:pos="1417"/>
        </w:tabs>
        <w:ind w:left="1046" w:hanging="709"/>
      </w:pPr>
      <w:rPr>
        <w:rFonts w:hint="default"/>
      </w:rPr>
    </w:lvl>
    <w:lvl w:ilvl="4">
      <w:start w:val="1"/>
      <w:numFmt w:val="decimal"/>
      <w:lvlText w:val="%1.%2.%3.%4.%5"/>
      <w:lvlJc w:val="left"/>
      <w:pPr>
        <w:tabs>
          <w:tab w:val="num" w:pos="1203"/>
        </w:tabs>
        <w:ind w:left="1203" w:hanging="1008"/>
      </w:pPr>
      <w:rPr>
        <w:rFonts w:hint="default"/>
      </w:rPr>
    </w:lvl>
    <w:lvl w:ilvl="5">
      <w:start w:val="1"/>
      <w:numFmt w:val="decimal"/>
      <w:lvlText w:val="%1.%2.%3.%4.%5.%6"/>
      <w:lvlJc w:val="left"/>
      <w:pPr>
        <w:tabs>
          <w:tab w:val="num" w:pos="1347"/>
        </w:tabs>
        <w:ind w:left="1347" w:hanging="1152"/>
      </w:pPr>
      <w:rPr>
        <w:rFonts w:hint="default"/>
      </w:rPr>
    </w:lvl>
    <w:lvl w:ilvl="6">
      <w:start w:val="1"/>
      <w:numFmt w:val="decimal"/>
      <w:lvlText w:val="%1.%2.%3.%4.%5.%6.%7"/>
      <w:lvlJc w:val="left"/>
      <w:pPr>
        <w:tabs>
          <w:tab w:val="num" w:pos="1491"/>
        </w:tabs>
        <w:ind w:left="1491" w:hanging="1296"/>
      </w:pPr>
      <w:rPr>
        <w:rFonts w:hint="default"/>
      </w:rPr>
    </w:lvl>
    <w:lvl w:ilvl="7">
      <w:start w:val="1"/>
      <w:numFmt w:val="decimal"/>
      <w:lvlText w:val="%1.%2.%3.%4.%5.%6.%7.%8"/>
      <w:lvlJc w:val="left"/>
      <w:pPr>
        <w:tabs>
          <w:tab w:val="num" w:pos="1635"/>
        </w:tabs>
        <w:ind w:left="1635" w:hanging="1440"/>
      </w:pPr>
      <w:rPr>
        <w:rFonts w:hint="default"/>
      </w:rPr>
    </w:lvl>
    <w:lvl w:ilvl="8">
      <w:start w:val="1"/>
      <w:numFmt w:val="decimal"/>
      <w:lvlText w:val="%1.%2.%3.%4.%5.%6.%7.%8.%9"/>
      <w:lvlJc w:val="left"/>
      <w:pPr>
        <w:tabs>
          <w:tab w:val="num" w:pos="1779"/>
        </w:tabs>
        <w:ind w:left="1779" w:hanging="1584"/>
      </w:pPr>
      <w:rPr>
        <w:rFonts w:hint="default"/>
      </w:rPr>
    </w:lvl>
  </w:abstractNum>
  <w:abstractNum w:abstractNumId="6" w15:restartNumberingAfterBreak="0">
    <w:nsid w:val="580B786F"/>
    <w:multiLevelType w:val="multilevel"/>
    <w:tmpl w:val="9976AF22"/>
    <w:lvl w:ilvl="0">
      <w:start w:val="1"/>
      <w:numFmt w:val="decimal"/>
      <w:pStyle w:val="Formatvorlage7"/>
      <w:lvlText w:val="%1"/>
      <w:lvlJc w:val="left"/>
      <w:pPr>
        <w:ind w:left="720" w:hanging="360"/>
      </w:pPr>
      <w:rPr>
        <w:rFonts w:ascii="Arial" w:hAnsi="Arial"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8730BEF"/>
    <w:multiLevelType w:val="hybridMultilevel"/>
    <w:tmpl w:val="49CEB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A5B26"/>
    <w:multiLevelType w:val="hybridMultilevel"/>
    <w:tmpl w:val="6D803988"/>
    <w:lvl w:ilvl="0" w:tplc="BD38AF52">
      <w:start w:val="1"/>
      <w:numFmt w:val="decimal"/>
      <w:pStyle w:val="Flberschrift1111"/>
      <w:lvlText w:val="%1.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5F7D0AB2"/>
    <w:multiLevelType w:val="hybridMultilevel"/>
    <w:tmpl w:val="D39470C0"/>
    <w:lvl w:ilvl="0" w:tplc="4AB687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DD7C3A"/>
    <w:multiLevelType w:val="hybridMultilevel"/>
    <w:tmpl w:val="B73851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E65FD9"/>
    <w:multiLevelType w:val="multilevel"/>
    <w:tmpl w:val="CC1A7D4C"/>
    <w:numStyleLink w:val="SF"/>
  </w:abstractNum>
  <w:abstractNum w:abstractNumId="12" w15:restartNumberingAfterBreak="0">
    <w:nsid w:val="6F653C4C"/>
    <w:multiLevelType w:val="hybridMultilevel"/>
    <w:tmpl w:val="A21CB1C2"/>
    <w:lvl w:ilvl="0" w:tplc="0ABC39E0">
      <w:numFmt w:val="bullet"/>
      <w:lvlText w:val=""/>
      <w:lvlJc w:val="left"/>
      <w:pPr>
        <w:ind w:left="720" w:hanging="360"/>
      </w:pPr>
      <w:rPr>
        <w:rFonts w:ascii="Symbol" w:eastAsia="PMingLiU"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CA0EB8"/>
    <w:multiLevelType w:val="hybridMultilevel"/>
    <w:tmpl w:val="356CEF04"/>
    <w:lvl w:ilvl="0" w:tplc="474A467A">
      <w:start w:val="5"/>
      <w:numFmt w:val="bullet"/>
      <w:lvlText w:val=""/>
      <w:lvlJc w:val="left"/>
      <w:pPr>
        <w:ind w:left="720" w:hanging="360"/>
      </w:pPr>
      <w:rPr>
        <w:rFonts w:ascii="Symbol" w:eastAsia="PMingLiU"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126484"/>
    <w:multiLevelType w:val="hybridMultilevel"/>
    <w:tmpl w:val="3D0A24F8"/>
    <w:lvl w:ilvl="0" w:tplc="4AF0647E">
      <w:start w:val="14"/>
      <w:numFmt w:val="bullet"/>
      <w:lvlText w:val=""/>
      <w:lvlJc w:val="left"/>
      <w:pPr>
        <w:ind w:left="720" w:hanging="360"/>
      </w:pPr>
      <w:rPr>
        <w:rFonts w:ascii="Wingdings" w:eastAsia="PMingLiU"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2351602">
    <w:abstractNumId w:val="6"/>
  </w:num>
  <w:num w:numId="2" w16cid:durableId="1505434260">
    <w:abstractNumId w:val="0"/>
  </w:num>
  <w:num w:numId="3" w16cid:durableId="1707179050">
    <w:abstractNumId w:val="8"/>
  </w:num>
  <w:num w:numId="4" w16cid:durableId="1496261822">
    <w:abstractNumId w:val="4"/>
  </w:num>
  <w:num w:numId="5" w16cid:durableId="1163350224">
    <w:abstractNumId w:val="2"/>
    <w:lvlOverride w:ilvl="0">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isLgl/>
        <w:lvlText w:val="%1.%2"/>
        <w:lvlJc w:val="left"/>
        <w:pPr>
          <w:ind w:left="11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142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1788"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isLgl/>
        <w:lvlText w:val="%1.%2.%3.%4.%5"/>
        <w:lvlJc w:val="left"/>
        <w:pPr>
          <w:ind w:left="2149" w:hanging="14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6" w16cid:durableId="1896500096">
    <w:abstractNumId w:val="14"/>
  </w:num>
  <w:num w:numId="7" w16cid:durableId="15927882">
    <w:abstractNumId w:val="10"/>
  </w:num>
  <w:num w:numId="8" w16cid:durableId="592249746">
    <w:abstractNumId w:val="1"/>
  </w:num>
  <w:num w:numId="9" w16cid:durableId="1885554846">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 w16cid:durableId="1765882028">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 w16cid:durableId="1910074419">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 w16cid:durableId="589582111">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 w16cid:durableId="730617213">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 w16cid:durableId="1534883977">
    <w:abstractNumId w:val="7"/>
  </w:num>
  <w:num w:numId="15" w16cid:durableId="291638852">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6" w16cid:durableId="1052537745">
    <w:abstractNumId w:val="2"/>
    <w:lvlOverride w:ilvl="0">
      <w:startOverride w:val="1"/>
      <w:lvl w:ilvl="0">
        <w:start w:val="1"/>
        <w:numFmt w:val="decimal"/>
        <w:lvlText w:val="%1"/>
        <w:lvlJc w:val="left"/>
        <w:pPr>
          <w:ind w:left="720" w:hanging="360"/>
        </w:pPr>
        <w:rPr>
          <w:rFonts w:ascii="Arial" w:hAnsi="Arial" w:hint="default"/>
          <w:b/>
          <w:i w:val="0"/>
          <w:sz w:val="32"/>
        </w:rPr>
      </w:lvl>
    </w:lvlOverride>
    <w:lvlOverride w:ilvl="1">
      <w:startOverride w:val="1"/>
      <w:lvl w:ilvl="1">
        <w:start w:val="1"/>
        <w:numFmt w:val="decimal"/>
        <w:isLgl/>
        <w:lvlText w:val="%1.%2"/>
        <w:lvlJc w:val="left"/>
        <w:pPr>
          <w:ind w:left="1080" w:hanging="720"/>
        </w:pPr>
        <w:rPr>
          <w:rFonts w:ascii="Arial" w:hAnsi="Arial" w:hint="default"/>
          <w:b/>
          <w:sz w:val="28"/>
        </w:rPr>
      </w:lvl>
    </w:lvlOverride>
    <w:lvlOverride w:ilvl="2">
      <w:startOverride w:val="1"/>
      <w:lvl w:ilvl="2">
        <w:start w:val="1"/>
        <w:numFmt w:val="decimal"/>
        <w:isLgl/>
        <w:lvlText w:val="%1.%2.%3"/>
        <w:lvlJc w:val="left"/>
        <w:pPr>
          <w:ind w:left="1428" w:hanging="720"/>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isLgl/>
        <w:lvlText w:val="%1.%2.%3.%4"/>
        <w:lvlJc w:val="left"/>
        <w:pPr>
          <w:ind w:left="1788" w:hanging="1080"/>
        </w:pPr>
        <w:rPr>
          <w:rFonts w:ascii="Arial" w:hAnsi="Arial" w:hint="default"/>
          <w:sz w:val="24"/>
        </w:rPr>
      </w:lvl>
    </w:lvlOverride>
    <w:lvlOverride w:ilvl="4">
      <w:startOverride w:val="1"/>
      <w:lvl w:ilvl="4">
        <w:start w:val="1"/>
        <w:numFmt w:val="decimal"/>
        <w:isLgl/>
        <w:lvlText w:val="%1.%2.%3.%4.%5"/>
        <w:lvlJc w:val="left"/>
        <w:pPr>
          <w:ind w:left="200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17" w16cid:durableId="1464156374">
    <w:abstractNumId w:val="2"/>
    <w:lvlOverride w:ilvl="0">
      <w:startOverride w:val="1"/>
      <w:lvl w:ilvl="0">
        <w:start w:val="1"/>
        <w:numFmt w:val="decimal"/>
        <w:lvlText w:val="%1"/>
        <w:lvlJc w:val="left"/>
        <w:pPr>
          <w:ind w:left="720" w:hanging="360"/>
        </w:pPr>
        <w:rPr>
          <w:rFonts w:ascii="Arial" w:hAnsi="Arial" w:hint="default"/>
          <w:b/>
          <w:i w:val="0"/>
          <w:sz w:val="32"/>
        </w:rPr>
      </w:lvl>
    </w:lvlOverride>
    <w:lvlOverride w:ilvl="1">
      <w:startOverride w:val="1"/>
      <w:lvl w:ilvl="1">
        <w:start w:val="1"/>
        <w:numFmt w:val="decimal"/>
        <w:isLgl/>
        <w:lvlText w:val="%1.%2"/>
        <w:lvlJc w:val="left"/>
        <w:pPr>
          <w:ind w:left="1080" w:hanging="720"/>
        </w:pPr>
        <w:rPr>
          <w:rFonts w:ascii="Arial" w:hAnsi="Arial" w:hint="default"/>
          <w:b/>
          <w:sz w:val="28"/>
        </w:rPr>
      </w:lvl>
    </w:lvlOverride>
    <w:lvlOverride w:ilvl="2">
      <w:startOverride w:val="1"/>
      <w:lvl w:ilvl="2">
        <w:start w:val="1"/>
        <w:numFmt w:val="decimal"/>
        <w:isLgl/>
        <w:lvlText w:val="%1.%2.%3"/>
        <w:lvlJc w:val="left"/>
        <w:pPr>
          <w:ind w:left="1428" w:hanging="720"/>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isLgl/>
        <w:lvlText w:val="%1.%2.%3.%4"/>
        <w:lvlJc w:val="left"/>
        <w:pPr>
          <w:ind w:left="1788" w:hanging="1080"/>
        </w:pPr>
        <w:rPr>
          <w:rFonts w:ascii="Arial" w:hAnsi="Arial" w:hint="default"/>
          <w:sz w:val="24"/>
        </w:rPr>
      </w:lvl>
    </w:lvlOverride>
    <w:lvlOverride w:ilvl="4">
      <w:startOverride w:val="1"/>
      <w:lvl w:ilvl="4">
        <w:start w:val="1"/>
        <w:numFmt w:val="decimal"/>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18" w16cid:durableId="893925132">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146"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9" w16cid:durableId="15546655">
    <w:abstractNumId w:val="9"/>
  </w:num>
  <w:num w:numId="20" w16cid:durableId="984238939">
    <w:abstractNumId w:val="2"/>
    <w:lvlOverride w:ilvl="0">
      <w:startOverride w:val="1"/>
      <w:lvl w:ilvl="0">
        <w:start w:val="1"/>
        <w:numFmt w:val="decimal"/>
        <w:lvlText w:val="%1"/>
        <w:lvlJc w:val="left"/>
        <w:pPr>
          <w:ind w:left="720" w:hanging="360"/>
        </w:pPr>
        <w:rPr>
          <w:rFonts w:ascii="Arial" w:hAnsi="Arial" w:hint="default"/>
          <w:b/>
          <w:i w:val="0"/>
          <w:sz w:val="32"/>
        </w:rPr>
      </w:lvl>
    </w:lvlOverride>
    <w:lvlOverride w:ilvl="1">
      <w:startOverride w:val="1"/>
      <w:lvl w:ilvl="1">
        <w:start w:val="1"/>
        <w:numFmt w:val="decimal"/>
        <w:isLgl/>
        <w:lvlText w:val="%1.%2"/>
        <w:lvlJc w:val="left"/>
        <w:pPr>
          <w:ind w:left="1146" w:hanging="720"/>
        </w:pPr>
        <w:rPr>
          <w:rFonts w:ascii="Arial" w:hAnsi="Arial" w:hint="default"/>
          <w:b/>
          <w:sz w:val="28"/>
        </w:rPr>
      </w:lvl>
    </w:lvlOverride>
    <w:lvlOverride w:ilvl="2">
      <w:startOverride w:val="1"/>
      <w:lvl w:ilvl="2">
        <w:start w:val="1"/>
        <w:numFmt w:val="decimal"/>
        <w:isLgl/>
        <w:lvlText w:val="%1.%2.%3"/>
        <w:lvlJc w:val="left"/>
        <w:pPr>
          <w:ind w:left="1428" w:hanging="720"/>
        </w:pPr>
        <w:rPr>
          <w:rFonts w:ascii="Arial" w:hAnsi="Arial" w:hint="default"/>
          <w:b/>
          <w:sz w:val="24"/>
        </w:rPr>
      </w:lvl>
    </w:lvlOverride>
    <w:lvlOverride w:ilvl="3">
      <w:startOverride w:val="1"/>
      <w:lvl w:ilvl="3">
        <w:start w:val="1"/>
        <w:numFmt w:val="decimal"/>
        <w:isLgl/>
        <w:lvlText w:val="%1.%2.%3.%4"/>
        <w:lvlJc w:val="left"/>
        <w:pPr>
          <w:ind w:left="1788" w:hanging="1080"/>
        </w:pPr>
        <w:rPr>
          <w:rFonts w:ascii="Arial" w:hAnsi="Arial" w:hint="default"/>
          <w:sz w:val="24"/>
        </w:rPr>
      </w:lvl>
    </w:lvlOverride>
    <w:lvlOverride w:ilvl="4">
      <w:startOverride w:val="1"/>
      <w:lvl w:ilvl="4">
        <w:start w:val="1"/>
        <w:numFmt w:val="decimal"/>
        <w:isLgl/>
        <w:lvlText w:val="%1.%2.%3.%4.%5"/>
        <w:lvlJc w:val="left"/>
        <w:pPr>
          <w:ind w:left="2148" w:hanging="1440"/>
        </w:pPr>
        <w:rPr>
          <w:rFonts w:ascii="Arial" w:hAnsi="Arial" w:hint="default"/>
          <w:sz w:val="20"/>
          <w:u w:val="single"/>
        </w:rPr>
      </w:lvl>
    </w:lvlOverride>
    <w:lvlOverride w:ilvl="5">
      <w:startOverride w:val="1"/>
      <w:lvl w:ilvl="5">
        <w:start w:val="1"/>
        <w:numFmt w:val="decimal"/>
        <w:isLgl/>
        <w:lvlText w:val="%1.%2.%3.%4.%5.%6"/>
        <w:lvlJc w:val="left"/>
        <w:pPr>
          <w:ind w:left="1800" w:hanging="1440"/>
        </w:pPr>
        <w:rPr>
          <w:rFonts w:hint="default"/>
        </w:rPr>
      </w:lvl>
    </w:lvlOverride>
    <w:lvlOverride w:ilvl="6">
      <w:startOverride w:val="1"/>
      <w:lvl w:ilvl="6">
        <w:start w:val="1"/>
        <w:numFmt w:val="decimal"/>
        <w:isLgl/>
        <w:lvlText w:val="%1.%2.%3.%4.%5.%6.%7"/>
        <w:lvlJc w:val="left"/>
        <w:pPr>
          <w:ind w:left="2160" w:hanging="180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520" w:hanging="2160"/>
        </w:pPr>
        <w:rPr>
          <w:rFonts w:hint="default"/>
        </w:rPr>
      </w:lvl>
    </w:lvlOverride>
  </w:num>
  <w:num w:numId="21" w16cid:durableId="782189655">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2" w16cid:durableId="1261642977">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3" w16cid:durableId="1695691695">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4" w16cid:durableId="1835952296">
    <w:abstractNumId w:val="2"/>
    <w:lvlOverride w:ilvl="0">
      <w:lvl w:ilvl="0">
        <w:start w:val="1"/>
        <w:numFmt w:val="decimal"/>
        <w:lvlText w:val="%1"/>
        <w:lvlJc w:val="left"/>
        <w:pPr>
          <w:ind w:left="720" w:hanging="360"/>
        </w:pPr>
        <w:rPr>
          <w:rFonts w:ascii="Arial" w:hAnsi="Arial" w:hint="default"/>
          <w:b/>
          <w:i w:val="0"/>
          <w:sz w:val="32"/>
        </w:rPr>
      </w:lvl>
    </w:lvlOverride>
    <w:lvlOverride w:ilvl="1">
      <w:lvl w:ilvl="1">
        <w:start w:val="1"/>
        <w:numFmt w:val="decimal"/>
        <w:isLgl/>
        <w:lvlText w:val="%1.%2"/>
        <w:lvlJc w:val="left"/>
        <w:pPr>
          <w:ind w:left="1080" w:hanging="720"/>
        </w:pPr>
        <w:rPr>
          <w:rFonts w:ascii="Arial" w:hAnsi="Arial" w:hint="default"/>
          <w:b/>
          <w:sz w:val="28"/>
        </w:rPr>
      </w:lvl>
    </w:lvlOverride>
    <w:lvlOverride w:ilvl="2">
      <w:lvl w:ilvl="2">
        <w:start w:val="1"/>
        <w:numFmt w:val="decimal"/>
        <w:isLgl/>
        <w:lvlText w:val="%1.%2.%3"/>
        <w:lvlJc w:val="left"/>
        <w:pPr>
          <w:ind w:left="1428" w:hanging="720"/>
        </w:pPr>
        <w:rPr>
          <w:rFonts w:ascii="Arial" w:hAnsi="Arial" w:hint="default"/>
          <w:b/>
          <w:sz w:val="24"/>
        </w:rPr>
      </w:lvl>
    </w:lvlOverride>
    <w:lvlOverride w:ilvl="3">
      <w:lvl w:ilvl="3">
        <w:start w:val="1"/>
        <w:numFmt w:val="decimal"/>
        <w:isLgl/>
        <w:lvlText w:val="%1.%2.%3.%4"/>
        <w:lvlJc w:val="left"/>
        <w:pPr>
          <w:ind w:left="1788" w:hanging="1080"/>
        </w:pPr>
        <w:rPr>
          <w:rFonts w:ascii="Arial" w:hAnsi="Arial" w:hint="default"/>
          <w:sz w:val="24"/>
        </w:rPr>
      </w:lvl>
    </w:lvlOverride>
    <w:lvlOverride w:ilvl="4">
      <w:lvl w:ilvl="4">
        <w:start w:val="1"/>
        <w:numFmt w:val="decimal"/>
        <w:isLgl/>
        <w:lvlText w:val="%1.%2.%3.%4.%5"/>
        <w:lvlJc w:val="left"/>
        <w:pPr>
          <w:ind w:left="2148" w:hanging="1440"/>
        </w:pPr>
        <w:rPr>
          <w:rFonts w:ascii="Arial" w:hAnsi="Arial" w:hint="default"/>
          <w:sz w:val="20"/>
          <w:u w:val="single"/>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25" w16cid:durableId="28268615">
    <w:abstractNumId w:val="3"/>
  </w:num>
  <w:num w:numId="26" w16cid:durableId="415178587">
    <w:abstractNumId w:val="12"/>
  </w:num>
  <w:num w:numId="27" w16cid:durableId="1890144935">
    <w:abstractNumId w:val="13"/>
  </w:num>
  <w:num w:numId="28" w16cid:durableId="804661163">
    <w:abstractNumId w:val="5"/>
  </w:num>
  <w:num w:numId="29" w16cid:durableId="16060379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BE"/>
    <w:rsid w:val="000009B2"/>
    <w:rsid w:val="00001E8A"/>
    <w:rsid w:val="000041D0"/>
    <w:rsid w:val="00015CC0"/>
    <w:rsid w:val="00020423"/>
    <w:rsid w:val="00026410"/>
    <w:rsid w:val="000312F4"/>
    <w:rsid w:val="000318D4"/>
    <w:rsid w:val="00031D05"/>
    <w:rsid w:val="00033B0D"/>
    <w:rsid w:val="00036B58"/>
    <w:rsid w:val="00036CCF"/>
    <w:rsid w:val="00040C5D"/>
    <w:rsid w:val="000445C5"/>
    <w:rsid w:val="000500A9"/>
    <w:rsid w:val="0005251A"/>
    <w:rsid w:val="00053085"/>
    <w:rsid w:val="00054351"/>
    <w:rsid w:val="00055DD4"/>
    <w:rsid w:val="00056ECA"/>
    <w:rsid w:val="000602D8"/>
    <w:rsid w:val="00062887"/>
    <w:rsid w:val="00063075"/>
    <w:rsid w:val="0006384E"/>
    <w:rsid w:val="000641E1"/>
    <w:rsid w:val="00064C46"/>
    <w:rsid w:val="00066432"/>
    <w:rsid w:val="00070B8C"/>
    <w:rsid w:val="0007222A"/>
    <w:rsid w:val="0007398E"/>
    <w:rsid w:val="00073B92"/>
    <w:rsid w:val="000746F6"/>
    <w:rsid w:val="00077A3D"/>
    <w:rsid w:val="00080047"/>
    <w:rsid w:val="00080BAC"/>
    <w:rsid w:val="000843A0"/>
    <w:rsid w:val="000851DD"/>
    <w:rsid w:val="000854FC"/>
    <w:rsid w:val="00085FF8"/>
    <w:rsid w:val="000863D6"/>
    <w:rsid w:val="00086F83"/>
    <w:rsid w:val="000912AE"/>
    <w:rsid w:val="00091A70"/>
    <w:rsid w:val="000924E3"/>
    <w:rsid w:val="000930A5"/>
    <w:rsid w:val="000934C6"/>
    <w:rsid w:val="000955A7"/>
    <w:rsid w:val="000A1489"/>
    <w:rsid w:val="000A266B"/>
    <w:rsid w:val="000A2A14"/>
    <w:rsid w:val="000A6C70"/>
    <w:rsid w:val="000A7753"/>
    <w:rsid w:val="000B245D"/>
    <w:rsid w:val="000B3380"/>
    <w:rsid w:val="000B4AA7"/>
    <w:rsid w:val="000B4B75"/>
    <w:rsid w:val="000B4C44"/>
    <w:rsid w:val="000B5069"/>
    <w:rsid w:val="000C0980"/>
    <w:rsid w:val="000C294C"/>
    <w:rsid w:val="000C3E11"/>
    <w:rsid w:val="000C45AA"/>
    <w:rsid w:val="000C51BC"/>
    <w:rsid w:val="000C5F4C"/>
    <w:rsid w:val="000D1295"/>
    <w:rsid w:val="000D213D"/>
    <w:rsid w:val="000D3DBA"/>
    <w:rsid w:val="000D575B"/>
    <w:rsid w:val="000D615B"/>
    <w:rsid w:val="000D6497"/>
    <w:rsid w:val="000D6696"/>
    <w:rsid w:val="000D7819"/>
    <w:rsid w:val="000D7A99"/>
    <w:rsid w:val="000E2942"/>
    <w:rsid w:val="000E4110"/>
    <w:rsid w:val="000E4921"/>
    <w:rsid w:val="000E5F20"/>
    <w:rsid w:val="000E7587"/>
    <w:rsid w:val="000F05CD"/>
    <w:rsid w:val="000F146E"/>
    <w:rsid w:val="000F1F2E"/>
    <w:rsid w:val="000F2033"/>
    <w:rsid w:val="000F3ACD"/>
    <w:rsid w:val="000F3C23"/>
    <w:rsid w:val="000F584A"/>
    <w:rsid w:val="000F6888"/>
    <w:rsid w:val="000F6F6C"/>
    <w:rsid w:val="00101144"/>
    <w:rsid w:val="00103666"/>
    <w:rsid w:val="00104057"/>
    <w:rsid w:val="00106E63"/>
    <w:rsid w:val="00107106"/>
    <w:rsid w:val="001071B7"/>
    <w:rsid w:val="0011017D"/>
    <w:rsid w:val="00110EB4"/>
    <w:rsid w:val="00111974"/>
    <w:rsid w:val="00112B52"/>
    <w:rsid w:val="00113197"/>
    <w:rsid w:val="00116D7A"/>
    <w:rsid w:val="00120FE9"/>
    <w:rsid w:val="0012184C"/>
    <w:rsid w:val="00123B99"/>
    <w:rsid w:val="00125F32"/>
    <w:rsid w:val="00126BA2"/>
    <w:rsid w:val="001278A8"/>
    <w:rsid w:val="00127C50"/>
    <w:rsid w:val="001320DC"/>
    <w:rsid w:val="001324D9"/>
    <w:rsid w:val="00133CCC"/>
    <w:rsid w:val="00134E52"/>
    <w:rsid w:val="00135416"/>
    <w:rsid w:val="00135C12"/>
    <w:rsid w:val="0014185E"/>
    <w:rsid w:val="0014228A"/>
    <w:rsid w:val="00143AC6"/>
    <w:rsid w:val="00143B92"/>
    <w:rsid w:val="0014509E"/>
    <w:rsid w:val="001465A9"/>
    <w:rsid w:val="00146C8A"/>
    <w:rsid w:val="001508AD"/>
    <w:rsid w:val="0015233C"/>
    <w:rsid w:val="0015330A"/>
    <w:rsid w:val="00154854"/>
    <w:rsid w:val="0015554C"/>
    <w:rsid w:val="0016032D"/>
    <w:rsid w:val="001607A1"/>
    <w:rsid w:val="00160833"/>
    <w:rsid w:val="00160984"/>
    <w:rsid w:val="00164597"/>
    <w:rsid w:val="0016607E"/>
    <w:rsid w:val="001664F1"/>
    <w:rsid w:val="001666FA"/>
    <w:rsid w:val="00170218"/>
    <w:rsid w:val="00171294"/>
    <w:rsid w:val="00174598"/>
    <w:rsid w:val="001750C9"/>
    <w:rsid w:val="00175F87"/>
    <w:rsid w:val="00182EE2"/>
    <w:rsid w:val="001846A1"/>
    <w:rsid w:val="00187325"/>
    <w:rsid w:val="00193076"/>
    <w:rsid w:val="00194548"/>
    <w:rsid w:val="001958B1"/>
    <w:rsid w:val="00197386"/>
    <w:rsid w:val="001A0F82"/>
    <w:rsid w:val="001A1CEE"/>
    <w:rsid w:val="001A2C8C"/>
    <w:rsid w:val="001A2D2D"/>
    <w:rsid w:val="001A30B5"/>
    <w:rsid w:val="001A42BF"/>
    <w:rsid w:val="001A4A72"/>
    <w:rsid w:val="001A5666"/>
    <w:rsid w:val="001A6D09"/>
    <w:rsid w:val="001B01AD"/>
    <w:rsid w:val="001B27AE"/>
    <w:rsid w:val="001B3228"/>
    <w:rsid w:val="001B3650"/>
    <w:rsid w:val="001B3F97"/>
    <w:rsid w:val="001B581A"/>
    <w:rsid w:val="001C091E"/>
    <w:rsid w:val="001C1051"/>
    <w:rsid w:val="001C27D0"/>
    <w:rsid w:val="001C2C35"/>
    <w:rsid w:val="001C2E51"/>
    <w:rsid w:val="001C39C6"/>
    <w:rsid w:val="001C3AFD"/>
    <w:rsid w:val="001C4224"/>
    <w:rsid w:val="001C4DD5"/>
    <w:rsid w:val="001C6808"/>
    <w:rsid w:val="001C7BFB"/>
    <w:rsid w:val="001D2E6D"/>
    <w:rsid w:val="001D564F"/>
    <w:rsid w:val="001E2C09"/>
    <w:rsid w:val="001F3FE8"/>
    <w:rsid w:val="001F4490"/>
    <w:rsid w:val="001F56A9"/>
    <w:rsid w:val="001F5CE6"/>
    <w:rsid w:val="001F60D8"/>
    <w:rsid w:val="00202263"/>
    <w:rsid w:val="0020323F"/>
    <w:rsid w:val="002032FD"/>
    <w:rsid w:val="00203319"/>
    <w:rsid w:val="00203810"/>
    <w:rsid w:val="00203C84"/>
    <w:rsid w:val="002072E6"/>
    <w:rsid w:val="00207B1C"/>
    <w:rsid w:val="002111D0"/>
    <w:rsid w:val="002116CE"/>
    <w:rsid w:val="0021180B"/>
    <w:rsid w:val="00212AFC"/>
    <w:rsid w:val="00213670"/>
    <w:rsid w:val="00214E7A"/>
    <w:rsid w:val="00221A6D"/>
    <w:rsid w:val="00224BF7"/>
    <w:rsid w:val="00230206"/>
    <w:rsid w:val="0023092B"/>
    <w:rsid w:val="00231ACE"/>
    <w:rsid w:val="0023225C"/>
    <w:rsid w:val="002346B7"/>
    <w:rsid w:val="00234C27"/>
    <w:rsid w:val="00235CF3"/>
    <w:rsid w:val="00237D1D"/>
    <w:rsid w:val="00241411"/>
    <w:rsid w:val="00242F02"/>
    <w:rsid w:val="00242F92"/>
    <w:rsid w:val="00243215"/>
    <w:rsid w:val="002437CF"/>
    <w:rsid w:val="00243D88"/>
    <w:rsid w:val="00244EF7"/>
    <w:rsid w:val="002465E7"/>
    <w:rsid w:val="00247195"/>
    <w:rsid w:val="00247368"/>
    <w:rsid w:val="002507F2"/>
    <w:rsid w:val="002510F5"/>
    <w:rsid w:val="0025357B"/>
    <w:rsid w:val="002545A9"/>
    <w:rsid w:val="00254C06"/>
    <w:rsid w:val="002555E9"/>
    <w:rsid w:val="00256382"/>
    <w:rsid w:val="00261EE4"/>
    <w:rsid w:val="002636A4"/>
    <w:rsid w:val="0026427E"/>
    <w:rsid w:val="00264722"/>
    <w:rsid w:val="00264E94"/>
    <w:rsid w:val="002659ED"/>
    <w:rsid w:val="00266631"/>
    <w:rsid w:val="002667CC"/>
    <w:rsid w:val="002672D7"/>
    <w:rsid w:val="0027075A"/>
    <w:rsid w:val="002712A8"/>
    <w:rsid w:val="002714BE"/>
    <w:rsid w:val="00271F25"/>
    <w:rsid w:val="00272486"/>
    <w:rsid w:val="002724DF"/>
    <w:rsid w:val="00280B58"/>
    <w:rsid w:val="00283438"/>
    <w:rsid w:val="0028358D"/>
    <w:rsid w:val="00287180"/>
    <w:rsid w:val="002902C9"/>
    <w:rsid w:val="00290E30"/>
    <w:rsid w:val="00293E7D"/>
    <w:rsid w:val="0029784F"/>
    <w:rsid w:val="002A046E"/>
    <w:rsid w:val="002A0EC2"/>
    <w:rsid w:val="002A2133"/>
    <w:rsid w:val="002A3741"/>
    <w:rsid w:val="002A4DA1"/>
    <w:rsid w:val="002A5BCE"/>
    <w:rsid w:val="002A616B"/>
    <w:rsid w:val="002A6908"/>
    <w:rsid w:val="002A756B"/>
    <w:rsid w:val="002A79CD"/>
    <w:rsid w:val="002A7C48"/>
    <w:rsid w:val="002B21B0"/>
    <w:rsid w:val="002B2531"/>
    <w:rsid w:val="002B4B55"/>
    <w:rsid w:val="002C054F"/>
    <w:rsid w:val="002C0C33"/>
    <w:rsid w:val="002C27C8"/>
    <w:rsid w:val="002C645E"/>
    <w:rsid w:val="002D13D8"/>
    <w:rsid w:val="002D158F"/>
    <w:rsid w:val="002D29F2"/>
    <w:rsid w:val="002D30CF"/>
    <w:rsid w:val="002D35E4"/>
    <w:rsid w:val="002F092B"/>
    <w:rsid w:val="002F0A8B"/>
    <w:rsid w:val="002F27E7"/>
    <w:rsid w:val="002F2901"/>
    <w:rsid w:val="002F5B15"/>
    <w:rsid w:val="002F676B"/>
    <w:rsid w:val="002F7118"/>
    <w:rsid w:val="00301182"/>
    <w:rsid w:val="0030172C"/>
    <w:rsid w:val="0030445C"/>
    <w:rsid w:val="003107B5"/>
    <w:rsid w:val="00312008"/>
    <w:rsid w:val="00312C7E"/>
    <w:rsid w:val="003132EA"/>
    <w:rsid w:val="003137E7"/>
    <w:rsid w:val="00314991"/>
    <w:rsid w:val="00317CC1"/>
    <w:rsid w:val="0032020E"/>
    <w:rsid w:val="00325DCD"/>
    <w:rsid w:val="003305CA"/>
    <w:rsid w:val="00332054"/>
    <w:rsid w:val="00332479"/>
    <w:rsid w:val="0033323A"/>
    <w:rsid w:val="00333DB0"/>
    <w:rsid w:val="003347D7"/>
    <w:rsid w:val="00334952"/>
    <w:rsid w:val="00335123"/>
    <w:rsid w:val="00342E9C"/>
    <w:rsid w:val="00343558"/>
    <w:rsid w:val="00347633"/>
    <w:rsid w:val="0035005F"/>
    <w:rsid w:val="003506C6"/>
    <w:rsid w:val="00350CD6"/>
    <w:rsid w:val="00352241"/>
    <w:rsid w:val="003535E0"/>
    <w:rsid w:val="00357A47"/>
    <w:rsid w:val="00362C87"/>
    <w:rsid w:val="0036317A"/>
    <w:rsid w:val="00364E7A"/>
    <w:rsid w:val="003652E1"/>
    <w:rsid w:val="003661EA"/>
    <w:rsid w:val="0036659A"/>
    <w:rsid w:val="00370A65"/>
    <w:rsid w:val="00371A77"/>
    <w:rsid w:val="00371D1C"/>
    <w:rsid w:val="00375BE5"/>
    <w:rsid w:val="00375C08"/>
    <w:rsid w:val="003776EB"/>
    <w:rsid w:val="0038103D"/>
    <w:rsid w:val="00385900"/>
    <w:rsid w:val="00386883"/>
    <w:rsid w:val="00386D25"/>
    <w:rsid w:val="0039115F"/>
    <w:rsid w:val="00392AE7"/>
    <w:rsid w:val="00393248"/>
    <w:rsid w:val="0039404D"/>
    <w:rsid w:val="00394670"/>
    <w:rsid w:val="0039612E"/>
    <w:rsid w:val="00397DB0"/>
    <w:rsid w:val="003A1C76"/>
    <w:rsid w:val="003A2958"/>
    <w:rsid w:val="003A2D52"/>
    <w:rsid w:val="003A49EA"/>
    <w:rsid w:val="003A5B96"/>
    <w:rsid w:val="003A5D8C"/>
    <w:rsid w:val="003A6DC9"/>
    <w:rsid w:val="003A6F8B"/>
    <w:rsid w:val="003B03A6"/>
    <w:rsid w:val="003B0FBD"/>
    <w:rsid w:val="003B45DD"/>
    <w:rsid w:val="003B4FBB"/>
    <w:rsid w:val="003C0327"/>
    <w:rsid w:val="003C0685"/>
    <w:rsid w:val="003C111B"/>
    <w:rsid w:val="003C1295"/>
    <w:rsid w:val="003C1CC0"/>
    <w:rsid w:val="003C1DF9"/>
    <w:rsid w:val="003C2E4A"/>
    <w:rsid w:val="003C629F"/>
    <w:rsid w:val="003C6B9C"/>
    <w:rsid w:val="003C7AC5"/>
    <w:rsid w:val="003D1D83"/>
    <w:rsid w:val="003D40E8"/>
    <w:rsid w:val="003D5158"/>
    <w:rsid w:val="003D6370"/>
    <w:rsid w:val="003D6AD5"/>
    <w:rsid w:val="003D7AB3"/>
    <w:rsid w:val="003E1510"/>
    <w:rsid w:val="003E2689"/>
    <w:rsid w:val="003E36A5"/>
    <w:rsid w:val="003E376C"/>
    <w:rsid w:val="003E4C6A"/>
    <w:rsid w:val="003F17E8"/>
    <w:rsid w:val="003F21B4"/>
    <w:rsid w:val="003F2DD2"/>
    <w:rsid w:val="003F3438"/>
    <w:rsid w:val="003F4747"/>
    <w:rsid w:val="003F4A6B"/>
    <w:rsid w:val="003F6342"/>
    <w:rsid w:val="004016E4"/>
    <w:rsid w:val="0040267B"/>
    <w:rsid w:val="00404944"/>
    <w:rsid w:val="00404DE2"/>
    <w:rsid w:val="00405218"/>
    <w:rsid w:val="00407CF4"/>
    <w:rsid w:val="00410935"/>
    <w:rsid w:val="0041323A"/>
    <w:rsid w:val="00413DA4"/>
    <w:rsid w:val="004146CC"/>
    <w:rsid w:val="00414896"/>
    <w:rsid w:val="00415840"/>
    <w:rsid w:val="004165CB"/>
    <w:rsid w:val="0041699A"/>
    <w:rsid w:val="00420394"/>
    <w:rsid w:val="00422E9E"/>
    <w:rsid w:val="00426036"/>
    <w:rsid w:val="004317E7"/>
    <w:rsid w:val="00432DEE"/>
    <w:rsid w:val="0043309C"/>
    <w:rsid w:val="00435F27"/>
    <w:rsid w:val="0043735F"/>
    <w:rsid w:val="00437D70"/>
    <w:rsid w:val="00440283"/>
    <w:rsid w:val="00442EDB"/>
    <w:rsid w:val="00446330"/>
    <w:rsid w:val="00450507"/>
    <w:rsid w:val="00453803"/>
    <w:rsid w:val="00455A55"/>
    <w:rsid w:val="00455D50"/>
    <w:rsid w:val="00457C4B"/>
    <w:rsid w:val="0046118C"/>
    <w:rsid w:val="00463D93"/>
    <w:rsid w:val="00463FCB"/>
    <w:rsid w:val="00465089"/>
    <w:rsid w:val="00466185"/>
    <w:rsid w:val="004664C4"/>
    <w:rsid w:val="00467AB2"/>
    <w:rsid w:val="00470858"/>
    <w:rsid w:val="00471B11"/>
    <w:rsid w:val="00472295"/>
    <w:rsid w:val="00477F13"/>
    <w:rsid w:val="00480745"/>
    <w:rsid w:val="004807E6"/>
    <w:rsid w:val="004834E1"/>
    <w:rsid w:val="00484964"/>
    <w:rsid w:val="004A05C1"/>
    <w:rsid w:val="004A0D15"/>
    <w:rsid w:val="004A0F9A"/>
    <w:rsid w:val="004A2D6F"/>
    <w:rsid w:val="004A44A1"/>
    <w:rsid w:val="004A51B9"/>
    <w:rsid w:val="004A5F0B"/>
    <w:rsid w:val="004A70D5"/>
    <w:rsid w:val="004B2219"/>
    <w:rsid w:val="004B22C9"/>
    <w:rsid w:val="004B3188"/>
    <w:rsid w:val="004B46B4"/>
    <w:rsid w:val="004B4F63"/>
    <w:rsid w:val="004B5295"/>
    <w:rsid w:val="004B5462"/>
    <w:rsid w:val="004B5A84"/>
    <w:rsid w:val="004B6C1B"/>
    <w:rsid w:val="004B7AE0"/>
    <w:rsid w:val="004C0573"/>
    <w:rsid w:val="004C0F8A"/>
    <w:rsid w:val="004C1FD7"/>
    <w:rsid w:val="004C331D"/>
    <w:rsid w:val="004C3905"/>
    <w:rsid w:val="004C5600"/>
    <w:rsid w:val="004C7A73"/>
    <w:rsid w:val="004D5F8D"/>
    <w:rsid w:val="004D5FCC"/>
    <w:rsid w:val="004E0518"/>
    <w:rsid w:val="004E1339"/>
    <w:rsid w:val="004E2297"/>
    <w:rsid w:val="004E7240"/>
    <w:rsid w:val="004F0F9E"/>
    <w:rsid w:val="004F3D50"/>
    <w:rsid w:val="004F523B"/>
    <w:rsid w:val="00501412"/>
    <w:rsid w:val="00502E2F"/>
    <w:rsid w:val="00502F3D"/>
    <w:rsid w:val="00506EA2"/>
    <w:rsid w:val="00510B78"/>
    <w:rsid w:val="0051135B"/>
    <w:rsid w:val="005132E5"/>
    <w:rsid w:val="00513730"/>
    <w:rsid w:val="00514141"/>
    <w:rsid w:val="005141DF"/>
    <w:rsid w:val="00514B84"/>
    <w:rsid w:val="0051673B"/>
    <w:rsid w:val="00517B6D"/>
    <w:rsid w:val="00517F68"/>
    <w:rsid w:val="00520FAB"/>
    <w:rsid w:val="00521BB5"/>
    <w:rsid w:val="005308EB"/>
    <w:rsid w:val="00532274"/>
    <w:rsid w:val="00532BCA"/>
    <w:rsid w:val="00533660"/>
    <w:rsid w:val="005337B2"/>
    <w:rsid w:val="00534191"/>
    <w:rsid w:val="00536EAE"/>
    <w:rsid w:val="005404EF"/>
    <w:rsid w:val="0054057C"/>
    <w:rsid w:val="00543345"/>
    <w:rsid w:val="00543B21"/>
    <w:rsid w:val="00544831"/>
    <w:rsid w:val="00544BAB"/>
    <w:rsid w:val="00544D54"/>
    <w:rsid w:val="00544D66"/>
    <w:rsid w:val="00545F28"/>
    <w:rsid w:val="00546517"/>
    <w:rsid w:val="0054763C"/>
    <w:rsid w:val="00560D5B"/>
    <w:rsid w:val="00563183"/>
    <w:rsid w:val="0056405F"/>
    <w:rsid w:val="00564DC1"/>
    <w:rsid w:val="00565DC4"/>
    <w:rsid w:val="00570EE8"/>
    <w:rsid w:val="00572349"/>
    <w:rsid w:val="005723EF"/>
    <w:rsid w:val="00574E01"/>
    <w:rsid w:val="0057558C"/>
    <w:rsid w:val="00582C86"/>
    <w:rsid w:val="005833F2"/>
    <w:rsid w:val="00583EDF"/>
    <w:rsid w:val="00585D88"/>
    <w:rsid w:val="00590897"/>
    <w:rsid w:val="005919E9"/>
    <w:rsid w:val="00592F18"/>
    <w:rsid w:val="00593FB0"/>
    <w:rsid w:val="00594876"/>
    <w:rsid w:val="00596096"/>
    <w:rsid w:val="005963E2"/>
    <w:rsid w:val="005A1D8C"/>
    <w:rsid w:val="005A20CB"/>
    <w:rsid w:val="005A2BD4"/>
    <w:rsid w:val="005A433D"/>
    <w:rsid w:val="005A5981"/>
    <w:rsid w:val="005B1DC3"/>
    <w:rsid w:val="005B35CF"/>
    <w:rsid w:val="005B46A9"/>
    <w:rsid w:val="005B46D0"/>
    <w:rsid w:val="005C1AA4"/>
    <w:rsid w:val="005C1D7E"/>
    <w:rsid w:val="005C421F"/>
    <w:rsid w:val="005C4A7A"/>
    <w:rsid w:val="005C7EA6"/>
    <w:rsid w:val="005D0848"/>
    <w:rsid w:val="005D3712"/>
    <w:rsid w:val="005D4373"/>
    <w:rsid w:val="005D53A6"/>
    <w:rsid w:val="005D571F"/>
    <w:rsid w:val="005D6C6D"/>
    <w:rsid w:val="005D6CAB"/>
    <w:rsid w:val="005D7583"/>
    <w:rsid w:val="005E0301"/>
    <w:rsid w:val="005E4470"/>
    <w:rsid w:val="005E5472"/>
    <w:rsid w:val="005E5A8C"/>
    <w:rsid w:val="005E5B69"/>
    <w:rsid w:val="005E5F7E"/>
    <w:rsid w:val="005E712C"/>
    <w:rsid w:val="005E7F86"/>
    <w:rsid w:val="005F45A7"/>
    <w:rsid w:val="005F4E33"/>
    <w:rsid w:val="005F54EF"/>
    <w:rsid w:val="005F5984"/>
    <w:rsid w:val="005F70CD"/>
    <w:rsid w:val="00601413"/>
    <w:rsid w:val="00601F4E"/>
    <w:rsid w:val="00611576"/>
    <w:rsid w:val="00615341"/>
    <w:rsid w:val="006162C5"/>
    <w:rsid w:val="00620642"/>
    <w:rsid w:val="00622B06"/>
    <w:rsid w:val="00622BAE"/>
    <w:rsid w:val="0062323A"/>
    <w:rsid w:val="006232D0"/>
    <w:rsid w:val="00623D6D"/>
    <w:rsid w:val="00624DE7"/>
    <w:rsid w:val="006273D5"/>
    <w:rsid w:val="0063025B"/>
    <w:rsid w:val="006315B6"/>
    <w:rsid w:val="00631CDF"/>
    <w:rsid w:val="00632BB5"/>
    <w:rsid w:val="0063321A"/>
    <w:rsid w:val="006362B2"/>
    <w:rsid w:val="00640045"/>
    <w:rsid w:val="00640B25"/>
    <w:rsid w:val="00641C6A"/>
    <w:rsid w:val="00644820"/>
    <w:rsid w:val="00644846"/>
    <w:rsid w:val="00646A50"/>
    <w:rsid w:val="00650986"/>
    <w:rsid w:val="00652B07"/>
    <w:rsid w:val="0065408E"/>
    <w:rsid w:val="00654C6C"/>
    <w:rsid w:val="00654D98"/>
    <w:rsid w:val="006564E7"/>
    <w:rsid w:val="0066024E"/>
    <w:rsid w:val="00660D4B"/>
    <w:rsid w:val="00661834"/>
    <w:rsid w:val="0066405C"/>
    <w:rsid w:val="00665743"/>
    <w:rsid w:val="00676B40"/>
    <w:rsid w:val="00676FA0"/>
    <w:rsid w:val="00680979"/>
    <w:rsid w:val="006811B5"/>
    <w:rsid w:val="0068183F"/>
    <w:rsid w:val="00681D52"/>
    <w:rsid w:val="0068345E"/>
    <w:rsid w:val="00683951"/>
    <w:rsid w:val="00683A10"/>
    <w:rsid w:val="00683B97"/>
    <w:rsid w:val="00685BAA"/>
    <w:rsid w:val="00685BEA"/>
    <w:rsid w:val="00691746"/>
    <w:rsid w:val="00692DE8"/>
    <w:rsid w:val="00693AC0"/>
    <w:rsid w:val="00693E58"/>
    <w:rsid w:val="006945DE"/>
    <w:rsid w:val="00694D95"/>
    <w:rsid w:val="006967BF"/>
    <w:rsid w:val="00697647"/>
    <w:rsid w:val="00697B53"/>
    <w:rsid w:val="006A181E"/>
    <w:rsid w:val="006A2378"/>
    <w:rsid w:val="006A38C8"/>
    <w:rsid w:val="006A5CE1"/>
    <w:rsid w:val="006A6120"/>
    <w:rsid w:val="006B0219"/>
    <w:rsid w:val="006B5C87"/>
    <w:rsid w:val="006B6EB3"/>
    <w:rsid w:val="006C10C6"/>
    <w:rsid w:val="006C16B3"/>
    <w:rsid w:val="006C3F56"/>
    <w:rsid w:val="006C4B6F"/>
    <w:rsid w:val="006C6C07"/>
    <w:rsid w:val="006C79A1"/>
    <w:rsid w:val="006C7CE0"/>
    <w:rsid w:val="006D061E"/>
    <w:rsid w:val="006D1A62"/>
    <w:rsid w:val="006D4440"/>
    <w:rsid w:val="006D4E34"/>
    <w:rsid w:val="006D5FE5"/>
    <w:rsid w:val="006D798C"/>
    <w:rsid w:val="006E2723"/>
    <w:rsid w:val="006E2960"/>
    <w:rsid w:val="006E374B"/>
    <w:rsid w:val="006E534E"/>
    <w:rsid w:val="006E6A63"/>
    <w:rsid w:val="006E71C1"/>
    <w:rsid w:val="006F037C"/>
    <w:rsid w:val="006F07C6"/>
    <w:rsid w:val="006F1647"/>
    <w:rsid w:val="006F18ED"/>
    <w:rsid w:val="006F29C1"/>
    <w:rsid w:val="006F3437"/>
    <w:rsid w:val="006F4B56"/>
    <w:rsid w:val="006F5299"/>
    <w:rsid w:val="006F579F"/>
    <w:rsid w:val="006F589B"/>
    <w:rsid w:val="006F7DA4"/>
    <w:rsid w:val="0070119B"/>
    <w:rsid w:val="00701BD9"/>
    <w:rsid w:val="0070217A"/>
    <w:rsid w:val="00702889"/>
    <w:rsid w:val="00704B31"/>
    <w:rsid w:val="00706B6C"/>
    <w:rsid w:val="00710C7F"/>
    <w:rsid w:val="00715878"/>
    <w:rsid w:val="007163FF"/>
    <w:rsid w:val="0072319A"/>
    <w:rsid w:val="007236C8"/>
    <w:rsid w:val="00723B98"/>
    <w:rsid w:val="00726047"/>
    <w:rsid w:val="007345EF"/>
    <w:rsid w:val="00740C1A"/>
    <w:rsid w:val="0074232A"/>
    <w:rsid w:val="007448E1"/>
    <w:rsid w:val="007462B2"/>
    <w:rsid w:val="0074726B"/>
    <w:rsid w:val="00747863"/>
    <w:rsid w:val="00750A87"/>
    <w:rsid w:val="007525C4"/>
    <w:rsid w:val="0075394F"/>
    <w:rsid w:val="007540C1"/>
    <w:rsid w:val="00754108"/>
    <w:rsid w:val="007553F6"/>
    <w:rsid w:val="0076185B"/>
    <w:rsid w:val="007637EC"/>
    <w:rsid w:val="0076446D"/>
    <w:rsid w:val="00766E4D"/>
    <w:rsid w:val="00766F48"/>
    <w:rsid w:val="0077037F"/>
    <w:rsid w:val="00770AA3"/>
    <w:rsid w:val="00771DA4"/>
    <w:rsid w:val="00774604"/>
    <w:rsid w:val="00774B12"/>
    <w:rsid w:val="00775B16"/>
    <w:rsid w:val="00775C55"/>
    <w:rsid w:val="007771DC"/>
    <w:rsid w:val="007806F3"/>
    <w:rsid w:val="00790197"/>
    <w:rsid w:val="00790C86"/>
    <w:rsid w:val="00793FD5"/>
    <w:rsid w:val="00794759"/>
    <w:rsid w:val="007953E4"/>
    <w:rsid w:val="00795A33"/>
    <w:rsid w:val="00796CE5"/>
    <w:rsid w:val="007972E6"/>
    <w:rsid w:val="007A08C0"/>
    <w:rsid w:val="007A1673"/>
    <w:rsid w:val="007A51D6"/>
    <w:rsid w:val="007A554E"/>
    <w:rsid w:val="007B0941"/>
    <w:rsid w:val="007B3D93"/>
    <w:rsid w:val="007B4C28"/>
    <w:rsid w:val="007B4E0A"/>
    <w:rsid w:val="007C0877"/>
    <w:rsid w:val="007C309A"/>
    <w:rsid w:val="007D2CE2"/>
    <w:rsid w:val="007D4FAA"/>
    <w:rsid w:val="007D62C8"/>
    <w:rsid w:val="007D67D6"/>
    <w:rsid w:val="007D6964"/>
    <w:rsid w:val="007D6DA9"/>
    <w:rsid w:val="007D7FFC"/>
    <w:rsid w:val="007E0B50"/>
    <w:rsid w:val="007E1D4B"/>
    <w:rsid w:val="007E1ECE"/>
    <w:rsid w:val="007E39FC"/>
    <w:rsid w:val="007E3A32"/>
    <w:rsid w:val="007E3D19"/>
    <w:rsid w:val="007E4316"/>
    <w:rsid w:val="007E4C8D"/>
    <w:rsid w:val="007E5426"/>
    <w:rsid w:val="007E6CC5"/>
    <w:rsid w:val="007E718D"/>
    <w:rsid w:val="007E7DA0"/>
    <w:rsid w:val="007E7DF6"/>
    <w:rsid w:val="007F355E"/>
    <w:rsid w:val="007F368C"/>
    <w:rsid w:val="007F5178"/>
    <w:rsid w:val="007F6615"/>
    <w:rsid w:val="00803F7A"/>
    <w:rsid w:val="00806B9C"/>
    <w:rsid w:val="008078F6"/>
    <w:rsid w:val="0081152D"/>
    <w:rsid w:val="00811663"/>
    <w:rsid w:val="00811EA6"/>
    <w:rsid w:val="00812B53"/>
    <w:rsid w:val="00813A6D"/>
    <w:rsid w:val="008145E6"/>
    <w:rsid w:val="00817FCF"/>
    <w:rsid w:val="00820287"/>
    <w:rsid w:val="00821689"/>
    <w:rsid w:val="00822031"/>
    <w:rsid w:val="008223AA"/>
    <w:rsid w:val="00824185"/>
    <w:rsid w:val="00825C97"/>
    <w:rsid w:val="00825EA6"/>
    <w:rsid w:val="0083025B"/>
    <w:rsid w:val="00833BE5"/>
    <w:rsid w:val="00834B40"/>
    <w:rsid w:val="00835EA3"/>
    <w:rsid w:val="0084254E"/>
    <w:rsid w:val="0084272A"/>
    <w:rsid w:val="008429FC"/>
    <w:rsid w:val="00844253"/>
    <w:rsid w:val="00844351"/>
    <w:rsid w:val="0084556D"/>
    <w:rsid w:val="00846381"/>
    <w:rsid w:val="0084654C"/>
    <w:rsid w:val="00847C2D"/>
    <w:rsid w:val="00847C63"/>
    <w:rsid w:val="0085009B"/>
    <w:rsid w:val="00852DBF"/>
    <w:rsid w:val="00853E6D"/>
    <w:rsid w:val="00856E8A"/>
    <w:rsid w:val="008576FB"/>
    <w:rsid w:val="00861424"/>
    <w:rsid w:val="00862841"/>
    <w:rsid w:val="00863F61"/>
    <w:rsid w:val="00865B28"/>
    <w:rsid w:val="00865DB2"/>
    <w:rsid w:val="00867189"/>
    <w:rsid w:val="008671BB"/>
    <w:rsid w:val="0086740B"/>
    <w:rsid w:val="00867DF0"/>
    <w:rsid w:val="0087027A"/>
    <w:rsid w:val="00871EB6"/>
    <w:rsid w:val="00873225"/>
    <w:rsid w:val="008744F7"/>
    <w:rsid w:val="00874659"/>
    <w:rsid w:val="00876443"/>
    <w:rsid w:val="00876D38"/>
    <w:rsid w:val="008773AB"/>
    <w:rsid w:val="008857AB"/>
    <w:rsid w:val="00885FE6"/>
    <w:rsid w:val="00886AEB"/>
    <w:rsid w:val="00887997"/>
    <w:rsid w:val="0089692F"/>
    <w:rsid w:val="00897C68"/>
    <w:rsid w:val="00897F4B"/>
    <w:rsid w:val="008A098D"/>
    <w:rsid w:val="008A4AEE"/>
    <w:rsid w:val="008A4C2F"/>
    <w:rsid w:val="008A5711"/>
    <w:rsid w:val="008A6D82"/>
    <w:rsid w:val="008B535B"/>
    <w:rsid w:val="008B53BE"/>
    <w:rsid w:val="008B545D"/>
    <w:rsid w:val="008B5499"/>
    <w:rsid w:val="008B794A"/>
    <w:rsid w:val="008C2BE7"/>
    <w:rsid w:val="008C3CC2"/>
    <w:rsid w:val="008C4C10"/>
    <w:rsid w:val="008C678F"/>
    <w:rsid w:val="008C76E1"/>
    <w:rsid w:val="008E0C7A"/>
    <w:rsid w:val="008E2D22"/>
    <w:rsid w:val="008E5319"/>
    <w:rsid w:val="008E6144"/>
    <w:rsid w:val="008E76FD"/>
    <w:rsid w:val="008F2AA7"/>
    <w:rsid w:val="008F47AD"/>
    <w:rsid w:val="008F783C"/>
    <w:rsid w:val="009011D1"/>
    <w:rsid w:val="009024E3"/>
    <w:rsid w:val="00902507"/>
    <w:rsid w:val="00907D3B"/>
    <w:rsid w:val="00910615"/>
    <w:rsid w:val="00912915"/>
    <w:rsid w:val="009171BD"/>
    <w:rsid w:val="00917FA6"/>
    <w:rsid w:val="00921D0D"/>
    <w:rsid w:val="009245B2"/>
    <w:rsid w:val="00924E23"/>
    <w:rsid w:val="00925102"/>
    <w:rsid w:val="009251F1"/>
    <w:rsid w:val="009261FB"/>
    <w:rsid w:val="00927AA3"/>
    <w:rsid w:val="00930003"/>
    <w:rsid w:val="0093159A"/>
    <w:rsid w:val="00931B1F"/>
    <w:rsid w:val="0093444A"/>
    <w:rsid w:val="00934D76"/>
    <w:rsid w:val="00935B8A"/>
    <w:rsid w:val="00935E66"/>
    <w:rsid w:val="00935E70"/>
    <w:rsid w:val="00937606"/>
    <w:rsid w:val="0094169E"/>
    <w:rsid w:val="0094273F"/>
    <w:rsid w:val="00943520"/>
    <w:rsid w:val="009443D2"/>
    <w:rsid w:val="009454F6"/>
    <w:rsid w:val="0094723E"/>
    <w:rsid w:val="00947E8A"/>
    <w:rsid w:val="0095016E"/>
    <w:rsid w:val="00951A41"/>
    <w:rsid w:val="00952943"/>
    <w:rsid w:val="00953E88"/>
    <w:rsid w:val="009562C0"/>
    <w:rsid w:val="00957669"/>
    <w:rsid w:val="00960D8B"/>
    <w:rsid w:val="00964D20"/>
    <w:rsid w:val="00966FA5"/>
    <w:rsid w:val="00967A15"/>
    <w:rsid w:val="009717D1"/>
    <w:rsid w:val="00973EA6"/>
    <w:rsid w:val="00976552"/>
    <w:rsid w:val="00976D8F"/>
    <w:rsid w:val="00976FE1"/>
    <w:rsid w:val="009776DE"/>
    <w:rsid w:val="00980EB9"/>
    <w:rsid w:val="009815CA"/>
    <w:rsid w:val="009823E2"/>
    <w:rsid w:val="00984DEB"/>
    <w:rsid w:val="009851D9"/>
    <w:rsid w:val="0098693A"/>
    <w:rsid w:val="00987907"/>
    <w:rsid w:val="009879AB"/>
    <w:rsid w:val="0099410B"/>
    <w:rsid w:val="009942AB"/>
    <w:rsid w:val="00994CA6"/>
    <w:rsid w:val="00996280"/>
    <w:rsid w:val="009974B1"/>
    <w:rsid w:val="00997CEE"/>
    <w:rsid w:val="009A455D"/>
    <w:rsid w:val="009A6248"/>
    <w:rsid w:val="009A68F0"/>
    <w:rsid w:val="009A69F7"/>
    <w:rsid w:val="009A7F19"/>
    <w:rsid w:val="009B0589"/>
    <w:rsid w:val="009B05D5"/>
    <w:rsid w:val="009B08C1"/>
    <w:rsid w:val="009B267A"/>
    <w:rsid w:val="009B443A"/>
    <w:rsid w:val="009B7397"/>
    <w:rsid w:val="009C0AAE"/>
    <w:rsid w:val="009C305D"/>
    <w:rsid w:val="009C454B"/>
    <w:rsid w:val="009C64B5"/>
    <w:rsid w:val="009C7353"/>
    <w:rsid w:val="009C769E"/>
    <w:rsid w:val="009C7C74"/>
    <w:rsid w:val="009D5839"/>
    <w:rsid w:val="009D5CBE"/>
    <w:rsid w:val="009E05FE"/>
    <w:rsid w:val="009E0781"/>
    <w:rsid w:val="009E0BB9"/>
    <w:rsid w:val="009E1C35"/>
    <w:rsid w:val="009E2B28"/>
    <w:rsid w:val="009E2C16"/>
    <w:rsid w:val="009E6112"/>
    <w:rsid w:val="009F05A9"/>
    <w:rsid w:val="009F44A8"/>
    <w:rsid w:val="009F5586"/>
    <w:rsid w:val="009F7F55"/>
    <w:rsid w:val="00A046B7"/>
    <w:rsid w:val="00A12407"/>
    <w:rsid w:val="00A13CF5"/>
    <w:rsid w:val="00A1482B"/>
    <w:rsid w:val="00A148EE"/>
    <w:rsid w:val="00A160F7"/>
    <w:rsid w:val="00A166AA"/>
    <w:rsid w:val="00A21C7E"/>
    <w:rsid w:val="00A23BE4"/>
    <w:rsid w:val="00A24D3D"/>
    <w:rsid w:val="00A255B0"/>
    <w:rsid w:val="00A26724"/>
    <w:rsid w:val="00A26BCB"/>
    <w:rsid w:val="00A310CA"/>
    <w:rsid w:val="00A31F62"/>
    <w:rsid w:val="00A34848"/>
    <w:rsid w:val="00A355EE"/>
    <w:rsid w:val="00A377E5"/>
    <w:rsid w:val="00A37889"/>
    <w:rsid w:val="00A37DEC"/>
    <w:rsid w:val="00A413B9"/>
    <w:rsid w:val="00A41832"/>
    <w:rsid w:val="00A44C29"/>
    <w:rsid w:val="00A45C12"/>
    <w:rsid w:val="00A4684D"/>
    <w:rsid w:val="00A47B3C"/>
    <w:rsid w:val="00A552A0"/>
    <w:rsid w:val="00A564AC"/>
    <w:rsid w:val="00A567F9"/>
    <w:rsid w:val="00A61F04"/>
    <w:rsid w:val="00A6462B"/>
    <w:rsid w:val="00A65139"/>
    <w:rsid w:val="00A65436"/>
    <w:rsid w:val="00A65827"/>
    <w:rsid w:val="00A65A07"/>
    <w:rsid w:val="00A65FE8"/>
    <w:rsid w:val="00A67407"/>
    <w:rsid w:val="00A7074F"/>
    <w:rsid w:val="00A711B1"/>
    <w:rsid w:val="00A720FA"/>
    <w:rsid w:val="00A72AA8"/>
    <w:rsid w:val="00A7327E"/>
    <w:rsid w:val="00A73D1E"/>
    <w:rsid w:val="00A74C3D"/>
    <w:rsid w:val="00A76105"/>
    <w:rsid w:val="00A76D72"/>
    <w:rsid w:val="00A772FA"/>
    <w:rsid w:val="00A808E9"/>
    <w:rsid w:val="00A8113B"/>
    <w:rsid w:val="00A81B88"/>
    <w:rsid w:val="00A822A5"/>
    <w:rsid w:val="00A83577"/>
    <w:rsid w:val="00A839EF"/>
    <w:rsid w:val="00A852A2"/>
    <w:rsid w:val="00A86D2C"/>
    <w:rsid w:val="00A871FF"/>
    <w:rsid w:val="00A913E1"/>
    <w:rsid w:val="00A930C5"/>
    <w:rsid w:val="00A96EE6"/>
    <w:rsid w:val="00A9711F"/>
    <w:rsid w:val="00AA0486"/>
    <w:rsid w:val="00AA2F1C"/>
    <w:rsid w:val="00AA4E4D"/>
    <w:rsid w:val="00AA7B7D"/>
    <w:rsid w:val="00AB0D04"/>
    <w:rsid w:val="00AB3E2D"/>
    <w:rsid w:val="00AB4196"/>
    <w:rsid w:val="00AB490A"/>
    <w:rsid w:val="00AB59E8"/>
    <w:rsid w:val="00AC048B"/>
    <w:rsid w:val="00AC1695"/>
    <w:rsid w:val="00AC22EE"/>
    <w:rsid w:val="00AC4C84"/>
    <w:rsid w:val="00AC4D50"/>
    <w:rsid w:val="00AD2BC7"/>
    <w:rsid w:val="00AD58CC"/>
    <w:rsid w:val="00AD6D5B"/>
    <w:rsid w:val="00AE09D1"/>
    <w:rsid w:val="00AE0E21"/>
    <w:rsid w:val="00AE147B"/>
    <w:rsid w:val="00AE37A5"/>
    <w:rsid w:val="00AE4420"/>
    <w:rsid w:val="00AE5FCC"/>
    <w:rsid w:val="00AE646A"/>
    <w:rsid w:val="00AF0011"/>
    <w:rsid w:val="00AF1509"/>
    <w:rsid w:val="00AF275D"/>
    <w:rsid w:val="00AF3C1D"/>
    <w:rsid w:val="00AF4038"/>
    <w:rsid w:val="00AF6FE8"/>
    <w:rsid w:val="00B00984"/>
    <w:rsid w:val="00B02540"/>
    <w:rsid w:val="00B02D7D"/>
    <w:rsid w:val="00B039EF"/>
    <w:rsid w:val="00B03AC6"/>
    <w:rsid w:val="00B04827"/>
    <w:rsid w:val="00B04AEC"/>
    <w:rsid w:val="00B06A6B"/>
    <w:rsid w:val="00B113C6"/>
    <w:rsid w:val="00B12D75"/>
    <w:rsid w:val="00B1453E"/>
    <w:rsid w:val="00B168F1"/>
    <w:rsid w:val="00B1691E"/>
    <w:rsid w:val="00B205B8"/>
    <w:rsid w:val="00B2187A"/>
    <w:rsid w:val="00B23D5F"/>
    <w:rsid w:val="00B23F90"/>
    <w:rsid w:val="00B32409"/>
    <w:rsid w:val="00B32722"/>
    <w:rsid w:val="00B330A7"/>
    <w:rsid w:val="00B337B6"/>
    <w:rsid w:val="00B40584"/>
    <w:rsid w:val="00B40E3B"/>
    <w:rsid w:val="00B42804"/>
    <w:rsid w:val="00B428B4"/>
    <w:rsid w:val="00B4335D"/>
    <w:rsid w:val="00B44246"/>
    <w:rsid w:val="00B46260"/>
    <w:rsid w:val="00B509FA"/>
    <w:rsid w:val="00B53420"/>
    <w:rsid w:val="00B5403D"/>
    <w:rsid w:val="00B55E78"/>
    <w:rsid w:val="00B614F1"/>
    <w:rsid w:val="00B6229E"/>
    <w:rsid w:val="00B65351"/>
    <w:rsid w:val="00B65872"/>
    <w:rsid w:val="00B65C30"/>
    <w:rsid w:val="00B67D05"/>
    <w:rsid w:val="00B67D6C"/>
    <w:rsid w:val="00B707E3"/>
    <w:rsid w:val="00B732C5"/>
    <w:rsid w:val="00B74894"/>
    <w:rsid w:val="00B77D78"/>
    <w:rsid w:val="00B809C2"/>
    <w:rsid w:val="00B80F65"/>
    <w:rsid w:val="00B8180E"/>
    <w:rsid w:val="00B81B05"/>
    <w:rsid w:val="00B84685"/>
    <w:rsid w:val="00B84F5A"/>
    <w:rsid w:val="00B85999"/>
    <w:rsid w:val="00B86CE3"/>
    <w:rsid w:val="00B90234"/>
    <w:rsid w:val="00B9131F"/>
    <w:rsid w:val="00B91E06"/>
    <w:rsid w:val="00B92D5D"/>
    <w:rsid w:val="00B94671"/>
    <w:rsid w:val="00B97812"/>
    <w:rsid w:val="00BA2B66"/>
    <w:rsid w:val="00BA31FC"/>
    <w:rsid w:val="00BA389C"/>
    <w:rsid w:val="00BA6F9B"/>
    <w:rsid w:val="00BA7634"/>
    <w:rsid w:val="00BB16C7"/>
    <w:rsid w:val="00BB39B4"/>
    <w:rsid w:val="00BB7115"/>
    <w:rsid w:val="00BB71A3"/>
    <w:rsid w:val="00BC6D12"/>
    <w:rsid w:val="00BC701C"/>
    <w:rsid w:val="00BD70E7"/>
    <w:rsid w:val="00BE017E"/>
    <w:rsid w:val="00BE0579"/>
    <w:rsid w:val="00BE4D18"/>
    <w:rsid w:val="00BE786F"/>
    <w:rsid w:val="00BF113C"/>
    <w:rsid w:val="00BF1604"/>
    <w:rsid w:val="00BF6FE8"/>
    <w:rsid w:val="00BF7C91"/>
    <w:rsid w:val="00C01AFB"/>
    <w:rsid w:val="00C03C69"/>
    <w:rsid w:val="00C0417A"/>
    <w:rsid w:val="00C04436"/>
    <w:rsid w:val="00C04742"/>
    <w:rsid w:val="00C05AC3"/>
    <w:rsid w:val="00C05BDE"/>
    <w:rsid w:val="00C0627C"/>
    <w:rsid w:val="00C07A43"/>
    <w:rsid w:val="00C07E0C"/>
    <w:rsid w:val="00C133D9"/>
    <w:rsid w:val="00C167DF"/>
    <w:rsid w:val="00C16AD4"/>
    <w:rsid w:val="00C178FB"/>
    <w:rsid w:val="00C17C20"/>
    <w:rsid w:val="00C17ECB"/>
    <w:rsid w:val="00C20F3E"/>
    <w:rsid w:val="00C2150A"/>
    <w:rsid w:val="00C21FBD"/>
    <w:rsid w:val="00C22810"/>
    <w:rsid w:val="00C22CDF"/>
    <w:rsid w:val="00C25A7A"/>
    <w:rsid w:val="00C26705"/>
    <w:rsid w:val="00C313A1"/>
    <w:rsid w:val="00C351AC"/>
    <w:rsid w:val="00C36798"/>
    <w:rsid w:val="00C36AC4"/>
    <w:rsid w:val="00C36B84"/>
    <w:rsid w:val="00C376BC"/>
    <w:rsid w:val="00C400B1"/>
    <w:rsid w:val="00C40B5A"/>
    <w:rsid w:val="00C424B3"/>
    <w:rsid w:val="00C43582"/>
    <w:rsid w:val="00C4435E"/>
    <w:rsid w:val="00C443E2"/>
    <w:rsid w:val="00C4693D"/>
    <w:rsid w:val="00C46DC7"/>
    <w:rsid w:val="00C50F2B"/>
    <w:rsid w:val="00C51472"/>
    <w:rsid w:val="00C51DAF"/>
    <w:rsid w:val="00C53643"/>
    <w:rsid w:val="00C53F96"/>
    <w:rsid w:val="00C60695"/>
    <w:rsid w:val="00C623FA"/>
    <w:rsid w:val="00C62AC5"/>
    <w:rsid w:val="00C64471"/>
    <w:rsid w:val="00C657A3"/>
    <w:rsid w:val="00C65920"/>
    <w:rsid w:val="00C6597B"/>
    <w:rsid w:val="00C65D0C"/>
    <w:rsid w:val="00C7177C"/>
    <w:rsid w:val="00C76403"/>
    <w:rsid w:val="00C76A4C"/>
    <w:rsid w:val="00C77E3C"/>
    <w:rsid w:val="00C81D27"/>
    <w:rsid w:val="00C833CB"/>
    <w:rsid w:val="00C8634C"/>
    <w:rsid w:val="00C9403B"/>
    <w:rsid w:val="00C953C8"/>
    <w:rsid w:val="00CA061B"/>
    <w:rsid w:val="00CA2B0D"/>
    <w:rsid w:val="00CA2CD9"/>
    <w:rsid w:val="00CA4013"/>
    <w:rsid w:val="00CA5358"/>
    <w:rsid w:val="00CB0276"/>
    <w:rsid w:val="00CB3668"/>
    <w:rsid w:val="00CB533F"/>
    <w:rsid w:val="00CB5A79"/>
    <w:rsid w:val="00CB5FCC"/>
    <w:rsid w:val="00CB740B"/>
    <w:rsid w:val="00CB74A3"/>
    <w:rsid w:val="00CC08A3"/>
    <w:rsid w:val="00CC0B10"/>
    <w:rsid w:val="00CC2BEB"/>
    <w:rsid w:val="00CC3CAD"/>
    <w:rsid w:val="00CC5177"/>
    <w:rsid w:val="00CD235F"/>
    <w:rsid w:val="00CD2A88"/>
    <w:rsid w:val="00CD3C89"/>
    <w:rsid w:val="00CD4945"/>
    <w:rsid w:val="00CD4D15"/>
    <w:rsid w:val="00CE02CC"/>
    <w:rsid w:val="00CE14B6"/>
    <w:rsid w:val="00CE150E"/>
    <w:rsid w:val="00CE5940"/>
    <w:rsid w:val="00CE6CDC"/>
    <w:rsid w:val="00CE7170"/>
    <w:rsid w:val="00CE72A1"/>
    <w:rsid w:val="00CF1B28"/>
    <w:rsid w:val="00CF22BC"/>
    <w:rsid w:val="00CF4974"/>
    <w:rsid w:val="00CF7C8D"/>
    <w:rsid w:val="00D00752"/>
    <w:rsid w:val="00D04A12"/>
    <w:rsid w:val="00D12F07"/>
    <w:rsid w:val="00D14966"/>
    <w:rsid w:val="00D16348"/>
    <w:rsid w:val="00D16582"/>
    <w:rsid w:val="00D23466"/>
    <w:rsid w:val="00D24134"/>
    <w:rsid w:val="00D248B9"/>
    <w:rsid w:val="00D302EF"/>
    <w:rsid w:val="00D305F3"/>
    <w:rsid w:val="00D31836"/>
    <w:rsid w:val="00D360D8"/>
    <w:rsid w:val="00D3659E"/>
    <w:rsid w:val="00D365DA"/>
    <w:rsid w:val="00D376CF"/>
    <w:rsid w:val="00D37F2C"/>
    <w:rsid w:val="00D41026"/>
    <w:rsid w:val="00D42453"/>
    <w:rsid w:val="00D43997"/>
    <w:rsid w:val="00D44A7B"/>
    <w:rsid w:val="00D44F59"/>
    <w:rsid w:val="00D4555A"/>
    <w:rsid w:val="00D46722"/>
    <w:rsid w:val="00D475DA"/>
    <w:rsid w:val="00D50EE1"/>
    <w:rsid w:val="00D55B8A"/>
    <w:rsid w:val="00D57684"/>
    <w:rsid w:val="00D609D6"/>
    <w:rsid w:val="00D63071"/>
    <w:rsid w:val="00D6398D"/>
    <w:rsid w:val="00D63C7D"/>
    <w:rsid w:val="00D65768"/>
    <w:rsid w:val="00D703F5"/>
    <w:rsid w:val="00D705E1"/>
    <w:rsid w:val="00D746BE"/>
    <w:rsid w:val="00D74907"/>
    <w:rsid w:val="00D750ED"/>
    <w:rsid w:val="00D7517C"/>
    <w:rsid w:val="00D77963"/>
    <w:rsid w:val="00D8098D"/>
    <w:rsid w:val="00D82637"/>
    <w:rsid w:val="00D84DBB"/>
    <w:rsid w:val="00D86128"/>
    <w:rsid w:val="00D92774"/>
    <w:rsid w:val="00D94079"/>
    <w:rsid w:val="00DA19BE"/>
    <w:rsid w:val="00DA246F"/>
    <w:rsid w:val="00DA4269"/>
    <w:rsid w:val="00DA5110"/>
    <w:rsid w:val="00DA5734"/>
    <w:rsid w:val="00DA65FA"/>
    <w:rsid w:val="00DB45F1"/>
    <w:rsid w:val="00DB5BC8"/>
    <w:rsid w:val="00DB6676"/>
    <w:rsid w:val="00DC0A82"/>
    <w:rsid w:val="00DC1AC5"/>
    <w:rsid w:val="00DC4434"/>
    <w:rsid w:val="00DC7678"/>
    <w:rsid w:val="00DD2866"/>
    <w:rsid w:val="00DD3D26"/>
    <w:rsid w:val="00DD63A9"/>
    <w:rsid w:val="00DD6472"/>
    <w:rsid w:val="00DE234C"/>
    <w:rsid w:val="00DE4550"/>
    <w:rsid w:val="00DF17B0"/>
    <w:rsid w:val="00DF1E2C"/>
    <w:rsid w:val="00DF1E4D"/>
    <w:rsid w:val="00DF4F54"/>
    <w:rsid w:val="00DF5706"/>
    <w:rsid w:val="00E015B4"/>
    <w:rsid w:val="00E02527"/>
    <w:rsid w:val="00E04594"/>
    <w:rsid w:val="00E102B4"/>
    <w:rsid w:val="00E113C7"/>
    <w:rsid w:val="00E114D7"/>
    <w:rsid w:val="00E116BD"/>
    <w:rsid w:val="00E11F6C"/>
    <w:rsid w:val="00E130B0"/>
    <w:rsid w:val="00E14B12"/>
    <w:rsid w:val="00E173CA"/>
    <w:rsid w:val="00E17620"/>
    <w:rsid w:val="00E22056"/>
    <w:rsid w:val="00E30DF8"/>
    <w:rsid w:val="00E31584"/>
    <w:rsid w:val="00E31A3D"/>
    <w:rsid w:val="00E31DCB"/>
    <w:rsid w:val="00E31E1F"/>
    <w:rsid w:val="00E3557C"/>
    <w:rsid w:val="00E36907"/>
    <w:rsid w:val="00E370D6"/>
    <w:rsid w:val="00E40473"/>
    <w:rsid w:val="00E43206"/>
    <w:rsid w:val="00E4620C"/>
    <w:rsid w:val="00E46346"/>
    <w:rsid w:val="00E46A18"/>
    <w:rsid w:val="00E47024"/>
    <w:rsid w:val="00E50BFE"/>
    <w:rsid w:val="00E52095"/>
    <w:rsid w:val="00E604DD"/>
    <w:rsid w:val="00E62361"/>
    <w:rsid w:val="00E63089"/>
    <w:rsid w:val="00E65E4F"/>
    <w:rsid w:val="00E67B6D"/>
    <w:rsid w:val="00E716D1"/>
    <w:rsid w:val="00E724CF"/>
    <w:rsid w:val="00E72689"/>
    <w:rsid w:val="00E74555"/>
    <w:rsid w:val="00E759A0"/>
    <w:rsid w:val="00E763C3"/>
    <w:rsid w:val="00E76476"/>
    <w:rsid w:val="00E76BBE"/>
    <w:rsid w:val="00E76BC7"/>
    <w:rsid w:val="00E76D28"/>
    <w:rsid w:val="00E76E75"/>
    <w:rsid w:val="00E778C9"/>
    <w:rsid w:val="00E80278"/>
    <w:rsid w:val="00E80908"/>
    <w:rsid w:val="00E828E8"/>
    <w:rsid w:val="00E839EF"/>
    <w:rsid w:val="00E8498A"/>
    <w:rsid w:val="00E84F95"/>
    <w:rsid w:val="00E85553"/>
    <w:rsid w:val="00E8614A"/>
    <w:rsid w:val="00E87481"/>
    <w:rsid w:val="00E87D76"/>
    <w:rsid w:val="00E918A7"/>
    <w:rsid w:val="00E91F3C"/>
    <w:rsid w:val="00E9342B"/>
    <w:rsid w:val="00E971B8"/>
    <w:rsid w:val="00E97DDD"/>
    <w:rsid w:val="00EA1009"/>
    <w:rsid w:val="00EA21E4"/>
    <w:rsid w:val="00EA2303"/>
    <w:rsid w:val="00EA4A4C"/>
    <w:rsid w:val="00EA4C4D"/>
    <w:rsid w:val="00EA6B3E"/>
    <w:rsid w:val="00EB09D7"/>
    <w:rsid w:val="00EB2663"/>
    <w:rsid w:val="00EB2A49"/>
    <w:rsid w:val="00EB55C3"/>
    <w:rsid w:val="00EB5757"/>
    <w:rsid w:val="00EC01D3"/>
    <w:rsid w:val="00EC7F3A"/>
    <w:rsid w:val="00ED35FD"/>
    <w:rsid w:val="00ED4A67"/>
    <w:rsid w:val="00ED4B25"/>
    <w:rsid w:val="00ED560D"/>
    <w:rsid w:val="00ED5934"/>
    <w:rsid w:val="00ED766A"/>
    <w:rsid w:val="00EE2E8C"/>
    <w:rsid w:val="00EE62FD"/>
    <w:rsid w:val="00EE72F5"/>
    <w:rsid w:val="00EF271C"/>
    <w:rsid w:val="00EF27BE"/>
    <w:rsid w:val="00EF2A73"/>
    <w:rsid w:val="00EF4215"/>
    <w:rsid w:val="00EF4F26"/>
    <w:rsid w:val="00EF70AD"/>
    <w:rsid w:val="00EF7B64"/>
    <w:rsid w:val="00EF7BFA"/>
    <w:rsid w:val="00F01B5D"/>
    <w:rsid w:val="00F01ED6"/>
    <w:rsid w:val="00F0214C"/>
    <w:rsid w:val="00F02DD9"/>
    <w:rsid w:val="00F07F10"/>
    <w:rsid w:val="00F1076D"/>
    <w:rsid w:val="00F10AF3"/>
    <w:rsid w:val="00F17901"/>
    <w:rsid w:val="00F254DA"/>
    <w:rsid w:val="00F259B4"/>
    <w:rsid w:val="00F31197"/>
    <w:rsid w:val="00F31957"/>
    <w:rsid w:val="00F3278B"/>
    <w:rsid w:val="00F34C67"/>
    <w:rsid w:val="00F3629B"/>
    <w:rsid w:val="00F40397"/>
    <w:rsid w:val="00F44C37"/>
    <w:rsid w:val="00F44CA0"/>
    <w:rsid w:val="00F44E90"/>
    <w:rsid w:val="00F47556"/>
    <w:rsid w:val="00F503D2"/>
    <w:rsid w:val="00F5191E"/>
    <w:rsid w:val="00F51AAD"/>
    <w:rsid w:val="00F51B21"/>
    <w:rsid w:val="00F5331B"/>
    <w:rsid w:val="00F544D8"/>
    <w:rsid w:val="00F5462A"/>
    <w:rsid w:val="00F55CCF"/>
    <w:rsid w:val="00F56313"/>
    <w:rsid w:val="00F5663A"/>
    <w:rsid w:val="00F567B4"/>
    <w:rsid w:val="00F57B9A"/>
    <w:rsid w:val="00F60A79"/>
    <w:rsid w:val="00F60F7F"/>
    <w:rsid w:val="00F62635"/>
    <w:rsid w:val="00F6271C"/>
    <w:rsid w:val="00F63BE4"/>
    <w:rsid w:val="00F70A97"/>
    <w:rsid w:val="00F76B66"/>
    <w:rsid w:val="00F778AC"/>
    <w:rsid w:val="00F80A3A"/>
    <w:rsid w:val="00F8130D"/>
    <w:rsid w:val="00F81FE0"/>
    <w:rsid w:val="00F8380E"/>
    <w:rsid w:val="00F8466D"/>
    <w:rsid w:val="00F851C7"/>
    <w:rsid w:val="00F85593"/>
    <w:rsid w:val="00F85C50"/>
    <w:rsid w:val="00F85EF7"/>
    <w:rsid w:val="00F86841"/>
    <w:rsid w:val="00F87FB2"/>
    <w:rsid w:val="00F91D4F"/>
    <w:rsid w:val="00F92743"/>
    <w:rsid w:val="00F965FF"/>
    <w:rsid w:val="00F972C5"/>
    <w:rsid w:val="00FA148B"/>
    <w:rsid w:val="00FA1A1B"/>
    <w:rsid w:val="00FA498F"/>
    <w:rsid w:val="00FA5E54"/>
    <w:rsid w:val="00FA75E1"/>
    <w:rsid w:val="00FA7E5D"/>
    <w:rsid w:val="00FA7E63"/>
    <w:rsid w:val="00FB0574"/>
    <w:rsid w:val="00FB1B06"/>
    <w:rsid w:val="00FB309F"/>
    <w:rsid w:val="00FB338D"/>
    <w:rsid w:val="00FB412D"/>
    <w:rsid w:val="00FB5CD3"/>
    <w:rsid w:val="00FB5E36"/>
    <w:rsid w:val="00FB7D04"/>
    <w:rsid w:val="00FC23F3"/>
    <w:rsid w:val="00FC6EE5"/>
    <w:rsid w:val="00FC71E9"/>
    <w:rsid w:val="00FC7D65"/>
    <w:rsid w:val="00FD17FB"/>
    <w:rsid w:val="00FD1E70"/>
    <w:rsid w:val="00FD2AAC"/>
    <w:rsid w:val="00FD34D8"/>
    <w:rsid w:val="00FD5600"/>
    <w:rsid w:val="00FD72B4"/>
    <w:rsid w:val="00FD7730"/>
    <w:rsid w:val="00FE3BB3"/>
    <w:rsid w:val="00FE3D30"/>
    <w:rsid w:val="00FE414C"/>
    <w:rsid w:val="00FE62BB"/>
    <w:rsid w:val="00FE70BD"/>
    <w:rsid w:val="00FF1CEA"/>
    <w:rsid w:val="00FF4DEE"/>
    <w:rsid w:val="00FF4E33"/>
    <w:rsid w:val="00FF525F"/>
    <w:rsid w:val="00FF75DE"/>
    <w:rsid w:val="00FF792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4B59"/>
  <w15:docId w15:val="{3C7CC8A0-A8F7-4047-8284-1DE5225E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EB"/>
    <w:pPr>
      <w:spacing w:after="0" w:line="240" w:lineRule="auto"/>
    </w:pPr>
    <w:rPr>
      <w:rFonts w:ascii="Imago" w:eastAsia="PMingLiU" w:hAnsi="Imago" w:cs="Times New Roman"/>
      <w:sz w:val="20"/>
      <w:szCs w:val="20"/>
      <w:lang w:val="en-US" w:eastAsia="de-DE"/>
    </w:rPr>
  </w:style>
  <w:style w:type="paragraph" w:styleId="Heading1">
    <w:name w:val="heading 1"/>
    <w:basedOn w:val="Normal"/>
    <w:next w:val="Normal"/>
    <w:link w:val="Heading1Char"/>
    <w:uiPriority w:val="9"/>
    <w:qFormat/>
    <w:rsid w:val="00B04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22B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2B0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622B0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827"/>
    <w:rPr>
      <w:rFonts w:ascii="Tahoma" w:hAnsi="Tahoma" w:cs="Tahoma"/>
      <w:sz w:val="16"/>
      <w:szCs w:val="16"/>
    </w:rPr>
  </w:style>
  <w:style w:type="character" w:customStyle="1" w:styleId="BalloonTextChar">
    <w:name w:val="Balloon Text Char"/>
    <w:basedOn w:val="DefaultParagraphFont"/>
    <w:link w:val="BalloonText"/>
    <w:uiPriority w:val="99"/>
    <w:semiHidden/>
    <w:rsid w:val="00B04827"/>
    <w:rPr>
      <w:rFonts w:ascii="Tahoma" w:eastAsia="PMingLiU" w:hAnsi="Tahoma" w:cs="Tahoma"/>
      <w:noProof/>
      <w:sz w:val="16"/>
      <w:szCs w:val="16"/>
      <w:lang w:eastAsia="de-DE"/>
    </w:rPr>
  </w:style>
  <w:style w:type="paragraph" w:styleId="Header">
    <w:name w:val="header"/>
    <w:basedOn w:val="Normal"/>
    <w:link w:val="HeaderChar"/>
    <w:uiPriority w:val="99"/>
    <w:unhideWhenUsed/>
    <w:rsid w:val="00B04827"/>
    <w:pPr>
      <w:tabs>
        <w:tab w:val="center" w:pos="4536"/>
        <w:tab w:val="right" w:pos="9072"/>
      </w:tabs>
    </w:pPr>
  </w:style>
  <w:style w:type="character" w:customStyle="1" w:styleId="HeaderChar">
    <w:name w:val="Header Char"/>
    <w:basedOn w:val="DefaultParagraphFont"/>
    <w:link w:val="Header"/>
    <w:uiPriority w:val="99"/>
    <w:rsid w:val="00B04827"/>
    <w:rPr>
      <w:rFonts w:ascii="Arial" w:eastAsia="PMingLiU" w:hAnsi="Arial" w:cs="Times New Roman"/>
      <w:noProof/>
      <w:sz w:val="20"/>
      <w:szCs w:val="20"/>
      <w:lang w:eastAsia="de-DE"/>
    </w:rPr>
  </w:style>
  <w:style w:type="paragraph" w:styleId="Footer">
    <w:name w:val="footer"/>
    <w:basedOn w:val="Normal"/>
    <w:link w:val="FooterChar"/>
    <w:uiPriority w:val="99"/>
    <w:unhideWhenUsed/>
    <w:rsid w:val="00B04827"/>
    <w:pPr>
      <w:tabs>
        <w:tab w:val="center" w:pos="4536"/>
        <w:tab w:val="right" w:pos="9072"/>
      </w:tabs>
    </w:pPr>
  </w:style>
  <w:style w:type="character" w:customStyle="1" w:styleId="FooterChar">
    <w:name w:val="Footer Char"/>
    <w:basedOn w:val="DefaultParagraphFont"/>
    <w:link w:val="Footer"/>
    <w:uiPriority w:val="99"/>
    <w:rsid w:val="00B04827"/>
    <w:rPr>
      <w:rFonts w:ascii="Arial" w:eastAsia="PMingLiU" w:hAnsi="Arial" w:cs="Times New Roman"/>
      <w:noProof/>
      <w:sz w:val="20"/>
      <w:szCs w:val="20"/>
      <w:lang w:eastAsia="de-DE"/>
    </w:rPr>
  </w:style>
  <w:style w:type="paragraph" w:customStyle="1" w:styleId="Standard14pt">
    <w:name w:val="Standard + 14 pt"/>
    <w:basedOn w:val="Normal"/>
    <w:link w:val="Standard14ptChar"/>
    <w:rsid w:val="00B04827"/>
    <w:pPr>
      <w:spacing w:line="360" w:lineRule="auto"/>
      <w:jc w:val="center"/>
    </w:pPr>
    <w:rPr>
      <w:sz w:val="28"/>
    </w:rPr>
  </w:style>
  <w:style w:type="character" w:customStyle="1" w:styleId="Standard14ptChar">
    <w:name w:val="Standard + 14 pt Char"/>
    <w:link w:val="Standard14pt"/>
    <w:rsid w:val="00B04827"/>
    <w:rPr>
      <w:rFonts w:ascii="Arial" w:eastAsia="PMingLiU" w:hAnsi="Arial" w:cs="Times New Roman"/>
      <w:sz w:val="28"/>
      <w:szCs w:val="20"/>
      <w:lang w:eastAsia="de-DE"/>
    </w:rPr>
  </w:style>
  <w:style w:type="character" w:customStyle="1" w:styleId="Heading1Char">
    <w:name w:val="Heading 1 Char"/>
    <w:basedOn w:val="DefaultParagraphFont"/>
    <w:link w:val="Heading1"/>
    <w:uiPriority w:val="9"/>
    <w:rsid w:val="00B04827"/>
    <w:rPr>
      <w:rFonts w:asciiTheme="majorHAnsi" w:eastAsiaTheme="majorEastAsia" w:hAnsiTheme="majorHAnsi" w:cstheme="majorBidi"/>
      <w:b/>
      <w:bCs/>
      <w:noProof/>
      <w:color w:val="365F91" w:themeColor="accent1" w:themeShade="BF"/>
      <w:sz w:val="28"/>
      <w:szCs w:val="28"/>
      <w:lang w:eastAsia="de-DE"/>
    </w:rPr>
  </w:style>
  <w:style w:type="paragraph" w:styleId="TOCHeading">
    <w:name w:val="TOC Heading"/>
    <w:basedOn w:val="Heading1"/>
    <w:next w:val="Normal"/>
    <w:uiPriority w:val="39"/>
    <w:semiHidden/>
    <w:unhideWhenUsed/>
    <w:qFormat/>
    <w:rsid w:val="00B04827"/>
    <w:pPr>
      <w:spacing w:line="276" w:lineRule="auto"/>
      <w:outlineLvl w:val="9"/>
    </w:pPr>
  </w:style>
  <w:style w:type="paragraph" w:styleId="TOC2">
    <w:name w:val="toc 2"/>
    <w:basedOn w:val="Normal"/>
    <w:next w:val="Normal"/>
    <w:autoRedefine/>
    <w:uiPriority w:val="39"/>
    <w:unhideWhenUsed/>
    <w:qFormat/>
    <w:rsid w:val="0065408E"/>
    <w:pPr>
      <w:tabs>
        <w:tab w:val="left" w:pos="567"/>
        <w:tab w:val="left" w:pos="1100"/>
        <w:tab w:val="right" w:leader="dot" w:pos="9180"/>
      </w:tabs>
      <w:spacing w:line="276" w:lineRule="auto"/>
      <w:ind w:left="1134" w:hanging="107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6A38C8"/>
    <w:pPr>
      <w:tabs>
        <w:tab w:val="left" w:pos="440"/>
        <w:tab w:val="right" w:leader="dot" w:pos="9180"/>
      </w:tabs>
      <w:spacing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6A38C8"/>
    <w:pPr>
      <w:tabs>
        <w:tab w:val="left" w:pos="851"/>
        <w:tab w:val="right" w:leader="dot" w:pos="9180"/>
      </w:tabs>
      <w:spacing w:line="276" w:lineRule="auto"/>
      <w:ind w:left="851" w:hanging="709"/>
    </w:pPr>
    <w:rPr>
      <w:rFonts w:asciiTheme="minorHAnsi" w:eastAsiaTheme="minorEastAsia" w:hAnsiTheme="minorHAnsi" w:cstheme="minorBidi"/>
      <w:sz w:val="22"/>
      <w:szCs w:val="22"/>
    </w:rPr>
  </w:style>
  <w:style w:type="paragraph" w:customStyle="1" w:styleId="sText">
    <w:name w:val="s_Text"/>
    <w:basedOn w:val="Normal"/>
    <w:link w:val="sTextZchn"/>
    <w:qFormat/>
    <w:rsid w:val="00F3629B"/>
    <w:pPr>
      <w:jc w:val="both"/>
    </w:pPr>
    <w:rPr>
      <w:sz w:val="24"/>
      <w:szCs w:val="24"/>
    </w:rPr>
  </w:style>
  <w:style w:type="paragraph" w:customStyle="1" w:styleId="Formatvorlage7">
    <w:name w:val="Formatvorlage7"/>
    <w:basedOn w:val="Normal"/>
    <w:link w:val="Formatvorlage7Zchn"/>
    <w:rsid w:val="00B04827"/>
    <w:pPr>
      <w:numPr>
        <w:numId w:val="1"/>
      </w:numPr>
    </w:pPr>
  </w:style>
  <w:style w:type="character" w:customStyle="1" w:styleId="sTextZchn">
    <w:name w:val="s_Text Zchn"/>
    <w:basedOn w:val="DefaultParagraphFont"/>
    <w:link w:val="sText"/>
    <w:rsid w:val="00F3629B"/>
    <w:rPr>
      <w:rFonts w:ascii="Arial" w:eastAsia="PMingLiU" w:hAnsi="Arial" w:cs="Times New Roman"/>
      <w:noProof/>
      <w:sz w:val="24"/>
      <w:szCs w:val="24"/>
      <w:lang w:eastAsia="de-DE"/>
    </w:rPr>
  </w:style>
  <w:style w:type="paragraph" w:customStyle="1" w:styleId="s1">
    <w:name w:val="s_Ü1"/>
    <w:basedOn w:val="Formatvorlage7"/>
    <w:link w:val="s1Zchn"/>
    <w:qFormat/>
    <w:rsid w:val="00AE5FCC"/>
    <w:pPr>
      <w:numPr>
        <w:numId w:val="29"/>
      </w:numPr>
      <w:spacing w:before="360"/>
    </w:pPr>
    <w:rPr>
      <w:b/>
      <w:sz w:val="32"/>
      <w:szCs w:val="32"/>
    </w:rPr>
  </w:style>
  <w:style w:type="paragraph" w:customStyle="1" w:styleId="Standard2">
    <w:name w:val="Standard2"/>
    <w:basedOn w:val="Normal"/>
    <w:link w:val="Standard2Zchn"/>
    <w:rsid w:val="005132E5"/>
    <w:pPr>
      <w:spacing w:before="240"/>
      <w:ind w:left="284"/>
    </w:pPr>
    <w:rPr>
      <w:rFonts w:ascii="Times New Roman" w:hAnsi="Times New Roman"/>
      <w:sz w:val="24"/>
    </w:rPr>
  </w:style>
  <w:style w:type="character" w:customStyle="1" w:styleId="Formatvorlage7Zchn">
    <w:name w:val="Formatvorlage7 Zchn"/>
    <w:basedOn w:val="DefaultParagraphFont"/>
    <w:link w:val="Formatvorlage7"/>
    <w:rsid w:val="00B04827"/>
    <w:rPr>
      <w:rFonts w:ascii="Imago" w:eastAsia="PMingLiU" w:hAnsi="Imago" w:cs="Times New Roman"/>
      <w:sz w:val="20"/>
      <w:szCs w:val="20"/>
      <w:lang w:val="en-US" w:eastAsia="de-DE"/>
    </w:rPr>
  </w:style>
  <w:style w:type="character" w:customStyle="1" w:styleId="s1Zchn">
    <w:name w:val="s_Ü1 Zchn"/>
    <w:basedOn w:val="Formatvorlage7Zchn"/>
    <w:link w:val="s1"/>
    <w:rsid w:val="00AE5FCC"/>
    <w:rPr>
      <w:rFonts w:ascii="Imago" w:eastAsia="PMingLiU" w:hAnsi="Imago" w:cs="Times New Roman"/>
      <w:b/>
      <w:sz w:val="32"/>
      <w:szCs w:val="32"/>
      <w:lang w:val="en-US" w:eastAsia="de-DE"/>
    </w:rPr>
  </w:style>
  <w:style w:type="character" w:customStyle="1" w:styleId="Standard2Zchn">
    <w:name w:val="Standard2 Zchn"/>
    <w:link w:val="Standard2"/>
    <w:rsid w:val="005132E5"/>
    <w:rPr>
      <w:rFonts w:ascii="Times New Roman" w:eastAsia="PMingLiU" w:hAnsi="Times New Roman" w:cs="Times New Roman"/>
      <w:sz w:val="24"/>
      <w:szCs w:val="20"/>
      <w:lang w:eastAsia="de-DE"/>
    </w:rPr>
  </w:style>
  <w:style w:type="paragraph" w:styleId="BodyText">
    <w:name w:val="Body Text"/>
    <w:basedOn w:val="Normal"/>
    <w:link w:val="BodyTextChar"/>
    <w:rsid w:val="005132E5"/>
    <w:pPr>
      <w:spacing w:after="120"/>
    </w:pPr>
  </w:style>
  <w:style w:type="character" w:customStyle="1" w:styleId="BodyTextChar">
    <w:name w:val="Body Text Char"/>
    <w:basedOn w:val="DefaultParagraphFont"/>
    <w:link w:val="BodyText"/>
    <w:rsid w:val="005132E5"/>
    <w:rPr>
      <w:rFonts w:ascii="Arial" w:eastAsia="PMingLiU" w:hAnsi="Arial" w:cs="Times New Roman"/>
      <w:sz w:val="20"/>
      <w:szCs w:val="20"/>
      <w:lang w:eastAsia="de-DE"/>
    </w:rPr>
  </w:style>
  <w:style w:type="paragraph" w:customStyle="1" w:styleId="FlText">
    <w:name w:val="Fl_Text"/>
    <w:basedOn w:val="Normal"/>
    <w:link w:val="FlTextZchn"/>
    <w:qFormat/>
    <w:rsid w:val="005132E5"/>
    <w:pPr>
      <w:jc w:val="both"/>
    </w:pPr>
    <w:rPr>
      <w:rFonts w:cs="Arial"/>
      <w:sz w:val="24"/>
      <w:szCs w:val="24"/>
    </w:rPr>
  </w:style>
  <w:style w:type="character" w:customStyle="1" w:styleId="FlTextZchn">
    <w:name w:val="Fl_Text Zchn"/>
    <w:basedOn w:val="DefaultParagraphFont"/>
    <w:link w:val="FlText"/>
    <w:rsid w:val="005132E5"/>
    <w:rPr>
      <w:rFonts w:ascii="Arial" w:eastAsia="PMingLiU" w:hAnsi="Arial" w:cs="Arial"/>
      <w:noProof/>
      <w:sz w:val="24"/>
      <w:szCs w:val="24"/>
      <w:lang w:val="en-US" w:eastAsia="de-DE"/>
    </w:rPr>
  </w:style>
  <w:style w:type="paragraph" w:styleId="ListParagraph">
    <w:name w:val="List Paragraph"/>
    <w:basedOn w:val="Normal"/>
    <w:link w:val="ListParagraphChar"/>
    <w:uiPriority w:val="34"/>
    <w:qFormat/>
    <w:rsid w:val="005132E5"/>
    <w:pPr>
      <w:ind w:left="720"/>
      <w:contextualSpacing/>
    </w:pPr>
  </w:style>
  <w:style w:type="character" w:customStyle="1" w:styleId="ListParagraphChar">
    <w:name w:val="List Paragraph Char"/>
    <w:basedOn w:val="DefaultParagraphFont"/>
    <w:link w:val="ListParagraph"/>
    <w:uiPriority w:val="34"/>
    <w:rsid w:val="005132E5"/>
    <w:rPr>
      <w:rFonts w:ascii="Arial" w:eastAsia="PMingLiU" w:hAnsi="Arial" w:cs="Times New Roman"/>
      <w:noProof/>
      <w:sz w:val="20"/>
      <w:szCs w:val="20"/>
      <w:lang w:eastAsia="de-DE"/>
    </w:rPr>
  </w:style>
  <w:style w:type="paragraph" w:customStyle="1" w:styleId="Infoblock">
    <w:name w:val="Infoblock"/>
    <w:link w:val="InfoblockZchn"/>
    <w:rsid w:val="005132E5"/>
    <w:pPr>
      <w:keepNext/>
      <w:shd w:val="clear" w:color="auto" w:fill="D9D9D9"/>
      <w:spacing w:before="120" w:after="120" w:line="240" w:lineRule="auto"/>
      <w:ind w:left="1418"/>
    </w:pPr>
    <w:rPr>
      <w:rFonts w:ascii="Arial" w:eastAsia="PMingLiU" w:hAnsi="Arial" w:cs="Times New Roman"/>
      <w:sz w:val="20"/>
      <w:szCs w:val="24"/>
      <w:lang w:eastAsia="de-DE"/>
    </w:rPr>
  </w:style>
  <w:style w:type="table" w:styleId="TableGrid">
    <w:name w:val="Table Grid"/>
    <w:basedOn w:val="TableNormal"/>
    <w:rsid w:val="005132E5"/>
    <w:pPr>
      <w:spacing w:after="0" w:line="240" w:lineRule="auto"/>
    </w:pPr>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blockZchn">
    <w:name w:val="Infoblock Zchn"/>
    <w:link w:val="Infoblock"/>
    <w:rsid w:val="005132E5"/>
    <w:rPr>
      <w:rFonts w:ascii="Arial" w:eastAsia="PMingLiU" w:hAnsi="Arial" w:cs="Times New Roman"/>
      <w:sz w:val="20"/>
      <w:szCs w:val="24"/>
      <w:shd w:val="clear" w:color="auto" w:fill="D9D9D9"/>
      <w:lang w:eastAsia="de-DE"/>
    </w:rPr>
  </w:style>
  <w:style w:type="paragraph" w:customStyle="1" w:styleId="s2">
    <w:name w:val="s_Ü2"/>
    <w:basedOn w:val="s1"/>
    <w:next w:val="Normal"/>
    <w:link w:val="s2Zchn"/>
    <w:autoRedefine/>
    <w:qFormat/>
    <w:rsid w:val="006F5299"/>
    <w:pPr>
      <w:numPr>
        <w:ilvl w:val="1"/>
      </w:numPr>
      <w:spacing w:before="0"/>
      <w:ind w:left="1080"/>
      <w:outlineLvl w:val="1"/>
    </w:pPr>
    <w:rPr>
      <w:sz w:val="28"/>
      <w:szCs w:val="28"/>
    </w:rPr>
  </w:style>
  <w:style w:type="numbering" w:customStyle="1" w:styleId="SF">
    <w:name w:val="SF"/>
    <w:uiPriority w:val="99"/>
    <w:rsid w:val="00F3629B"/>
    <w:pPr>
      <w:numPr>
        <w:numId w:val="2"/>
      </w:numPr>
    </w:pPr>
  </w:style>
  <w:style w:type="character" w:customStyle="1" w:styleId="s2Zchn">
    <w:name w:val="s_Ü2 Zchn"/>
    <w:basedOn w:val="s1Zchn"/>
    <w:link w:val="s2"/>
    <w:rsid w:val="006F5299"/>
    <w:rPr>
      <w:rFonts w:ascii="Imago" w:eastAsia="PMingLiU" w:hAnsi="Imago" w:cs="Times New Roman"/>
      <w:b/>
      <w:sz w:val="28"/>
      <w:szCs w:val="28"/>
      <w:lang w:val="en-US" w:eastAsia="de-DE"/>
    </w:rPr>
  </w:style>
  <w:style w:type="paragraph" w:styleId="NoSpacing">
    <w:name w:val="No Spacing"/>
    <w:uiPriority w:val="1"/>
    <w:qFormat/>
    <w:rsid w:val="00134E52"/>
    <w:pPr>
      <w:spacing w:after="0" w:line="240" w:lineRule="auto"/>
    </w:pPr>
    <w:rPr>
      <w:rFonts w:ascii="Arial" w:eastAsia="Times New Roman" w:hAnsi="Arial" w:cs="Times New Roman"/>
      <w:sz w:val="20"/>
      <w:szCs w:val="20"/>
      <w:lang w:eastAsia="de-DE"/>
    </w:rPr>
  </w:style>
  <w:style w:type="paragraph" w:styleId="NormalWeb">
    <w:name w:val="Normal (Web)"/>
    <w:basedOn w:val="Normal"/>
    <w:uiPriority w:val="99"/>
    <w:unhideWhenUsed/>
    <w:rsid w:val="00134E52"/>
    <w:pPr>
      <w:spacing w:before="100" w:beforeAutospacing="1" w:after="100" w:afterAutospacing="1"/>
    </w:pPr>
    <w:rPr>
      <w:rFonts w:ascii="Times New Roman" w:hAnsi="Times New Roman"/>
      <w:sz w:val="24"/>
      <w:szCs w:val="24"/>
      <w:lang w:eastAsia="zh-TW"/>
    </w:rPr>
  </w:style>
  <w:style w:type="paragraph" w:customStyle="1" w:styleId="s3">
    <w:name w:val="s_Ü3"/>
    <w:basedOn w:val="s2"/>
    <w:link w:val="s3Zchn"/>
    <w:qFormat/>
    <w:rsid w:val="000E7587"/>
    <w:pPr>
      <w:numPr>
        <w:ilvl w:val="2"/>
      </w:numPr>
      <w:ind w:left="1428"/>
    </w:pPr>
    <w:rPr>
      <w:sz w:val="24"/>
    </w:rPr>
  </w:style>
  <w:style w:type="paragraph" w:customStyle="1" w:styleId="s4">
    <w:name w:val="s_Ü4"/>
    <w:basedOn w:val="s3"/>
    <w:link w:val="s4Zchn"/>
    <w:qFormat/>
    <w:rsid w:val="00ED766A"/>
    <w:pPr>
      <w:numPr>
        <w:ilvl w:val="3"/>
      </w:numPr>
    </w:pPr>
    <w:rPr>
      <w:b w:val="0"/>
      <w:u w:val="single"/>
    </w:rPr>
  </w:style>
  <w:style w:type="character" w:customStyle="1" w:styleId="s3Zchn">
    <w:name w:val="s_Ü3 Zchn"/>
    <w:basedOn w:val="s2Zchn"/>
    <w:link w:val="s3"/>
    <w:rsid w:val="000E7587"/>
    <w:rPr>
      <w:rFonts w:ascii="Imago" w:eastAsia="PMingLiU" w:hAnsi="Imago" w:cs="Times New Roman"/>
      <w:b/>
      <w:sz w:val="24"/>
      <w:szCs w:val="28"/>
      <w:lang w:val="en-US" w:eastAsia="de-DE"/>
    </w:rPr>
  </w:style>
  <w:style w:type="paragraph" w:customStyle="1" w:styleId="s5">
    <w:name w:val="s_Ü5"/>
    <w:basedOn w:val="s4"/>
    <w:link w:val="s5Zchn"/>
    <w:qFormat/>
    <w:rsid w:val="000E7587"/>
    <w:pPr>
      <w:numPr>
        <w:ilvl w:val="4"/>
      </w:numPr>
    </w:pPr>
    <w:rPr>
      <w:sz w:val="20"/>
      <w:u w:val="none"/>
    </w:rPr>
  </w:style>
  <w:style w:type="character" w:customStyle="1" w:styleId="s4Zchn">
    <w:name w:val="s_Ü4 Zchn"/>
    <w:basedOn w:val="s3Zchn"/>
    <w:link w:val="s4"/>
    <w:rsid w:val="00ED766A"/>
    <w:rPr>
      <w:rFonts w:ascii="Imago" w:eastAsia="PMingLiU" w:hAnsi="Imago" w:cs="Times New Roman"/>
      <w:b w:val="0"/>
      <w:sz w:val="24"/>
      <w:szCs w:val="28"/>
      <w:u w:val="single"/>
      <w:lang w:val="en-US" w:eastAsia="de-DE"/>
    </w:rPr>
  </w:style>
  <w:style w:type="character" w:customStyle="1" w:styleId="Heading6Char">
    <w:name w:val="Heading 6 Char"/>
    <w:basedOn w:val="DefaultParagraphFont"/>
    <w:link w:val="Heading6"/>
    <w:uiPriority w:val="9"/>
    <w:semiHidden/>
    <w:rsid w:val="00622B06"/>
    <w:rPr>
      <w:rFonts w:asciiTheme="majorHAnsi" w:eastAsiaTheme="majorEastAsia" w:hAnsiTheme="majorHAnsi" w:cstheme="majorBidi"/>
      <w:i/>
      <w:iCs/>
      <w:noProof/>
      <w:color w:val="243F60" w:themeColor="accent1" w:themeShade="7F"/>
      <w:sz w:val="20"/>
      <w:szCs w:val="20"/>
      <w:lang w:eastAsia="de-DE"/>
    </w:rPr>
  </w:style>
  <w:style w:type="character" w:customStyle="1" w:styleId="s5Zchn">
    <w:name w:val="s_Ü5 Zchn"/>
    <w:basedOn w:val="s4Zchn"/>
    <w:link w:val="s5"/>
    <w:rsid w:val="000E7587"/>
    <w:rPr>
      <w:rFonts w:ascii="Imago" w:eastAsia="PMingLiU" w:hAnsi="Imago" w:cs="Times New Roman"/>
      <w:b w:val="0"/>
      <w:sz w:val="20"/>
      <w:szCs w:val="28"/>
      <w:u w:val="single"/>
      <w:lang w:val="en-US" w:eastAsia="de-DE"/>
    </w:rPr>
  </w:style>
  <w:style w:type="character" w:customStyle="1" w:styleId="Heading3Char">
    <w:name w:val="Heading 3 Char"/>
    <w:basedOn w:val="DefaultParagraphFont"/>
    <w:link w:val="Heading3"/>
    <w:uiPriority w:val="9"/>
    <w:semiHidden/>
    <w:rsid w:val="00622B06"/>
    <w:rPr>
      <w:rFonts w:asciiTheme="majorHAnsi" w:eastAsiaTheme="majorEastAsia" w:hAnsiTheme="majorHAnsi" w:cstheme="majorBidi"/>
      <w:b/>
      <w:bCs/>
      <w:noProof/>
      <w:color w:val="4F81BD" w:themeColor="accent1"/>
      <w:sz w:val="20"/>
      <w:szCs w:val="20"/>
      <w:lang w:eastAsia="de-DE"/>
    </w:rPr>
  </w:style>
  <w:style w:type="paragraph" w:customStyle="1" w:styleId="Flberschrift1111">
    <w:name w:val="Fl_Überschrift1.1.1.1"/>
    <w:basedOn w:val="Heading1"/>
    <w:next w:val="Normal"/>
    <w:link w:val="Flberschrift1111Zchn"/>
    <w:autoRedefine/>
    <w:qFormat/>
    <w:rsid w:val="00622B06"/>
    <w:pPr>
      <w:numPr>
        <w:numId w:val="3"/>
      </w:numPr>
      <w:suppressAutoHyphens/>
    </w:pPr>
    <w:rPr>
      <w:rFonts w:ascii="Arial" w:eastAsia="PMingLiU" w:hAnsi="Arial" w:cs="Times New Roman"/>
      <w:b w:val="0"/>
      <w:bCs w:val="0"/>
      <w:color w:val="auto"/>
      <w:kern w:val="28"/>
      <w:sz w:val="24"/>
      <w:szCs w:val="20"/>
      <w:u w:val="single"/>
    </w:rPr>
  </w:style>
  <w:style w:type="character" w:customStyle="1" w:styleId="Flberschrift1111Zchn">
    <w:name w:val="Fl_Überschrift1.1.1.1 Zchn"/>
    <w:basedOn w:val="DefaultParagraphFont"/>
    <w:link w:val="Flberschrift1111"/>
    <w:rsid w:val="00622B06"/>
    <w:rPr>
      <w:rFonts w:ascii="Arial" w:eastAsia="PMingLiU" w:hAnsi="Arial" w:cs="Times New Roman"/>
      <w:kern w:val="28"/>
      <w:sz w:val="24"/>
      <w:szCs w:val="20"/>
      <w:u w:val="single"/>
      <w:lang w:val="en-US" w:eastAsia="de-DE"/>
    </w:rPr>
  </w:style>
  <w:style w:type="character" w:customStyle="1" w:styleId="Heading2Char">
    <w:name w:val="Heading 2 Char"/>
    <w:basedOn w:val="DefaultParagraphFont"/>
    <w:link w:val="Heading2"/>
    <w:uiPriority w:val="9"/>
    <w:semiHidden/>
    <w:rsid w:val="00622B06"/>
    <w:rPr>
      <w:rFonts w:asciiTheme="majorHAnsi" w:eastAsiaTheme="majorEastAsia" w:hAnsiTheme="majorHAnsi" w:cstheme="majorBidi"/>
      <w:b/>
      <w:bCs/>
      <w:noProof/>
      <w:color w:val="4F81BD" w:themeColor="accent1"/>
      <w:sz w:val="26"/>
      <w:szCs w:val="26"/>
      <w:lang w:eastAsia="de-DE"/>
    </w:rPr>
  </w:style>
  <w:style w:type="paragraph" w:customStyle="1" w:styleId="Neu111">
    <w:name w:val="Neu_1.1.1"/>
    <w:basedOn w:val="Heading1"/>
    <w:next w:val="Normal"/>
    <w:link w:val="Neu111Zchn"/>
    <w:autoRedefine/>
    <w:qFormat/>
    <w:rsid w:val="00622B06"/>
    <w:pPr>
      <w:numPr>
        <w:numId w:val="4"/>
      </w:numPr>
      <w:suppressAutoHyphens/>
      <w:spacing w:after="320"/>
    </w:pPr>
    <w:rPr>
      <w:rFonts w:ascii="Arial" w:eastAsia="PMingLiU" w:hAnsi="Arial" w:cs="Arial"/>
      <w:b w:val="0"/>
      <w:bCs w:val="0"/>
      <w:vanish/>
      <w:color w:val="auto"/>
      <w:kern w:val="28"/>
      <w:sz w:val="24"/>
      <w:szCs w:val="24"/>
    </w:rPr>
  </w:style>
  <w:style w:type="character" w:customStyle="1" w:styleId="Neu111Zchn">
    <w:name w:val="Neu_1.1.1 Zchn"/>
    <w:basedOn w:val="ListParagraphChar"/>
    <w:link w:val="Neu111"/>
    <w:rsid w:val="00622B06"/>
    <w:rPr>
      <w:rFonts w:ascii="Arial" w:eastAsia="PMingLiU" w:hAnsi="Arial" w:cs="Arial"/>
      <w:noProof/>
      <w:vanish/>
      <w:kern w:val="28"/>
      <w:sz w:val="24"/>
      <w:szCs w:val="24"/>
      <w:lang w:val="en-US" w:eastAsia="de-DE"/>
    </w:rPr>
  </w:style>
  <w:style w:type="character" w:styleId="Hyperlink">
    <w:name w:val="Hyperlink"/>
    <w:basedOn w:val="DefaultParagraphFont"/>
    <w:uiPriority w:val="99"/>
    <w:unhideWhenUsed/>
    <w:rsid w:val="00594876"/>
    <w:rPr>
      <w:color w:val="0000FF" w:themeColor="hyperlink"/>
      <w:u w:val="single"/>
    </w:rPr>
  </w:style>
  <w:style w:type="character" w:styleId="PageNumber">
    <w:name w:val="page number"/>
    <w:basedOn w:val="DefaultParagraphFont"/>
    <w:rsid w:val="00F544D8"/>
  </w:style>
  <w:style w:type="character" w:styleId="Strong">
    <w:name w:val="Strong"/>
    <w:basedOn w:val="DefaultParagraphFont"/>
    <w:uiPriority w:val="22"/>
    <w:qFormat/>
    <w:rsid w:val="002712A8"/>
    <w:rPr>
      <w:b/>
      <w:bCs/>
    </w:rPr>
  </w:style>
  <w:style w:type="table" w:styleId="TableGridLight">
    <w:name w:val="Grid Table Light"/>
    <w:basedOn w:val="TableNormal"/>
    <w:uiPriority w:val="40"/>
    <w:rsid w:val="00FA4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653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9E0BB9"/>
    <w:pPr>
      <w:spacing w:after="200"/>
    </w:pPr>
    <w:rPr>
      <w:i/>
      <w:iCs/>
      <w:color w:val="1F497D" w:themeColor="text2"/>
      <w:sz w:val="18"/>
      <w:szCs w:val="18"/>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pPr>
      <w:spacing w:line="240" w:lineRule="auto"/>
    </w:pPr>
    <w:rPr>
      <w:sz w:val="20"/>
      <w:szCs w:val="20"/>
    </w:rPr>
  </w:style>
  <w:style w:type="character" w:customStyle="1" w:styleId="KommentartextZchn">
    <w:name w:val="Kommentartext Zchn"/>
    <w:basedOn w:val="DefaultParagraphFont"/>
    <w:uiPriority w:val="99"/>
    <w:semiHidden/>
    <w:rsid w:val="00D12F07"/>
    <w:rPr>
      <w:rFonts w:ascii="Imago" w:eastAsia="PMingLiU" w:hAnsi="Imago" w:cs="Times New Roman"/>
      <w:sz w:val="20"/>
      <w:szCs w:val="20"/>
      <w:lang w:val="en-US"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KommentarthemaZchn">
    <w:name w:val="Kommentarthema Zchn"/>
    <w:basedOn w:val="KommentartextZchn"/>
    <w:uiPriority w:val="99"/>
    <w:semiHidden/>
    <w:rsid w:val="00D12F07"/>
    <w:rPr>
      <w:rFonts w:ascii="Imago" w:eastAsia="PMingLiU" w:hAnsi="Imago" w:cs="Times New Roman"/>
      <w:b/>
      <w:bCs/>
      <w:sz w:val="20"/>
      <w:szCs w:val="20"/>
      <w:lang w:val="en-US" w:eastAsia="de-DE"/>
    </w:rPr>
  </w:style>
  <w:style w:type="paragraph" w:styleId="Revision">
    <w:name w:val="Revision"/>
    <w:hidden/>
    <w:uiPriority w:val="99"/>
    <w:semiHidden/>
    <w:rsid w:val="003C6B9C"/>
    <w:pPr>
      <w:spacing w:after="0" w:line="240" w:lineRule="auto"/>
    </w:pPr>
    <w:rPr>
      <w:rFonts w:ascii="Imago" w:eastAsia="PMingLiU" w:hAnsi="Imago" w:cs="Times New Roman"/>
      <w:sz w:val="20"/>
      <w:szCs w:val="20"/>
      <w:lang w:val="en-US" w:eastAsia="de-DE"/>
    </w:rPr>
  </w:style>
  <w:style w:type="character" w:styleId="PlaceholderText">
    <w:name w:val="Placeholder Text"/>
    <w:basedOn w:val="DefaultParagraphFont"/>
    <w:uiPriority w:val="99"/>
    <w:semiHidden/>
    <w:rsid w:val="00A913E1"/>
    <w:rPr>
      <w:color w:val="808080"/>
    </w:rPr>
  </w:style>
  <w:style w:type="table" w:customStyle="1" w:styleId="Gitternetztabelle1hell1">
    <w:name w:val="Gitternetztabelle 1 hell1"/>
    <w:basedOn w:val="TableNormal"/>
    <w:next w:val="GridTable1Light"/>
    <w:uiPriority w:val="46"/>
    <w:rsid w:val="00143B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2">
    <w:name w:val="Gitternetztabelle 1 hell2"/>
    <w:basedOn w:val="TableNormal"/>
    <w:next w:val="GridTable1Light"/>
    <w:uiPriority w:val="46"/>
    <w:rsid w:val="00143B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3">
    <w:name w:val="Gitternetztabelle 1 hell3"/>
    <w:basedOn w:val="TableNormal"/>
    <w:next w:val="GridTable1Light"/>
    <w:uiPriority w:val="46"/>
    <w:rsid w:val="00143B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4">
    <w:name w:val="Gitternetztabelle 1 hell4"/>
    <w:basedOn w:val="TableNormal"/>
    <w:next w:val="GridTable1Light"/>
    <w:uiPriority w:val="46"/>
    <w:rsid w:val="005908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5">
    <w:name w:val="Gitternetztabelle 1 hell5"/>
    <w:basedOn w:val="TableNormal"/>
    <w:next w:val="GridTable1Light"/>
    <w:uiPriority w:val="46"/>
    <w:rsid w:val="00182E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6">
    <w:name w:val="Gitternetztabelle 1 hell6"/>
    <w:basedOn w:val="TableNormal"/>
    <w:next w:val="GridTable1Light"/>
    <w:uiPriority w:val="46"/>
    <w:rsid w:val="00182E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7">
    <w:name w:val="Gitternetztabelle 1 hell7"/>
    <w:basedOn w:val="TableNormal"/>
    <w:next w:val="GridTable1Light"/>
    <w:uiPriority w:val="46"/>
    <w:rsid w:val="00182E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A96EE6"/>
    <w:pPr>
      <w:spacing w:after="100" w:line="259" w:lineRule="auto"/>
      <w:ind w:left="660"/>
    </w:pPr>
    <w:rPr>
      <w:rFonts w:asciiTheme="minorHAnsi" w:eastAsiaTheme="minorEastAsia" w:hAnsiTheme="minorHAnsi" w:cstheme="minorBidi"/>
      <w:sz w:val="22"/>
      <w:szCs w:val="22"/>
      <w:lang w:val="de-DE" w:eastAsia="zh-CN"/>
    </w:rPr>
  </w:style>
  <w:style w:type="paragraph" w:styleId="TOC5">
    <w:name w:val="toc 5"/>
    <w:basedOn w:val="Normal"/>
    <w:next w:val="Normal"/>
    <w:autoRedefine/>
    <w:uiPriority w:val="39"/>
    <w:unhideWhenUsed/>
    <w:rsid w:val="00A96EE6"/>
    <w:pPr>
      <w:spacing w:after="100" w:line="259" w:lineRule="auto"/>
      <w:ind w:left="880"/>
    </w:pPr>
    <w:rPr>
      <w:rFonts w:asciiTheme="minorHAnsi" w:eastAsiaTheme="minorEastAsia" w:hAnsiTheme="minorHAnsi" w:cstheme="minorBidi"/>
      <w:sz w:val="22"/>
      <w:szCs w:val="22"/>
      <w:lang w:val="de-DE" w:eastAsia="zh-CN"/>
    </w:rPr>
  </w:style>
  <w:style w:type="paragraph" w:styleId="TOC6">
    <w:name w:val="toc 6"/>
    <w:basedOn w:val="Normal"/>
    <w:next w:val="Normal"/>
    <w:autoRedefine/>
    <w:uiPriority w:val="39"/>
    <w:unhideWhenUsed/>
    <w:rsid w:val="00A96EE6"/>
    <w:pPr>
      <w:spacing w:after="100" w:line="259" w:lineRule="auto"/>
      <w:ind w:left="1100"/>
    </w:pPr>
    <w:rPr>
      <w:rFonts w:asciiTheme="minorHAnsi" w:eastAsiaTheme="minorEastAsia" w:hAnsiTheme="minorHAnsi" w:cstheme="minorBidi"/>
      <w:sz w:val="22"/>
      <w:szCs w:val="22"/>
      <w:lang w:val="de-DE" w:eastAsia="zh-CN"/>
    </w:rPr>
  </w:style>
  <w:style w:type="paragraph" w:styleId="TOC7">
    <w:name w:val="toc 7"/>
    <w:basedOn w:val="Normal"/>
    <w:next w:val="Normal"/>
    <w:autoRedefine/>
    <w:uiPriority w:val="39"/>
    <w:unhideWhenUsed/>
    <w:rsid w:val="00A96EE6"/>
    <w:pPr>
      <w:spacing w:after="100" w:line="259" w:lineRule="auto"/>
      <w:ind w:left="1320"/>
    </w:pPr>
    <w:rPr>
      <w:rFonts w:asciiTheme="minorHAnsi" w:eastAsiaTheme="minorEastAsia" w:hAnsiTheme="minorHAnsi" w:cstheme="minorBidi"/>
      <w:sz w:val="22"/>
      <w:szCs w:val="22"/>
      <w:lang w:val="de-DE" w:eastAsia="zh-CN"/>
    </w:rPr>
  </w:style>
  <w:style w:type="paragraph" w:styleId="TOC8">
    <w:name w:val="toc 8"/>
    <w:basedOn w:val="Normal"/>
    <w:next w:val="Normal"/>
    <w:autoRedefine/>
    <w:uiPriority w:val="39"/>
    <w:unhideWhenUsed/>
    <w:rsid w:val="00A96EE6"/>
    <w:pPr>
      <w:spacing w:after="100" w:line="259" w:lineRule="auto"/>
      <w:ind w:left="1540"/>
    </w:pPr>
    <w:rPr>
      <w:rFonts w:asciiTheme="minorHAnsi" w:eastAsiaTheme="minorEastAsia" w:hAnsiTheme="minorHAnsi" w:cstheme="minorBidi"/>
      <w:sz w:val="22"/>
      <w:szCs w:val="22"/>
      <w:lang w:val="de-DE" w:eastAsia="zh-CN"/>
    </w:rPr>
  </w:style>
  <w:style w:type="paragraph" w:styleId="TOC9">
    <w:name w:val="toc 9"/>
    <w:basedOn w:val="Normal"/>
    <w:next w:val="Normal"/>
    <w:autoRedefine/>
    <w:uiPriority w:val="39"/>
    <w:unhideWhenUsed/>
    <w:rsid w:val="00A96EE6"/>
    <w:pPr>
      <w:spacing w:after="100" w:line="259" w:lineRule="auto"/>
      <w:ind w:left="1760"/>
    </w:pPr>
    <w:rPr>
      <w:rFonts w:asciiTheme="minorHAnsi" w:eastAsiaTheme="minorEastAsia" w:hAnsiTheme="minorHAnsi" w:cstheme="minorBidi"/>
      <w:sz w:val="22"/>
      <w:szCs w:val="22"/>
      <w:lang w:val="de-DE" w:eastAsia="zh-CN"/>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semiHidden/>
    <w:rPr>
      <w:sz w:val="20"/>
      <w:szCs w:val="20"/>
    </w:rPr>
  </w:style>
  <w:style w:type="paragraph" w:customStyle="1" w:styleId="Dberschrift1">
    <w:name w:val="D_Überschrift 1"/>
    <w:basedOn w:val="Heading1"/>
    <w:next w:val="Normal"/>
    <w:rsid w:val="008A4C2F"/>
    <w:pPr>
      <w:keepLines w:val="0"/>
      <w:numPr>
        <w:numId w:val="28"/>
      </w:numPr>
      <w:autoSpaceDE w:val="0"/>
      <w:autoSpaceDN w:val="0"/>
      <w:adjustRightInd w:val="0"/>
      <w:spacing w:before="360" w:after="240"/>
    </w:pPr>
    <w:rPr>
      <w:rFonts w:ascii="Imago" w:eastAsia="Minion" w:hAnsi="Imago" w:cs="Minion"/>
      <w:bCs w:val="0"/>
      <w:color w:val="auto"/>
      <w:kern w:val="28"/>
    </w:rPr>
  </w:style>
  <w:style w:type="paragraph" w:customStyle="1" w:styleId="Dberschrift3">
    <w:name w:val="D_Überschrift 3"/>
    <w:basedOn w:val="Heading3"/>
    <w:next w:val="Normal"/>
    <w:rsid w:val="008A4C2F"/>
    <w:pPr>
      <w:widowControl w:val="0"/>
      <w:numPr>
        <w:ilvl w:val="2"/>
        <w:numId w:val="28"/>
      </w:numPr>
      <w:tabs>
        <w:tab w:val="clear" w:pos="1021"/>
      </w:tabs>
      <w:autoSpaceDE w:val="0"/>
      <w:autoSpaceDN w:val="0"/>
      <w:adjustRightInd w:val="0"/>
      <w:spacing w:before="360" w:after="240"/>
      <w:ind w:left="709" w:hanging="709"/>
    </w:pPr>
    <w:rPr>
      <w:rFonts w:ascii="Imago" w:eastAsia="Times New Roman" w:hAnsi="Imago" w:cs="Times New Roman"/>
      <w:bCs w:val="0"/>
      <w:color w:val="auto"/>
      <w:sz w:val="24"/>
      <w:szCs w:val="24"/>
      <w:lang w:val="de-DE"/>
    </w:rPr>
  </w:style>
  <w:style w:type="paragraph" w:customStyle="1" w:styleId="Dberschrift2">
    <w:name w:val="D_Überschrift 2"/>
    <w:basedOn w:val="Heading2"/>
    <w:next w:val="Normal"/>
    <w:rsid w:val="008A4C2F"/>
    <w:pPr>
      <w:keepLines w:val="0"/>
      <w:numPr>
        <w:ilvl w:val="1"/>
        <w:numId w:val="28"/>
      </w:numPr>
      <w:tabs>
        <w:tab w:val="clear" w:pos="1069"/>
      </w:tabs>
      <w:autoSpaceDE w:val="0"/>
      <w:autoSpaceDN w:val="0"/>
      <w:adjustRightInd w:val="0"/>
      <w:spacing w:before="360" w:after="240"/>
      <w:ind w:left="709"/>
    </w:pPr>
    <w:rPr>
      <w:rFonts w:ascii="Imago" w:eastAsia="Times New Roman" w:hAnsi="Imago" w:cs="Times New Roman"/>
      <w:bCs w:val="0"/>
      <w:color w:val="auto"/>
      <w:sz w:val="28"/>
      <w:szCs w:val="28"/>
      <w:lang w:val="de-DE"/>
    </w:rPr>
  </w:style>
  <w:style w:type="paragraph" w:styleId="Title">
    <w:name w:val="Title"/>
    <w:basedOn w:val="Normal"/>
    <w:next w:val="Normal"/>
    <w:link w:val="TitleChar"/>
    <w:uiPriority w:val="10"/>
    <w:qFormat/>
    <w:rsid w:val="00683B97"/>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83B97"/>
    <w:rPr>
      <w:rFonts w:ascii="Imago" w:eastAsiaTheme="majorEastAsia" w:hAnsi="Imago" w:cstheme="majorBidi"/>
      <w:b/>
      <w:spacing w:val="-10"/>
      <w:kern w:val="28"/>
      <w:sz w:val="32"/>
      <w:szCs w:val="5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596">
      <w:bodyDiv w:val="1"/>
      <w:marLeft w:val="0"/>
      <w:marRight w:val="0"/>
      <w:marTop w:val="0"/>
      <w:marBottom w:val="0"/>
      <w:divBdr>
        <w:top w:val="none" w:sz="0" w:space="0" w:color="auto"/>
        <w:left w:val="none" w:sz="0" w:space="0" w:color="auto"/>
        <w:bottom w:val="none" w:sz="0" w:space="0" w:color="auto"/>
        <w:right w:val="none" w:sz="0" w:space="0" w:color="auto"/>
      </w:divBdr>
      <w:divsChild>
        <w:div w:id="941647956">
          <w:marLeft w:val="547"/>
          <w:marRight w:val="0"/>
          <w:marTop w:val="160"/>
          <w:marBottom w:val="0"/>
          <w:divBdr>
            <w:top w:val="none" w:sz="0" w:space="0" w:color="auto"/>
            <w:left w:val="none" w:sz="0" w:space="0" w:color="auto"/>
            <w:bottom w:val="none" w:sz="0" w:space="0" w:color="auto"/>
            <w:right w:val="none" w:sz="0" w:space="0" w:color="auto"/>
          </w:divBdr>
        </w:div>
      </w:divsChild>
    </w:div>
    <w:div w:id="668826470">
      <w:bodyDiv w:val="1"/>
      <w:marLeft w:val="0"/>
      <w:marRight w:val="0"/>
      <w:marTop w:val="0"/>
      <w:marBottom w:val="0"/>
      <w:divBdr>
        <w:top w:val="none" w:sz="0" w:space="0" w:color="auto"/>
        <w:left w:val="none" w:sz="0" w:space="0" w:color="auto"/>
        <w:bottom w:val="none" w:sz="0" w:space="0" w:color="auto"/>
        <w:right w:val="none" w:sz="0" w:space="0" w:color="auto"/>
      </w:divBdr>
    </w:div>
    <w:div w:id="818500785">
      <w:bodyDiv w:val="1"/>
      <w:marLeft w:val="0"/>
      <w:marRight w:val="0"/>
      <w:marTop w:val="0"/>
      <w:marBottom w:val="0"/>
      <w:divBdr>
        <w:top w:val="none" w:sz="0" w:space="0" w:color="auto"/>
        <w:left w:val="none" w:sz="0" w:space="0" w:color="auto"/>
        <w:bottom w:val="none" w:sz="0" w:space="0" w:color="auto"/>
        <w:right w:val="none" w:sz="0" w:space="0" w:color="auto"/>
      </w:divBdr>
    </w:div>
    <w:div w:id="840701473">
      <w:bodyDiv w:val="1"/>
      <w:marLeft w:val="0"/>
      <w:marRight w:val="0"/>
      <w:marTop w:val="0"/>
      <w:marBottom w:val="0"/>
      <w:divBdr>
        <w:top w:val="none" w:sz="0" w:space="0" w:color="auto"/>
        <w:left w:val="none" w:sz="0" w:space="0" w:color="auto"/>
        <w:bottom w:val="none" w:sz="0" w:space="0" w:color="auto"/>
        <w:right w:val="none" w:sz="0" w:space="0" w:color="auto"/>
      </w:divBdr>
    </w:div>
    <w:div w:id="998534553">
      <w:bodyDiv w:val="1"/>
      <w:marLeft w:val="0"/>
      <w:marRight w:val="0"/>
      <w:marTop w:val="0"/>
      <w:marBottom w:val="0"/>
      <w:divBdr>
        <w:top w:val="none" w:sz="0" w:space="0" w:color="auto"/>
        <w:left w:val="none" w:sz="0" w:space="0" w:color="auto"/>
        <w:bottom w:val="none" w:sz="0" w:space="0" w:color="auto"/>
        <w:right w:val="none" w:sz="0" w:space="0" w:color="auto"/>
      </w:divBdr>
    </w:div>
    <w:div w:id="1154831318">
      <w:bodyDiv w:val="1"/>
      <w:marLeft w:val="0"/>
      <w:marRight w:val="0"/>
      <w:marTop w:val="0"/>
      <w:marBottom w:val="0"/>
      <w:divBdr>
        <w:top w:val="none" w:sz="0" w:space="0" w:color="auto"/>
        <w:left w:val="none" w:sz="0" w:space="0" w:color="auto"/>
        <w:bottom w:val="none" w:sz="0" w:space="0" w:color="auto"/>
        <w:right w:val="none" w:sz="0" w:space="0" w:color="auto"/>
      </w:divBdr>
    </w:div>
    <w:div w:id="1318341832">
      <w:bodyDiv w:val="1"/>
      <w:marLeft w:val="0"/>
      <w:marRight w:val="0"/>
      <w:marTop w:val="0"/>
      <w:marBottom w:val="0"/>
      <w:divBdr>
        <w:top w:val="none" w:sz="0" w:space="0" w:color="auto"/>
        <w:left w:val="none" w:sz="0" w:space="0" w:color="auto"/>
        <w:bottom w:val="none" w:sz="0" w:space="0" w:color="auto"/>
        <w:right w:val="none" w:sz="0" w:space="0" w:color="auto"/>
      </w:divBdr>
    </w:div>
    <w:div w:id="1330643052">
      <w:bodyDiv w:val="1"/>
      <w:marLeft w:val="0"/>
      <w:marRight w:val="0"/>
      <w:marTop w:val="0"/>
      <w:marBottom w:val="0"/>
      <w:divBdr>
        <w:top w:val="none" w:sz="0" w:space="0" w:color="auto"/>
        <w:left w:val="none" w:sz="0" w:space="0" w:color="auto"/>
        <w:bottom w:val="none" w:sz="0" w:space="0" w:color="auto"/>
        <w:right w:val="none" w:sz="0" w:space="0" w:color="auto"/>
      </w:divBdr>
    </w:div>
    <w:div w:id="1548182762">
      <w:bodyDiv w:val="1"/>
      <w:marLeft w:val="0"/>
      <w:marRight w:val="0"/>
      <w:marTop w:val="0"/>
      <w:marBottom w:val="0"/>
      <w:divBdr>
        <w:top w:val="none" w:sz="0" w:space="0" w:color="auto"/>
        <w:left w:val="none" w:sz="0" w:space="0" w:color="auto"/>
        <w:bottom w:val="none" w:sz="0" w:space="0" w:color="auto"/>
        <w:right w:val="none" w:sz="0" w:space="0" w:color="auto"/>
      </w:divBdr>
    </w:div>
    <w:div w:id="21000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wr.com/index.ht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igmaaldrich.com/sigma-aldrich/home.html"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gmaaldrich.com/sigma-aldrich/home.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igmaaldrich.com/sigma-aldrich/home.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vwr.com/index.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hq6jcp6DS8m75cuX/b9c43FmAA9Q==">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</go:docsCustomData>
</go:gDocsCustomXmlDataStorage>
</file>

<file path=customXml/itemProps1.xml><?xml version="1.0" encoding="utf-8"?>
<ds:datastoreItem xmlns:ds="http://schemas.openxmlformats.org/officeDocument/2006/customXml" ds:itemID="{C30418C8-B627-4C5F-91D0-5CA4F60960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11984</Words>
  <Characters>68315</Characters>
  <Application>Microsoft Office Word</Application>
  <DocSecurity>0</DocSecurity>
  <Lines>569</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80139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Fleischer, Sandra {DXRE~Penzberg}</dc:creator>
  <cp:keywords/>
  <dc:description/>
  <cp:lastModifiedBy>Taibon, Judith {DSRR~Penzberg}</cp:lastModifiedBy>
  <cp:revision>19</cp:revision>
  <cp:lastPrinted>2019-05-28T08:19:00Z</cp:lastPrinted>
  <dcterms:created xsi:type="dcterms:W3CDTF">2024-05-23T13:52:00Z</dcterms:created>
  <dcterms:modified xsi:type="dcterms:W3CDTF">2025-04-13T08:12:00Z</dcterms:modified>
</cp:coreProperties>
</file>