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6D9F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Calibri" w:hAnsi="Calibri" w:eastAsia="Cambria" w:cs="Cambria"/>
          <w:b/>
          <w:bCs/>
          <w:i/>
          <w:iCs/>
          <w:sz w:val="28"/>
          <w:szCs w:val="28"/>
          <w:lang w:eastAsia="de-CH"/>
          <w14:ligatures w14:val="none"/>
        </w:rPr>
      </w:pPr>
      <w:bookmarkStart w:id="0" w:name="OLE_LINK21"/>
      <w:bookmarkStart w:id="1" w:name="_Hlk166924346"/>
      <w:bookmarkStart w:id="2" w:name="OLE_LINK12"/>
      <w:r>
        <w:rPr>
          <w:rFonts w:ascii="Calibri" w:hAnsi="Calibri" w:eastAsia="Cambria" w:cs="Cambria"/>
          <w:b/>
          <w:bCs/>
          <w:i/>
          <w:iCs/>
          <w:sz w:val="28"/>
          <w:szCs w:val="28"/>
          <w:lang w:eastAsia="de-CH"/>
          <w14:ligatures w14:val="none"/>
        </w:rPr>
        <w:t xml:space="preserve">Defining Serum Free Light Chain Reference Ranges for </w:t>
      </w:r>
      <w:bookmarkStart w:id="3" w:name="OLE_LINK16"/>
      <w:r>
        <w:rPr>
          <w:rFonts w:ascii="Calibri" w:hAnsi="Calibri" w:eastAsia="Cambria" w:cs="Cambria"/>
          <w:b/>
          <w:bCs/>
          <w:i/>
          <w:iCs/>
          <w:sz w:val="28"/>
          <w:szCs w:val="28"/>
          <w:lang w:eastAsia="de-CH"/>
          <w14:ligatures w14:val="none"/>
        </w:rPr>
        <w:t>Chinese Chronic Kidney Disease Patients</w:t>
      </w:r>
      <w:bookmarkEnd w:id="3"/>
      <w:r>
        <w:rPr>
          <w:rFonts w:ascii="Calibri" w:hAnsi="Calibri" w:eastAsia="Cambria" w:cs="Cambria"/>
          <w:b/>
          <w:bCs/>
          <w:i/>
          <w:iCs/>
          <w:sz w:val="28"/>
          <w:szCs w:val="28"/>
          <w:lang w:eastAsia="de-CH"/>
          <w14:ligatures w14:val="none"/>
        </w:rPr>
        <w:t>: A Multicenter Real-World Data Analysis</w:t>
      </w:r>
      <w:bookmarkEnd w:id="0"/>
    </w:p>
    <w:p w14:paraId="3F8854B0">
      <w:pPr>
        <w:spacing w:after="120" w:line="360" w:lineRule="auto"/>
        <w:rPr>
          <w:rFonts w:ascii="Calibri" w:hAnsi="Calibri" w:eastAsia="宋体" w:cs="Times New Roman"/>
          <w:szCs w:val="24"/>
          <w:vertAlign w:val="superscript"/>
          <w:lang w:eastAsia="de-CH"/>
          <w14:ligatures w14:val="none"/>
        </w:rPr>
      </w:pPr>
      <w:r>
        <w:rPr>
          <w:rFonts w:ascii="Calibri" w:hAnsi="Calibri" w:eastAsia="宋体" w:cs="Times New Roman"/>
          <w:szCs w:val="24"/>
          <w:lang w:eastAsia="de-CH"/>
          <w14:ligatures w14:val="none"/>
        </w:rPr>
        <w:t>Xia Luo</w:t>
      </w:r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, Xiaomeng Zhang</w:t>
      </w:r>
      <w:r>
        <w:rPr>
          <w:rFonts w:ascii="Calibri" w:hAnsi="Calibri" w:eastAsia="宋体" w:cs="Times New Roman"/>
          <w:szCs w:val="24"/>
          <w:vertAlign w:val="superscript"/>
          <w14:ligatures w14:val="none"/>
        </w:rPr>
        <w:t>b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,</w:t>
      </w:r>
      <w:bookmarkStart w:id="4" w:name="OLE_LINK35"/>
      <w:r>
        <w:rPr>
          <w:rFonts w:ascii="Calibri" w:hAnsi="Calibri" w:eastAsia="宋体" w:cs="Times New Roman"/>
          <w:szCs w:val="24"/>
          <w:lang w:eastAsia="de-CH"/>
          <w14:ligatures w14:val="none"/>
        </w:rPr>
        <w:t xml:space="preserve"> </w:t>
      </w:r>
      <w:bookmarkEnd w:id="4"/>
      <w:r>
        <w:rPr>
          <w:rFonts w:ascii="Calibri" w:hAnsi="Calibri" w:eastAsia="宋体" w:cs="Times New Roman"/>
          <w:szCs w:val="24"/>
          <w:lang w:eastAsia="de-CH"/>
          <w14:ligatures w14:val="none"/>
        </w:rPr>
        <w:t>Xu Yuan</w:t>
      </w:r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 xml:space="preserve">, </w:t>
      </w:r>
      <w:bookmarkStart w:id="5" w:name="OLE_LINK1"/>
      <w:r>
        <w:rPr>
          <w:rFonts w:ascii="Calibri" w:hAnsi="Calibri" w:eastAsia="宋体" w:cs="Times New Roman"/>
          <w:szCs w:val="24"/>
          <w14:ligatures w14:val="none"/>
        </w:rPr>
        <w:t>Pan Zhao</w:t>
      </w:r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14:ligatures w14:val="none"/>
        </w:rPr>
        <w:t xml:space="preserve">, 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Wenqian Zhang</w:t>
      </w:r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, Lingyan Deng</w:t>
      </w:r>
      <w:bookmarkEnd w:id="5"/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vertAlign w:val="superscript"/>
          <w:lang w:eastAsia="de-CH"/>
          <w14:ligatures w14:val="none"/>
        </w:rPr>
        <w:t>#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 xml:space="preserve">, </w:t>
      </w:r>
      <w:bookmarkStart w:id="6" w:name="OLE_LINK33"/>
      <w:r>
        <w:rPr>
          <w:rFonts w:ascii="Calibri" w:hAnsi="Calibri" w:eastAsia="宋体" w:cs="Times New Roman"/>
          <w:szCs w:val="24"/>
          <w:lang w:eastAsia="de-CH"/>
          <w14:ligatures w14:val="none"/>
        </w:rPr>
        <w:t>Liming Cheng</w:t>
      </w:r>
      <w:bookmarkEnd w:id="6"/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vertAlign w:val="superscript"/>
          <w:lang w:eastAsia="de-CH"/>
          <w14:ligatures w14:val="none"/>
        </w:rPr>
        <w:t>#</w:t>
      </w:r>
    </w:p>
    <w:p w14:paraId="6C25BB4D">
      <w:pPr>
        <w:keepNext/>
        <w:spacing w:after="120"/>
        <w:ind w:left="576" w:hanging="576"/>
        <w:jc w:val="center"/>
        <w:outlineLvl w:val="1"/>
        <w:rPr>
          <w:rFonts w:ascii="Calibri" w:hAnsi="Calibri" w:eastAsia="Times New Roman" w:cs="Times New Roman"/>
          <w:b/>
          <w:bCs/>
          <w:i/>
          <w:iCs/>
          <w:sz w:val="28"/>
          <w:szCs w:val="28"/>
          <w:lang w:eastAsia="de-CH"/>
          <w14:ligatures w14:val="none"/>
        </w:rPr>
      </w:pPr>
    </w:p>
    <w:p w14:paraId="7E8F713B">
      <w:pPr>
        <w:spacing w:line="360" w:lineRule="auto"/>
        <w:rPr>
          <w:rFonts w:ascii="Calibri" w:hAnsi="Calibri" w:eastAsia="宋体" w:cs="Times New Roman"/>
          <w:szCs w:val="24"/>
          <w:lang w:eastAsia="de-CH"/>
          <w14:ligatures w14:val="none"/>
        </w:rPr>
      </w:pPr>
      <w:bookmarkStart w:id="7" w:name="OLE_LINK29"/>
      <w:r>
        <w:rPr>
          <w:rFonts w:ascii="Calibri" w:hAnsi="Calibri" w:eastAsia="宋体" w:cs="Times New Roman"/>
          <w:szCs w:val="24"/>
          <w:vertAlign w:val="superscript"/>
          <w14:ligatures w14:val="none"/>
        </w:rPr>
        <w:t>a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Department of Laboratory Medicine, Tongji Hospital, Tongji Medical College, Huazhong University of Science and Technology, Wuhan, China</w:t>
      </w:r>
      <w:bookmarkEnd w:id="7"/>
    </w:p>
    <w:p w14:paraId="5FF7D2CD">
      <w:pPr>
        <w:spacing w:line="360" w:lineRule="auto"/>
        <w:rPr>
          <w:rFonts w:ascii="Calibri" w:hAnsi="Calibri" w:eastAsia="宋体" w:cs="Times New Roman"/>
          <w:szCs w:val="24"/>
          <w:lang w:eastAsia="de-CH"/>
          <w14:ligatures w14:val="none"/>
        </w:rPr>
      </w:pPr>
      <w:r>
        <w:rPr>
          <w:rFonts w:ascii="Calibri" w:hAnsi="Calibri" w:eastAsia="宋体" w:cs="Times New Roman"/>
          <w:sz w:val="20"/>
          <w:szCs w:val="20"/>
          <w:vertAlign w:val="superscript"/>
          <w14:ligatures w14:val="none"/>
        </w:rPr>
        <w:t>b</w:t>
      </w:r>
      <w:r>
        <w:rPr>
          <w:rFonts w:ascii="Calibri" w:hAnsi="Calibri" w:eastAsia="宋体" w:cs="Times New Roman"/>
          <w:szCs w:val="24"/>
          <w:lang w:eastAsia="de-CH"/>
          <w14:ligatures w14:val="none"/>
        </w:rPr>
        <w:t>Division of Nephrology, Tongji Hospital, Tongji Medical College, Huazhong University of Science and Technology, Wuhan, China</w:t>
      </w:r>
    </w:p>
    <w:p w14:paraId="415EF1BE">
      <w:pPr>
        <w:jc w:val="left"/>
        <w:rPr>
          <w:rFonts w:ascii="Calibri" w:hAnsi="Calibri" w:eastAsia="宋体" w:cs="Times New Roman"/>
          <w:szCs w:val="21"/>
          <w14:ligatures w14:val="none"/>
        </w:rPr>
      </w:pPr>
    </w:p>
    <w:p w14:paraId="726CD5BF">
      <w:pPr>
        <w:widowControl/>
        <w:jc w:val="left"/>
        <w:rPr>
          <w:rFonts w:ascii="Calibri" w:hAnsi="Calibri" w:eastAsia="宋体" w:cs="Times New Roman"/>
          <w:szCs w:val="21"/>
          <w14:ligatures w14:val="none"/>
        </w:rPr>
      </w:pPr>
      <w:r>
        <w:rPr>
          <w:rFonts w:ascii="Calibri" w:hAnsi="Calibri" w:eastAsia="宋体" w:cs="Times New Roman"/>
          <w:szCs w:val="21"/>
          <w14:ligatures w14:val="none"/>
        </w:rPr>
        <w:br w:type="page"/>
      </w:r>
    </w:p>
    <w:p w14:paraId="291E0BB4">
      <w:pPr>
        <w:rPr>
          <w:rFonts w:ascii="Calibri" w:hAnsi="Calibri" w:eastAsia="宋体" w:cs="Times New Roman"/>
          <w:szCs w:val="21"/>
          <w14:ligatures w14:val="none"/>
        </w:rPr>
      </w:pPr>
      <w:r>
        <w:rPr>
          <w:rFonts w:ascii="Calibri" w:hAnsi="Calibri" w:eastAsia="宋体" w:cs="Times New Roman"/>
          <w:szCs w:val="21"/>
          <w14:ligatures w14:val="none"/>
        </w:rPr>
        <w:t xml:space="preserve">Table </w:t>
      </w:r>
      <w:bookmarkStart w:id="8" w:name="OLE_LINK3"/>
      <w:r>
        <w:rPr>
          <w:rFonts w:hint="eastAsia" w:ascii="Calibri" w:hAnsi="Calibri" w:eastAsia="宋体" w:cs="Times New Roman"/>
          <w:szCs w:val="21"/>
          <w14:ligatures w14:val="none"/>
        </w:rPr>
        <w:t>S1</w:t>
      </w:r>
      <w:r>
        <w:rPr>
          <w:rFonts w:ascii="Calibri" w:hAnsi="Calibri" w:eastAsia="宋体" w:cs="Times New Roman"/>
          <w:szCs w:val="21"/>
          <w14:ligatures w14:val="none"/>
        </w:rPr>
        <w:t xml:space="preserve"> </w:t>
      </w:r>
      <w:bookmarkEnd w:id="8"/>
      <w:r>
        <w:rPr>
          <w:rFonts w:ascii="Calibri" w:hAnsi="Calibri" w:eastAsia="宋体" w:cs="Times New Roman"/>
          <w:szCs w:val="21"/>
          <w14:ligatures w14:val="none"/>
        </w:rPr>
        <w:t>Validation of the established reference ranges</w:t>
      </w:r>
    </w:p>
    <w:tbl>
      <w:tblPr>
        <w:tblStyle w:val="4"/>
        <w:tblW w:w="84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588"/>
        <w:gridCol w:w="1749"/>
        <w:gridCol w:w="1222"/>
        <w:gridCol w:w="1305"/>
      </w:tblGrid>
      <w:tr w14:paraId="19AC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4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3FC68A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Center</w:t>
            </w:r>
          </w:p>
        </w:tc>
        <w:tc>
          <w:tcPr>
            <w:tcW w:w="158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9ADCA1A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Number of validation samples</w:t>
            </w:r>
          </w:p>
        </w:tc>
        <w:tc>
          <w:tcPr>
            <w:tcW w:w="4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0D51E9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ORR* (%)</w:t>
            </w:r>
          </w:p>
        </w:tc>
      </w:tr>
      <w:tr w14:paraId="1258B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485D5EA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88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4620A71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6B73E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Kappa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A74ABF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Lambda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F15768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FLC ratio</w:t>
            </w:r>
          </w:p>
        </w:tc>
      </w:tr>
      <w:tr w14:paraId="35B8A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16DD">
            <w:pPr>
              <w:widowControl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Caidian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210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E79F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A9C4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7845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3658B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85A6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All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7B4B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848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4C3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37 (4.36)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A7B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42 (4.95)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1250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47 (5.54)</w:t>
            </w:r>
          </w:p>
        </w:tc>
      </w:tr>
      <w:tr w14:paraId="511F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4FA7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60-90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D60A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266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9F13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19 (7.14)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D135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20 (7.52)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622EF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18 (6.77)</w:t>
            </w:r>
          </w:p>
        </w:tc>
      </w:tr>
      <w:tr w14:paraId="2464A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EF52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45-59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75E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154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545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(3.90)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829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(3.90)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E12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 (3.25)</w:t>
            </w:r>
          </w:p>
        </w:tc>
      </w:tr>
      <w:tr w14:paraId="6550B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297C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30-44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5082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138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3D6F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 (2.90)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D67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(7.25)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1B2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(4.35)</w:t>
            </w:r>
          </w:p>
        </w:tc>
      </w:tr>
      <w:tr w14:paraId="7732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CC1E0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15-29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F186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90A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 (4.09)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DD0D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 (5.26)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204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 (4.09)</w:t>
            </w:r>
          </w:p>
        </w:tc>
      </w:tr>
      <w:tr w14:paraId="6192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52489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&lt;15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41D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119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D43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 (5.88)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1B0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(6.72)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AE25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 (5.88)</w:t>
            </w:r>
          </w:p>
        </w:tc>
      </w:tr>
      <w:tr w14:paraId="0165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39E4A">
            <w:pPr>
              <w:widowControl/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High-Tech Development Zone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C5F8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CC0C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A30D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62D02">
            <w:pPr>
              <w:widowControl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A87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E510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All 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FA3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1308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6287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74 (5.66)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82D3E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55 (4.20)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07F11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66 (5.05)</w:t>
            </w:r>
          </w:p>
        </w:tc>
      </w:tr>
      <w:tr w14:paraId="1154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A8EF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60-90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E90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414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3C6BB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40 (9.66)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0CD5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29 (7.00)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C2A16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 (7.25)</w:t>
            </w:r>
          </w:p>
        </w:tc>
      </w:tr>
      <w:tr w14:paraId="0C6E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E40F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45-59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7A44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9973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 (8.10)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8475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(4.76)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D2E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6 (2.86)</w:t>
            </w:r>
          </w:p>
        </w:tc>
      </w:tr>
      <w:tr w14:paraId="70A3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7C74D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30-44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EA249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B327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(5.06)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507BD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17 (7.17)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BB50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12 (5.06)</w:t>
            </w:r>
          </w:p>
        </w:tc>
      </w:tr>
      <w:tr w14:paraId="702F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72D2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15-29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240A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253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1EA5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(3.95)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EB538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13 (5.14)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C11A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8 (3.16)</w:t>
            </w:r>
          </w:p>
        </w:tc>
      </w:tr>
      <w:tr w14:paraId="12170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54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F1FECA5">
            <w:pPr>
              <w:widowControl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&lt;15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71F755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194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F0BC5E0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9 (4.64)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58DE20C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7 (3.61)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9F48A13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10 (5.15)</w:t>
            </w:r>
          </w:p>
        </w:tc>
      </w:tr>
    </w:tbl>
    <w:p w14:paraId="20EF6D12">
      <w:pPr>
        <w:rPr>
          <w:rFonts w:ascii="Calibri" w:hAnsi="Calibri" w:eastAsia="宋体" w:cs="Times New Roman"/>
          <w:sz w:val="16"/>
          <w:szCs w:val="16"/>
          <w14:ligatures w14:val="none"/>
        </w:rPr>
      </w:pPr>
      <w:r>
        <w:rPr>
          <w:rFonts w:ascii="Calibri" w:hAnsi="Calibri" w:eastAsia="宋体" w:cs="Times New Roman"/>
          <w:sz w:val="16"/>
          <w:szCs w:val="16"/>
          <w14:ligatures w14:val="none"/>
        </w:rPr>
        <w:t>*OOR, out of range, represents the proportions of validation sample results outside the reference ranges from the Hankou District. An OOR below 10% is considered acceptable</w:t>
      </w:r>
      <w:r>
        <w:rPr>
          <w:rFonts w:hint="eastAsia" w:ascii="Calibri" w:hAnsi="Calibri" w:eastAsia="宋体" w:cs="Times New Roman"/>
          <w:sz w:val="16"/>
          <w:szCs w:val="16"/>
          <w14:ligatures w14:val="none"/>
        </w:rPr>
        <w:t xml:space="preserve"> [1]</w:t>
      </w:r>
      <w:r>
        <w:rPr>
          <w:rFonts w:ascii="Calibri" w:hAnsi="Calibri" w:eastAsia="宋体" w:cs="Times New Roman"/>
          <w:sz w:val="16"/>
          <w:szCs w:val="16"/>
          <w14:ligatures w14:val="none"/>
        </w:rPr>
        <w:t>.</w:t>
      </w:r>
    </w:p>
    <w:p w14:paraId="1C380217">
      <w:pPr>
        <w:rPr>
          <w:rFonts w:ascii="Calibri" w:hAnsi="Calibri" w:eastAsia="宋体" w:cs="Times New Roman"/>
          <w:szCs w:val="21"/>
          <w14:ligatures w14:val="none"/>
        </w:rPr>
      </w:pPr>
    </w:p>
    <w:p w14:paraId="2BB4E8D3">
      <w:pPr>
        <w:rPr>
          <w:rFonts w:ascii="Calibri" w:hAnsi="Calibri" w:eastAsia="宋体" w:cs="Times New Roman"/>
          <w:szCs w:val="21"/>
          <w14:ligatures w14:val="none"/>
        </w:rPr>
      </w:pPr>
      <w:bookmarkStart w:id="10" w:name="_GoBack"/>
      <w:bookmarkEnd w:id="10"/>
    </w:p>
    <w:p w14:paraId="5654B088">
      <w:pPr>
        <w:rPr>
          <w:rFonts w:ascii="Calibri" w:hAnsi="Calibri" w:eastAsia="宋体" w:cs="Times New Roman"/>
          <w:szCs w:val="21"/>
          <w14:ligatures w14:val="none"/>
        </w:rPr>
      </w:pPr>
    </w:p>
    <w:p w14:paraId="0A052EFF">
      <w:pPr>
        <w:rPr>
          <w:rFonts w:ascii="Calibri" w:hAnsi="Calibri" w:eastAsia="宋体" w:cs="Times New Roman"/>
          <w:szCs w:val="21"/>
          <w14:ligatures w14:val="none"/>
        </w:rPr>
      </w:pPr>
    </w:p>
    <w:p w14:paraId="03E89B19">
      <w:pPr>
        <w:rPr>
          <w:rFonts w:ascii="Calibri" w:hAnsi="Calibri" w:eastAsia="宋体" w:cs="Times New Roman"/>
          <w:szCs w:val="21"/>
          <w14:ligatures w14:val="none"/>
        </w:rPr>
      </w:pPr>
    </w:p>
    <w:p w14:paraId="0D92B2E0">
      <w:pPr>
        <w:rPr>
          <w:rFonts w:ascii="Calibri" w:hAnsi="Calibri" w:eastAsia="宋体" w:cs="Times New Roman"/>
          <w:szCs w:val="21"/>
          <w14:ligatures w14:val="none"/>
        </w:rPr>
      </w:pPr>
    </w:p>
    <w:p w14:paraId="4FE4F5F8">
      <w:pPr>
        <w:rPr>
          <w:rFonts w:ascii="Calibri" w:hAnsi="Calibri" w:eastAsia="宋体" w:cs="Times New Roman"/>
          <w:szCs w:val="21"/>
          <w14:ligatures w14:val="none"/>
        </w:rPr>
      </w:pPr>
    </w:p>
    <w:p w14:paraId="1DBD0695">
      <w:pPr>
        <w:rPr>
          <w:rFonts w:ascii="Calibri" w:hAnsi="Calibri" w:eastAsia="宋体" w:cs="Times New Roman"/>
          <w:szCs w:val="21"/>
          <w14:ligatures w14:val="none"/>
        </w:rPr>
      </w:pPr>
    </w:p>
    <w:p w14:paraId="77B253A6">
      <w:pPr>
        <w:rPr>
          <w:rFonts w:ascii="Calibri" w:hAnsi="Calibri" w:eastAsia="宋体" w:cs="Times New Roman"/>
          <w:szCs w:val="21"/>
          <w14:ligatures w14:val="none"/>
        </w:rPr>
      </w:pPr>
    </w:p>
    <w:p w14:paraId="0F3FF920">
      <w:pPr>
        <w:rPr>
          <w:rFonts w:ascii="Calibri" w:hAnsi="Calibri" w:eastAsia="宋体" w:cs="Times New Roman"/>
          <w:szCs w:val="21"/>
          <w14:ligatures w14:val="none"/>
        </w:rPr>
      </w:pPr>
    </w:p>
    <w:p w14:paraId="2444F0CE">
      <w:pPr>
        <w:rPr>
          <w:rFonts w:ascii="Calibri" w:hAnsi="Calibri" w:eastAsia="宋体" w:cs="Times New Roman"/>
          <w:szCs w:val="21"/>
          <w14:ligatures w14:val="none"/>
        </w:rPr>
      </w:pPr>
    </w:p>
    <w:p w14:paraId="03D6E0D0">
      <w:pPr>
        <w:rPr>
          <w:rFonts w:ascii="Calibri" w:hAnsi="Calibri" w:eastAsia="宋体" w:cs="Times New Roman"/>
          <w:szCs w:val="21"/>
          <w14:ligatures w14:val="none"/>
        </w:rPr>
      </w:pPr>
    </w:p>
    <w:p w14:paraId="657B3419">
      <w:pPr>
        <w:rPr>
          <w:rFonts w:ascii="Calibri" w:hAnsi="Calibri" w:eastAsia="宋体" w:cs="Times New Roman"/>
          <w:szCs w:val="21"/>
          <w14:ligatures w14:val="none"/>
        </w:rPr>
      </w:pPr>
    </w:p>
    <w:p w14:paraId="428A8730">
      <w:pPr>
        <w:rPr>
          <w:rFonts w:ascii="Calibri" w:hAnsi="Calibri" w:eastAsia="宋体" w:cs="Times New Roman"/>
          <w:szCs w:val="21"/>
          <w14:ligatures w14:val="none"/>
        </w:rPr>
      </w:pPr>
    </w:p>
    <w:p w14:paraId="577109B0">
      <w:pPr>
        <w:rPr>
          <w:rFonts w:ascii="Calibri" w:hAnsi="Calibri" w:eastAsia="宋体" w:cs="Times New Roman"/>
          <w:szCs w:val="21"/>
          <w14:ligatures w14:val="none"/>
        </w:rPr>
      </w:pPr>
    </w:p>
    <w:p w14:paraId="268D8932">
      <w:pPr>
        <w:rPr>
          <w:rFonts w:ascii="Calibri" w:hAnsi="Calibri" w:eastAsia="宋体" w:cs="Times New Roman"/>
          <w:szCs w:val="21"/>
          <w14:ligatures w14:val="none"/>
        </w:rPr>
      </w:pPr>
    </w:p>
    <w:p w14:paraId="1ED4F7FE">
      <w:pPr>
        <w:rPr>
          <w:rFonts w:ascii="Calibri" w:hAnsi="Calibri" w:eastAsia="宋体" w:cs="Times New Roman"/>
          <w:szCs w:val="21"/>
          <w14:ligatures w14:val="none"/>
        </w:rPr>
      </w:pPr>
    </w:p>
    <w:bookmarkEnd w:id="1"/>
    <w:bookmarkEnd w:id="2"/>
    <w:p w14:paraId="6B3A80EB">
      <w:pPr>
        <w:spacing w:line="360" w:lineRule="auto"/>
        <w:rPr>
          <w:rFonts w:ascii="Calibri" w:hAnsi="Calibri" w:eastAsia="宋体" w:cs="Times New Roman"/>
          <w:color w:val="000000"/>
          <w:sz w:val="20"/>
          <w:szCs w:val="20"/>
          <w14:ligatures w14:val="none"/>
        </w:rPr>
      </w:pPr>
      <w:r>
        <w:rPr>
          <w:rFonts w:ascii="Calibri" w:hAnsi="Calibri" w:eastAsia="宋体" w:cs="Times New Roman"/>
          <w:color w:val="000000"/>
          <w:sz w:val="20"/>
          <w:szCs w:val="20"/>
          <w14:ligatures w14:val="none"/>
        </w:rPr>
        <w:drawing>
          <wp:inline distT="0" distB="0" distL="114300" distR="114300">
            <wp:extent cx="5267960" cy="2011680"/>
            <wp:effectExtent l="0" t="0" r="8890" b="7620"/>
            <wp:docPr id="1" name="图片 1" descr="Fi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0B9AC">
      <w:pPr>
        <w:suppressLineNumbers/>
        <w:spacing w:after="120" w:line="360" w:lineRule="auto"/>
        <w:rPr>
          <w:rFonts w:ascii="Calibri" w:hAnsi="Calibri" w:eastAsia="Times New Roman" w:cs="Times New Roman"/>
          <w:szCs w:val="24"/>
          <w:lang w:val="en-GB" w:eastAsia="en-GB"/>
          <w14:ligatures w14:val="none"/>
        </w:rPr>
      </w:pPr>
      <w:bookmarkStart w:id="9" w:name="OLE_LINK8"/>
      <w:r>
        <w:rPr>
          <w:rFonts w:ascii="Calibri" w:hAnsi="Calibri" w:eastAsia="Times New Roman" w:cs="Times New Roman"/>
          <w:b/>
          <w:bCs/>
          <w:szCs w:val="24"/>
          <w:lang w:val="en-GB" w:eastAsia="en-GB"/>
          <w14:ligatures w14:val="none"/>
        </w:rPr>
        <w:t>Fig</w:t>
      </w:r>
      <w:r>
        <w:rPr>
          <w:rFonts w:ascii="Calibri" w:hAnsi="Calibri" w:eastAsia="Times New Roman" w:cs="Times New Roman"/>
          <w:b/>
          <w:bCs/>
          <w:szCs w:val="24"/>
          <w14:ligatures w14:val="none"/>
        </w:rPr>
        <w:t>.</w:t>
      </w:r>
      <w:r>
        <w:rPr>
          <w:rFonts w:ascii="Calibri" w:hAnsi="Calibri" w:eastAsia="Times New Roman" w:cs="Times New Roman"/>
          <w:b/>
          <w:bCs/>
          <w:szCs w:val="24"/>
          <w:lang w:val="en-GB" w:eastAsia="en-GB"/>
          <w14:ligatures w14:val="none"/>
        </w:rPr>
        <w:t xml:space="preserve"> </w:t>
      </w:r>
      <w:r>
        <w:rPr>
          <w:rFonts w:hint="eastAsia" w:ascii="Calibri" w:hAnsi="Calibri" w:cs="Times New Roman"/>
          <w:b/>
          <w:bCs/>
          <w:szCs w:val="24"/>
          <w:lang w:val="en-GB"/>
          <w14:ligatures w14:val="none"/>
        </w:rPr>
        <w:t>S</w:t>
      </w:r>
      <w:r>
        <w:rPr>
          <w:rFonts w:hint="eastAsia" w:ascii="Calibri" w:hAnsi="Calibri" w:eastAsia="宋体" w:cs="Times New Roman"/>
          <w:b/>
          <w:bCs/>
          <w:szCs w:val="24"/>
          <w14:ligatures w14:val="none"/>
        </w:rPr>
        <w:t>1</w:t>
      </w:r>
      <w:r>
        <w:rPr>
          <w:rFonts w:ascii="Calibri" w:hAnsi="Calibri" w:eastAsia="Times New Roman" w:cs="Times New Roman"/>
          <w:b/>
          <w:bCs/>
          <w:szCs w:val="24"/>
          <w:lang w:val="en-GB" w:eastAsia="en-GB"/>
          <w14:ligatures w14:val="none"/>
        </w:rPr>
        <w:t xml:space="preserve"> Serum FLC concentrations in CKD patients.</w:t>
      </w:r>
    </w:p>
    <w:p w14:paraId="793FAB19">
      <w:pPr>
        <w:numPr>
          <w:ilvl w:val="0"/>
          <w:numId w:val="1"/>
        </w:numPr>
        <w:suppressLineNumbers/>
        <w:spacing w:after="120" w:line="360" w:lineRule="auto"/>
        <w:rPr>
          <w:rFonts w:ascii="Calibri" w:hAnsi="Calibri" w:eastAsia="宋体" w:cs="Times New Roman"/>
          <w:color w:val="000000"/>
          <w:sz w:val="20"/>
          <w:szCs w:val="20"/>
          <w14:ligatures w14:val="none"/>
        </w:rPr>
      </w:pPr>
      <w:r>
        <w:rPr>
          <w:rFonts w:ascii="Calibri" w:hAnsi="Calibri" w:eastAsia="Times New Roman" w:cs="Times New Roman"/>
          <w:szCs w:val="24"/>
          <w:lang w:val="en-GB" w:eastAsia="en-GB"/>
          <w14:ligatures w14:val="none"/>
        </w:rPr>
        <w:t>The concentration of kappa light chains progressively increased as eGFR decreased. (B) The concentration of lambda light chains increased with declining eGFR. (C) FLC ratios shown a slight increase as CKD progressed.</w:t>
      </w:r>
      <w:bookmarkEnd w:id="9"/>
    </w:p>
    <w:p w14:paraId="6A855CB6">
      <w:pPr>
        <w:suppressLineNumbers/>
        <w:spacing w:after="120" w:line="360" w:lineRule="auto"/>
        <w:rPr>
          <w:rFonts w:ascii="Calibri" w:hAnsi="Calibri" w:cs="Times New Roman"/>
          <w:szCs w:val="24"/>
          <w:lang w:val="en-GB"/>
          <w14:ligatures w14:val="none"/>
        </w:rPr>
      </w:pPr>
    </w:p>
    <w:p w14:paraId="06A35B77">
      <w:pPr>
        <w:widowControl/>
        <w:jc w:val="left"/>
        <w:rPr>
          <w:rFonts w:ascii="Calibri" w:hAnsi="Calibri" w:cs="Times New Roman"/>
          <w:szCs w:val="24"/>
          <w:lang w:val="en-GB"/>
          <w14:ligatures w14:val="none"/>
        </w:rPr>
      </w:pPr>
      <w:r>
        <w:rPr>
          <w:rFonts w:ascii="Calibri" w:hAnsi="Calibri" w:cs="Times New Roman"/>
          <w:szCs w:val="24"/>
          <w:lang w:val="en-GB"/>
          <w14:ligatures w14:val="none"/>
        </w:rPr>
        <w:br w:type="page"/>
      </w:r>
    </w:p>
    <w:p w14:paraId="0392F3C1">
      <w:pPr>
        <w:suppressLineNumbers/>
        <w:spacing w:after="120" w:line="360" w:lineRule="auto"/>
        <w:rPr>
          <w:rFonts w:ascii="Calibri" w:hAnsi="Calibri" w:eastAsia="Times New Roman" w:cs="Times New Roman"/>
          <w:szCs w:val="24"/>
          <w:lang w:val="en-GB" w:eastAsia="en-GB"/>
          <w14:ligatures w14:val="none"/>
        </w:rPr>
      </w:pPr>
      <w:r>
        <w:rPr>
          <w:rFonts w:ascii="Times New Roman" w:hAnsi="Times New Roman" w:eastAsia="Cambria"/>
          <w:b/>
          <w:bCs/>
          <w:sz w:val="20"/>
          <w:szCs w:val="20"/>
          <w:lang w:eastAsia="de-CH"/>
        </w:rPr>
        <w:t>References</w:t>
      </w:r>
    </w:p>
    <w:p w14:paraId="10CF66D1">
      <w:pPr>
        <w:pStyle w:val="8"/>
        <w:widowControl/>
        <w:numPr>
          <w:ilvl w:val="0"/>
          <w:numId w:val="2"/>
        </w:numPr>
        <w:ind w:firstLineChars="0"/>
        <w:jc w:val="left"/>
        <w:rPr>
          <w:rFonts w:ascii="Calibri" w:hAnsi="Calibri" w:eastAsia="Calibri" w:cs="Calibri"/>
          <w:kern w:val="0"/>
          <w:sz w:val="20"/>
          <w:lang w:val="de-CH" w:eastAsia="en-US"/>
          <w14:ligatures w14:val="none"/>
        </w:rPr>
      </w:pPr>
      <w:r>
        <w:rPr>
          <w:rFonts w:ascii="Calibri" w:hAnsi="Calibri" w:eastAsia="Calibri" w:cs="Calibri"/>
          <w:kern w:val="0"/>
          <w:sz w:val="20"/>
          <w:lang w:val="de-CH" w:eastAsia="en-US"/>
          <w14:ligatures w14:val="none"/>
        </w:rPr>
        <w:t>CLSI. De</w:t>
      </w:r>
      <w:r>
        <w:rPr>
          <w:rFonts w:hint="eastAsia" w:ascii="Calibri" w:hAnsi="Calibri" w:eastAsia="Calibri" w:cs="Calibri"/>
          <w:kern w:val="0"/>
          <w:sz w:val="20"/>
          <w:lang w:val="de-CH" w:eastAsia="en-US"/>
          <w14:ligatures w14:val="none"/>
        </w:rPr>
        <w:t>ﬁ</w:t>
      </w:r>
      <w:r>
        <w:rPr>
          <w:rFonts w:ascii="Calibri" w:hAnsi="Calibri" w:eastAsia="Calibri" w:cs="Calibri"/>
          <w:kern w:val="0"/>
          <w:sz w:val="20"/>
          <w:lang w:val="de-CH" w:eastAsia="en-US"/>
          <w14:ligatures w14:val="none"/>
        </w:rPr>
        <w:t>ning, establishing, and verifying reference intervals in the clinical laboratory; approved guideline. CLSI document EP28-A3c, 3rd ed. Wayne, PA: Clinical and Laboratory Standards Institute; 2008.</w:t>
      </w:r>
    </w:p>
    <w:p w14:paraId="11784684">
      <w:pPr>
        <w:pStyle w:val="8"/>
        <w:widowControl/>
        <w:ind w:left="360" w:firstLine="0" w:firstLineChars="0"/>
        <w:jc w:val="left"/>
        <w:rPr>
          <w:rFonts w:ascii="Calibri" w:hAnsi="Calibri" w:eastAsia="Calibri" w:cs="Calibri"/>
          <w:kern w:val="0"/>
          <w:sz w:val="20"/>
          <w:lang w:val="de-CH" w:eastAsia="en-US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D87AB"/>
    <w:multiLevelType w:val="singleLevel"/>
    <w:tmpl w:val="2C1D87AB"/>
    <w:lvl w:ilvl="0" w:tentative="0">
      <w:start w:val="1"/>
      <w:numFmt w:val="upperLetter"/>
      <w:suff w:val="space"/>
      <w:lvlText w:val="(%1)"/>
      <w:lvlJc w:val="left"/>
    </w:lvl>
  </w:abstractNum>
  <w:abstractNum w:abstractNumId="1">
    <w:nsid w:val="3B3645FA"/>
    <w:multiLevelType w:val="multilevel"/>
    <w:tmpl w:val="3B3645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36"/>
    <w:rsid w:val="000268AC"/>
    <w:rsid w:val="00034C0B"/>
    <w:rsid w:val="000B0A1D"/>
    <w:rsid w:val="000B7BE2"/>
    <w:rsid w:val="000D56EC"/>
    <w:rsid w:val="000F2323"/>
    <w:rsid w:val="00135B13"/>
    <w:rsid w:val="00240983"/>
    <w:rsid w:val="00276BEC"/>
    <w:rsid w:val="003161F5"/>
    <w:rsid w:val="00366398"/>
    <w:rsid w:val="003C6196"/>
    <w:rsid w:val="003D0536"/>
    <w:rsid w:val="00505228"/>
    <w:rsid w:val="00576CC1"/>
    <w:rsid w:val="005D1B26"/>
    <w:rsid w:val="00630275"/>
    <w:rsid w:val="00762BB9"/>
    <w:rsid w:val="00777641"/>
    <w:rsid w:val="009A5925"/>
    <w:rsid w:val="009F3E02"/>
    <w:rsid w:val="00BD5C36"/>
    <w:rsid w:val="00CB6080"/>
    <w:rsid w:val="00CC4D79"/>
    <w:rsid w:val="00D12512"/>
    <w:rsid w:val="00D819B2"/>
    <w:rsid w:val="00D87968"/>
    <w:rsid w:val="00E17C02"/>
    <w:rsid w:val="00E51384"/>
    <w:rsid w:val="00F57A5F"/>
    <w:rsid w:val="00FF6904"/>
    <w:rsid w:val="0F6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1475</Characters>
  <Lines>12</Lines>
  <Paragraphs>3</Paragraphs>
  <TotalTime>0</TotalTime>
  <ScaleCrop>false</ScaleCrop>
  <LinksUpToDate>false</LinksUpToDate>
  <CharactersWithSpaces>1677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2024-09-30T13:28:00Z</dcterms:created>
  <dc:creator>霞 罗</dc:creator>
  <cp:lastModifiedBy>罗霞</cp:lastModifiedBy>
  <dcterms:modified xsi:type="dcterms:W3CDTF">2024-12-20T01:28:19Z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EFB5F994929147A3AD9E1DAAEB191494_12</vt:lpwstr>
  </property>
</Properties>
</file>