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BCDFC" w14:textId="77777777" w:rsidR="006268A5" w:rsidRDefault="006268A5" w:rsidP="006268A5">
      <w:pPr>
        <w:spacing w:line="360" w:lineRule="auto"/>
        <w:rPr>
          <w:rFonts w:ascii="Times New Roman" w:hAnsi="Times New Roman" w:cs="Times New Roman"/>
          <w:b/>
          <w:bCs/>
          <w:sz w:val="28"/>
          <w:szCs w:val="28"/>
        </w:rPr>
      </w:pPr>
      <w:bookmarkStart w:id="0" w:name="_Hlk177494293"/>
      <w:bookmarkEnd w:id="0"/>
      <w:r w:rsidRPr="00DC7787">
        <w:rPr>
          <w:rFonts w:ascii="Times New Roman" w:hAnsi="Times New Roman" w:cs="Times New Roman"/>
          <w:b/>
          <w:bCs/>
          <w:sz w:val="28"/>
          <w:szCs w:val="28"/>
        </w:rPr>
        <w:t>Vitamin B12 deficiency in newborns: impact on individual’s health status and  healthcare costs</w:t>
      </w:r>
    </w:p>
    <w:p w14:paraId="633A0A19" w14:textId="77777777" w:rsidR="006268A5" w:rsidRPr="00DC7787" w:rsidRDefault="006268A5" w:rsidP="006268A5">
      <w:pPr>
        <w:jc w:val="center"/>
        <w:rPr>
          <w:rFonts w:ascii="Times New Roman" w:hAnsi="Times New Roman" w:cs="Times New Roman"/>
          <w:b/>
          <w:bCs/>
          <w:sz w:val="28"/>
          <w:szCs w:val="28"/>
        </w:rPr>
      </w:pPr>
    </w:p>
    <w:p w14:paraId="44A23AD9" w14:textId="35A1A3CB" w:rsidR="006268A5" w:rsidRPr="006268A5" w:rsidRDefault="006268A5" w:rsidP="006268A5">
      <w:pPr>
        <w:shd w:val="clear" w:color="auto" w:fill="FAFAFA"/>
        <w:spacing w:line="360" w:lineRule="auto"/>
        <w:rPr>
          <w:rFonts w:ascii="Times New Roman" w:eastAsia="Times New Roman" w:hAnsi="Times New Roman" w:cs="Times New Roman"/>
          <w:color w:val="000000"/>
          <w:lang w:eastAsia="it-IT"/>
        </w:rPr>
      </w:pPr>
      <w:r w:rsidRPr="006268A5">
        <w:rPr>
          <w:rFonts w:ascii="Times New Roman" w:eastAsia="Times New Roman" w:hAnsi="Times New Roman" w:cs="Times New Roman"/>
          <w:color w:val="000000"/>
          <w:lang w:eastAsia="it-IT"/>
        </w:rPr>
        <w:t>Simona Ferraro, Simona Lucchi, Chiara Montanari</w:t>
      </w:r>
      <w:r w:rsidRPr="006268A5">
        <w:rPr>
          <w:rFonts w:ascii="Times New Roman" w:hAnsi="Times New Roman" w:cs="Times New Roman"/>
          <w:color w:val="000000"/>
        </w:rPr>
        <w:t xml:space="preserve">, </w:t>
      </w:r>
      <w:r w:rsidRPr="006268A5">
        <w:rPr>
          <w:rFonts w:ascii="Times New Roman" w:eastAsia="Times New Roman" w:hAnsi="Times New Roman" w:cs="Times New Roman"/>
          <w:color w:val="000000"/>
          <w:lang w:eastAsia="it-IT"/>
        </w:rPr>
        <w:t>Letizia Magnani, Martina Tosi, Davide Biganzoli, Andrea Lugotti, Laura Cappelletti, Alessia Poli, Elisa Pratiffi, Stephana Carelli, Laura Saielli, Luisella Alberti, Gianvincenzo Zuccotti, Marta Marsilio, Elvira Verduci and Cristina Cereda</w:t>
      </w:r>
    </w:p>
    <w:p w14:paraId="22AB1893" w14:textId="77777777" w:rsidR="006268A5" w:rsidRDefault="006268A5" w:rsidP="00315659">
      <w:pPr>
        <w:spacing w:line="360" w:lineRule="auto"/>
        <w:jc w:val="both"/>
        <w:rPr>
          <w:rFonts w:ascii="Times New Roman" w:hAnsi="Times New Roman" w:cs="Times New Roman"/>
          <w:b/>
          <w:bCs/>
        </w:rPr>
      </w:pPr>
    </w:p>
    <w:p w14:paraId="75844AB6" w14:textId="77777777" w:rsidR="006268A5" w:rsidRDefault="006268A5" w:rsidP="00315659">
      <w:pPr>
        <w:spacing w:line="360" w:lineRule="auto"/>
        <w:jc w:val="both"/>
        <w:rPr>
          <w:rFonts w:ascii="Times New Roman" w:hAnsi="Times New Roman" w:cs="Times New Roman"/>
          <w:b/>
          <w:bCs/>
        </w:rPr>
      </w:pPr>
    </w:p>
    <w:p w14:paraId="14E534D2" w14:textId="7C8088E6" w:rsidR="006268A5" w:rsidRPr="006268A5" w:rsidRDefault="006268A5" w:rsidP="006268A5">
      <w:pPr>
        <w:spacing w:line="360" w:lineRule="auto"/>
        <w:jc w:val="center"/>
        <w:rPr>
          <w:rFonts w:ascii="Times New Roman" w:hAnsi="Times New Roman" w:cs="Times New Roman"/>
          <w:b/>
          <w:bCs/>
          <w:sz w:val="28"/>
          <w:szCs w:val="28"/>
          <w:u w:val="single"/>
        </w:rPr>
      </w:pPr>
      <w:r w:rsidRPr="006268A5">
        <w:rPr>
          <w:rFonts w:ascii="Times New Roman" w:hAnsi="Times New Roman" w:cs="Times New Roman"/>
          <w:b/>
          <w:bCs/>
          <w:sz w:val="28"/>
          <w:szCs w:val="28"/>
          <w:u w:val="single"/>
        </w:rPr>
        <w:t>Supplementary material</w:t>
      </w:r>
    </w:p>
    <w:p w14:paraId="7BE98ACA" w14:textId="77777777" w:rsidR="006268A5" w:rsidRDefault="006268A5" w:rsidP="00315659">
      <w:pPr>
        <w:spacing w:line="360" w:lineRule="auto"/>
        <w:jc w:val="both"/>
        <w:rPr>
          <w:rFonts w:ascii="Times New Roman" w:hAnsi="Times New Roman" w:cs="Times New Roman"/>
          <w:b/>
          <w:bCs/>
        </w:rPr>
      </w:pPr>
    </w:p>
    <w:p w14:paraId="050A3323" w14:textId="77777777" w:rsidR="006268A5" w:rsidRDefault="006268A5" w:rsidP="00315659">
      <w:pPr>
        <w:spacing w:line="360" w:lineRule="auto"/>
        <w:jc w:val="both"/>
        <w:rPr>
          <w:rFonts w:ascii="Times New Roman" w:hAnsi="Times New Roman" w:cs="Times New Roman"/>
          <w:b/>
          <w:bCs/>
        </w:rPr>
      </w:pPr>
    </w:p>
    <w:p w14:paraId="76DD91FC" w14:textId="38280F9E" w:rsidR="0025131C" w:rsidRPr="00423809" w:rsidRDefault="0025131C" w:rsidP="00315659">
      <w:pPr>
        <w:spacing w:line="360" w:lineRule="auto"/>
        <w:jc w:val="both"/>
        <w:rPr>
          <w:rFonts w:ascii="Times New Roman" w:hAnsi="Times New Roman" w:cs="Times New Roman"/>
        </w:rPr>
      </w:pPr>
      <w:r w:rsidRPr="00423809">
        <w:rPr>
          <w:rFonts w:ascii="Times New Roman" w:hAnsi="Times New Roman" w:cs="Times New Roman"/>
          <w:b/>
          <w:bCs/>
        </w:rPr>
        <w:t>Supplementary Table 1.</w:t>
      </w:r>
      <w:r w:rsidRPr="00423809">
        <w:rPr>
          <w:rFonts w:ascii="Times New Roman" w:hAnsi="Times New Roman" w:cs="Times New Roman"/>
        </w:rPr>
        <w:t xml:space="preserve"> Vitamin B12 Reference Intake levels of Nutrients and Energy for the Italian population and</w:t>
      </w:r>
      <w:r w:rsidRPr="00423809">
        <w:rPr>
          <w:lang w:val="en-GB"/>
        </w:rPr>
        <w:t xml:space="preserve"> </w:t>
      </w:r>
      <w:r w:rsidRPr="00423809">
        <w:rPr>
          <w:rFonts w:ascii="Times New Roman" w:hAnsi="Times New Roman" w:cs="Times New Roman"/>
        </w:rPr>
        <w:t>Dietary Reference Values (DRV) for the European Food Safety Authority (EFSA) during pregnancy and breastfeeding.</w:t>
      </w:r>
    </w:p>
    <w:p w14:paraId="1360A411" w14:textId="77777777" w:rsidR="00166C1E" w:rsidRPr="00423809" w:rsidRDefault="00315659" w:rsidP="00315659">
      <w:pPr>
        <w:spacing w:line="360" w:lineRule="auto"/>
        <w:jc w:val="both"/>
        <w:rPr>
          <w:rFonts w:ascii="Times New Roman" w:hAnsi="Times New Roman" w:cs="Times New Roman"/>
          <w:lang w:val="en-GB"/>
        </w:rPr>
      </w:pPr>
      <w:r w:rsidRPr="00423809">
        <w:rPr>
          <w:rFonts w:ascii="Times New Roman" w:hAnsi="Times New Roman" w:cs="Times New Roman"/>
          <w:lang w:val="en-GB"/>
        </w:rPr>
        <w:t xml:space="preserve">The Average Requirement (AR) refers to </w:t>
      </w:r>
      <w:bookmarkStart w:id="1" w:name="_Hlk174954900"/>
      <w:r w:rsidRPr="00423809">
        <w:rPr>
          <w:rFonts w:ascii="Times New Roman" w:hAnsi="Times New Roman" w:cs="Times New Roman"/>
          <w:lang w:val="en-GB"/>
        </w:rPr>
        <w:t xml:space="preserve">the level of nutrient intake that is sufficient to meet the requirements of 50% of healthy </w:t>
      </w:r>
      <w:r w:rsidR="00166C1E" w:rsidRPr="00423809">
        <w:rPr>
          <w:rFonts w:ascii="Times New Roman" w:hAnsi="Times New Roman" w:cs="Times New Roman"/>
          <w:lang w:val="en-GB"/>
        </w:rPr>
        <w:t xml:space="preserve">reference </w:t>
      </w:r>
      <w:r w:rsidRPr="00423809">
        <w:rPr>
          <w:rFonts w:ascii="Times New Roman" w:hAnsi="Times New Roman" w:cs="Times New Roman"/>
          <w:lang w:val="en-GB"/>
        </w:rPr>
        <w:t xml:space="preserve">subjects. </w:t>
      </w:r>
    </w:p>
    <w:p w14:paraId="72466406" w14:textId="1E6BE5F0" w:rsidR="00166C1E" w:rsidRPr="00423809" w:rsidRDefault="00315659" w:rsidP="00315659">
      <w:pPr>
        <w:spacing w:line="360" w:lineRule="auto"/>
        <w:jc w:val="both"/>
        <w:rPr>
          <w:rFonts w:ascii="Times New Roman" w:hAnsi="Times New Roman" w:cs="Times New Roman"/>
          <w:lang w:val="en-GB"/>
        </w:rPr>
      </w:pPr>
      <w:r w:rsidRPr="00423809">
        <w:rPr>
          <w:rFonts w:ascii="Times New Roman" w:hAnsi="Times New Roman" w:cs="Times New Roman"/>
          <w:lang w:val="en-GB"/>
        </w:rPr>
        <w:t>The  Population Reference Intake (PRI) is sufficient to meet the requirements of 97</w:t>
      </w:r>
      <w:r w:rsidR="00166C1E" w:rsidRPr="00423809">
        <w:rPr>
          <w:rFonts w:ascii="Times New Roman" w:hAnsi="Times New Roman" w:cs="Times New Roman"/>
          <w:lang w:val="en-GB"/>
        </w:rPr>
        <w:t>.</w:t>
      </w:r>
      <w:r w:rsidRPr="00423809">
        <w:rPr>
          <w:rFonts w:ascii="Times New Roman" w:hAnsi="Times New Roman" w:cs="Times New Roman"/>
          <w:lang w:val="en-GB"/>
        </w:rPr>
        <w:t xml:space="preserve">5% of healthy </w:t>
      </w:r>
      <w:r w:rsidR="00166C1E" w:rsidRPr="00423809">
        <w:rPr>
          <w:rFonts w:ascii="Times New Roman" w:hAnsi="Times New Roman" w:cs="Times New Roman"/>
          <w:lang w:val="en-GB"/>
        </w:rPr>
        <w:t xml:space="preserve">reference </w:t>
      </w:r>
      <w:r w:rsidRPr="00423809">
        <w:rPr>
          <w:rFonts w:ascii="Times New Roman" w:hAnsi="Times New Roman" w:cs="Times New Roman"/>
          <w:lang w:val="en-GB"/>
        </w:rPr>
        <w:t>subjects</w:t>
      </w:r>
      <w:bookmarkEnd w:id="1"/>
      <w:r w:rsidRPr="00423809">
        <w:rPr>
          <w:rFonts w:ascii="Times New Roman" w:hAnsi="Times New Roman" w:cs="Times New Roman"/>
          <w:lang w:val="en-GB"/>
        </w:rPr>
        <w:t xml:space="preserve">. </w:t>
      </w:r>
    </w:p>
    <w:p w14:paraId="12E81981" w14:textId="62F52983" w:rsidR="00315659" w:rsidRPr="00423809" w:rsidRDefault="00315659" w:rsidP="00315659">
      <w:pPr>
        <w:spacing w:line="360" w:lineRule="auto"/>
        <w:jc w:val="both"/>
        <w:rPr>
          <w:rFonts w:ascii="Times New Roman" w:hAnsi="Times New Roman" w:cs="Times New Roman"/>
          <w:lang w:val="en-GB"/>
        </w:rPr>
      </w:pPr>
      <w:r w:rsidRPr="00423809">
        <w:rPr>
          <w:rFonts w:ascii="Times New Roman" w:hAnsi="Times New Roman" w:cs="Times New Roman"/>
          <w:lang w:val="en-GB"/>
        </w:rPr>
        <w:t xml:space="preserve">The EFSA Dietary Reference Values are based on surveys in different European Union countries, with different average dietary intakes. </w:t>
      </w:r>
    </w:p>
    <w:p w14:paraId="7F76FD80" w14:textId="77777777" w:rsidR="00315659" w:rsidRPr="00423809" w:rsidRDefault="00315659" w:rsidP="0025131C">
      <w:pPr>
        <w:jc w:val="both"/>
        <w:rPr>
          <w:rFonts w:ascii="Times New Roman" w:hAnsi="Times New Roman" w:cs="Times New Roman"/>
        </w:rPr>
      </w:pPr>
    </w:p>
    <w:p w14:paraId="2D3675D9" w14:textId="77777777" w:rsidR="0025131C" w:rsidRPr="00423809" w:rsidRDefault="0025131C" w:rsidP="0025131C">
      <w:pPr>
        <w:jc w:val="both"/>
        <w:rPr>
          <w:rFonts w:ascii="Times New Roman" w:hAnsi="Times New Roman" w:cs="Times New Roman"/>
        </w:rPr>
      </w:pPr>
    </w:p>
    <w:tbl>
      <w:tblPr>
        <w:tblStyle w:val="Tabellenraster"/>
        <w:tblW w:w="0" w:type="auto"/>
        <w:tblLook w:val="04A0" w:firstRow="1" w:lastRow="0" w:firstColumn="1" w:lastColumn="0" w:noHBand="0" w:noVBand="1"/>
      </w:tblPr>
      <w:tblGrid>
        <w:gridCol w:w="2778"/>
        <w:gridCol w:w="2742"/>
        <w:gridCol w:w="2822"/>
      </w:tblGrid>
      <w:tr w:rsidR="0025131C" w:rsidRPr="00423809" w14:paraId="2F2920BE" w14:textId="77777777" w:rsidTr="000B3376">
        <w:tc>
          <w:tcPr>
            <w:tcW w:w="2778" w:type="dxa"/>
            <w:shd w:val="clear" w:color="auto" w:fill="auto"/>
          </w:tcPr>
          <w:p w14:paraId="1D53BEB4" w14:textId="698D06FE" w:rsidR="0025131C" w:rsidRPr="00423809" w:rsidRDefault="000B3376" w:rsidP="00F647A2">
            <w:pPr>
              <w:jc w:val="center"/>
              <w:rPr>
                <w:rFonts w:ascii="Times New Roman" w:hAnsi="Times New Roman" w:cs="Times New Roman"/>
                <w:b/>
                <w:bCs/>
              </w:rPr>
            </w:pPr>
            <w:r w:rsidRPr="00423809">
              <w:rPr>
                <w:rFonts w:ascii="Times New Roman" w:hAnsi="Times New Roman" w:cs="Times New Roman"/>
                <w:color w:val="212529"/>
                <w:shd w:val="clear" w:color="auto" w:fill="FFFFFF"/>
              </w:rPr>
              <w:t>DRV of Nutrients and Energy for Italian population</w:t>
            </w:r>
          </w:p>
        </w:tc>
        <w:tc>
          <w:tcPr>
            <w:tcW w:w="2742" w:type="dxa"/>
          </w:tcPr>
          <w:p w14:paraId="30C7D410" w14:textId="77777777" w:rsidR="0025131C" w:rsidRPr="00423809" w:rsidRDefault="0025131C" w:rsidP="00F647A2">
            <w:pPr>
              <w:jc w:val="center"/>
              <w:rPr>
                <w:rFonts w:ascii="Times New Roman" w:hAnsi="Times New Roman" w:cs="Times New Roman"/>
                <w:b/>
                <w:bCs/>
              </w:rPr>
            </w:pPr>
            <w:r w:rsidRPr="00423809">
              <w:rPr>
                <w:rFonts w:ascii="Times New Roman" w:hAnsi="Times New Roman" w:cs="Times New Roman"/>
                <w:b/>
                <w:bCs/>
              </w:rPr>
              <w:t>Pregnancy</w:t>
            </w:r>
          </w:p>
        </w:tc>
        <w:tc>
          <w:tcPr>
            <w:tcW w:w="2822" w:type="dxa"/>
          </w:tcPr>
          <w:p w14:paraId="7D1F2707" w14:textId="77777777" w:rsidR="0025131C" w:rsidRPr="00423809" w:rsidRDefault="0025131C" w:rsidP="00F647A2">
            <w:pPr>
              <w:jc w:val="center"/>
              <w:rPr>
                <w:rFonts w:ascii="Times New Roman" w:hAnsi="Times New Roman" w:cs="Times New Roman"/>
                <w:b/>
                <w:bCs/>
              </w:rPr>
            </w:pPr>
            <w:r w:rsidRPr="00423809">
              <w:rPr>
                <w:rFonts w:ascii="Times New Roman" w:hAnsi="Times New Roman" w:cs="Times New Roman"/>
                <w:b/>
                <w:bCs/>
              </w:rPr>
              <w:t>Breastfeeding</w:t>
            </w:r>
          </w:p>
        </w:tc>
      </w:tr>
      <w:tr w:rsidR="0025131C" w:rsidRPr="00423809" w14:paraId="5BA4988D" w14:textId="77777777" w:rsidTr="000B3376">
        <w:tc>
          <w:tcPr>
            <w:tcW w:w="2778" w:type="dxa"/>
            <w:shd w:val="clear" w:color="auto" w:fill="auto"/>
          </w:tcPr>
          <w:p w14:paraId="57D9F3C3" w14:textId="77777777" w:rsidR="0025131C" w:rsidRPr="00423809" w:rsidRDefault="0025131C" w:rsidP="00F647A2">
            <w:pPr>
              <w:jc w:val="center"/>
              <w:rPr>
                <w:rFonts w:ascii="Times New Roman" w:hAnsi="Times New Roman" w:cs="Times New Roman"/>
              </w:rPr>
            </w:pPr>
            <w:r w:rsidRPr="00423809">
              <w:rPr>
                <w:rFonts w:ascii="Times New Roman" w:hAnsi="Times New Roman" w:cs="Times New Roman"/>
              </w:rPr>
              <w:t xml:space="preserve">Average Requirement </w:t>
            </w:r>
          </w:p>
          <w:p w14:paraId="5F695867" w14:textId="77777777" w:rsidR="0025131C" w:rsidRPr="00423809" w:rsidRDefault="0025131C" w:rsidP="00F647A2">
            <w:pPr>
              <w:jc w:val="center"/>
              <w:rPr>
                <w:rFonts w:ascii="Times New Roman" w:hAnsi="Times New Roman" w:cs="Times New Roman"/>
              </w:rPr>
            </w:pPr>
            <w:r w:rsidRPr="00423809">
              <w:rPr>
                <w:rFonts w:ascii="Times New Roman" w:hAnsi="Times New Roman" w:cs="Times New Roman"/>
              </w:rPr>
              <w:t>(AR)</w:t>
            </w:r>
          </w:p>
        </w:tc>
        <w:tc>
          <w:tcPr>
            <w:tcW w:w="2742" w:type="dxa"/>
            <w:vAlign w:val="center"/>
          </w:tcPr>
          <w:p w14:paraId="67715C14" w14:textId="77777777" w:rsidR="0025131C" w:rsidRPr="00423809" w:rsidRDefault="0025131C" w:rsidP="00F647A2">
            <w:pPr>
              <w:jc w:val="center"/>
              <w:rPr>
                <w:rFonts w:ascii="Times New Roman" w:hAnsi="Times New Roman" w:cs="Times New Roman"/>
              </w:rPr>
            </w:pPr>
            <w:r w:rsidRPr="00423809">
              <w:rPr>
                <w:rFonts w:ascii="Times New Roman" w:hAnsi="Times New Roman" w:cs="Times New Roman"/>
              </w:rPr>
              <w:t>2,2 μg/die</w:t>
            </w:r>
          </w:p>
        </w:tc>
        <w:tc>
          <w:tcPr>
            <w:tcW w:w="2822" w:type="dxa"/>
            <w:vAlign w:val="center"/>
          </w:tcPr>
          <w:p w14:paraId="02E6645B" w14:textId="77777777" w:rsidR="0025131C" w:rsidRPr="00423809" w:rsidRDefault="0025131C" w:rsidP="00F647A2">
            <w:pPr>
              <w:jc w:val="center"/>
              <w:rPr>
                <w:rFonts w:ascii="Times New Roman" w:hAnsi="Times New Roman" w:cs="Times New Roman"/>
              </w:rPr>
            </w:pPr>
            <w:r w:rsidRPr="00423809">
              <w:rPr>
                <w:rFonts w:ascii="Times New Roman" w:hAnsi="Times New Roman" w:cs="Times New Roman"/>
              </w:rPr>
              <w:t>2,4 μg/die</w:t>
            </w:r>
          </w:p>
        </w:tc>
      </w:tr>
      <w:tr w:rsidR="0025131C" w:rsidRPr="00423809" w14:paraId="27A7BB6C" w14:textId="77777777" w:rsidTr="000B3376">
        <w:tc>
          <w:tcPr>
            <w:tcW w:w="2778" w:type="dxa"/>
            <w:shd w:val="clear" w:color="auto" w:fill="auto"/>
          </w:tcPr>
          <w:p w14:paraId="547D3A7B" w14:textId="77777777" w:rsidR="0025131C" w:rsidRPr="00423809" w:rsidRDefault="0025131C" w:rsidP="00F647A2">
            <w:pPr>
              <w:jc w:val="center"/>
              <w:rPr>
                <w:rFonts w:ascii="Times New Roman" w:hAnsi="Times New Roman" w:cs="Times New Roman"/>
                <w:lang w:val="it-IT"/>
              </w:rPr>
            </w:pPr>
            <w:r w:rsidRPr="00423809">
              <w:rPr>
                <w:rFonts w:ascii="Times New Roman" w:hAnsi="Times New Roman" w:cs="Times New Roman"/>
              </w:rPr>
              <w:t>Population Reference Intake (PRI)</w:t>
            </w:r>
          </w:p>
        </w:tc>
        <w:tc>
          <w:tcPr>
            <w:tcW w:w="2742" w:type="dxa"/>
            <w:vAlign w:val="center"/>
          </w:tcPr>
          <w:p w14:paraId="633968AF" w14:textId="77777777" w:rsidR="0025131C" w:rsidRPr="00423809" w:rsidRDefault="0025131C" w:rsidP="00F647A2">
            <w:pPr>
              <w:jc w:val="center"/>
              <w:rPr>
                <w:rFonts w:ascii="Times New Roman" w:hAnsi="Times New Roman" w:cs="Times New Roman"/>
                <w:lang w:val="it-IT"/>
              </w:rPr>
            </w:pPr>
            <w:r w:rsidRPr="00423809">
              <w:rPr>
                <w:rFonts w:ascii="Times New Roman" w:hAnsi="Times New Roman" w:cs="Times New Roman"/>
              </w:rPr>
              <w:t>2,6 μg/die</w:t>
            </w:r>
          </w:p>
        </w:tc>
        <w:tc>
          <w:tcPr>
            <w:tcW w:w="2822" w:type="dxa"/>
            <w:vAlign w:val="center"/>
          </w:tcPr>
          <w:p w14:paraId="2C71DFE9" w14:textId="77777777" w:rsidR="0025131C" w:rsidRPr="00423809" w:rsidRDefault="0025131C" w:rsidP="00F647A2">
            <w:pPr>
              <w:jc w:val="center"/>
              <w:rPr>
                <w:rFonts w:ascii="Times New Roman" w:hAnsi="Times New Roman" w:cs="Times New Roman"/>
                <w:lang w:val="it-IT"/>
              </w:rPr>
            </w:pPr>
            <w:r w:rsidRPr="00423809">
              <w:rPr>
                <w:rFonts w:ascii="Times New Roman" w:hAnsi="Times New Roman" w:cs="Times New Roman"/>
              </w:rPr>
              <w:t>2,8 μg/die</w:t>
            </w:r>
          </w:p>
        </w:tc>
      </w:tr>
      <w:tr w:rsidR="0025131C" w:rsidRPr="00423809" w14:paraId="23E99C87" w14:textId="77777777" w:rsidTr="000B3376">
        <w:tc>
          <w:tcPr>
            <w:tcW w:w="2778" w:type="dxa"/>
            <w:shd w:val="clear" w:color="auto" w:fill="auto"/>
          </w:tcPr>
          <w:p w14:paraId="68CDE68A" w14:textId="77777777" w:rsidR="0025131C" w:rsidRPr="00423809" w:rsidRDefault="0025131C" w:rsidP="00F647A2">
            <w:pPr>
              <w:jc w:val="center"/>
              <w:rPr>
                <w:rFonts w:ascii="Times New Roman" w:hAnsi="Times New Roman" w:cs="Times New Roman"/>
                <w:lang w:val="it-IT"/>
              </w:rPr>
            </w:pPr>
            <w:r w:rsidRPr="00423809">
              <w:rPr>
                <w:rFonts w:ascii="Times New Roman" w:hAnsi="Times New Roman" w:cs="Times New Roman"/>
                <w:b/>
                <w:bCs/>
              </w:rPr>
              <w:t>EFSA DRV</w:t>
            </w:r>
          </w:p>
        </w:tc>
        <w:tc>
          <w:tcPr>
            <w:tcW w:w="2742" w:type="dxa"/>
          </w:tcPr>
          <w:p w14:paraId="3E1220D6" w14:textId="77777777" w:rsidR="0025131C" w:rsidRPr="00423809" w:rsidRDefault="0025131C" w:rsidP="00F647A2">
            <w:pPr>
              <w:jc w:val="center"/>
              <w:rPr>
                <w:rFonts w:ascii="Times New Roman" w:hAnsi="Times New Roman" w:cs="Times New Roman"/>
                <w:lang w:val="it-IT"/>
              </w:rPr>
            </w:pPr>
            <w:r w:rsidRPr="00423809">
              <w:rPr>
                <w:rFonts w:ascii="Times New Roman" w:hAnsi="Times New Roman" w:cs="Times New Roman"/>
                <w:b/>
                <w:bCs/>
              </w:rPr>
              <w:t>Pregnancy</w:t>
            </w:r>
          </w:p>
        </w:tc>
        <w:tc>
          <w:tcPr>
            <w:tcW w:w="2822" w:type="dxa"/>
          </w:tcPr>
          <w:p w14:paraId="58829060" w14:textId="77777777" w:rsidR="0025131C" w:rsidRPr="00423809" w:rsidRDefault="0025131C" w:rsidP="00F647A2">
            <w:pPr>
              <w:jc w:val="center"/>
              <w:rPr>
                <w:rFonts w:ascii="Times New Roman" w:hAnsi="Times New Roman" w:cs="Times New Roman"/>
                <w:lang w:val="it-IT"/>
              </w:rPr>
            </w:pPr>
            <w:r w:rsidRPr="00423809">
              <w:rPr>
                <w:rFonts w:ascii="Times New Roman" w:hAnsi="Times New Roman" w:cs="Times New Roman"/>
                <w:b/>
                <w:bCs/>
              </w:rPr>
              <w:t>Breastfeeding</w:t>
            </w:r>
          </w:p>
        </w:tc>
      </w:tr>
      <w:tr w:rsidR="0025131C" w:rsidRPr="00423809" w14:paraId="6794C3AE" w14:textId="77777777" w:rsidTr="00F647A2">
        <w:tc>
          <w:tcPr>
            <w:tcW w:w="2778" w:type="dxa"/>
          </w:tcPr>
          <w:p w14:paraId="54269EDD" w14:textId="77777777" w:rsidR="0025131C" w:rsidRPr="00423809" w:rsidRDefault="0025131C" w:rsidP="00F647A2">
            <w:pPr>
              <w:jc w:val="center"/>
              <w:rPr>
                <w:rFonts w:ascii="Times New Roman" w:hAnsi="Times New Roman" w:cs="Times New Roman"/>
              </w:rPr>
            </w:pPr>
            <w:r w:rsidRPr="00423809">
              <w:rPr>
                <w:rFonts w:ascii="Times New Roman" w:hAnsi="Times New Roman" w:cs="Times New Roman"/>
                <w:lang w:val="it-IT"/>
              </w:rPr>
              <w:t xml:space="preserve">Adequate Intake </w:t>
            </w:r>
          </w:p>
          <w:p w14:paraId="68A96A7C" w14:textId="77777777" w:rsidR="0025131C" w:rsidRPr="00423809" w:rsidRDefault="0025131C" w:rsidP="00F647A2">
            <w:pPr>
              <w:jc w:val="center"/>
              <w:rPr>
                <w:rFonts w:ascii="Times New Roman" w:hAnsi="Times New Roman" w:cs="Times New Roman"/>
                <w:b/>
                <w:bCs/>
              </w:rPr>
            </w:pPr>
            <w:r w:rsidRPr="00423809">
              <w:rPr>
                <w:rFonts w:ascii="Times New Roman" w:hAnsi="Times New Roman" w:cs="Times New Roman"/>
                <w:lang w:val="it-IT"/>
              </w:rPr>
              <w:t>(AI)</w:t>
            </w:r>
          </w:p>
        </w:tc>
        <w:tc>
          <w:tcPr>
            <w:tcW w:w="2742" w:type="dxa"/>
            <w:vAlign w:val="center"/>
          </w:tcPr>
          <w:p w14:paraId="46670DF5" w14:textId="77777777" w:rsidR="0025131C" w:rsidRPr="00423809" w:rsidRDefault="0025131C" w:rsidP="00F647A2">
            <w:pPr>
              <w:jc w:val="center"/>
              <w:rPr>
                <w:rFonts w:ascii="Times New Roman" w:hAnsi="Times New Roman" w:cs="Times New Roman"/>
              </w:rPr>
            </w:pPr>
            <w:r w:rsidRPr="00423809">
              <w:rPr>
                <w:rFonts w:ascii="Times New Roman" w:hAnsi="Times New Roman" w:cs="Times New Roman"/>
              </w:rPr>
              <w:t>4,5 μg/die</w:t>
            </w:r>
          </w:p>
        </w:tc>
        <w:tc>
          <w:tcPr>
            <w:tcW w:w="2822" w:type="dxa"/>
            <w:vAlign w:val="center"/>
          </w:tcPr>
          <w:p w14:paraId="7A8F53F4" w14:textId="077BA846" w:rsidR="0025131C" w:rsidRPr="00423809" w:rsidRDefault="0025131C" w:rsidP="00F647A2">
            <w:pPr>
              <w:jc w:val="center"/>
              <w:rPr>
                <w:rFonts w:ascii="Times New Roman" w:hAnsi="Times New Roman" w:cs="Times New Roman"/>
              </w:rPr>
            </w:pPr>
            <w:r w:rsidRPr="00423809">
              <w:rPr>
                <w:rFonts w:ascii="Times New Roman" w:hAnsi="Times New Roman" w:cs="Times New Roman"/>
              </w:rPr>
              <w:t>5</w:t>
            </w:r>
            <w:r w:rsidR="00547F0C" w:rsidRPr="00423809">
              <w:rPr>
                <w:rFonts w:ascii="Times New Roman" w:hAnsi="Times New Roman" w:cs="Times New Roman"/>
              </w:rPr>
              <w:t>,0</w:t>
            </w:r>
            <w:r w:rsidRPr="00423809">
              <w:rPr>
                <w:rFonts w:ascii="Times New Roman" w:hAnsi="Times New Roman" w:cs="Times New Roman"/>
              </w:rPr>
              <w:t xml:space="preserve"> μg/die</w:t>
            </w:r>
          </w:p>
        </w:tc>
      </w:tr>
    </w:tbl>
    <w:p w14:paraId="5123D6C8" w14:textId="77777777" w:rsidR="0025131C" w:rsidRPr="00423809" w:rsidRDefault="0025131C" w:rsidP="0025131C">
      <w:pPr>
        <w:rPr>
          <w:rFonts w:ascii="Times New Roman" w:hAnsi="Times New Roman" w:cs="Times New Roman"/>
        </w:rPr>
      </w:pPr>
    </w:p>
    <w:p w14:paraId="5AB82295" w14:textId="77777777" w:rsidR="00072F7B" w:rsidRPr="00423809" w:rsidRDefault="00072F7B" w:rsidP="00072F7B">
      <w:pPr>
        <w:rPr>
          <w:rFonts w:ascii="Times New Roman" w:hAnsi="Times New Roman" w:cs="Times New Roman"/>
          <w:b/>
          <w:bCs/>
        </w:rPr>
      </w:pPr>
    </w:p>
    <w:p w14:paraId="3B455065" w14:textId="77777777" w:rsidR="00072F7B" w:rsidRPr="00423809" w:rsidRDefault="00072F7B" w:rsidP="00072F7B">
      <w:pPr>
        <w:rPr>
          <w:rFonts w:ascii="Times New Roman" w:hAnsi="Times New Roman" w:cs="Times New Roman"/>
          <w:b/>
          <w:bCs/>
        </w:rPr>
      </w:pPr>
    </w:p>
    <w:p w14:paraId="7DC2D685" w14:textId="77777777" w:rsidR="00072F7B" w:rsidRPr="00423809" w:rsidRDefault="00072F7B" w:rsidP="00072F7B">
      <w:pPr>
        <w:rPr>
          <w:rFonts w:ascii="Times New Roman" w:hAnsi="Times New Roman" w:cs="Times New Roman"/>
          <w:b/>
          <w:bCs/>
        </w:rPr>
      </w:pPr>
    </w:p>
    <w:p w14:paraId="5115249A" w14:textId="77777777" w:rsidR="00072F7B" w:rsidRPr="00423809" w:rsidRDefault="00072F7B" w:rsidP="00072F7B">
      <w:pPr>
        <w:rPr>
          <w:rFonts w:ascii="Times New Roman" w:hAnsi="Times New Roman" w:cs="Times New Roman"/>
          <w:b/>
          <w:bCs/>
        </w:rPr>
      </w:pPr>
    </w:p>
    <w:p w14:paraId="70A9CA20" w14:textId="3D4FE249" w:rsidR="00072F7B" w:rsidRPr="00423809" w:rsidRDefault="00072F7B" w:rsidP="00072F7B">
      <w:pPr>
        <w:rPr>
          <w:rFonts w:ascii="Times New Roman" w:hAnsi="Times New Roman" w:cs="Times New Roman"/>
          <w:b/>
          <w:bCs/>
        </w:rPr>
      </w:pPr>
    </w:p>
    <w:p w14:paraId="5C816207" w14:textId="7B14E33A" w:rsidR="00072F7B" w:rsidRPr="00423809" w:rsidRDefault="00DC266D" w:rsidP="00DC266D">
      <w:pPr>
        <w:rPr>
          <w:rFonts w:ascii="Times New Roman" w:hAnsi="Times New Roman" w:cs="Times New Roman"/>
        </w:rPr>
      </w:pPr>
      <w:r w:rsidRPr="00423809">
        <w:rPr>
          <w:rFonts w:ascii="Times New Roman" w:hAnsi="Times New Roman" w:cs="Times New Roman"/>
          <w:b/>
          <w:bCs/>
        </w:rPr>
        <w:lastRenderedPageBreak/>
        <w:t>Supplementary Figure 1.</w:t>
      </w:r>
      <w:r w:rsidR="00072F7B" w:rsidRPr="00423809">
        <w:rPr>
          <w:rFonts w:ascii="Times New Roman" w:hAnsi="Times New Roman" w:cs="Times New Roman"/>
          <w:color w:val="000000" w:themeColor="text1"/>
        </w:rPr>
        <w:t xml:space="preserve"> </w:t>
      </w:r>
      <w:r w:rsidR="00072F7B" w:rsidRPr="00423809">
        <w:rPr>
          <w:rFonts w:ascii="Times New Roman" w:hAnsi="Times New Roman" w:cs="Times New Roman"/>
        </w:rPr>
        <w:t xml:space="preserve">Flowchart describing the NBS biomarkers tested in newborns </w:t>
      </w:r>
      <w:r w:rsidR="003C765E" w:rsidRPr="00423809">
        <w:rPr>
          <w:rFonts w:ascii="Times New Roman" w:hAnsi="Times New Roman" w:cs="Times New Roman"/>
        </w:rPr>
        <w:t xml:space="preserve">at possible risk of cobalamin metabolism defects according to </w:t>
      </w:r>
      <w:r w:rsidR="00F54E43" w:rsidRPr="00423809">
        <w:rPr>
          <w:rFonts w:ascii="Times New Roman" w:hAnsi="Times New Roman" w:cs="Times New Roman"/>
        </w:rPr>
        <w:t>Collaborative Laboratory Integrated Reports (CLIR – Mayo Clinic)[References 8</w:t>
      </w:r>
      <w:r w:rsidR="008C0BAC" w:rsidRPr="00423809">
        <w:rPr>
          <w:rFonts w:ascii="Times New Roman" w:hAnsi="Times New Roman" w:cs="Times New Roman"/>
        </w:rPr>
        <w:t>-9</w:t>
      </w:r>
      <w:r w:rsidR="00F54E43" w:rsidRPr="00423809">
        <w:rPr>
          <w:rFonts w:ascii="Times New Roman" w:hAnsi="Times New Roman" w:cs="Times New Roman"/>
        </w:rPr>
        <w:t>]</w:t>
      </w:r>
      <w:r w:rsidR="00072F7B" w:rsidRPr="00423809">
        <w:rPr>
          <w:rFonts w:ascii="Times New Roman" w:hAnsi="Times New Roman" w:cs="Times New Roman"/>
        </w:rPr>
        <w:t>.</w:t>
      </w:r>
    </w:p>
    <w:p w14:paraId="6A9A8241" w14:textId="77777777" w:rsidR="00072F7B" w:rsidRPr="00423809" w:rsidRDefault="00072F7B" w:rsidP="00072F7B">
      <w:pPr>
        <w:rPr>
          <w:rFonts w:ascii="Times New Roman" w:hAnsi="Times New Roman" w:cs="Times New Roman"/>
        </w:rPr>
      </w:pPr>
    </w:p>
    <w:p w14:paraId="4483DE0A" w14:textId="244113D1" w:rsidR="00072F7B" w:rsidRPr="00423809" w:rsidRDefault="006268A5" w:rsidP="00072F7B">
      <w:pPr>
        <w:rPr>
          <w:rFonts w:ascii="Times New Roman" w:hAnsi="Times New Roman" w:cs="Times New Roman"/>
        </w:rPr>
      </w:pPr>
      <w:r w:rsidRPr="00423809">
        <w:rPr>
          <w:rFonts w:ascii="Times New Roman" w:hAnsi="Times New Roman" w:cs="Times New Roman"/>
          <w:b/>
          <w:bCs/>
          <w:noProof/>
        </w:rPr>
        <w:drawing>
          <wp:inline distT="0" distB="0" distL="0" distR="0" wp14:anchorId="6FA1EC2D" wp14:editId="2C67A393">
            <wp:extent cx="5303520" cy="7008495"/>
            <wp:effectExtent l="0" t="0" r="0" b="1905"/>
            <wp:docPr id="25" name="Immagine 24">
              <a:extLst xmlns:a="http://schemas.openxmlformats.org/drawingml/2006/main">
                <a:ext uri="{FF2B5EF4-FFF2-40B4-BE49-F238E27FC236}">
                  <a16:creationId xmlns:a16="http://schemas.microsoft.com/office/drawing/2014/main" id="{EAA0CEEC-593A-7C04-C19D-F769B52CAF5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magine 24">
                      <a:extLst>
                        <a:ext uri="{FF2B5EF4-FFF2-40B4-BE49-F238E27FC236}">
                          <a16:creationId xmlns:a16="http://schemas.microsoft.com/office/drawing/2014/main" id="{EAA0CEEC-593A-7C04-C19D-F769B52CAF54}"/>
                        </a:ext>
                      </a:extLst>
                    </pic:cNvPr>
                    <pic:cNvPicPr>
                      <a:picLocks noChangeAspect="1"/>
                    </pic:cNvPicPr>
                  </pic:nvPicPr>
                  <pic:blipFill>
                    <a:blip r:embed="rId6"/>
                    <a:stretch>
                      <a:fillRect/>
                    </a:stretch>
                  </pic:blipFill>
                  <pic:spPr>
                    <a:xfrm>
                      <a:off x="0" y="0"/>
                      <a:ext cx="5303520" cy="7008495"/>
                    </a:xfrm>
                    <a:prstGeom prst="rect">
                      <a:avLst/>
                    </a:prstGeom>
                  </pic:spPr>
                </pic:pic>
              </a:graphicData>
            </a:graphic>
          </wp:inline>
        </w:drawing>
      </w:r>
    </w:p>
    <w:p w14:paraId="1E9B87CC" w14:textId="06393EDB" w:rsidR="0025131C" w:rsidRPr="00423809" w:rsidRDefault="0025131C">
      <w:pPr>
        <w:rPr>
          <w:rFonts w:ascii="Times New Roman" w:hAnsi="Times New Roman" w:cs="Times New Roman"/>
          <w:b/>
          <w:bCs/>
        </w:rPr>
      </w:pPr>
    </w:p>
    <w:p w14:paraId="7EF78193" w14:textId="49395FAE" w:rsidR="0025131C" w:rsidRPr="00423809" w:rsidRDefault="0025131C">
      <w:pPr>
        <w:rPr>
          <w:rFonts w:ascii="Times New Roman" w:hAnsi="Times New Roman" w:cs="Times New Roman"/>
          <w:b/>
          <w:bCs/>
        </w:rPr>
      </w:pPr>
    </w:p>
    <w:p w14:paraId="5558EA88" w14:textId="226DD8F6" w:rsidR="0025131C" w:rsidRPr="00423809" w:rsidRDefault="0025131C">
      <w:pPr>
        <w:rPr>
          <w:rFonts w:ascii="Times New Roman" w:hAnsi="Times New Roman" w:cs="Times New Roman"/>
          <w:b/>
          <w:bCs/>
        </w:rPr>
      </w:pPr>
    </w:p>
    <w:p w14:paraId="24DDD025" w14:textId="77777777" w:rsidR="0025131C" w:rsidRPr="00423809" w:rsidRDefault="0025131C">
      <w:pPr>
        <w:rPr>
          <w:rFonts w:ascii="Times New Roman" w:hAnsi="Times New Roman" w:cs="Times New Roman"/>
          <w:b/>
          <w:bCs/>
        </w:rPr>
      </w:pPr>
    </w:p>
    <w:p w14:paraId="0BF910D2" w14:textId="77777777" w:rsidR="0025131C" w:rsidRPr="00423809" w:rsidRDefault="0025131C">
      <w:pPr>
        <w:rPr>
          <w:rFonts w:ascii="Times New Roman" w:hAnsi="Times New Roman" w:cs="Times New Roman"/>
          <w:b/>
          <w:bCs/>
        </w:rPr>
      </w:pPr>
    </w:p>
    <w:p w14:paraId="40F2547F" w14:textId="77777777" w:rsidR="0025131C" w:rsidRPr="00423809" w:rsidRDefault="0025131C">
      <w:pPr>
        <w:rPr>
          <w:rFonts w:ascii="Times New Roman" w:hAnsi="Times New Roman" w:cs="Times New Roman"/>
          <w:b/>
          <w:bCs/>
        </w:rPr>
      </w:pPr>
    </w:p>
    <w:p w14:paraId="40CE9803" w14:textId="77777777" w:rsidR="0025131C" w:rsidRPr="00423809" w:rsidRDefault="0025131C">
      <w:pPr>
        <w:rPr>
          <w:rFonts w:ascii="Times New Roman" w:hAnsi="Times New Roman" w:cs="Times New Roman"/>
          <w:b/>
          <w:bCs/>
        </w:rPr>
      </w:pPr>
    </w:p>
    <w:p w14:paraId="2CA4F406" w14:textId="77777777" w:rsidR="00504D18" w:rsidRPr="00423809" w:rsidRDefault="00504D18" w:rsidP="006A6949">
      <w:pPr>
        <w:spacing w:line="278" w:lineRule="auto"/>
        <w:jc w:val="both"/>
        <w:rPr>
          <w:rFonts w:ascii="Times New Roman" w:eastAsia="Aptos" w:hAnsi="Times New Roman" w:cs="Times New Roman"/>
          <w:b/>
          <w:bCs/>
        </w:rPr>
      </w:pPr>
    </w:p>
    <w:p w14:paraId="3F470AEE" w14:textId="638F03DD" w:rsidR="006A6949" w:rsidRPr="00423809" w:rsidRDefault="006A6949" w:rsidP="006A6949">
      <w:pPr>
        <w:spacing w:line="278" w:lineRule="auto"/>
        <w:jc w:val="both"/>
        <w:rPr>
          <w:rFonts w:ascii="Times New Roman" w:eastAsia="Aptos" w:hAnsi="Times New Roman" w:cs="Times New Roman"/>
        </w:rPr>
      </w:pPr>
      <w:r w:rsidRPr="00423809">
        <w:rPr>
          <w:rFonts w:ascii="Times New Roman" w:eastAsia="Aptos" w:hAnsi="Times New Roman" w:cs="Times New Roman"/>
          <w:b/>
          <w:bCs/>
        </w:rPr>
        <w:t>Supplementary Table 2.</w:t>
      </w:r>
      <w:r w:rsidRPr="00423809">
        <w:rPr>
          <w:rFonts w:ascii="Times New Roman" w:eastAsia="Aptos" w:hAnsi="Times New Roman" w:cs="Times New Roman"/>
        </w:rPr>
        <w:t xml:space="preserve"> Sources of information for cost analysis.</w:t>
      </w:r>
    </w:p>
    <w:p w14:paraId="659AE84A" w14:textId="77777777" w:rsidR="006A6949" w:rsidRPr="00423809" w:rsidRDefault="006A6949" w:rsidP="006A6949">
      <w:pPr>
        <w:spacing w:line="278" w:lineRule="auto"/>
        <w:jc w:val="both"/>
        <w:rPr>
          <w:rFonts w:ascii="Times New Roman" w:eastAsia="Aptos" w:hAnsi="Times New Roman" w:cs="Times New Roman"/>
        </w:rPr>
      </w:pPr>
    </w:p>
    <w:tbl>
      <w:tblPr>
        <w:tblStyle w:val="Grigliatabella1"/>
        <w:tblW w:w="0" w:type="auto"/>
        <w:tblLook w:val="04A0" w:firstRow="1" w:lastRow="0" w:firstColumn="1" w:lastColumn="0" w:noHBand="0" w:noVBand="1"/>
      </w:tblPr>
      <w:tblGrid>
        <w:gridCol w:w="1263"/>
        <w:gridCol w:w="1217"/>
        <w:gridCol w:w="1910"/>
        <w:gridCol w:w="3952"/>
      </w:tblGrid>
      <w:tr w:rsidR="006A6949" w:rsidRPr="00423809" w14:paraId="662D4A40" w14:textId="77777777" w:rsidTr="00D23BA9">
        <w:tc>
          <w:tcPr>
            <w:tcW w:w="1263" w:type="dxa"/>
            <w:shd w:val="clear" w:color="auto" w:fill="D9D9D9" w:themeFill="background1" w:themeFillShade="D9"/>
            <w:vAlign w:val="center"/>
          </w:tcPr>
          <w:p w14:paraId="237B3510" w14:textId="77777777" w:rsidR="006A6949" w:rsidRPr="00423809" w:rsidRDefault="006A6949" w:rsidP="00F647A2">
            <w:pPr>
              <w:jc w:val="center"/>
              <w:rPr>
                <w:rFonts w:ascii="Times New Roman" w:eastAsia="Aptos" w:hAnsi="Times New Roman" w:cs="Times New Roman"/>
                <w:b/>
                <w:bCs/>
                <w:sz w:val="18"/>
                <w:szCs w:val="18"/>
              </w:rPr>
            </w:pPr>
            <w:r w:rsidRPr="00423809">
              <w:rPr>
                <w:rFonts w:ascii="Times New Roman" w:eastAsia="Aptos" w:hAnsi="Times New Roman" w:cs="Times New Roman"/>
                <w:b/>
                <w:bCs/>
                <w:kern w:val="0"/>
                <w:sz w:val="18"/>
                <w:szCs w:val="18"/>
                <w14:ligatures w14:val="none"/>
              </w:rPr>
              <w:t>Perspective</w:t>
            </w:r>
          </w:p>
        </w:tc>
        <w:tc>
          <w:tcPr>
            <w:tcW w:w="1217" w:type="dxa"/>
            <w:shd w:val="clear" w:color="auto" w:fill="D9D9D9" w:themeFill="background1" w:themeFillShade="D9"/>
          </w:tcPr>
          <w:p w14:paraId="48AF702B" w14:textId="77777777" w:rsidR="006A6949" w:rsidRPr="00423809" w:rsidRDefault="006A6949" w:rsidP="00F647A2">
            <w:pPr>
              <w:jc w:val="center"/>
              <w:rPr>
                <w:rFonts w:ascii="Times New Roman" w:eastAsia="Aptos" w:hAnsi="Times New Roman" w:cs="Times New Roman"/>
                <w:b/>
                <w:bCs/>
                <w:sz w:val="18"/>
                <w:szCs w:val="18"/>
                <w:lang w:val="en-US"/>
              </w:rPr>
            </w:pPr>
            <w:r w:rsidRPr="00423809">
              <w:rPr>
                <w:rFonts w:ascii="Times New Roman" w:eastAsia="Aptos" w:hAnsi="Times New Roman" w:cs="Times New Roman"/>
                <w:b/>
                <w:bCs/>
                <w:sz w:val="18"/>
                <w:szCs w:val="18"/>
                <w:lang w:val="en-US"/>
              </w:rPr>
              <w:t>Type of costs</w:t>
            </w:r>
          </w:p>
        </w:tc>
        <w:tc>
          <w:tcPr>
            <w:tcW w:w="1910" w:type="dxa"/>
            <w:shd w:val="clear" w:color="auto" w:fill="D9D9D9" w:themeFill="background1" w:themeFillShade="D9"/>
          </w:tcPr>
          <w:p w14:paraId="0D6EF4CB" w14:textId="77777777" w:rsidR="006A6949" w:rsidRPr="00423809" w:rsidRDefault="006A6949" w:rsidP="00F647A2">
            <w:pPr>
              <w:jc w:val="center"/>
              <w:rPr>
                <w:rFonts w:ascii="Times New Roman" w:eastAsia="Aptos" w:hAnsi="Times New Roman" w:cs="Times New Roman"/>
                <w:b/>
                <w:bCs/>
                <w:sz w:val="18"/>
                <w:szCs w:val="18"/>
                <w:lang w:val="en-US"/>
              </w:rPr>
            </w:pPr>
            <w:r w:rsidRPr="00423809">
              <w:rPr>
                <w:rFonts w:ascii="Times New Roman" w:eastAsia="Aptos" w:hAnsi="Times New Roman" w:cs="Times New Roman"/>
                <w:b/>
                <w:bCs/>
                <w:sz w:val="18"/>
                <w:szCs w:val="18"/>
                <w:lang w:val="en-US"/>
              </w:rPr>
              <w:t>Data</w:t>
            </w:r>
          </w:p>
        </w:tc>
        <w:tc>
          <w:tcPr>
            <w:tcW w:w="3952" w:type="dxa"/>
            <w:shd w:val="clear" w:color="auto" w:fill="D9D9D9" w:themeFill="background1" w:themeFillShade="D9"/>
            <w:vAlign w:val="center"/>
          </w:tcPr>
          <w:p w14:paraId="74B1DB0C" w14:textId="77777777" w:rsidR="006A6949" w:rsidRPr="00423809" w:rsidRDefault="006A6949" w:rsidP="00F647A2">
            <w:pPr>
              <w:jc w:val="center"/>
              <w:rPr>
                <w:rFonts w:ascii="Times New Roman" w:eastAsia="Aptos" w:hAnsi="Times New Roman" w:cs="Times New Roman"/>
                <w:b/>
                <w:bCs/>
                <w:sz w:val="18"/>
                <w:szCs w:val="18"/>
                <w:lang w:val="en-US"/>
              </w:rPr>
            </w:pPr>
            <w:r w:rsidRPr="00423809">
              <w:rPr>
                <w:rFonts w:ascii="Times New Roman" w:eastAsia="Aptos" w:hAnsi="Times New Roman" w:cs="Times New Roman"/>
                <w:b/>
                <w:bCs/>
                <w:sz w:val="18"/>
                <w:szCs w:val="18"/>
                <w:lang w:val="en-US"/>
              </w:rPr>
              <w:t>Source of information</w:t>
            </w:r>
          </w:p>
        </w:tc>
      </w:tr>
      <w:tr w:rsidR="006A6949" w:rsidRPr="00423809" w14:paraId="18BDEDB7" w14:textId="77777777" w:rsidTr="00D23BA9">
        <w:tc>
          <w:tcPr>
            <w:tcW w:w="1263" w:type="dxa"/>
            <w:vMerge w:val="restart"/>
            <w:vAlign w:val="center"/>
          </w:tcPr>
          <w:p w14:paraId="728672DB" w14:textId="77777777" w:rsidR="006A6949" w:rsidRPr="00423809" w:rsidRDefault="006A6949" w:rsidP="00F647A2">
            <w:pPr>
              <w:jc w:val="center"/>
              <w:rPr>
                <w:rFonts w:ascii="Times New Roman" w:eastAsia="Aptos" w:hAnsi="Times New Roman" w:cs="Times New Roman"/>
                <w:b/>
                <w:bCs/>
                <w:sz w:val="18"/>
                <w:szCs w:val="18"/>
              </w:rPr>
            </w:pPr>
            <w:r w:rsidRPr="00423809">
              <w:rPr>
                <w:rFonts w:ascii="Times New Roman" w:eastAsia="Aptos" w:hAnsi="Times New Roman" w:cs="Times New Roman"/>
                <w:b/>
                <w:bCs/>
                <w:sz w:val="18"/>
                <w:szCs w:val="18"/>
              </w:rPr>
              <w:t>RHS</w:t>
            </w:r>
          </w:p>
        </w:tc>
        <w:tc>
          <w:tcPr>
            <w:tcW w:w="1217" w:type="dxa"/>
            <w:vAlign w:val="center"/>
          </w:tcPr>
          <w:p w14:paraId="2AF13432" w14:textId="77777777" w:rsidR="006A6949" w:rsidRPr="00423809" w:rsidRDefault="006A6949" w:rsidP="00F647A2">
            <w:pPr>
              <w:rPr>
                <w:rFonts w:ascii="Times New Roman" w:eastAsia="Aptos" w:hAnsi="Times New Roman" w:cs="Times New Roman"/>
                <w:sz w:val="18"/>
                <w:szCs w:val="18"/>
                <w:lang w:val="en-US"/>
              </w:rPr>
            </w:pPr>
            <w:r w:rsidRPr="00423809">
              <w:rPr>
                <w:rFonts w:ascii="Times New Roman" w:eastAsia="Aptos" w:hAnsi="Times New Roman" w:cs="Times New Roman"/>
                <w:sz w:val="18"/>
                <w:szCs w:val="18"/>
                <w:lang w:val="en-US"/>
              </w:rPr>
              <w:t>Direct costs</w:t>
            </w:r>
          </w:p>
        </w:tc>
        <w:tc>
          <w:tcPr>
            <w:tcW w:w="1910" w:type="dxa"/>
            <w:vAlign w:val="center"/>
          </w:tcPr>
          <w:p w14:paraId="026C26BA" w14:textId="77777777" w:rsidR="006A6949" w:rsidRPr="00423809" w:rsidRDefault="006A6949" w:rsidP="00F647A2">
            <w:pPr>
              <w:rPr>
                <w:rFonts w:ascii="Times New Roman" w:eastAsia="Aptos" w:hAnsi="Times New Roman" w:cs="Times New Roman"/>
                <w:kern w:val="0"/>
                <w:sz w:val="18"/>
                <w:szCs w:val="18"/>
                <w14:ligatures w14:val="none"/>
              </w:rPr>
            </w:pPr>
            <w:r w:rsidRPr="00423809">
              <w:rPr>
                <w:rFonts w:ascii="Times New Roman" w:eastAsia="Aptos" w:hAnsi="Times New Roman" w:cs="Times New Roman"/>
                <w:sz w:val="18"/>
                <w:szCs w:val="18"/>
                <w:lang w:val="en-US"/>
              </w:rPr>
              <w:t>RHS services</w:t>
            </w:r>
            <w:r w:rsidRPr="00423809">
              <w:rPr>
                <w:rFonts w:ascii="Times New Roman" w:eastAsia="Aptos" w:hAnsi="Times New Roman" w:cs="Times New Roman"/>
                <w:kern w:val="0"/>
                <w:sz w:val="18"/>
                <w:szCs w:val="18"/>
                <w14:ligatures w14:val="none"/>
              </w:rPr>
              <w:t xml:space="preserve"> costs</w:t>
            </w:r>
          </w:p>
        </w:tc>
        <w:tc>
          <w:tcPr>
            <w:tcW w:w="3952" w:type="dxa"/>
            <w:vAlign w:val="center"/>
          </w:tcPr>
          <w:p w14:paraId="0A1668C4" w14:textId="5571790F" w:rsidR="006A6949" w:rsidRPr="00423809" w:rsidRDefault="006A6949" w:rsidP="00F647A2">
            <w:pPr>
              <w:rPr>
                <w:rFonts w:ascii="Times New Roman" w:eastAsia="Aptos" w:hAnsi="Times New Roman" w:cs="Times New Roman"/>
                <w:sz w:val="18"/>
                <w:szCs w:val="18"/>
                <w:lang w:val="en-US"/>
              </w:rPr>
            </w:pPr>
            <w:r w:rsidRPr="00423809">
              <w:rPr>
                <w:rFonts w:ascii="Times New Roman" w:eastAsia="Aptos" w:hAnsi="Times New Roman" w:cs="Times New Roman"/>
                <w:kern w:val="0"/>
                <w:sz w:val="18"/>
                <w:szCs w:val="18"/>
                <w:lang w:val="en-US"/>
                <w14:ligatures w14:val="none"/>
              </w:rPr>
              <w:t xml:space="preserve">Reimbursement established by the RHS - Regional price list for laboratory/clinical test costs </w:t>
            </w:r>
          </w:p>
        </w:tc>
      </w:tr>
      <w:tr w:rsidR="006A6949" w:rsidRPr="00423809" w14:paraId="36DF88C2" w14:textId="77777777" w:rsidTr="00D23BA9">
        <w:trPr>
          <w:trHeight w:val="828"/>
        </w:trPr>
        <w:tc>
          <w:tcPr>
            <w:tcW w:w="1263" w:type="dxa"/>
            <w:vMerge/>
            <w:vAlign w:val="center"/>
          </w:tcPr>
          <w:p w14:paraId="49554D07" w14:textId="77777777" w:rsidR="006A6949" w:rsidRPr="00423809" w:rsidRDefault="006A6949" w:rsidP="00F647A2">
            <w:pPr>
              <w:jc w:val="center"/>
              <w:rPr>
                <w:rFonts w:ascii="Times New Roman" w:eastAsia="Aptos" w:hAnsi="Times New Roman" w:cs="Times New Roman"/>
                <w:b/>
                <w:bCs/>
                <w:sz w:val="18"/>
                <w:szCs w:val="18"/>
                <w:lang w:val="en-US"/>
              </w:rPr>
            </w:pPr>
          </w:p>
        </w:tc>
        <w:tc>
          <w:tcPr>
            <w:tcW w:w="1217" w:type="dxa"/>
            <w:vAlign w:val="center"/>
          </w:tcPr>
          <w:p w14:paraId="6878E20A" w14:textId="77777777" w:rsidR="006A6949" w:rsidRPr="00423809" w:rsidRDefault="006A6949" w:rsidP="00F647A2">
            <w:pPr>
              <w:rPr>
                <w:rFonts w:ascii="Times New Roman" w:eastAsia="Aptos" w:hAnsi="Times New Roman" w:cs="Times New Roman"/>
                <w:sz w:val="18"/>
                <w:szCs w:val="18"/>
                <w:lang w:val="en-US"/>
              </w:rPr>
            </w:pPr>
            <w:r w:rsidRPr="00423809">
              <w:rPr>
                <w:rFonts w:ascii="Times New Roman" w:eastAsia="Aptos" w:hAnsi="Times New Roman" w:cs="Times New Roman"/>
                <w:sz w:val="18"/>
                <w:szCs w:val="18"/>
                <w:lang w:val="en-US"/>
              </w:rPr>
              <w:t>Cost-opportunity</w:t>
            </w:r>
          </w:p>
        </w:tc>
        <w:tc>
          <w:tcPr>
            <w:tcW w:w="1910" w:type="dxa"/>
            <w:vAlign w:val="center"/>
          </w:tcPr>
          <w:p w14:paraId="00848FB9" w14:textId="77777777" w:rsidR="006A6949" w:rsidRPr="00423809" w:rsidRDefault="006A6949" w:rsidP="00F647A2">
            <w:pPr>
              <w:rPr>
                <w:rFonts w:ascii="Times New Roman" w:eastAsia="Aptos" w:hAnsi="Times New Roman" w:cs="Times New Roman"/>
                <w:sz w:val="18"/>
                <w:szCs w:val="18"/>
                <w:lang w:val="en-US"/>
              </w:rPr>
            </w:pPr>
            <w:r w:rsidRPr="00423809">
              <w:rPr>
                <w:rFonts w:ascii="Times New Roman" w:eastAsia="Aptos" w:hAnsi="Times New Roman" w:cs="Times New Roman"/>
                <w:i/>
                <w:iCs/>
                <w:sz w:val="18"/>
                <w:szCs w:val="18"/>
                <w:lang w:val="en-US"/>
              </w:rPr>
              <w:t>Cost of time</w:t>
            </w:r>
            <w:r w:rsidRPr="00423809">
              <w:rPr>
                <w:rFonts w:ascii="Times New Roman" w:eastAsia="Aptos" w:hAnsi="Times New Roman" w:cs="Times New Roman"/>
                <w:sz w:val="18"/>
                <w:szCs w:val="18"/>
                <w:lang w:val="en-US"/>
              </w:rPr>
              <w:t xml:space="preserve"> as:</w:t>
            </w:r>
          </w:p>
          <w:p w14:paraId="788A69DF" w14:textId="77777777" w:rsidR="006A6949" w:rsidRPr="00423809" w:rsidRDefault="006A6949" w:rsidP="00F647A2">
            <w:pPr>
              <w:rPr>
                <w:rFonts w:ascii="Times New Roman" w:eastAsia="Aptos" w:hAnsi="Times New Roman" w:cs="Times New Roman"/>
                <w:kern w:val="0"/>
                <w:sz w:val="18"/>
                <w:szCs w:val="18"/>
                <w:lang w:val="en-US"/>
                <w14:ligatures w14:val="none"/>
              </w:rPr>
            </w:pPr>
            <w:r w:rsidRPr="00423809">
              <w:rPr>
                <w:rFonts w:ascii="Times New Roman" w:eastAsia="Aptos" w:hAnsi="Times New Roman" w:cs="Times New Roman"/>
                <w:sz w:val="18"/>
                <w:szCs w:val="18"/>
                <w:lang w:val="en-US"/>
              </w:rPr>
              <w:t>Healthcare professional</w:t>
            </w:r>
            <w:r w:rsidRPr="00423809">
              <w:rPr>
                <w:rFonts w:ascii="Times New Roman" w:eastAsia="Aptos" w:hAnsi="Times New Roman" w:cs="Times New Roman"/>
                <w:kern w:val="0"/>
                <w:sz w:val="18"/>
                <w:szCs w:val="18"/>
                <w:lang w:val="en-US"/>
                <w14:ligatures w14:val="none"/>
              </w:rPr>
              <w:t>s</w:t>
            </w:r>
            <w:r w:rsidRPr="00423809">
              <w:rPr>
                <w:rFonts w:ascii="Times New Roman" w:eastAsia="Aptos" w:hAnsi="Times New Roman" w:cs="Times New Roman"/>
                <w:sz w:val="18"/>
                <w:szCs w:val="18"/>
                <w:lang w:val="en-US"/>
              </w:rPr>
              <w:t xml:space="preserve"> </w:t>
            </w:r>
            <w:r w:rsidRPr="00423809">
              <w:rPr>
                <w:rFonts w:ascii="Times New Roman" w:eastAsia="Aptos" w:hAnsi="Times New Roman" w:cs="Times New Roman"/>
                <w:kern w:val="0"/>
                <w:sz w:val="18"/>
                <w:szCs w:val="18"/>
                <w:lang w:val="en-US"/>
                <w14:ligatures w14:val="none"/>
              </w:rPr>
              <w:t xml:space="preserve">average hourly wage </w:t>
            </w:r>
          </w:p>
          <w:p w14:paraId="710C7CA8" w14:textId="77777777" w:rsidR="006A6949" w:rsidRPr="00423809" w:rsidRDefault="006A6949" w:rsidP="00F647A2">
            <w:pPr>
              <w:rPr>
                <w:rFonts w:ascii="Times New Roman" w:eastAsia="Aptos" w:hAnsi="Times New Roman" w:cs="Times New Roman"/>
                <w:sz w:val="18"/>
                <w:szCs w:val="18"/>
                <w:lang w:val="en-US"/>
              </w:rPr>
            </w:pPr>
            <w:r w:rsidRPr="00423809">
              <w:rPr>
                <w:rFonts w:ascii="Times New Roman" w:eastAsia="Aptos" w:hAnsi="Times New Roman" w:cs="Times New Roman"/>
                <w:kern w:val="0"/>
                <w:sz w:val="18"/>
                <w:szCs w:val="18"/>
                <w:lang w:val="en-US"/>
                <w14:ligatures w14:val="none"/>
              </w:rPr>
              <w:t>×</w:t>
            </w:r>
          </w:p>
          <w:p w14:paraId="07172CF3" w14:textId="77777777" w:rsidR="006A6949" w:rsidRPr="00423809" w:rsidRDefault="006A6949" w:rsidP="00F647A2">
            <w:pPr>
              <w:rPr>
                <w:rFonts w:ascii="Times New Roman" w:eastAsia="Aptos" w:hAnsi="Times New Roman" w:cs="Times New Roman"/>
                <w:sz w:val="18"/>
                <w:szCs w:val="18"/>
                <w:lang w:val="en-US"/>
              </w:rPr>
            </w:pPr>
            <w:r w:rsidRPr="00423809">
              <w:rPr>
                <w:rFonts w:ascii="Times New Roman" w:eastAsia="Aptos" w:hAnsi="Times New Roman" w:cs="Times New Roman"/>
                <w:kern w:val="0"/>
                <w:sz w:val="18"/>
                <w:szCs w:val="18"/>
                <w14:ligatures w14:val="none"/>
              </w:rPr>
              <w:t>Clinical</w:t>
            </w:r>
            <w:r w:rsidRPr="00423809">
              <w:rPr>
                <w:rFonts w:ascii="Times New Roman" w:eastAsia="Aptos" w:hAnsi="Times New Roman" w:cs="Times New Roman"/>
                <w:sz w:val="18"/>
                <w:szCs w:val="18"/>
                <w:lang w:val="en-US"/>
              </w:rPr>
              <w:t xml:space="preserve"> activities time</w:t>
            </w:r>
          </w:p>
        </w:tc>
        <w:tc>
          <w:tcPr>
            <w:tcW w:w="3952" w:type="dxa"/>
            <w:vAlign w:val="center"/>
          </w:tcPr>
          <w:p w14:paraId="1F2419C1" w14:textId="77777777" w:rsidR="006A6949" w:rsidRPr="00423809" w:rsidRDefault="006A6949" w:rsidP="00F647A2">
            <w:pPr>
              <w:rPr>
                <w:rFonts w:ascii="Times New Roman" w:eastAsia="Aptos" w:hAnsi="Times New Roman" w:cs="Times New Roman"/>
                <w:kern w:val="0"/>
                <w:sz w:val="18"/>
                <w:szCs w:val="18"/>
                <w:lang w:val="en-US"/>
                <w14:ligatures w14:val="none"/>
              </w:rPr>
            </w:pPr>
          </w:p>
          <w:p w14:paraId="46FCD2C9" w14:textId="77777777" w:rsidR="006A6949" w:rsidRPr="00423809" w:rsidRDefault="006A6949" w:rsidP="00F647A2">
            <w:pPr>
              <w:rPr>
                <w:rFonts w:ascii="Times New Roman" w:eastAsia="Aptos" w:hAnsi="Times New Roman" w:cs="Times New Roman"/>
                <w:kern w:val="0"/>
                <w:sz w:val="18"/>
                <w:szCs w:val="18"/>
                <w:lang w:val="en-US"/>
                <w14:ligatures w14:val="none"/>
              </w:rPr>
            </w:pPr>
            <w:r w:rsidRPr="00423809">
              <w:rPr>
                <w:rFonts w:ascii="Times New Roman" w:eastAsia="Aptos" w:hAnsi="Times New Roman" w:cs="Times New Roman"/>
                <w:kern w:val="0"/>
                <w:sz w:val="18"/>
                <w:szCs w:val="18"/>
                <w:lang w:val="en-US"/>
                <w14:ligatures w14:val="none"/>
              </w:rPr>
              <w:t xml:space="preserve">Buzzi Children </w:t>
            </w:r>
            <w:r w:rsidRPr="00423809">
              <w:rPr>
                <w:rFonts w:ascii="Times New Roman" w:eastAsia="Aptos" w:hAnsi="Times New Roman" w:cs="Times New Roman"/>
                <w:sz w:val="18"/>
                <w:szCs w:val="18"/>
                <w:lang w:val="en-US"/>
              </w:rPr>
              <w:t>Hospital</w:t>
            </w:r>
            <w:r w:rsidRPr="00423809">
              <w:rPr>
                <w:rFonts w:ascii="Times New Roman" w:eastAsia="Aptos" w:hAnsi="Times New Roman" w:cs="Times New Roman"/>
                <w:kern w:val="0"/>
                <w:sz w:val="18"/>
                <w:szCs w:val="18"/>
                <w:lang w:val="en-US"/>
                <w14:ligatures w14:val="none"/>
              </w:rPr>
              <w:t xml:space="preserve"> management control systems</w:t>
            </w:r>
          </w:p>
          <w:p w14:paraId="6C2F4268" w14:textId="77777777" w:rsidR="006A6949" w:rsidRPr="00423809" w:rsidRDefault="006A6949" w:rsidP="00F647A2">
            <w:pPr>
              <w:rPr>
                <w:rFonts w:ascii="Times New Roman" w:eastAsia="Aptos" w:hAnsi="Times New Roman" w:cs="Times New Roman"/>
                <w:sz w:val="18"/>
                <w:szCs w:val="18"/>
                <w:lang w:val="en-US"/>
              </w:rPr>
            </w:pPr>
          </w:p>
          <w:p w14:paraId="6C13845E" w14:textId="77777777" w:rsidR="006A6949" w:rsidRPr="00423809" w:rsidRDefault="006A6949" w:rsidP="00F647A2">
            <w:pPr>
              <w:rPr>
                <w:rFonts w:ascii="Times New Roman" w:eastAsia="Aptos" w:hAnsi="Times New Roman" w:cs="Times New Roman"/>
                <w:sz w:val="18"/>
                <w:szCs w:val="18"/>
                <w:lang w:val="en-US"/>
              </w:rPr>
            </w:pPr>
          </w:p>
          <w:p w14:paraId="43C9FC44" w14:textId="77777777" w:rsidR="006A6949" w:rsidRPr="00423809" w:rsidRDefault="006A6949" w:rsidP="00F647A2">
            <w:pPr>
              <w:rPr>
                <w:rFonts w:ascii="Times New Roman" w:eastAsia="Aptos" w:hAnsi="Times New Roman" w:cs="Times New Roman"/>
                <w:sz w:val="18"/>
                <w:szCs w:val="18"/>
                <w:lang w:val="en-US"/>
              </w:rPr>
            </w:pPr>
            <w:r w:rsidRPr="00423809">
              <w:rPr>
                <w:rFonts w:ascii="Times New Roman" w:eastAsia="Aptos" w:hAnsi="Times New Roman" w:cs="Times New Roman"/>
                <w:kern w:val="0"/>
                <w:sz w:val="18"/>
                <w:szCs w:val="18"/>
                <w14:ligatures w14:val="none"/>
              </w:rPr>
              <w:t>Clinicians interviews</w:t>
            </w:r>
          </w:p>
        </w:tc>
      </w:tr>
      <w:tr w:rsidR="006A6949" w:rsidRPr="00423809" w14:paraId="302A51EC" w14:textId="77777777" w:rsidTr="00D23BA9">
        <w:tc>
          <w:tcPr>
            <w:tcW w:w="1263" w:type="dxa"/>
            <w:vMerge w:val="restart"/>
            <w:vAlign w:val="center"/>
          </w:tcPr>
          <w:p w14:paraId="388E3BF7" w14:textId="77777777" w:rsidR="006A6949" w:rsidRPr="00423809" w:rsidRDefault="006A6949" w:rsidP="00F647A2">
            <w:pPr>
              <w:jc w:val="center"/>
              <w:rPr>
                <w:rFonts w:ascii="Times New Roman" w:eastAsia="Aptos" w:hAnsi="Times New Roman" w:cs="Times New Roman"/>
                <w:b/>
                <w:bCs/>
                <w:sz w:val="18"/>
                <w:szCs w:val="18"/>
              </w:rPr>
            </w:pPr>
            <w:r w:rsidRPr="00423809">
              <w:rPr>
                <w:rFonts w:ascii="Times New Roman" w:eastAsia="Aptos" w:hAnsi="Times New Roman" w:cs="Times New Roman"/>
                <w:b/>
                <w:bCs/>
                <w:kern w:val="0"/>
                <w:sz w:val="18"/>
                <w:szCs w:val="18"/>
                <w14:ligatures w14:val="none"/>
              </w:rPr>
              <w:t>Caregiver</w:t>
            </w:r>
          </w:p>
        </w:tc>
        <w:tc>
          <w:tcPr>
            <w:tcW w:w="1217" w:type="dxa"/>
            <w:vAlign w:val="center"/>
          </w:tcPr>
          <w:p w14:paraId="439F4321" w14:textId="77777777" w:rsidR="006A6949" w:rsidRPr="00423809" w:rsidRDefault="006A6949" w:rsidP="00F647A2">
            <w:pPr>
              <w:rPr>
                <w:rFonts w:ascii="Times New Roman" w:eastAsia="Aptos" w:hAnsi="Times New Roman" w:cs="Times New Roman"/>
                <w:sz w:val="18"/>
                <w:szCs w:val="18"/>
                <w:lang w:val="en-US"/>
              </w:rPr>
            </w:pPr>
            <w:r w:rsidRPr="00423809">
              <w:rPr>
                <w:rFonts w:ascii="Times New Roman" w:eastAsia="Aptos" w:hAnsi="Times New Roman" w:cs="Times New Roman"/>
                <w:sz w:val="18"/>
                <w:szCs w:val="18"/>
                <w:lang w:val="en-US"/>
              </w:rPr>
              <w:t>Direct costs</w:t>
            </w:r>
          </w:p>
        </w:tc>
        <w:tc>
          <w:tcPr>
            <w:tcW w:w="1910" w:type="dxa"/>
            <w:vAlign w:val="center"/>
          </w:tcPr>
          <w:p w14:paraId="4FDF1F01" w14:textId="77777777" w:rsidR="006A6949" w:rsidRPr="00423809" w:rsidRDefault="006A6949" w:rsidP="00F647A2">
            <w:pPr>
              <w:rPr>
                <w:rFonts w:ascii="Times New Roman" w:eastAsia="Aptos" w:hAnsi="Times New Roman" w:cs="Times New Roman"/>
                <w:sz w:val="18"/>
                <w:szCs w:val="18"/>
                <w:lang w:val="en-US"/>
              </w:rPr>
            </w:pPr>
            <w:r w:rsidRPr="00423809">
              <w:rPr>
                <w:rFonts w:ascii="Times New Roman" w:eastAsia="Aptos" w:hAnsi="Times New Roman" w:cs="Times New Roman"/>
                <w:i/>
                <w:iCs/>
                <w:sz w:val="18"/>
                <w:szCs w:val="18"/>
                <w:lang w:val="en-US"/>
              </w:rPr>
              <w:t>Caregivers’ travel costs</w:t>
            </w:r>
            <w:r w:rsidRPr="00423809">
              <w:rPr>
                <w:rFonts w:ascii="Times New Roman" w:eastAsia="Aptos" w:hAnsi="Times New Roman" w:cs="Times New Roman"/>
                <w:sz w:val="18"/>
                <w:szCs w:val="18"/>
                <w:lang w:val="en-US"/>
              </w:rPr>
              <w:t xml:space="preserve"> as:</w:t>
            </w:r>
          </w:p>
          <w:p w14:paraId="3DB55749" w14:textId="77777777" w:rsidR="006A6949" w:rsidRPr="00423809" w:rsidRDefault="006A6949" w:rsidP="00F647A2">
            <w:pPr>
              <w:rPr>
                <w:rFonts w:ascii="Times New Roman" w:eastAsia="Aptos" w:hAnsi="Times New Roman" w:cs="Times New Roman"/>
                <w:sz w:val="18"/>
                <w:szCs w:val="18"/>
                <w:lang w:val="en-US"/>
              </w:rPr>
            </w:pPr>
            <w:r w:rsidRPr="00423809">
              <w:rPr>
                <w:rFonts w:ascii="Times New Roman" w:eastAsia="Aptos" w:hAnsi="Times New Roman" w:cs="Times New Roman"/>
                <w:sz w:val="18"/>
                <w:szCs w:val="18"/>
                <w:lang w:val="en-US"/>
              </w:rPr>
              <w:t>Average distance travelled</w:t>
            </w:r>
          </w:p>
          <w:p w14:paraId="70E250E7" w14:textId="77777777" w:rsidR="006A6949" w:rsidRPr="00423809" w:rsidRDefault="006A6949" w:rsidP="00F647A2">
            <w:pPr>
              <w:rPr>
                <w:rFonts w:ascii="Times New Roman" w:eastAsia="Aptos" w:hAnsi="Times New Roman" w:cs="Times New Roman"/>
                <w:sz w:val="18"/>
                <w:szCs w:val="18"/>
                <w:lang w:val="en-US"/>
              </w:rPr>
            </w:pPr>
            <w:r w:rsidRPr="00423809">
              <w:rPr>
                <w:rFonts w:ascii="Times New Roman" w:eastAsia="Aptos" w:hAnsi="Times New Roman" w:cs="Times New Roman"/>
                <w:sz w:val="18"/>
                <w:szCs w:val="18"/>
                <w:lang w:val="en-US"/>
              </w:rPr>
              <w:t>×</w:t>
            </w:r>
          </w:p>
          <w:p w14:paraId="35468F67" w14:textId="77777777" w:rsidR="006A6949" w:rsidRPr="00423809" w:rsidRDefault="006A6949" w:rsidP="00F647A2">
            <w:pPr>
              <w:rPr>
                <w:rFonts w:ascii="Times New Roman" w:eastAsia="Aptos" w:hAnsi="Times New Roman" w:cs="Times New Roman"/>
                <w:sz w:val="18"/>
                <w:szCs w:val="18"/>
                <w:lang w:val="en-US"/>
              </w:rPr>
            </w:pPr>
            <w:r w:rsidRPr="00423809">
              <w:rPr>
                <w:rFonts w:ascii="Times New Roman" w:eastAsia="Aptos" w:hAnsi="Times New Roman" w:cs="Times New Roman"/>
                <w:sz w:val="18"/>
                <w:szCs w:val="18"/>
                <w:lang w:val="en-US"/>
              </w:rPr>
              <w:t>Cost per km</w:t>
            </w:r>
          </w:p>
        </w:tc>
        <w:tc>
          <w:tcPr>
            <w:tcW w:w="3952" w:type="dxa"/>
            <w:vAlign w:val="center"/>
          </w:tcPr>
          <w:p w14:paraId="6EF82208" w14:textId="77777777" w:rsidR="006A6949" w:rsidRPr="00423809" w:rsidRDefault="006A6949" w:rsidP="00F647A2">
            <w:pPr>
              <w:rPr>
                <w:rFonts w:ascii="Times New Roman" w:eastAsia="Aptos" w:hAnsi="Times New Roman" w:cs="Times New Roman"/>
                <w:sz w:val="18"/>
                <w:szCs w:val="18"/>
                <w:lang w:val="en-US"/>
              </w:rPr>
            </w:pPr>
          </w:p>
          <w:p w14:paraId="764C0DF2" w14:textId="77777777" w:rsidR="00D23BA9" w:rsidRPr="00423809" w:rsidRDefault="00D23BA9" w:rsidP="00F647A2">
            <w:pPr>
              <w:rPr>
                <w:rFonts w:ascii="Times New Roman" w:eastAsia="Aptos" w:hAnsi="Times New Roman" w:cs="Times New Roman"/>
                <w:sz w:val="18"/>
                <w:szCs w:val="18"/>
                <w:lang w:val="en-US"/>
              </w:rPr>
            </w:pPr>
          </w:p>
          <w:p w14:paraId="403E6EEA" w14:textId="61BBA23E" w:rsidR="006A6949" w:rsidRPr="00423809" w:rsidRDefault="006A6949" w:rsidP="00F647A2">
            <w:pPr>
              <w:rPr>
                <w:rFonts w:ascii="Times New Roman" w:eastAsia="Aptos" w:hAnsi="Times New Roman" w:cs="Times New Roman"/>
                <w:sz w:val="18"/>
                <w:szCs w:val="18"/>
                <w:lang w:val="en-US"/>
              </w:rPr>
            </w:pPr>
            <w:r w:rsidRPr="00423809">
              <w:rPr>
                <w:rFonts w:ascii="Times New Roman" w:eastAsia="Aptos" w:hAnsi="Times New Roman" w:cs="Times New Roman"/>
                <w:sz w:val="18"/>
                <w:szCs w:val="18"/>
                <w:lang w:val="en-US"/>
              </w:rPr>
              <w:t>Buzzi Children Hospital data – Patients birth points table</w:t>
            </w:r>
          </w:p>
          <w:p w14:paraId="77931C8F" w14:textId="77777777" w:rsidR="00D23BA9" w:rsidRPr="00423809" w:rsidRDefault="00D23BA9" w:rsidP="00F647A2">
            <w:pPr>
              <w:rPr>
                <w:rFonts w:ascii="Times New Roman" w:eastAsia="Aptos" w:hAnsi="Times New Roman" w:cs="Times New Roman"/>
                <w:sz w:val="18"/>
                <w:szCs w:val="18"/>
                <w:lang w:val="en-US"/>
              </w:rPr>
            </w:pPr>
          </w:p>
          <w:p w14:paraId="3631D0F7" w14:textId="6B5E22E0" w:rsidR="006A6949" w:rsidRPr="00423809" w:rsidRDefault="006A6949" w:rsidP="00F647A2">
            <w:pPr>
              <w:rPr>
                <w:rFonts w:ascii="Times New Roman" w:eastAsia="Aptos" w:hAnsi="Times New Roman" w:cs="Times New Roman"/>
                <w:sz w:val="18"/>
                <w:szCs w:val="18"/>
                <w:lang w:val="en-US"/>
              </w:rPr>
            </w:pPr>
            <w:r w:rsidRPr="00423809">
              <w:rPr>
                <w:rFonts w:ascii="Times New Roman" w:eastAsia="Aptos" w:hAnsi="Times New Roman" w:cs="Times New Roman"/>
                <w:sz w:val="18"/>
                <w:szCs w:val="18"/>
                <w:lang w:val="en-US"/>
              </w:rPr>
              <w:t>Automobile club of Italy table 2024</w:t>
            </w:r>
            <w:r w:rsidR="0021589D" w:rsidRPr="00423809">
              <w:rPr>
                <w:rFonts w:ascii="Times New Roman" w:eastAsia="Aptos" w:hAnsi="Times New Roman" w:cs="Times New Roman"/>
                <w:sz w:val="18"/>
                <w:szCs w:val="18"/>
                <w:lang w:val="en-US"/>
              </w:rPr>
              <w:t xml:space="preserve"> [Reference 1</w:t>
            </w:r>
            <w:r w:rsidR="008C0BAC" w:rsidRPr="00423809">
              <w:rPr>
                <w:rFonts w:ascii="Times New Roman" w:eastAsia="Aptos" w:hAnsi="Times New Roman" w:cs="Times New Roman"/>
                <w:sz w:val="18"/>
                <w:szCs w:val="18"/>
                <w:lang w:val="en-US"/>
              </w:rPr>
              <w:t>1</w:t>
            </w:r>
            <w:r w:rsidR="0021589D" w:rsidRPr="00423809">
              <w:rPr>
                <w:rFonts w:ascii="Times New Roman" w:eastAsia="Aptos" w:hAnsi="Times New Roman" w:cs="Times New Roman"/>
                <w:sz w:val="18"/>
                <w:szCs w:val="18"/>
                <w:lang w:val="en-US"/>
              </w:rPr>
              <w:t>]</w:t>
            </w:r>
          </w:p>
        </w:tc>
      </w:tr>
      <w:tr w:rsidR="006A6949" w:rsidRPr="00423809" w14:paraId="3EA814E4" w14:textId="77777777" w:rsidTr="00D23BA9">
        <w:trPr>
          <w:trHeight w:val="631"/>
        </w:trPr>
        <w:tc>
          <w:tcPr>
            <w:tcW w:w="1263" w:type="dxa"/>
            <w:vMerge/>
            <w:vAlign w:val="center"/>
          </w:tcPr>
          <w:p w14:paraId="62959B6E" w14:textId="77777777" w:rsidR="006A6949" w:rsidRPr="00423809" w:rsidRDefault="006A6949" w:rsidP="00F647A2">
            <w:pPr>
              <w:rPr>
                <w:rFonts w:ascii="Times New Roman" w:eastAsia="Aptos" w:hAnsi="Times New Roman" w:cs="Times New Roman"/>
                <w:sz w:val="18"/>
                <w:szCs w:val="18"/>
                <w:lang w:val="en-US"/>
              </w:rPr>
            </w:pPr>
          </w:p>
        </w:tc>
        <w:tc>
          <w:tcPr>
            <w:tcW w:w="1217" w:type="dxa"/>
            <w:vAlign w:val="center"/>
          </w:tcPr>
          <w:p w14:paraId="2078BCDB" w14:textId="77777777" w:rsidR="006A6949" w:rsidRPr="00423809" w:rsidRDefault="006A6949" w:rsidP="00F647A2">
            <w:pPr>
              <w:rPr>
                <w:rFonts w:ascii="Times New Roman" w:eastAsia="Aptos" w:hAnsi="Times New Roman" w:cs="Times New Roman"/>
                <w:sz w:val="18"/>
                <w:szCs w:val="18"/>
                <w:lang w:val="en-US"/>
              </w:rPr>
            </w:pPr>
            <w:r w:rsidRPr="00423809">
              <w:rPr>
                <w:rFonts w:ascii="Times New Roman" w:eastAsia="Aptos" w:hAnsi="Times New Roman" w:cs="Times New Roman"/>
                <w:sz w:val="18"/>
                <w:szCs w:val="18"/>
                <w:lang w:val="en-US"/>
              </w:rPr>
              <w:t>Cost-opportunity</w:t>
            </w:r>
          </w:p>
        </w:tc>
        <w:tc>
          <w:tcPr>
            <w:tcW w:w="1910" w:type="dxa"/>
            <w:vAlign w:val="center"/>
          </w:tcPr>
          <w:p w14:paraId="52F1D4A1" w14:textId="77777777" w:rsidR="006A6949" w:rsidRPr="00423809" w:rsidRDefault="006A6949" w:rsidP="00F647A2">
            <w:pPr>
              <w:rPr>
                <w:rFonts w:ascii="Times New Roman" w:eastAsia="Aptos" w:hAnsi="Times New Roman" w:cs="Times New Roman"/>
                <w:sz w:val="18"/>
                <w:szCs w:val="18"/>
                <w:lang w:val="en-US"/>
              </w:rPr>
            </w:pPr>
            <w:r w:rsidRPr="00423809">
              <w:rPr>
                <w:rFonts w:ascii="Times New Roman" w:eastAsia="Aptos" w:hAnsi="Times New Roman" w:cs="Times New Roman"/>
                <w:i/>
                <w:iCs/>
                <w:sz w:val="18"/>
                <w:szCs w:val="18"/>
                <w:lang w:val="en-US"/>
              </w:rPr>
              <w:t>Cost of time</w:t>
            </w:r>
            <w:r w:rsidRPr="00423809">
              <w:rPr>
                <w:rFonts w:ascii="Times New Roman" w:eastAsia="Aptos" w:hAnsi="Times New Roman" w:cs="Times New Roman"/>
                <w:sz w:val="18"/>
                <w:szCs w:val="18"/>
                <w:lang w:val="en-US"/>
              </w:rPr>
              <w:t xml:space="preserve"> as:</w:t>
            </w:r>
          </w:p>
          <w:p w14:paraId="227711BC" w14:textId="77777777" w:rsidR="006A6949" w:rsidRPr="00423809" w:rsidRDefault="006A6949" w:rsidP="00F647A2">
            <w:pPr>
              <w:rPr>
                <w:rFonts w:ascii="Times New Roman" w:eastAsia="Aptos" w:hAnsi="Times New Roman" w:cs="Times New Roman"/>
                <w:sz w:val="18"/>
                <w:szCs w:val="18"/>
                <w:lang w:val="en-US"/>
              </w:rPr>
            </w:pPr>
            <w:r w:rsidRPr="00423809">
              <w:rPr>
                <w:rFonts w:ascii="Times New Roman" w:eastAsia="Aptos" w:hAnsi="Times New Roman" w:cs="Times New Roman"/>
                <w:sz w:val="18"/>
                <w:szCs w:val="18"/>
                <w:lang w:val="en-US"/>
              </w:rPr>
              <w:t>Caregivers’ average hourly wage</w:t>
            </w:r>
          </w:p>
          <w:p w14:paraId="4CF02CB1" w14:textId="77777777" w:rsidR="006A6949" w:rsidRPr="00423809" w:rsidRDefault="006A6949" w:rsidP="00F647A2">
            <w:pPr>
              <w:rPr>
                <w:rFonts w:ascii="Times New Roman" w:eastAsia="Aptos" w:hAnsi="Times New Roman" w:cs="Times New Roman"/>
                <w:sz w:val="18"/>
                <w:szCs w:val="18"/>
                <w:lang w:val="en-US"/>
              </w:rPr>
            </w:pPr>
            <w:r w:rsidRPr="00423809">
              <w:rPr>
                <w:rFonts w:ascii="Times New Roman" w:eastAsia="Aptos" w:hAnsi="Times New Roman" w:cs="Times New Roman"/>
                <w:sz w:val="18"/>
                <w:szCs w:val="18"/>
                <w:lang w:val="en-US"/>
              </w:rPr>
              <w:t>×</w:t>
            </w:r>
          </w:p>
          <w:p w14:paraId="34EF6282" w14:textId="77777777" w:rsidR="006A6949" w:rsidRPr="00423809" w:rsidRDefault="006A6949" w:rsidP="00F647A2">
            <w:pPr>
              <w:rPr>
                <w:rFonts w:ascii="Times New Roman" w:eastAsia="Aptos" w:hAnsi="Times New Roman" w:cs="Times New Roman"/>
                <w:sz w:val="18"/>
                <w:szCs w:val="18"/>
                <w:lang w:val="en-US"/>
              </w:rPr>
            </w:pPr>
            <w:r w:rsidRPr="00423809">
              <w:rPr>
                <w:rFonts w:ascii="Times New Roman" w:eastAsia="Aptos" w:hAnsi="Times New Roman" w:cs="Times New Roman"/>
                <w:sz w:val="18"/>
                <w:szCs w:val="18"/>
                <w:lang w:val="en-US"/>
              </w:rPr>
              <w:t>Caregivers’ time for travel and clinical activities</w:t>
            </w:r>
          </w:p>
        </w:tc>
        <w:tc>
          <w:tcPr>
            <w:tcW w:w="3952" w:type="dxa"/>
            <w:vAlign w:val="center"/>
          </w:tcPr>
          <w:p w14:paraId="2D07A1D9" w14:textId="3E29AE2D" w:rsidR="006A6949" w:rsidRPr="00423809" w:rsidRDefault="006A6949" w:rsidP="00F647A2">
            <w:pPr>
              <w:rPr>
                <w:rFonts w:ascii="Times New Roman" w:eastAsia="Aptos" w:hAnsi="Times New Roman" w:cs="Times New Roman"/>
                <w:sz w:val="18"/>
                <w:szCs w:val="18"/>
                <w:lang w:val="en-US"/>
              </w:rPr>
            </w:pPr>
            <w:r w:rsidRPr="00423809">
              <w:rPr>
                <w:rFonts w:ascii="Times New Roman" w:eastAsia="Aptos" w:hAnsi="Times New Roman" w:cs="Times New Roman"/>
                <w:sz w:val="18"/>
                <w:szCs w:val="18"/>
                <w:lang w:val="en-US"/>
              </w:rPr>
              <w:t>Italy’s National Institute of Statistics</w:t>
            </w:r>
            <w:r w:rsidR="0021589D" w:rsidRPr="00423809">
              <w:rPr>
                <w:rFonts w:ascii="Times New Roman" w:eastAsia="Aptos" w:hAnsi="Times New Roman" w:cs="Times New Roman"/>
                <w:sz w:val="18"/>
                <w:szCs w:val="18"/>
                <w:lang w:val="en-US"/>
              </w:rPr>
              <w:t xml:space="preserve"> [Reference</w:t>
            </w:r>
            <w:r w:rsidR="008C0BAC" w:rsidRPr="00423809">
              <w:rPr>
                <w:rFonts w:ascii="Times New Roman" w:eastAsia="Aptos" w:hAnsi="Times New Roman" w:cs="Times New Roman"/>
                <w:sz w:val="18"/>
                <w:szCs w:val="18"/>
                <w:lang w:val="en-US"/>
              </w:rPr>
              <w:t xml:space="preserve"> 10</w:t>
            </w:r>
            <w:r w:rsidR="0021589D" w:rsidRPr="00423809">
              <w:rPr>
                <w:rFonts w:ascii="Times New Roman" w:eastAsia="Aptos" w:hAnsi="Times New Roman" w:cs="Times New Roman"/>
                <w:sz w:val="18"/>
                <w:szCs w:val="18"/>
                <w:lang w:val="en-US"/>
              </w:rPr>
              <w:t>]</w:t>
            </w:r>
            <w:r w:rsidRPr="00423809">
              <w:rPr>
                <w:rFonts w:ascii="Times New Roman" w:eastAsia="Aptos" w:hAnsi="Times New Roman" w:cs="Times New Roman"/>
                <w:sz w:val="18"/>
                <w:szCs w:val="18"/>
                <w:lang w:val="en-US"/>
              </w:rPr>
              <w:t xml:space="preserve"> </w:t>
            </w:r>
          </w:p>
          <w:p w14:paraId="656D6B2B" w14:textId="77777777" w:rsidR="00D23BA9" w:rsidRPr="00423809" w:rsidRDefault="00D23BA9" w:rsidP="00F647A2">
            <w:pPr>
              <w:rPr>
                <w:rFonts w:ascii="Times New Roman" w:eastAsia="Aptos" w:hAnsi="Times New Roman" w:cs="Times New Roman"/>
                <w:kern w:val="0"/>
                <w:sz w:val="18"/>
                <w:szCs w:val="18"/>
                <w:lang w:val="en-US"/>
                <w14:ligatures w14:val="none"/>
              </w:rPr>
            </w:pPr>
          </w:p>
          <w:p w14:paraId="750AE961" w14:textId="59D13912" w:rsidR="006A6949" w:rsidRPr="00423809" w:rsidRDefault="006A6949" w:rsidP="00F647A2">
            <w:pPr>
              <w:rPr>
                <w:rFonts w:ascii="Times New Roman" w:eastAsia="Aptos" w:hAnsi="Times New Roman" w:cs="Times New Roman"/>
                <w:sz w:val="18"/>
                <w:szCs w:val="18"/>
                <w:lang w:val="en-US"/>
              </w:rPr>
            </w:pPr>
            <w:r w:rsidRPr="00423809">
              <w:rPr>
                <w:rFonts w:ascii="Times New Roman" w:eastAsia="Aptos" w:hAnsi="Times New Roman" w:cs="Times New Roman"/>
                <w:kern w:val="0"/>
                <w:sz w:val="18"/>
                <w:szCs w:val="18"/>
                <w:lang w:val="en-US"/>
                <w14:ligatures w14:val="none"/>
              </w:rPr>
              <w:t>Buzzi Children Hospital management control systems and clinician</w:t>
            </w:r>
            <w:r w:rsidR="00547F0C" w:rsidRPr="00423809">
              <w:rPr>
                <w:rFonts w:ascii="Times New Roman" w:eastAsia="Aptos" w:hAnsi="Times New Roman" w:cs="Times New Roman"/>
                <w:kern w:val="0"/>
                <w:sz w:val="18"/>
                <w:szCs w:val="18"/>
                <w:lang w:val="en-US"/>
                <w14:ligatures w14:val="none"/>
              </w:rPr>
              <w:t>’</w:t>
            </w:r>
            <w:r w:rsidRPr="00423809">
              <w:rPr>
                <w:rFonts w:ascii="Times New Roman" w:eastAsia="Aptos" w:hAnsi="Times New Roman" w:cs="Times New Roman"/>
                <w:kern w:val="0"/>
                <w:sz w:val="18"/>
                <w:szCs w:val="18"/>
                <w:lang w:val="en-US"/>
                <w14:ligatures w14:val="none"/>
              </w:rPr>
              <w:t>s interview</w:t>
            </w:r>
          </w:p>
        </w:tc>
      </w:tr>
    </w:tbl>
    <w:p w14:paraId="513642F9" w14:textId="0E4FC62F" w:rsidR="006A6949" w:rsidRPr="00423809" w:rsidRDefault="006A6949" w:rsidP="006A6949">
      <w:pPr>
        <w:spacing w:line="360" w:lineRule="auto"/>
        <w:jc w:val="both"/>
        <w:rPr>
          <w:rFonts w:ascii="Times New Roman" w:hAnsi="Times New Roman" w:cs="Times New Roman"/>
          <w:sz w:val="18"/>
          <w:szCs w:val="18"/>
        </w:rPr>
      </w:pPr>
      <w:r w:rsidRPr="00423809">
        <w:rPr>
          <w:rFonts w:ascii="Times New Roman" w:hAnsi="Times New Roman" w:cs="Times New Roman"/>
          <w:sz w:val="18"/>
          <w:szCs w:val="18"/>
        </w:rPr>
        <w:t>* The total number of newborns included is retrieved from Italy’s National Institute of Statistics</w:t>
      </w:r>
      <w:r w:rsidR="0021589D" w:rsidRPr="00423809">
        <w:rPr>
          <w:rFonts w:ascii="Times New Roman" w:hAnsi="Times New Roman" w:cs="Times New Roman"/>
          <w:sz w:val="18"/>
          <w:szCs w:val="18"/>
        </w:rPr>
        <w:t xml:space="preserve"> [Reference </w:t>
      </w:r>
      <w:r w:rsidR="008C0BAC" w:rsidRPr="00423809">
        <w:rPr>
          <w:rFonts w:ascii="Times New Roman" w:hAnsi="Times New Roman" w:cs="Times New Roman"/>
          <w:sz w:val="18"/>
          <w:szCs w:val="18"/>
        </w:rPr>
        <w:t>12</w:t>
      </w:r>
      <w:r w:rsidR="0021589D" w:rsidRPr="00423809">
        <w:rPr>
          <w:rFonts w:ascii="Times New Roman" w:hAnsi="Times New Roman" w:cs="Times New Roman"/>
          <w:sz w:val="18"/>
          <w:szCs w:val="18"/>
        </w:rPr>
        <w:t>]</w:t>
      </w:r>
      <w:r w:rsidRPr="00423809">
        <w:rPr>
          <w:rFonts w:ascii="Times New Roman" w:hAnsi="Times New Roman" w:cs="Times New Roman"/>
          <w:sz w:val="18"/>
          <w:szCs w:val="18"/>
        </w:rPr>
        <w:t xml:space="preserve">. </w:t>
      </w:r>
    </w:p>
    <w:p w14:paraId="29B423A0" w14:textId="19416CBC" w:rsidR="006A6949" w:rsidRPr="00423809" w:rsidRDefault="006A6949" w:rsidP="006A6949">
      <w:pPr>
        <w:spacing w:line="360" w:lineRule="auto"/>
        <w:jc w:val="both"/>
        <w:rPr>
          <w:rFonts w:ascii="Times New Roman" w:hAnsi="Times New Roman" w:cs="Times New Roman"/>
          <w:sz w:val="18"/>
          <w:szCs w:val="18"/>
        </w:rPr>
      </w:pPr>
      <w:r w:rsidRPr="00423809">
        <w:rPr>
          <w:rFonts w:ascii="Times New Roman" w:hAnsi="Times New Roman" w:cs="Times New Roman"/>
          <w:sz w:val="18"/>
          <w:szCs w:val="18"/>
        </w:rPr>
        <w:t xml:space="preserve">** The number of newborns with B12 deficiency is retrieved from </w:t>
      </w:r>
      <w:r w:rsidR="00F54E43" w:rsidRPr="00423809">
        <w:rPr>
          <w:rFonts w:ascii="Times New Roman" w:hAnsi="Times New Roman" w:cs="Times New Roman"/>
          <w:sz w:val="18"/>
          <w:szCs w:val="18"/>
          <w:lang w:val="en-GB"/>
        </w:rPr>
        <w:t>Regional Reference Laboratory for Neonatal Screening (RRLNS),</w:t>
      </w:r>
      <w:r w:rsidR="00F54E43" w:rsidRPr="00423809">
        <w:rPr>
          <w:rFonts w:ascii="Times New Roman" w:hAnsi="Times New Roman" w:cs="Times New Roman"/>
          <w:bCs/>
          <w:sz w:val="18"/>
          <w:szCs w:val="18"/>
        </w:rPr>
        <w:t xml:space="preserve"> </w:t>
      </w:r>
      <w:r w:rsidRPr="00423809">
        <w:rPr>
          <w:rFonts w:ascii="Times New Roman" w:hAnsi="Times New Roman" w:cs="Times New Roman"/>
          <w:sz w:val="18"/>
          <w:szCs w:val="18"/>
        </w:rPr>
        <w:t xml:space="preserve"> and </w:t>
      </w:r>
      <w:r w:rsidRPr="00423809">
        <w:rPr>
          <w:rFonts w:ascii="Times New Roman" w:hAnsi="Times New Roman" w:cs="Times New Roman"/>
          <w:sz w:val="18"/>
          <w:szCs w:val="18"/>
          <w:lang w:val="en-GB"/>
        </w:rPr>
        <w:t>Metabolic Diseases and Clinical Nutrition Service of the Buzzi Children Hospital</w:t>
      </w:r>
    </w:p>
    <w:p w14:paraId="3AAE99A1" w14:textId="77777777" w:rsidR="0025131C" w:rsidRPr="00423809" w:rsidRDefault="0025131C">
      <w:pPr>
        <w:rPr>
          <w:rFonts w:ascii="Times New Roman" w:hAnsi="Times New Roman" w:cs="Times New Roman"/>
          <w:b/>
          <w:bCs/>
        </w:rPr>
      </w:pPr>
    </w:p>
    <w:p w14:paraId="59239488" w14:textId="77777777" w:rsidR="0021589D" w:rsidRPr="00423809" w:rsidRDefault="0021589D">
      <w:pPr>
        <w:rPr>
          <w:rFonts w:ascii="Times New Roman" w:hAnsi="Times New Roman" w:cs="Times New Roman"/>
          <w:b/>
          <w:bCs/>
          <w:lang w:val="it-IT"/>
        </w:rPr>
      </w:pPr>
    </w:p>
    <w:p w14:paraId="421D4710" w14:textId="77777777" w:rsidR="0025131C" w:rsidRPr="00423809" w:rsidRDefault="0025131C">
      <w:pPr>
        <w:rPr>
          <w:rFonts w:ascii="Times New Roman" w:hAnsi="Times New Roman" w:cs="Times New Roman"/>
          <w:b/>
          <w:bCs/>
          <w:lang w:val="it-IT"/>
        </w:rPr>
      </w:pPr>
    </w:p>
    <w:p w14:paraId="309A0F8D" w14:textId="77777777" w:rsidR="0025131C" w:rsidRPr="00423809" w:rsidRDefault="0025131C">
      <w:pPr>
        <w:rPr>
          <w:rFonts w:ascii="Times New Roman" w:hAnsi="Times New Roman" w:cs="Times New Roman"/>
          <w:b/>
          <w:bCs/>
          <w:lang w:val="it-IT"/>
        </w:rPr>
      </w:pPr>
    </w:p>
    <w:p w14:paraId="1673475A" w14:textId="77777777" w:rsidR="0025131C" w:rsidRPr="00423809" w:rsidRDefault="0025131C">
      <w:pPr>
        <w:rPr>
          <w:rFonts w:ascii="Times New Roman" w:hAnsi="Times New Roman" w:cs="Times New Roman"/>
          <w:b/>
          <w:bCs/>
          <w:lang w:val="it-IT"/>
        </w:rPr>
      </w:pPr>
    </w:p>
    <w:p w14:paraId="0E5C395D" w14:textId="77777777" w:rsidR="0025131C" w:rsidRPr="00423809" w:rsidRDefault="0025131C">
      <w:pPr>
        <w:rPr>
          <w:rFonts w:ascii="Times New Roman" w:hAnsi="Times New Roman" w:cs="Times New Roman"/>
          <w:b/>
          <w:bCs/>
          <w:lang w:val="it-IT"/>
        </w:rPr>
      </w:pPr>
    </w:p>
    <w:p w14:paraId="4B685487" w14:textId="77777777" w:rsidR="0025131C" w:rsidRPr="00423809" w:rsidRDefault="0025131C">
      <w:pPr>
        <w:rPr>
          <w:rFonts w:ascii="Times New Roman" w:hAnsi="Times New Roman" w:cs="Times New Roman"/>
          <w:b/>
          <w:bCs/>
          <w:lang w:val="it-IT"/>
        </w:rPr>
      </w:pPr>
    </w:p>
    <w:p w14:paraId="4880231A" w14:textId="77777777" w:rsidR="0025131C" w:rsidRPr="00423809" w:rsidRDefault="0025131C">
      <w:pPr>
        <w:rPr>
          <w:rFonts w:ascii="Times New Roman" w:hAnsi="Times New Roman" w:cs="Times New Roman"/>
          <w:b/>
          <w:bCs/>
          <w:lang w:val="it-IT"/>
        </w:rPr>
      </w:pPr>
    </w:p>
    <w:p w14:paraId="0EA0AFB7" w14:textId="77777777" w:rsidR="0025131C" w:rsidRPr="00423809" w:rsidRDefault="0025131C">
      <w:pPr>
        <w:rPr>
          <w:rFonts w:ascii="Times New Roman" w:hAnsi="Times New Roman" w:cs="Times New Roman"/>
          <w:b/>
          <w:bCs/>
          <w:lang w:val="it-IT"/>
        </w:rPr>
      </w:pPr>
    </w:p>
    <w:p w14:paraId="1B0EBA70" w14:textId="77777777" w:rsidR="0025131C" w:rsidRPr="00423809" w:rsidRDefault="0025131C">
      <w:pPr>
        <w:rPr>
          <w:rFonts w:ascii="Times New Roman" w:hAnsi="Times New Roman" w:cs="Times New Roman"/>
          <w:b/>
          <w:bCs/>
          <w:lang w:val="it-IT"/>
        </w:rPr>
      </w:pPr>
    </w:p>
    <w:p w14:paraId="3B915638" w14:textId="77777777" w:rsidR="0025131C" w:rsidRPr="00423809" w:rsidRDefault="0025131C">
      <w:pPr>
        <w:rPr>
          <w:rFonts w:ascii="Times New Roman" w:hAnsi="Times New Roman" w:cs="Times New Roman"/>
          <w:b/>
          <w:bCs/>
          <w:lang w:val="it-IT"/>
        </w:rPr>
      </w:pPr>
    </w:p>
    <w:p w14:paraId="5568DF6F" w14:textId="77777777" w:rsidR="0025131C" w:rsidRPr="00423809" w:rsidRDefault="0025131C">
      <w:pPr>
        <w:rPr>
          <w:rFonts w:ascii="Times New Roman" w:hAnsi="Times New Roman" w:cs="Times New Roman"/>
          <w:b/>
          <w:bCs/>
          <w:lang w:val="it-IT"/>
        </w:rPr>
      </w:pPr>
    </w:p>
    <w:p w14:paraId="33A0EF1E" w14:textId="77777777" w:rsidR="0025131C" w:rsidRPr="00423809" w:rsidRDefault="0025131C">
      <w:pPr>
        <w:rPr>
          <w:rFonts w:ascii="Times New Roman" w:hAnsi="Times New Roman" w:cs="Times New Roman"/>
          <w:b/>
          <w:bCs/>
          <w:lang w:val="it-IT"/>
        </w:rPr>
      </w:pPr>
    </w:p>
    <w:p w14:paraId="2E7741C8" w14:textId="77777777" w:rsidR="0025131C" w:rsidRPr="00423809" w:rsidRDefault="0025131C">
      <w:pPr>
        <w:rPr>
          <w:rFonts w:ascii="Times New Roman" w:hAnsi="Times New Roman" w:cs="Times New Roman"/>
          <w:b/>
          <w:bCs/>
          <w:lang w:val="it-IT"/>
        </w:rPr>
      </w:pPr>
    </w:p>
    <w:p w14:paraId="58BE80B9" w14:textId="77777777" w:rsidR="0025131C" w:rsidRPr="00423809" w:rsidRDefault="0025131C">
      <w:pPr>
        <w:rPr>
          <w:rFonts w:ascii="Times New Roman" w:hAnsi="Times New Roman" w:cs="Times New Roman"/>
          <w:b/>
          <w:bCs/>
          <w:lang w:val="it-IT"/>
        </w:rPr>
      </w:pPr>
    </w:p>
    <w:p w14:paraId="53BE61DB" w14:textId="77777777" w:rsidR="0025131C" w:rsidRPr="00423809" w:rsidRDefault="0025131C">
      <w:pPr>
        <w:rPr>
          <w:rFonts w:ascii="Times New Roman" w:hAnsi="Times New Roman" w:cs="Times New Roman"/>
          <w:b/>
          <w:bCs/>
          <w:lang w:val="it-IT"/>
        </w:rPr>
      </w:pPr>
    </w:p>
    <w:p w14:paraId="6DD931FC" w14:textId="77777777" w:rsidR="0025131C" w:rsidRPr="00423809" w:rsidRDefault="0025131C">
      <w:pPr>
        <w:rPr>
          <w:rFonts w:ascii="Times New Roman" w:hAnsi="Times New Roman" w:cs="Times New Roman"/>
          <w:b/>
          <w:bCs/>
          <w:lang w:val="it-IT"/>
        </w:rPr>
      </w:pPr>
    </w:p>
    <w:p w14:paraId="027D5A91" w14:textId="77777777" w:rsidR="00815B46" w:rsidRPr="00423809" w:rsidRDefault="00815B46" w:rsidP="00EC1B65">
      <w:pPr>
        <w:spacing w:line="360" w:lineRule="auto"/>
        <w:jc w:val="both"/>
        <w:rPr>
          <w:rFonts w:ascii="Times New Roman" w:eastAsia="Aptos" w:hAnsi="Times New Roman" w:cs="Times New Roman"/>
          <w:lang w:val="it-IT"/>
        </w:rPr>
      </w:pPr>
    </w:p>
    <w:p w14:paraId="222B787C" w14:textId="77777777" w:rsidR="008C0BAC" w:rsidRPr="00423809" w:rsidRDefault="008C0BAC" w:rsidP="00EC1B65">
      <w:pPr>
        <w:spacing w:line="360" w:lineRule="auto"/>
        <w:jc w:val="both"/>
        <w:rPr>
          <w:rFonts w:ascii="Times New Roman" w:eastAsia="Aptos" w:hAnsi="Times New Roman" w:cs="Times New Roman"/>
          <w:b/>
          <w:bCs/>
          <w:lang w:val="it-IT"/>
        </w:rPr>
      </w:pPr>
    </w:p>
    <w:p w14:paraId="120636E4" w14:textId="77777777" w:rsidR="008C0BAC" w:rsidRDefault="008C0BAC" w:rsidP="00EC1B65">
      <w:pPr>
        <w:spacing w:line="360" w:lineRule="auto"/>
        <w:jc w:val="both"/>
        <w:rPr>
          <w:rFonts w:ascii="Times New Roman" w:eastAsia="Aptos" w:hAnsi="Times New Roman" w:cs="Times New Roman"/>
          <w:b/>
          <w:bCs/>
          <w:lang w:val="it-IT"/>
        </w:rPr>
      </w:pPr>
    </w:p>
    <w:p w14:paraId="1D9C6536" w14:textId="77777777" w:rsidR="006268A5" w:rsidRDefault="006268A5" w:rsidP="00EC1B65">
      <w:pPr>
        <w:spacing w:line="360" w:lineRule="auto"/>
        <w:jc w:val="both"/>
        <w:rPr>
          <w:rFonts w:ascii="Times New Roman" w:eastAsia="Aptos" w:hAnsi="Times New Roman" w:cs="Times New Roman"/>
          <w:b/>
          <w:bCs/>
          <w:lang w:val="it-IT"/>
        </w:rPr>
      </w:pPr>
    </w:p>
    <w:p w14:paraId="1D2467F7" w14:textId="77777777" w:rsidR="006268A5" w:rsidRPr="00423809" w:rsidRDefault="006268A5" w:rsidP="00EC1B65">
      <w:pPr>
        <w:spacing w:line="360" w:lineRule="auto"/>
        <w:jc w:val="both"/>
        <w:rPr>
          <w:rFonts w:ascii="Times New Roman" w:eastAsia="Aptos" w:hAnsi="Times New Roman" w:cs="Times New Roman"/>
          <w:b/>
          <w:bCs/>
          <w:lang w:val="it-IT"/>
        </w:rPr>
      </w:pPr>
    </w:p>
    <w:p w14:paraId="56439E2B" w14:textId="77777777" w:rsidR="00423809" w:rsidRPr="00423809" w:rsidRDefault="00EC1B65" w:rsidP="00423809">
      <w:pPr>
        <w:spacing w:line="360" w:lineRule="auto"/>
        <w:jc w:val="both"/>
        <w:rPr>
          <w:rFonts w:ascii="Times New Roman" w:eastAsia="Aptos" w:hAnsi="Times New Roman" w:cs="Times New Roman"/>
        </w:rPr>
      </w:pPr>
      <w:r w:rsidRPr="00423809">
        <w:rPr>
          <w:rFonts w:ascii="Times New Roman" w:eastAsia="Aptos" w:hAnsi="Times New Roman" w:cs="Times New Roman"/>
          <w:b/>
          <w:bCs/>
          <w:lang w:val="it-IT"/>
        </w:rPr>
        <w:lastRenderedPageBreak/>
        <w:t>Supplementary Figure 2.</w:t>
      </w:r>
      <w:r w:rsidR="007827EB" w:rsidRPr="00423809">
        <w:rPr>
          <w:rFonts w:ascii="Times New Roman" w:eastAsia="Aptos" w:hAnsi="Times New Roman" w:cs="Times New Roman"/>
          <w:b/>
          <w:bCs/>
          <w:lang w:val="it-IT"/>
        </w:rPr>
        <w:t xml:space="preserve"> </w:t>
      </w:r>
      <w:r w:rsidR="00423809" w:rsidRPr="00423809">
        <w:rPr>
          <w:rFonts w:ascii="Times New Roman" w:eastAsia="Aptos" w:hAnsi="Times New Roman" w:cs="Times New Roman"/>
        </w:rPr>
        <w:t xml:space="preserve">Clinical pathway for diagnosis and management of B12 deficiency partitioned into 3 phases: B12 deficiency confirmation, start of treatment and follow-up. The actual sample </w:t>
      </w:r>
      <w:r w:rsidR="00423809" w:rsidRPr="00423809">
        <w:rPr>
          <w:rFonts w:ascii="Times New Roman" w:hAnsi="Times New Roman" w:cs="Times New Roman"/>
          <w:lang w:val="en-GB"/>
        </w:rPr>
        <w:t xml:space="preserve">size of newborns with B12 deficiency for each year is reported. </w:t>
      </w:r>
    </w:p>
    <w:p w14:paraId="3DAC627B" w14:textId="7B17A9BD" w:rsidR="0077759E" w:rsidRPr="00423809" w:rsidRDefault="0077759E" w:rsidP="00EC1B65">
      <w:pPr>
        <w:spacing w:line="360" w:lineRule="auto"/>
        <w:jc w:val="both"/>
        <w:rPr>
          <w:rFonts w:ascii="Times New Roman" w:eastAsia="Aptos" w:hAnsi="Times New Roman" w:cs="Times New Roman"/>
          <w:b/>
          <w:bCs/>
          <w:u w:val="single"/>
          <w:lang w:val="it-IT"/>
        </w:rPr>
      </w:pPr>
    </w:p>
    <w:p w14:paraId="43070A80" w14:textId="3659A54E" w:rsidR="00EC1B65" w:rsidRPr="00423809" w:rsidRDefault="00B355CF" w:rsidP="00EC1B65">
      <w:pPr>
        <w:jc w:val="center"/>
        <w:rPr>
          <w:rFonts w:ascii="Times New Roman" w:hAnsi="Times New Roman" w:cs="Times New Roman"/>
        </w:rPr>
      </w:pPr>
      <w:r w:rsidRPr="00423809">
        <w:rPr>
          <w:rFonts w:ascii="Times New Roman" w:hAnsi="Times New Roman" w:cs="Times New Roman"/>
          <w:noProof/>
        </w:rPr>
        <w:drawing>
          <wp:inline distT="0" distB="0" distL="0" distR="0" wp14:anchorId="3675EE6C" wp14:editId="7A5DE0DC">
            <wp:extent cx="5329122" cy="5010096"/>
            <wp:effectExtent l="0" t="0" r="5080" b="63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49568" cy="5029318"/>
                    </a:xfrm>
                    <a:prstGeom prst="rect">
                      <a:avLst/>
                    </a:prstGeom>
                    <a:noFill/>
                  </pic:spPr>
                </pic:pic>
              </a:graphicData>
            </a:graphic>
          </wp:inline>
        </w:drawing>
      </w:r>
    </w:p>
    <w:p w14:paraId="002AB7AE" w14:textId="77777777" w:rsidR="00EC1B65" w:rsidRPr="00423809" w:rsidRDefault="00EC1B65" w:rsidP="00EC1B65">
      <w:pPr>
        <w:jc w:val="center"/>
        <w:rPr>
          <w:rFonts w:ascii="Times New Roman" w:hAnsi="Times New Roman" w:cs="Times New Roman"/>
        </w:rPr>
      </w:pPr>
    </w:p>
    <w:p w14:paraId="2CFD1C2B" w14:textId="0E546DCE" w:rsidR="0077759E" w:rsidRPr="00423809" w:rsidRDefault="00EC1B65" w:rsidP="00EC1B65">
      <w:pPr>
        <w:spacing w:line="360" w:lineRule="auto"/>
        <w:jc w:val="both"/>
        <w:rPr>
          <w:rFonts w:ascii="Times New Roman" w:hAnsi="Times New Roman" w:cs="Times New Roman"/>
          <w:lang w:val="en-GB"/>
        </w:rPr>
      </w:pPr>
      <w:r w:rsidRPr="00423809">
        <w:rPr>
          <w:rFonts w:ascii="Times New Roman" w:hAnsi="Times New Roman" w:cs="Times New Roman"/>
          <w:lang w:val="en-GB"/>
        </w:rPr>
        <w:t xml:space="preserve">The </w:t>
      </w:r>
      <w:r w:rsidR="0077759E" w:rsidRPr="00423809">
        <w:rPr>
          <w:rFonts w:ascii="Times New Roman" w:hAnsi="Times New Roman" w:cs="Times New Roman"/>
          <w:lang w:val="en-GB"/>
        </w:rPr>
        <w:t>diagnosis and manag</w:t>
      </w:r>
      <w:r w:rsidR="003B53FB" w:rsidRPr="00423809">
        <w:rPr>
          <w:rFonts w:ascii="Times New Roman" w:hAnsi="Times New Roman" w:cs="Times New Roman"/>
          <w:lang w:val="en-GB"/>
        </w:rPr>
        <w:t>ement</w:t>
      </w:r>
      <w:r w:rsidR="0077759E" w:rsidRPr="00423809">
        <w:rPr>
          <w:rFonts w:ascii="Times New Roman" w:hAnsi="Times New Roman" w:cs="Times New Roman"/>
          <w:lang w:val="en-GB"/>
        </w:rPr>
        <w:t xml:space="preserve"> B12 deficiency in newborns</w:t>
      </w:r>
      <w:r w:rsidR="0077759E" w:rsidRPr="00423809">
        <w:rPr>
          <w:rFonts w:ascii="Times New Roman" w:hAnsi="Times New Roman" w:cs="Times New Roman"/>
          <w:i/>
          <w:iCs/>
          <w:lang w:val="en-GB"/>
        </w:rPr>
        <w:t xml:space="preserve"> </w:t>
      </w:r>
      <w:r w:rsidR="003B53FB" w:rsidRPr="00423809">
        <w:rPr>
          <w:rFonts w:ascii="Times New Roman" w:hAnsi="Times New Roman" w:cs="Times New Roman"/>
          <w:lang w:val="en-GB"/>
        </w:rPr>
        <w:t>may be partitioned in</w:t>
      </w:r>
      <w:r w:rsidRPr="00423809">
        <w:rPr>
          <w:rFonts w:ascii="Times New Roman" w:hAnsi="Times New Roman" w:cs="Times New Roman"/>
          <w:lang w:val="en-GB"/>
        </w:rPr>
        <w:t xml:space="preserve"> three phases</w:t>
      </w:r>
      <w:r w:rsidR="003B53FB" w:rsidRPr="00423809">
        <w:rPr>
          <w:rFonts w:ascii="Times New Roman" w:hAnsi="Times New Roman" w:cs="Times New Roman"/>
          <w:lang w:val="en-GB"/>
        </w:rPr>
        <w:t>, to allow an accurate estimation of the costs.</w:t>
      </w:r>
    </w:p>
    <w:p w14:paraId="641BFA45" w14:textId="205D0E5F" w:rsidR="0077759E" w:rsidRPr="00423809" w:rsidRDefault="00EC1B65" w:rsidP="00EC1B65">
      <w:pPr>
        <w:spacing w:line="360" w:lineRule="auto"/>
        <w:jc w:val="both"/>
        <w:rPr>
          <w:rFonts w:ascii="Times New Roman" w:hAnsi="Times New Roman" w:cs="Times New Roman"/>
          <w:lang w:val="en-GB"/>
        </w:rPr>
      </w:pPr>
      <w:r w:rsidRPr="00423809">
        <w:rPr>
          <w:rFonts w:ascii="Times New Roman" w:hAnsi="Times New Roman" w:cs="Times New Roman"/>
          <w:i/>
          <w:iCs/>
          <w:lang w:val="en-GB"/>
        </w:rPr>
        <w:t>Phase I</w:t>
      </w:r>
      <w:r w:rsidRPr="00423809">
        <w:rPr>
          <w:rFonts w:ascii="Times New Roman" w:hAnsi="Times New Roman" w:cs="Times New Roman"/>
          <w:lang w:val="en-GB"/>
        </w:rPr>
        <w:t xml:space="preserve"> includes the samples and the laboratory tests required to confirm B12 deficiency, in newborns and their mothers, considering that in cases of preterm birth generally one additional DBS is required. </w:t>
      </w:r>
    </w:p>
    <w:p w14:paraId="60177927" w14:textId="77777777" w:rsidR="0077759E" w:rsidRPr="00423809" w:rsidRDefault="00EC1B65" w:rsidP="00EC1B65">
      <w:pPr>
        <w:spacing w:line="360" w:lineRule="auto"/>
        <w:jc w:val="both"/>
        <w:rPr>
          <w:rFonts w:ascii="Times New Roman" w:hAnsi="Times New Roman" w:cs="Times New Roman"/>
          <w:lang w:val="en-GB"/>
        </w:rPr>
      </w:pPr>
      <w:r w:rsidRPr="00423809">
        <w:rPr>
          <w:rFonts w:ascii="Times New Roman" w:hAnsi="Times New Roman" w:cs="Times New Roman"/>
          <w:lang w:val="en-GB"/>
        </w:rPr>
        <w:t xml:space="preserve"> </w:t>
      </w:r>
      <w:r w:rsidRPr="00423809">
        <w:rPr>
          <w:rFonts w:ascii="Times New Roman" w:hAnsi="Times New Roman" w:cs="Times New Roman"/>
          <w:i/>
          <w:iCs/>
          <w:lang w:val="en-GB"/>
        </w:rPr>
        <w:t>Phase II</w:t>
      </w:r>
      <w:r w:rsidRPr="00423809">
        <w:rPr>
          <w:rFonts w:ascii="Times New Roman" w:hAnsi="Times New Roman" w:cs="Times New Roman"/>
          <w:lang w:val="en-GB"/>
        </w:rPr>
        <w:t xml:space="preserve"> encompasses the start of treatment, which includes clinical evaluation, laboratory tests, specialist consultation with dietary and clinical nutrition evaluation, and neurological assessment. During the first visit, the newborn receives intramuscular B12 supplementation. The same laboratory tests are required for the mother, with </w:t>
      </w:r>
      <w:r w:rsidRPr="00423809">
        <w:rPr>
          <w:rFonts w:ascii="Times New Roman" w:hAnsi="Times New Roman" w:cs="Times New Roman"/>
          <w:lang w:val="en-GB"/>
        </w:rPr>
        <w:lastRenderedPageBreak/>
        <w:t xml:space="preserve">recommendations for intramuscular B12 supplementation and folic acid supplementation until the subsequent check-up. </w:t>
      </w:r>
    </w:p>
    <w:p w14:paraId="48680279" w14:textId="77777777" w:rsidR="0077759E" w:rsidRPr="00423809" w:rsidRDefault="00EC1B65" w:rsidP="00EC1B65">
      <w:pPr>
        <w:spacing w:line="360" w:lineRule="auto"/>
        <w:jc w:val="both"/>
        <w:rPr>
          <w:rFonts w:ascii="Times New Roman" w:hAnsi="Times New Roman" w:cs="Times New Roman"/>
          <w:lang w:val="en-GB"/>
        </w:rPr>
      </w:pPr>
      <w:r w:rsidRPr="00423809">
        <w:rPr>
          <w:rFonts w:ascii="Times New Roman" w:hAnsi="Times New Roman" w:cs="Times New Roman"/>
          <w:i/>
          <w:iCs/>
          <w:lang w:val="en-GB"/>
        </w:rPr>
        <w:t>Phase III</w:t>
      </w:r>
      <w:r w:rsidRPr="00423809">
        <w:rPr>
          <w:rFonts w:ascii="Times New Roman" w:hAnsi="Times New Roman" w:cs="Times New Roman"/>
          <w:lang w:val="en-GB"/>
        </w:rPr>
        <w:t xml:space="preserve"> involves treatment follow-up, repeating the procedures of Phase II. </w:t>
      </w:r>
    </w:p>
    <w:p w14:paraId="6DF526B8" w14:textId="2FD2B648" w:rsidR="00EC1B65" w:rsidRPr="00423809" w:rsidRDefault="00EC1B65" w:rsidP="00EC1B65">
      <w:pPr>
        <w:spacing w:line="360" w:lineRule="auto"/>
        <w:jc w:val="both"/>
        <w:rPr>
          <w:rFonts w:ascii="Times New Roman" w:hAnsi="Times New Roman" w:cs="Times New Roman"/>
        </w:rPr>
      </w:pPr>
    </w:p>
    <w:p w14:paraId="2B527DBE" w14:textId="77777777" w:rsidR="0025131C" w:rsidRPr="00423809" w:rsidRDefault="0025131C">
      <w:pPr>
        <w:rPr>
          <w:rFonts w:ascii="Times New Roman" w:hAnsi="Times New Roman" w:cs="Times New Roman"/>
          <w:b/>
          <w:bCs/>
        </w:rPr>
      </w:pPr>
    </w:p>
    <w:p w14:paraId="4661965D" w14:textId="77777777" w:rsidR="0025131C" w:rsidRPr="00423809" w:rsidRDefault="0025131C">
      <w:pPr>
        <w:rPr>
          <w:rFonts w:ascii="Times New Roman" w:hAnsi="Times New Roman" w:cs="Times New Roman"/>
          <w:b/>
          <w:bCs/>
        </w:rPr>
      </w:pPr>
    </w:p>
    <w:p w14:paraId="288DDA38" w14:textId="77777777" w:rsidR="0025131C" w:rsidRPr="00423809" w:rsidRDefault="0025131C">
      <w:pPr>
        <w:rPr>
          <w:rFonts w:ascii="Times New Roman" w:hAnsi="Times New Roman" w:cs="Times New Roman"/>
          <w:b/>
          <w:bCs/>
        </w:rPr>
      </w:pPr>
    </w:p>
    <w:p w14:paraId="4BFEDE89" w14:textId="77777777" w:rsidR="0025131C" w:rsidRPr="00423809" w:rsidRDefault="0025131C">
      <w:pPr>
        <w:rPr>
          <w:rFonts w:ascii="Times New Roman" w:hAnsi="Times New Roman" w:cs="Times New Roman"/>
          <w:b/>
          <w:bCs/>
        </w:rPr>
      </w:pPr>
    </w:p>
    <w:p w14:paraId="63A98674" w14:textId="77777777" w:rsidR="0025131C" w:rsidRPr="00423809" w:rsidRDefault="0025131C">
      <w:pPr>
        <w:rPr>
          <w:rFonts w:ascii="Times New Roman" w:hAnsi="Times New Roman" w:cs="Times New Roman"/>
          <w:b/>
          <w:bCs/>
        </w:rPr>
      </w:pPr>
    </w:p>
    <w:p w14:paraId="53A926AA" w14:textId="160EBBF8" w:rsidR="00B565E8" w:rsidRPr="00423809" w:rsidRDefault="00DA5F4B" w:rsidP="00B565E8">
      <w:pPr>
        <w:spacing w:line="360" w:lineRule="auto"/>
        <w:jc w:val="both"/>
        <w:rPr>
          <w:rFonts w:ascii="Times New Roman" w:hAnsi="Times New Roman" w:cs="Times New Roman"/>
        </w:rPr>
      </w:pPr>
      <w:r w:rsidRPr="00423809">
        <w:rPr>
          <w:rFonts w:ascii="Times New Roman" w:hAnsi="Times New Roman" w:cs="Times New Roman"/>
          <w:b/>
          <w:bCs/>
        </w:rPr>
        <w:t xml:space="preserve">Supplementary </w:t>
      </w:r>
      <w:r w:rsidR="00B565E8" w:rsidRPr="00423809">
        <w:rPr>
          <w:rFonts w:ascii="Times New Roman" w:hAnsi="Times New Roman" w:cs="Times New Roman"/>
          <w:b/>
          <w:bCs/>
        </w:rPr>
        <w:t xml:space="preserve">Table </w:t>
      </w:r>
      <w:r w:rsidRPr="00423809">
        <w:rPr>
          <w:rFonts w:ascii="Times New Roman" w:hAnsi="Times New Roman" w:cs="Times New Roman"/>
          <w:b/>
          <w:bCs/>
        </w:rPr>
        <w:t>3</w:t>
      </w:r>
      <w:r w:rsidR="00B565E8" w:rsidRPr="00423809">
        <w:rPr>
          <w:rFonts w:ascii="Times New Roman" w:hAnsi="Times New Roman" w:cs="Times New Roman"/>
        </w:rPr>
        <w:t>. RHS and caregiver costs (single case).</w:t>
      </w:r>
    </w:p>
    <w:tbl>
      <w:tblPr>
        <w:tblStyle w:val="Grigliatabella2"/>
        <w:tblW w:w="9634" w:type="dxa"/>
        <w:tblLayout w:type="fixed"/>
        <w:tblLook w:val="04A0" w:firstRow="1" w:lastRow="0" w:firstColumn="1" w:lastColumn="0" w:noHBand="0" w:noVBand="1"/>
      </w:tblPr>
      <w:tblGrid>
        <w:gridCol w:w="1701"/>
        <w:gridCol w:w="1586"/>
        <w:gridCol w:w="1587"/>
        <w:gridCol w:w="1586"/>
        <w:gridCol w:w="1587"/>
        <w:gridCol w:w="1587"/>
      </w:tblGrid>
      <w:tr w:rsidR="00B565E8" w:rsidRPr="00423809" w14:paraId="0F38E9E6" w14:textId="77777777" w:rsidTr="003070B3">
        <w:tc>
          <w:tcPr>
            <w:tcW w:w="1701" w:type="dxa"/>
            <w:tcBorders>
              <w:top w:val="nil"/>
              <w:left w:val="nil"/>
              <w:bottom w:val="nil"/>
              <w:right w:val="single" w:sz="4" w:space="0" w:color="auto"/>
            </w:tcBorders>
            <w:vAlign w:val="center"/>
          </w:tcPr>
          <w:p w14:paraId="1B3D1E01" w14:textId="77777777" w:rsidR="00B565E8" w:rsidRPr="00423809" w:rsidRDefault="00B565E8" w:rsidP="00F647A2">
            <w:pPr>
              <w:rPr>
                <w:rFonts w:ascii="Times New Roman" w:hAnsi="Times New Roman" w:cs="Times New Roman"/>
                <w:b/>
                <w:bCs/>
                <w:sz w:val="18"/>
                <w:szCs w:val="18"/>
                <w:lang w:val="en-US"/>
              </w:rPr>
            </w:pPr>
          </w:p>
        </w:tc>
        <w:tc>
          <w:tcPr>
            <w:tcW w:w="3173" w:type="dxa"/>
            <w:gridSpan w:val="2"/>
            <w:tcBorders>
              <w:left w:val="single" w:sz="4" w:space="0" w:color="auto"/>
            </w:tcBorders>
            <w:shd w:val="clear" w:color="auto" w:fill="D9D9D9" w:themeFill="background1" w:themeFillShade="D9"/>
            <w:vAlign w:val="center"/>
          </w:tcPr>
          <w:p w14:paraId="12B4C277" w14:textId="77777777" w:rsidR="00B565E8" w:rsidRPr="00423809" w:rsidRDefault="00B565E8" w:rsidP="00F647A2">
            <w:pPr>
              <w:jc w:val="center"/>
              <w:rPr>
                <w:rFonts w:ascii="Times New Roman" w:hAnsi="Times New Roman" w:cs="Times New Roman"/>
                <w:b/>
                <w:bCs/>
                <w:sz w:val="18"/>
                <w:szCs w:val="18"/>
              </w:rPr>
            </w:pPr>
            <w:r w:rsidRPr="00423809">
              <w:rPr>
                <w:rFonts w:ascii="Times New Roman" w:hAnsi="Times New Roman" w:cs="Times New Roman"/>
                <w:b/>
                <w:bCs/>
                <w:sz w:val="18"/>
                <w:szCs w:val="18"/>
              </w:rPr>
              <w:t>RHS</w:t>
            </w:r>
          </w:p>
        </w:tc>
        <w:tc>
          <w:tcPr>
            <w:tcW w:w="3173" w:type="dxa"/>
            <w:gridSpan w:val="2"/>
            <w:shd w:val="clear" w:color="auto" w:fill="D9D9D9" w:themeFill="background1" w:themeFillShade="D9"/>
            <w:vAlign w:val="center"/>
          </w:tcPr>
          <w:p w14:paraId="3B950840" w14:textId="77777777" w:rsidR="00B565E8" w:rsidRPr="00423809" w:rsidRDefault="00B565E8" w:rsidP="00F647A2">
            <w:pPr>
              <w:jc w:val="center"/>
              <w:rPr>
                <w:rFonts w:ascii="Times New Roman" w:hAnsi="Times New Roman" w:cs="Times New Roman"/>
                <w:b/>
                <w:bCs/>
                <w:sz w:val="18"/>
                <w:szCs w:val="18"/>
              </w:rPr>
            </w:pPr>
            <w:r w:rsidRPr="00423809">
              <w:rPr>
                <w:rFonts w:ascii="Times New Roman" w:hAnsi="Times New Roman" w:cs="Times New Roman"/>
                <w:b/>
                <w:bCs/>
                <w:sz w:val="18"/>
                <w:szCs w:val="18"/>
              </w:rPr>
              <w:t>Caregiver</w:t>
            </w:r>
          </w:p>
        </w:tc>
        <w:tc>
          <w:tcPr>
            <w:tcW w:w="1587" w:type="dxa"/>
            <w:tcBorders>
              <w:top w:val="nil"/>
              <w:right w:val="nil"/>
            </w:tcBorders>
            <w:vAlign w:val="center"/>
          </w:tcPr>
          <w:p w14:paraId="5F6A61DB" w14:textId="77777777" w:rsidR="00B565E8" w:rsidRPr="00423809" w:rsidRDefault="00B565E8" w:rsidP="00F647A2">
            <w:pPr>
              <w:jc w:val="center"/>
              <w:rPr>
                <w:rFonts w:ascii="Times New Roman" w:hAnsi="Times New Roman" w:cs="Times New Roman"/>
                <w:b/>
                <w:bCs/>
                <w:sz w:val="18"/>
                <w:szCs w:val="18"/>
              </w:rPr>
            </w:pPr>
          </w:p>
        </w:tc>
      </w:tr>
      <w:tr w:rsidR="00B565E8" w:rsidRPr="00423809" w14:paraId="0F8C3A3D" w14:textId="77777777" w:rsidTr="003070B3">
        <w:tc>
          <w:tcPr>
            <w:tcW w:w="1701" w:type="dxa"/>
            <w:tcBorders>
              <w:top w:val="nil"/>
              <w:left w:val="nil"/>
              <w:bottom w:val="nil"/>
              <w:right w:val="single" w:sz="4" w:space="0" w:color="auto"/>
            </w:tcBorders>
            <w:vAlign w:val="center"/>
          </w:tcPr>
          <w:p w14:paraId="1571E025" w14:textId="77777777" w:rsidR="00B565E8" w:rsidRPr="00423809" w:rsidRDefault="00B565E8" w:rsidP="00F647A2">
            <w:pPr>
              <w:rPr>
                <w:rFonts w:ascii="Times New Roman" w:hAnsi="Times New Roman" w:cs="Times New Roman"/>
                <w:b/>
                <w:bCs/>
                <w:sz w:val="18"/>
                <w:szCs w:val="18"/>
              </w:rPr>
            </w:pPr>
          </w:p>
        </w:tc>
        <w:tc>
          <w:tcPr>
            <w:tcW w:w="1586" w:type="dxa"/>
            <w:tcBorders>
              <w:left w:val="single" w:sz="4" w:space="0" w:color="auto"/>
            </w:tcBorders>
            <w:vAlign w:val="center"/>
          </w:tcPr>
          <w:p w14:paraId="4CB098C6" w14:textId="77777777" w:rsidR="00B565E8" w:rsidRPr="00423809" w:rsidRDefault="00B565E8" w:rsidP="00F647A2">
            <w:pPr>
              <w:jc w:val="center"/>
              <w:rPr>
                <w:rFonts w:ascii="Times New Roman" w:hAnsi="Times New Roman" w:cs="Times New Roman"/>
                <w:b/>
                <w:bCs/>
                <w:sz w:val="18"/>
                <w:szCs w:val="18"/>
              </w:rPr>
            </w:pPr>
            <w:r w:rsidRPr="00423809">
              <w:rPr>
                <w:rFonts w:ascii="Times New Roman" w:hAnsi="Times New Roman" w:cs="Times New Roman"/>
                <w:b/>
                <w:bCs/>
                <w:sz w:val="18"/>
                <w:szCs w:val="18"/>
              </w:rPr>
              <w:t>Direct costs (€)</w:t>
            </w:r>
          </w:p>
        </w:tc>
        <w:tc>
          <w:tcPr>
            <w:tcW w:w="1587" w:type="dxa"/>
            <w:vAlign w:val="center"/>
          </w:tcPr>
          <w:p w14:paraId="2DE1B9A6" w14:textId="77777777" w:rsidR="00B565E8" w:rsidRPr="00423809" w:rsidRDefault="00B565E8" w:rsidP="00F647A2">
            <w:pPr>
              <w:jc w:val="center"/>
              <w:rPr>
                <w:rFonts w:ascii="Times New Roman" w:hAnsi="Times New Roman" w:cs="Times New Roman"/>
                <w:b/>
                <w:bCs/>
                <w:sz w:val="18"/>
                <w:szCs w:val="18"/>
              </w:rPr>
            </w:pPr>
            <w:r w:rsidRPr="00423809">
              <w:rPr>
                <w:rFonts w:ascii="Times New Roman" w:hAnsi="Times New Roman" w:cs="Times New Roman"/>
                <w:b/>
                <w:bCs/>
                <w:sz w:val="18"/>
                <w:szCs w:val="18"/>
              </w:rPr>
              <w:t>Cost-opportunity (€)</w:t>
            </w:r>
          </w:p>
        </w:tc>
        <w:tc>
          <w:tcPr>
            <w:tcW w:w="1586" w:type="dxa"/>
            <w:vAlign w:val="center"/>
          </w:tcPr>
          <w:p w14:paraId="479BE75A" w14:textId="77777777" w:rsidR="00B565E8" w:rsidRPr="00423809" w:rsidRDefault="00B565E8" w:rsidP="00F647A2">
            <w:pPr>
              <w:jc w:val="center"/>
              <w:rPr>
                <w:rFonts w:ascii="Times New Roman" w:hAnsi="Times New Roman" w:cs="Times New Roman"/>
                <w:b/>
                <w:bCs/>
                <w:sz w:val="18"/>
                <w:szCs w:val="18"/>
              </w:rPr>
            </w:pPr>
            <w:r w:rsidRPr="00423809">
              <w:rPr>
                <w:rFonts w:ascii="Times New Roman" w:hAnsi="Times New Roman" w:cs="Times New Roman"/>
                <w:b/>
                <w:bCs/>
                <w:sz w:val="18"/>
                <w:szCs w:val="18"/>
              </w:rPr>
              <w:t>Direct costs (€)</w:t>
            </w:r>
          </w:p>
        </w:tc>
        <w:tc>
          <w:tcPr>
            <w:tcW w:w="1587" w:type="dxa"/>
            <w:vAlign w:val="center"/>
          </w:tcPr>
          <w:p w14:paraId="43073D90" w14:textId="77777777" w:rsidR="00B565E8" w:rsidRPr="00423809" w:rsidRDefault="00B565E8" w:rsidP="00F647A2">
            <w:pPr>
              <w:jc w:val="center"/>
              <w:rPr>
                <w:rFonts w:ascii="Times New Roman" w:hAnsi="Times New Roman" w:cs="Times New Roman"/>
                <w:b/>
                <w:bCs/>
                <w:sz w:val="18"/>
                <w:szCs w:val="18"/>
              </w:rPr>
            </w:pPr>
            <w:r w:rsidRPr="00423809">
              <w:rPr>
                <w:rFonts w:ascii="Times New Roman" w:hAnsi="Times New Roman" w:cs="Times New Roman"/>
                <w:b/>
                <w:bCs/>
                <w:sz w:val="18"/>
                <w:szCs w:val="18"/>
              </w:rPr>
              <w:t>Cost-opportunity (€)</w:t>
            </w:r>
          </w:p>
        </w:tc>
        <w:tc>
          <w:tcPr>
            <w:tcW w:w="1587" w:type="dxa"/>
            <w:vAlign w:val="center"/>
          </w:tcPr>
          <w:p w14:paraId="07D19D4D" w14:textId="77777777" w:rsidR="00B565E8" w:rsidRPr="00423809" w:rsidRDefault="00B565E8" w:rsidP="00F647A2">
            <w:pPr>
              <w:jc w:val="center"/>
              <w:rPr>
                <w:rFonts w:ascii="Times New Roman" w:hAnsi="Times New Roman" w:cs="Times New Roman"/>
                <w:b/>
                <w:bCs/>
                <w:sz w:val="18"/>
                <w:szCs w:val="18"/>
              </w:rPr>
            </w:pPr>
            <w:r w:rsidRPr="00423809">
              <w:rPr>
                <w:rFonts w:ascii="Times New Roman" w:hAnsi="Times New Roman" w:cs="Times New Roman"/>
                <w:b/>
                <w:bCs/>
                <w:sz w:val="18"/>
                <w:szCs w:val="18"/>
              </w:rPr>
              <w:t>Total (€)</w:t>
            </w:r>
          </w:p>
        </w:tc>
      </w:tr>
      <w:tr w:rsidR="00B565E8" w:rsidRPr="00423809" w14:paraId="1079B422" w14:textId="77777777" w:rsidTr="003070B3">
        <w:tc>
          <w:tcPr>
            <w:tcW w:w="1701" w:type="dxa"/>
            <w:shd w:val="clear" w:color="auto" w:fill="auto"/>
          </w:tcPr>
          <w:p w14:paraId="11A2F088" w14:textId="77777777" w:rsidR="00B565E8" w:rsidRPr="00423809" w:rsidRDefault="00B565E8" w:rsidP="00F647A2">
            <w:pPr>
              <w:rPr>
                <w:rFonts w:ascii="Times New Roman" w:hAnsi="Times New Roman" w:cs="Times New Roman"/>
                <w:b/>
                <w:bCs/>
                <w:sz w:val="18"/>
                <w:szCs w:val="18"/>
              </w:rPr>
            </w:pPr>
            <w:r w:rsidRPr="00423809">
              <w:rPr>
                <w:rFonts w:ascii="Times New Roman" w:hAnsi="Times New Roman" w:cs="Times New Roman"/>
                <w:b/>
                <w:bCs/>
                <w:sz w:val="18"/>
                <w:szCs w:val="18"/>
              </w:rPr>
              <w:t>Phase I</w:t>
            </w:r>
          </w:p>
          <w:p w14:paraId="4CD34AB0" w14:textId="77777777" w:rsidR="00815B46" w:rsidRPr="00423809" w:rsidRDefault="00B565E8" w:rsidP="00F647A2">
            <w:pPr>
              <w:rPr>
                <w:rFonts w:ascii="Times New Roman" w:hAnsi="Times New Roman" w:cs="Times New Roman"/>
                <w:b/>
                <w:bCs/>
                <w:i/>
                <w:iCs/>
                <w:sz w:val="18"/>
                <w:szCs w:val="18"/>
              </w:rPr>
            </w:pPr>
            <w:r w:rsidRPr="00423809">
              <w:rPr>
                <w:rFonts w:ascii="Times New Roman" w:hAnsi="Times New Roman" w:cs="Times New Roman"/>
                <w:b/>
                <w:bCs/>
                <w:i/>
                <w:iCs/>
                <w:sz w:val="18"/>
                <w:szCs w:val="18"/>
              </w:rPr>
              <w:t>Phase I</w:t>
            </w:r>
          </w:p>
          <w:p w14:paraId="32F257FD" w14:textId="70D6C55A" w:rsidR="00B565E8" w:rsidRPr="00423809" w:rsidRDefault="00B565E8" w:rsidP="00F647A2">
            <w:pPr>
              <w:rPr>
                <w:rFonts w:ascii="Times New Roman" w:hAnsi="Times New Roman" w:cs="Times New Roman"/>
                <w:b/>
                <w:bCs/>
                <w:i/>
                <w:iCs/>
                <w:sz w:val="18"/>
                <w:szCs w:val="18"/>
              </w:rPr>
            </w:pPr>
            <w:r w:rsidRPr="00423809">
              <w:rPr>
                <w:rFonts w:ascii="Times New Roman" w:hAnsi="Times New Roman" w:cs="Times New Roman"/>
                <w:b/>
                <w:bCs/>
                <w:i/>
                <w:iCs/>
                <w:sz w:val="18"/>
                <w:szCs w:val="18"/>
              </w:rPr>
              <w:t xml:space="preserve"> </w:t>
            </w:r>
            <w:r w:rsidR="00815B46" w:rsidRPr="00423809">
              <w:rPr>
                <w:rFonts w:ascii="Times New Roman" w:hAnsi="Times New Roman" w:cs="Times New Roman"/>
                <w:b/>
                <w:bCs/>
                <w:i/>
                <w:iCs/>
                <w:sz w:val="18"/>
                <w:szCs w:val="18"/>
              </w:rPr>
              <w:t>P</w:t>
            </w:r>
            <w:r w:rsidRPr="00423809">
              <w:rPr>
                <w:rFonts w:ascii="Times New Roman" w:hAnsi="Times New Roman" w:cs="Times New Roman"/>
                <w:b/>
                <w:bCs/>
                <w:i/>
                <w:iCs/>
                <w:sz w:val="18"/>
                <w:szCs w:val="18"/>
              </w:rPr>
              <w:t>remature</w:t>
            </w:r>
            <w:r w:rsidR="00815B46" w:rsidRPr="00423809">
              <w:rPr>
                <w:rFonts w:ascii="Times New Roman" w:hAnsi="Times New Roman" w:cs="Times New Roman"/>
                <w:b/>
                <w:bCs/>
                <w:i/>
                <w:iCs/>
                <w:sz w:val="18"/>
                <w:szCs w:val="18"/>
              </w:rPr>
              <w:t xml:space="preserve"> newborn</w:t>
            </w:r>
          </w:p>
        </w:tc>
        <w:tc>
          <w:tcPr>
            <w:tcW w:w="1586" w:type="dxa"/>
            <w:vAlign w:val="center"/>
          </w:tcPr>
          <w:p w14:paraId="162662CC" w14:textId="77777777" w:rsidR="00B565E8" w:rsidRPr="00423809" w:rsidRDefault="00B565E8" w:rsidP="00F647A2">
            <w:pPr>
              <w:jc w:val="center"/>
              <w:rPr>
                <w:rFonts w:ascii="Times New Roman" w:hAnsi="Times New Roman" w:cs="Times New Roman"/>
                <w:sz w:val="18"/>
                <w:szCs w:val="18"/>
              </w:rPr>
            </w:pPr>
            <w:r w:rsidRPr="00423809">
              <w:rPr>
                <w:rFonts w:ascii="Times New Roman" w:hAnsi="Times New Roman" w:cs="Times New Roman"/>
                <w:sz w:val="18"/>
                <w:szCs w:val="18"/>
              </w:rPr>
              <w:t>520</w:t>
            </w:r>
          </w:p>
          <w:p w14:paraId="59A8F670" w14:textId="77777777" w:rsidR="00B565E8" w:rsidRPr="00423809" w:rsidRDefault="00B565E8" w:rsidP="00F647A2">
            <w:pPr>
              <w:jc w:val="center"/>
              <w:rPr>
                <w:rFonts w:ascii="Times New Roman" w:hAnsi="Times New Roman" w:cs="Times New Roman"/>
                <w:i/>
                <w:iCs/>
                <w:sz w:val="18"/>
                <w:szCs w:val="18"/>
              </w:rPr>
            </w:pPr>
            <w:r w:rsidRPr="00423809">
              <w:rPr>
                <w:rFonts w:ascii="Times New Roman" w:hAnsi="Times New Roman" w:cs="Times New Roman"/>
                <w:i/>
                <w:iCs/>
                <w:sz w:val="18"/>
                <w:szCs w:val="18"/>
              </w:rPr>
              <w:t>808</w:t>
            </w:r>
          </w:p>
        </w:tc>
        <w:tc>
          <w:tcPr>
            <w:tcW w:w="1587" w:type="dxa"/>
            <w:vAlign w:val="center"/>
          </w:tcPr>
          <w:p w14:paraId="420307B8" w14:textId="77777777" w:rsidR="00B565E8" w:rsidRPr="00423809" w:rsidRDefault="00B565E8" w:rsidP="00F647A2">
            <w:pPr>
              <w:jc w:val="center"/>
              <w:rPr>
                <w:rFonts w:ascii="Times New Roman" w:hAnsi="Times New Roman" w:cs="Times New Roman"/>
                <w:sz w:val="18"/>
                <w:szCs w:val="18"/>
              </w:rPr>
            </w:pPr>
            <w:r w:rsidRPr="00423809">
              <w:rPr>
                <w:rFonts w:ascii="Times New Roman" w:hAnsi="Times New Roman" w:cs="Times New Roman"/>
                <w:sz w:val="18"/>
                <w:szCs w:val="18"/>
              </w:rPr>
              <w:t>16.63</w:t>
            </w:r>
          </w:p>
          <w:p w14:paraId="094C004E" w14:textId="77777777" w:rsidR="00B565E8" w:rsidRPr="00423809" w:rsidRDefault="00B565E8" w:rsidP="00F647A2">
            <w:pPr>
              <w:jc w:val="center"/>
              <w:rPr>
                <w:rFonts w:ascii="Times New Roman" w:hAnsi="Times New Roman" w:cs="Times New Roman"/>
                <w:i/>
                <w:iCs/>
                <w:sz w:val="18"/>
                <w:szCs w:val="18"/>
              </w:rPr>
            </w:pPr>
            <w:r w:rsidRPr="00423809">
              <w:rPr>
                <w:rFonts w:ascii="Times New Roman" w:hAnsi="Times New Roman" w:cs="Times New Roman"/>
                <w:i/>
                <w:iCs/>
                <w:sz w:val="18"/>
                <w:szCs w:val="18"/>
              </w:rPr>
              <w:t>25.78</w:t>
            </w:r>
          </w:p>
        </w:tc>
        <w:tc>
          <w:tcPr>
            <w:tcW w:w="1586" w:type="dxa"/>
            <w:vAlign w:val="center"/>
          </w:tcPr>
          <w:p w14:paraId="43B45760" w14:textId="77777777" w:rsidR="00B565E8" w:rsidRPr="00423809" w:rsidRDefault="00B565E8" w:rsidP="00F647A2">
            <w:pPr>
              <w:jc w:val="center"/>
              <w:rPr>
                <w:rFonts w:ascii="Times New Roman" w:hAnsi="Times New Roman" w:cs="Times New Roman"/>
                <w:sz w:val="18"/>
                <w:szCs w:val="18"/>
              </w:rPr>
            </w:pPr>
            <w:r w:rsidRPr="00423809">
              <w:rPr>
                <w:rFonts w:ascii="Times New Roman" w:hAnsi="Times New Roman" w:cs="Times New Roman"/>
                <w:sz w:val="18"/>
                <w:szCs w:val="18"/>
              </w:rPr>
              <w:t>/</w:t>
            </w:r>
          </w:p>
        </w:tc>
        <w:tc>
          <w:tcPr>
            <w:tcW w:w="1587" w:type="dxa"/>
            <w:vAlign w:val="center"/>
          </w:tcPr>
          <w:p w14:paraId="7888C9B3" w14:textId="77777777" w:rsidR="00B565E8" w:rsidRPr="00423809" w:rsidRDefault="00B565E8" w:rsidP="00F647A2">
            <w:pPr>
              <w:jc w:val="center"/>
              <w:rPr>
                <w:rFonts w:ascii="Times New Roman" w:hAnsi="Times New Roman" w:cs="Times New Roman"/>
                <w:sz w:val="18"/>
                <w:szCs w:val="18"/>
              </w:rPr>
            </w:pPr>
            <w:r w:rsidRPr="00423809">
              <w:rPr>
                <w:rFonts w:ascii="Times New Roman" w:hAnsi="Times New Roman" w:cs="Times New Roman"/>
                <w:sz w:val="18"/>
                <w:szCs w:val="18"/>
              </w:rPr>
              <w:t>/</w:t>
            </w:r>
          </w:p>
        </w:tc>
        <w:tc>
          <w:tcPr>
            <w:tcW w:w="1587" w:type="dxa"/>
            <w:vAlign w:val="center"/>
          </w:tcPr>
          <w:p w14:paraId="32AED156" w14:textId="77777777" w:rsidR="00B565E8" w:rsidRPr="00423809" w:rsidRDefault="00B565E8" w:rsidP="00F647A2">
            <w:pPr>
              <w:jc w:val="center"/>
              <w:rPr>
                <w:rFonts w:ascii="Times New Roman" w:hAnsi="Times New Roman" w:cs="Times New Roman"/>
                <w:sz w:val="18"/>
                <w:szCs w:val="18"/>
              </w:rPr>
            </w:pPr>
            <w:r w:rsidRPr="00423809">
              <w:rPr>
                <w:rFonts w:ascii="Times New Roman" w:hAnsi="Times New Roman" w:cs="Times New Roman"/>
                <w:sz w:val="18"/>
                <w:szCs w:val="18"/>
              </w:rPr>
              <w:t>536.63</w:t>
            </w:r>
          </w:p>
          <w:p w14:paraId="77A1AD13" w14:textId="77777777" w:rsidR="00B565E8" w:rsidRPr="00423809" w:rsidRDefault="00B565E8" w:rsidP="00F647A2">
            <w:pPr>
              <w:jc w:val="center"/>
              <w:rPr>
                <w:rFonts w:ascii="Times New Roman" w:hAnsi="Times New Roman" w:cs="Times New Roman"/>
                <w:i/>
                <w:iCs/>
                <w:sz w:val="18"/>
                <w:szCs w:val="18"/>
              </w:rPr>
            </w:pPr>
            <w:r w:rsidRPr="00423809">
              <w:rPr>
                <w:rFonts w:ascii="Times New Roman" w:hAnsi="Times New Roman" w:cs="Times New Roman"/>
                <w:i/>
                <w:iCs/>
                <w:sz w:val="18"/>
                <w:szCs w:val="18"/>
              </w:rPr>
              <w:t>833.78</w:t>
            </w:r>
          </w:p>
        </w:tc>
      </w:tr>
      <w:tr w:rsidR="00B565E8" w:rsidRPr="00423809" w14:paraId="04EC1801" w14:textId="77777777" w:rsidTr="003070B3">
        <w:tc>
          <w:tcPr>
            <w:tcW w:w="1701" w:type="dxa"/>
            <w:shd w:val="clear" w:color="auto" w:fill="auto"/>
          </w:tcPr>
          <w:p w14:paraId="28002424" w14:textId="77777777" w:rsidR="00B565E8" w:rsidRPr="00423809" w:rsidRDefault="00B565E8" w:rsidP="00F647A2">
            <w:pPr>
              <w:rPr>
                <w:rFonts w:ascii="Times New Roman" w:hAnsi="Times New Roman" w:cs="Times New Roman"/>
                <w:b/>
                <w:bCs/>
                <w:sz w:val="18"/>
                <w:szCs w:val="18"/>
              </w:rPr>
            </w:pPr>
            <w:r w:rsidRPr="00423809">
              <w:rPr>
                <w:rFonts w:ascii="Times New Roman" w:hAnsi="Times New Roman" w:cs="Times New Roman"/>
                <w:b/>
                <w:bCs/>
                <w:sz w:val="18"/>
                <w:szCs w:val="18"/>
              </w:rPr>
              <w:t>Phase II</w:t>
            </w:r>
          </w:p>
        </w:tc>
        <w:tc>
          <w:tcPr>
            <w:tcW w:w="1586" w:type="dxa"/>
            <w:vAlign w:val="center"/>
          </w:tcPr>
          <w:p w14:paraId="28773DDD" w14:textId="1C82E99F" w:rsidR="00B565E8" w:rsidRPr="00423809" w:rsidRDefault="00B565E8" w:rsidP="00F647A2">
            <w:pPr>
              <w:jc w:val="center"/>
              <w:rPr>
                <w:rFonts w:ascii="Times New Roman" w:hAnsi="Times New Roman" w:cs="Times New Roman"/>
                <w:sz w:val="18"/>
                <w:szCs w:val="18"/>
              </w:rPr>
            </w:pPr>
            <w:r w:rsidRPr="00423809">
              <w:rPr>
                <w:rFonts w:ascii="Times New Roman" w:hAnsi="Times New Roman" w:cs="Times New Roman"/>
                <w:sz w:val="18"/>
                <w:szCs w:val="18"/>
              </w:rPr>
              <w:t>1388.34</w:t>
            </w:r>
          </w:p>
        </w:tc>
        <w:tc>
          <w:tcPr>
            <w:tcW w:w="1587" w:type="dxa"/>
            <w:vAlign w:val="center"/>
          </w:tcPr>
          <w:p w14:paraId="018D1763" w14:textId="77777777" w:rsidR="00B565E8" w:rsidRPr="00423809" w:rsidRDefault="00B565E8" w:rsidP="00F647A2">
            <w:pPr>
              <w:jc w:val="center"/>
              <w:rPr>
                <w:rFonts w:ascii="Times New Roman" w:hAnsi="Times New Roman" w:cs="Times New Roman"/>
                <w:sz w:val="18"/>
                <w:szCs w:val="18"/>
              </w:rPr>
            </w:pPr>
            <w:r w:rsidRPr="00423809">
              <w:rPr>
                <w:rFonts w:ascii="Times New Roman" w:hAnsi="Times New Roman" w:cs="Times New Roman"/>
                <w:sz w:val="18"/>
                <w:szCs w:val="18"/>
              </w:rPr>
              <w:t>98.26</w:t>
            </w:r>
          </w:p>
        </w:tc>
        <w:tc>
          <w:tcPr>
            <w:tcW w:w="1586" w:type="dxa"/>
            <w:vAlign w:val="center"/>
          </w:tcPr>
          <w:p w14:paraId="1CC6EB1D" w14:textId="77777777" w:rsidR="00B565E8" w:rsidRPr="00423809" w:rsidRDefault="00B565E8" w:rsidP="00F647A2">
            <w:pPr>
              <w:jc w:val="center"/>
              <w:rPr>
                <w:rFonts w:ascii="Times New Roman" w:hAnsi="Times New Roman" w:cs="Times New Roman"/>
                <w:sz w:val="18"/>
                <w:szCs w:val="18"/>
              </w:rPr>
            </w:pPr>
            <w:r w:rsidRPr="00423809">
              <w:rPr>
                <w:rFonts w:ascii="Times New Roman" w:hAnsi="Times New Roman" w:cs="Times New Roman"/>
                <w:sz w:val="18"/>
                <w:szCs w:val="18"/>
              </w:rPr>
              <w:t>63.76</w:t>
            </w:r>
          </w:p>
        </w:tc>
        <w:tc>
          <w:tcPr>
            <w:tcW w:w="1587" w:type="dxa"/>
            <w:vAlign w:val="center"/>
          </w:tcPr>
          <w:p w14:paraId="16366937" w14:textId="77777777" w:rsidR="00B565E8" w:rsidRPr="00423809" w:rsidRDefault="00B565E8" w:rsidP="00F647A2">
            <w:pPr>
              <w:jc w:val="center"/>
              <w:rPr>
                <w:rFonts w:ascii="Times New Roman" w:hAnsi="Times New Roman" w:cs="Times New Roman"/>
                <w:sz w:val="18"/>
                <w:szCs w:val="18"/>
              </w:rPr>
            </w:pPr>
            <w:r w:rsidRPr="00423809">
              <w:rPr>
                <w:rFonts w:ascii="Times New Roman" w:hAnsi="Times New Roman" w:cs="Times New Roman"/>
                <w:sz w:val="18"/>
                <w:szCs w:val="18"/>
              </w:rPr>
              <w:t>98.96</w:t>
            </w:r>
          </w:p>
        </w:tc>
        <w:tc>
          <w:tcPr>
            <w:tcW w:w="1587" w:type="dxa"/>
            <w:vAlign w:val="center"/>
          </w:tcPr>
          <w:p w14:paraId="406F325E" w14:textId="4BEB4A01" w:rsidR="00B565E8" w:rsidRPr="00423809" w:rsidRDefault="00B565E8" w:rsidP="00F647A2">
            <w:pPr>
              <w:jc w:val="center"/>
              <w:rPr>
                <w:rFonts w:ascii="Times New Roman" w:hAnsi="Times New Roman" w:cs="Times New Roman"/>
                <w:sz w:val="18"/>
                <w:szCs w:val="18"/>
              </w:rPr>
            </w:pPr>
            <w:r w:rsidRPr="00423809">
              <w:rPr>
                <w:rFonts w:ascii="Times New Roman" w:hAnsi="Times New Roman" w:cs="Times New Roman"/>
                <w:sz w:val="18"/>
                <w:szCs w:val="18"/>
              </w:rPr>
              <w:t>1649.32</w:t>
            </w:r>
          </w:p>
        </w:tc>
      </w:tr>
      <w:tr w:rsidR="00B565E8" w:rsidRPr="00423809" w14:paraId="632B8358" w14:textId="77777777" w:rsidTr="003070B3">
        <w:tc>
          <w:tcPr>
            <w:tcW w:w="1701" w:type="dxa"/>
            <w:shd w:val="clear" w:color="auto" w:fill="auto"/>
          </w:tcPr>
          <w:p w14:paraId="7061A40B" w14:textId="77777777" w:rsidR="00B565E8" w:rsidRPr="00423809" w:rsidRDefault="00B565E8" w:rsidP="00F647A2">
            <w:pPr>
              <w:rPr>
                <w:rFonts w:ascii="Times New Roman" w:hAnsi="Times New Roman" w:cs="Times New Roman"/>
                <w:b/>
                <w:bCs/>
                <w:sz w:val="18"/>
                <w:szCs w:val="18"/>
                <w:lang w:val="en-US"/>
              </w:rPr>
            </w:pPr>
            <w:r w:rsidRPr="00423809">
              <w:rPr>
                <w:rFonts w:ascii="Times New Roman" w:hAnsi="Times New Roman" w:cs="Times New Roman"/>
                <w:b/>
                <w:bCs/>
                <w:sz w:val="18"/>
                <w:szCs w:val="18"/>
                <w:lang w:val="en-US"/>
              </w:rPr>
              <w:t>Phase III</w:t>
            </w:r>
          </w:p>
        </w:tc>
        <w:tc>
          <w:tcPr>
            <w:tcW w:w="1586" w:type="dxa"/>
            <w:vAlign w:val="center"/>
          </w:tcPr>
          <w:p w14:paraId="6CDF3759" w14:textId="654949C2" w:rsidR="00B565E8" w:rsidRPr="00423809" w:rsidRDefault="00B565E8" w:rsidP="00F647A2">
            <w:pPr>
              <w:jc w:val="center"/>
              <w:rPr>
                <w:rFonts w:ascii="Times New Roman" w:hAnsi="Times New Roman" w:cs="Times New Roman"/>
                <w:sz w:val="18"/>
                <w:szCs w:val="18"/>
              </w:rPr>
            </w:pPr>
            <w:r w:rsidRPr="00423809">
              <w:rPr>
                <w:rFonts w:ascii="Times New Roman" w:hAnsi="Times New Roman" w:cs="Times New Roman"/>
                <w:sz w:val="18"/>
                <w:szCs w:val="18"/>
              </w:rPr>
              <w:t>1131.67</w:t>
            </w:r>
          </w:p>
        </w:tc>
        <w:tc>
          <w:tcPr>
            <w:tcW w:w="1587" w:type="dxa"/>
            <w:vAlign w:val="center"/>
          </w:tcPr>
          <w:p w14:paraId="4A5B4D30" w14:textId="77777777" w:rsidR="00B565E8" w:rsidRPr="00423809" w:rsidRDefault="00B565E8" w:rsidP="00F647A2">
            <w:pPr>
              <w:jc w:val="center"/>
              <w:rPr>
                <w:rFonts w:ascii="Times New Roman" w:hAnsi="Times New Roman" w:cs="Times New Roman"/>
                <w:sz w:val="18"/>
                <w:szCs w:val="18"/>
              </w:rPr>
            </w:pPr>
            <w:r w:rsidRPr="00423809">
              <w:rPr>
                <w:rFonts w:ascii="Times New Roman" w:hAnsi="Times New Roman" w:cs="Times New Roman"/>
                <w:sz w:val="18"/>
                <w:szCs w:val="18"/>
              </w:rPr>
              <w:t>98.26</w:t>
            </w:r>
          </w:p>
        </w:tc>
        <w:tc>
          <w:tcPr>
            <w:tcW w:w="1586" w:type="dxa"/>
            <w:vAlign w:val="center"/>
          </w:tcPr>
          <w:p w14:paraId="2BAD0E05" w14:textId="77777777" w:rsidR="00B565E8" w:rsidRPr="00423809" w:rsidRDefault="00B565E8" w:rsidP="00F647A2">
            <w:pPr>
              <w:jc w:val="center"/>
              <w:rPr>
                <w:rFonts w:ascii="Times New Roman" w:hAnsi="Times New Roman" w:cs="Times New Roman"/>
                <w:sz w:val="18"/>
                <w:szCs w:val="18"/>
              </w:rPr>
            </w:pPr>
            <w:r w:rsidRPr="00423809">
              <w:rPr>
                <w:rFonts w:ascii="Times New Roman" w:hAnsi="Times New Roman" w:cs="Times New Roman"/>
                <w:sz w:val="18"/>
                <w:szCs w:val="18"/>
              </w:rPr>
              <w:t>63.76</w:t>
            </w:r>
          </w:p>
        </w:tc>
        <w:tc>
          <w:tcPr>
            <w:tcW w:w="1587" w:type="dxa"/>
            <w:vAlign w:val="center"/>
          </w:tcPr>
          <w:p w14:paraId="28FF98A7" w14:textId="77777777" w:rsidR="00B565E8" w:rsidRPr="00423809" w:rsidRDefault="00B565E8" w:rsidP="00F647A2">
            <w:pPr>
              <w:jc w:val="center"/>
              <w:rPr>
                <w:rFonts w:ascii="Times New Roman" w:hAnsi="Times New Roman" w:cs="Times New Roman"/>
                <w:sz w:val="18"/>
                <w:szCs w:val="18"/>
              </w:rPr>
            </w:pPr>
            <w:r w:rsidRPr="00423809">
              <w:rPr>
                <w:rFonts w:ascii="Times New Roman" w:hAnsi="Times New Roman" w:cs="Times New Roman"/>
                <w:sz w:val="18"/>
                <w:szCs w:val="18"/>
              </w:rPr>
              <w:t>98.96</w:t>
            </w:r>
          </w:p>
        </w:tc>
        <w:tc>
          <w:tcPr>
            <w:tcW w:w="1587" w:type="dxa"/>
            <w:vAlign w:val="center"/>
          </w:tcPr>
          <w:p w14:paraId="70901967" w14:textId="10B35C5E" w:rsidR="00B565E8" w:rsidRPr="00423809" w:rsidRDefault="00B565E8" w:rsidP="00F647A2">
            <w:pPr>
              <w:jc w:val="center"/>
              <w:rPr>
                <w:rFonts w:ascii="Times New Roman" w:hAnsi="Times New Roman" w:cs="Times New Roman"/>
                <w:sz w:val="18"/>
                <w:szCs w:val="18"/>
              </w:rPr>
            </w:pPr>
            <w:r w:rsidRPr="00423809">
              <w:rPr>
                <w:rFonts w:ascii="Times New Roman" w:hAnsi="Times New Roman" w:cs="Times New Roman"/>
                <w:sz w:val="18"/>
                <w:szCs w:val="18"/>
              </w:rPr>
              <w:t>1392.65</w:t>
            </w:r>
          </w:p>
        </w:tc>
      </w:tr>
    </w:tbl>
    <w:p w14:paraId="53D2B589" w14:textId="77777777" w:rsidR="0025131C" w:rsidRPr="00423809" w:rsidRDefault="0025131C">
      <w:pPr>
        <w:rPr>
          <w:rFonts w:ascii="Times New Roman" w:hAnsi="Times New Roman" w:cs="Times New Roman"/>
          <w:b/>
          <w:bCs/>
        </w:rPr>
      </w:pPr>
    </w:p>
    <w:p w14:paraId="57F4B2BC" w14:textId="77777777" w:rsidR="0025131C" w:rsidRPr="00423809" w:rsidRDefault="0025131C">
      <w:pPr>
        <w:rPr>
          <w:rFonts w:ascii="Times New Roman" w:hAnsi="Times New Roman" w:cs="Times New Roman"/>
          <w:b/>
          <w:bCs/>
        </w:rPr>
      </w:pPr>
    </w:p>
    <w:p w14:paraId="1888D0CC" w14:textId="77777777" w:rsidR="0025131C" w:rsidRPr="00423809" w:rsidRDefault="0025131C">
      <w:pPr>
        <w:rPr>
          <w:rFonts w:ascii="Times New Roman" w:hAnsi="Times New Roman" w:cs="Times New Roman"/>
          <w:b/>
          <w:bCs/>
        </w:rPr>
      </w:pPr>
    </w:p>
    <w:p w14:paraId="5DB54EE6" w14:textId="77777777" w:rsidR="0025131C" w:rsidRPr="00423809" w:rsidRDefault="0025131C">
      <w:pPr>
        <w:rPr>
          <w:rFonts w:ascii="Times New Roman" w:hAnsi="Times New Roman" w:cs="Times New Roman"/>
          <w:b/>
          <w:bCs/>
        </w:rPr>
      </w:pPr>
    </w:p>
    <w:p w14:paraId="2627E6FB" w14:textId="77777777" w:rsidR="0025131C" w:rsidRPr="00423809" w:rsidRDefault="0025131C">
      <w:pPr>
        <w:rPr>
          <w:rFonts w:ascii="Times New Roman" w:hAnsi="Times New Roman" w:cs="Times New Roman"/>
          <w:b/>
          <w:bCs/>
        </w:rPr>
      </w:pPr>
    </w:p>
    <w:p w14:paraId="794F00FA" w14:textId="77777777" w:rsidR="0025131C" w:rsidRPr="00423809" w:rsidRDefault="0025131C">
      <w:pPr>
        <w:rPr>
          <w:rFonts w:ascii="Times New Roman" w:hAnsi="Times New Roman" w:cs="Times New Roman"/>
          <w:b/>
          <w:bCs/>
        </w:rPr>
      </w:pPr>
    </w:p>
    <w:p w14:paraId="09D50CCC" w14:textId="77777777" w:rsidR="0025131C" w:rsidRPr="00423809" w:rsidRDefault="0025131C">
      <w:pPr>
        <w:rPr>
          <w:rFonts w:ascii="Times New Roman" w:hAnsi="Times New Roman" w:cs="Times New Roman"/>
          <w:b/>
          <w:bCs/>
        </w:rPr>
      </w:pPr>
    </w:p>
    <w:p w14:paraId="5A3F000E" w14:textId="77777777" w:rsidR="0025131C" w:rsidRPr="00423809" w:rsidRDefault="0025131C">
      <w:pPr>
        <w:rPr>
          <w:rFonts w:ascii="Times New Roman" w:hAnsi="Times New Roman" w:cs="Times New Roman"/>
          <w:b/>
          <w:bCs/>
        </w:rPr>
      </w:pPr>
    </w:p>
    <w:p w14:paraId="06041FA5" w14:textId="77777777" w:rsidR="0025131C" w:rsidRPr="00423809" w:rsidRDefault="0025131C">
      <w:pPr>
        <w:rPr>
          <w:rFonts w:ascii="Times New Roman" w:hAnsi="Times New Roman" w:cs="Times New Roman"/>
          <w:b/>
          <w:bCs/>
        </w:rPr>
      </w:pPr>
    </w:p>
    <w:p w14:paraId="6A53726E" w14:textId="77777777" w:rsidR="0025131C" w:rsidRPr="00423809" w:rsidRDefault="0025131C">
      <w:pPr>
        <w:rPr>
          <w:rFonts w:ascii="Times New Roman" w:hAnsi="Times New Roman" w:cs="Times New Roman"/>
          <w:b/>
          <w:bCs/>
        </w:rPr>
      </w:pPr>
    </w:p>
    <w:p w14:paraId="4F4FEAEB" w14:textId="77777777" w:rsidR="0025131C" w:rsidRPr="00423809" w:rsidRDefault="0025131C">
      <w:pPr>
        <w:rPr>
          <w:rFonts w:ascii="Times New Roman" w:hAnsi="Times New Roman" w:cs="Times New Roman"/>
          <w:b/>
          <w:bCs/>
        </w:rPr>
      </w:pPr>
    </w:p>
    <w:p w14:paraId="0348D8AD" w14:textId="77777777" w:rsidR="004823F2" w:rsidRPr="00423809" w:rsidRDefault="004823F2">
      <w:pPr>
        <w:rPr>
          <w:rFonts w:ascii="Times New Roman" w:hAnsi="Times New Roman" w:cs="Times New Roman"/>
          <w:b/>
          <w:bCs/>
        </w:rPr>
      </w:pPr>
    </w:p>
    <w:p w14:paraId="36D3021B" w14:textId="77777777" w:rsidR="004823F2" w:rsidRPr="00423809" w:rsidRDefault="004823F2">
      <w:pPr>
        <w:rPr>
          <w:rFonts w:ascii="Times New Roman" w:hAnsi="Times New Roman" w:cs="Times New Roman"/>
          <w:b/>
          <w:bCs/>
        </w:rPr>
      </w:pPr>
    </w:p>
    <w:p w14:paraId="4156F88B" w14:textId="77777777" w:rsidR="004823F2" w:rsidRPr="00423809" w:rsidRDefault="004823F2">
      <w:pPr>
        <w:rPr>
          <w:rFonts w:ascii="Times New Roman" w:hAnsi="Times New Roman" w:cs="Times New Roman"/>
          <w:b/>
          <w:bCs/>
        </w:rPr>
      </w:pPr>
    </w:p>
    <w:p w14:paraId="7DD5E214" w14:textId="77777777" w:rsidR="004823F2" w:rsidRPr="00423809" w:rsidRDefault="004823F2">
      <w:pPr>
        <w:rPr>
          <w:rFonts w:ascii="Times New Roman" w:hAnsi="Times New Roman" w:cs="Times New Roman"/>
          <w:b/>
          <w:bCs/>
        </w:rPr>
      </w:pPr>
    </w:p>
    <w:p w14:paraId="21DBCA6A" w14:textId="77777777" w:rsidR="004823F2" w:rsidRPr="00423809" w:rsidRDefault="004823F2">
      <w:pPr>
        <w:rPr>
          <w:rFonts w:ascii="Times New Roman" w:hAnsi="Times New Roman" w:cs="Times New Roman"/>
          <w:b/>
          <w:bCs/>
        </w:rPr>
      </w:pPr>
    </w:p>
    <w:p w14:paraId="46BEBE2B" w14:textId="77777777" w:rsidR="004823F2" w:rsidRPr="00423809" w:rsidRDefault="004823F2">
      <w:pPr>
        <w:rPr>
          <w:rFonts w:ascii="Times New Roman" w:hAnsi="Times New Roman" w:cs="Times New Roman"/>
          <w:b/>
          <w:bCs/>
        </w:rPr>
      </w:pPr>
    </w:p>
    <w:p w14:paraId="70B031FD" w14:textId="77777777" w:rsidR="004823F2" w:rsidRPr="00423809" w:rsidRDefault="004823F2">
      <w:pPr>
        <w:rPr>
          <w:rFonts w:ascii="Times New Roman" w:hAnsi="Times New Roman" w:cs="Times New Roman"/>
          <w:b/>
          <w:bCs/>
        </w:rPr>
      </w:pPr>
    </w:p>
    <w:p w14:paraId="296DBE3F" w14:textId="77777777" w:rsidR="004823F2" w:rsidRPr="00423809" w:rsidRDefault="004823F2">
      <w:pPr>
        <w:rPr>
          <w:rFonts w:ascii="Times New Roman" w:hAnsi="Times New Roman" w:cs="Times New Roman"/>
          <w:b/>
          <w:bCs/>
        </w:rPr>
      </w:pPr>
    </w:p>
    <w:p w14:paraId="0C7A861A" w14:textId="77777777" w:rsidR="004823F2" w:rsidRPr="00423809" w:rsidRDefault="004823F2">
      <w:pPr>
        <w:rPr>
          <w:rFonts w:ascii="Times New Roman" w:hAnsi="Times New Roman" w:cs="Times New Roman"/>
          <w:b/>
          <w:bCs/>
        </w:rPr>
      </w:pPr>
    </w:p>
    <w:p w14:paraId="7CD64AA7" w14:textId="77777777" w:rsidR="0025131C" w:rsidRPr="00423809" w:rsidRDefault="0025131C">
      <w:pPr>
        <w:rPr>
          <w:rFonts w:ascii="Times New Roman" w:hAnsi="Times New Roman" w:cs="Times New Roman"/>
          <w:b/>
          <w:bCs/>
        </w:rPr>
      </w:pPr>
    </w:p>
    <w:p w14:paraId="4705A5E8" w14:textId="77777777" w:rsidR="00B91A16" w:rsidRPr="00423809" w:rsidRDefault="00B91A16">
      <w:pPr>
        <w:rPr>
          <w:rFonts w:ascii="Times New Roman" w:hAnsi="Times New Roman" w:cs="Times New Roman"/>
          <w:b/>
          <w:bCs/>
        </w:rPr>
      </w:pPr>
    </w:p>
    <w:p w14:paraId="17BAD6CC" w14:textId="77777777" w:rsidR="00B91A16" w:rsidRPr="00423809" w:rsidRDefault="00B91A16">
      <w:pPr>
        <w:rPr>
          <w:rFonts w:ascii="Times New Roman" w:hAnsi="Times New Roman" w:cs="Times New Roman"/>
          <w:b/>
          <w:bCs/>
        </w:rPr>
      </w:pPr>
    </w:p>
    <w:p w14:paraId="224D9D38" w14:textId="77777777" w:rsidR="00B91A16" w:rsidRPr="00423809" w:rsidRDefault="00B91A16">
      <w:pPr>
        <w:rPr>
          <w:rFonts w:ascii="Times New Roman" w:hAnsi="Times New Roman" w:cs="Times New Roman"/>
          <w:b/>
          <w:bCs/>
        </w:rPr>
      </w:pPr>
    </w:p>
    <w:p w14:paraId="725DE6DB" w14:textId="77777777" w:rsidR="00B91A16" w:rsidRPr="00423809" w:rsidRDefault="00B91A16">
      <w:pPr>
        <w:rPr>
          <w:rFonts w:ascii="Times New Roman" w:hAnsi="Times New Roman" w:cs="Times New Roman"/>
          <w:b/>
          <w:bCs/>
        </w:rPr>
      </w:pPr>
    </w:p>
    <w:p w14:paraId="7CF874A4" w14:textId="77777777" w:rsidR="00B91A16" w:rsidRPr="00423809" w:rsidRDefault="00B91A16">
      <w:pPr>
        <w:rPr>
          <w:rFonts w:ascii="Times New Roman" w:hAnsi="Times New Roman" w:cs="Times New Roman"/>
          <w:b/>
          <w:bCs/>
        </w:rPr>
      </w:pPr>
    </w:p>
    <w:p w14:paraId="221E3F11" w14:textId="77777777" w:rsidR="00B91A16" w:rsidRPr="00423809" w:rsidRDefault="00B91A16">
      <w:pPr>
        <w:rPr>
          <w:rFonts w:ascii="Times New Roman" w:hAnsi="Times New Roman" w:cs="Times New Roman"/>
          <w:b/>
          <w:bCs/>
        </w:rPr>
      </w:pPr>
    </w:p>
    <w:p w14:paraId="5465BA28" w14:textId="77777777" w:rsidR="00B91A16" w:rsidRPr="00423809" w:rsidRDefault="00B91A16">
      <w:pPr>
        <w:rPr>
          <w:rFonts w:ascii="Times New Roman" w:hAnsi="Times New Roman" w:cs="Times New Roman"/>
          <w:b/>
          <w:bCs/>
        </w:rPr>
      </w:pPr>
    </w:p>
    <w:p w14:paraId="60A4D6A6" w14:textId="77777777" w:rsidR="00B91A16" w:rsidRPr="00423809" w:rsidRDefault="00B91A16">
      <w:pPr>
        <w:rPr>
          <w:rFonts w:ascii="Times New Roman" w:hAnsi="Times New Roman" w:cs="Times New Roman"/>
          <w:b/>
          <w:bCs/>
        </w:rPr>
      </w:pPr>
    </w:p>
    <w:p w14:paraId="50DDDD51" w14:textId="77777777" w:rsidR="00B91A16" w:rsidRPr="00423809" w:rsidRDefault="00B91A16">
      <w:pPr>
        <w:rPr>
          <w:rFonts w:ascii="Times New Roman" w:hAnsi="Times New Roman" w:cs="Times New Roman"/>
          <w:b/>
          <w:bCs/>
        </w:rPr>
      </w:pPr>
    </w:p>
    <w:p w14:paraId="575C21A1" w14:textId="77777777" w:rsidR="00B91A16" w:rsidRPr="00423809" w:rsidRDefault="00B91A16">
      <w:pPr>
        <w:rPr>
          <w:rFonts w:ascii="Times New Roman" w:hAnsi="Times New Roman" w:cs="Times New Roman"/>
          <w:b/>
          <w:bCs/>
        </w:rPr>
      </w:pPr>
    </w:p>
    <w:p w14:paraId="24D78A94" w14:textId="77777777" w:rsidR="00504D18" w:rsidRPr="00423809" w:rsidRDefault="00504D18" w:rsidP="003070B3">
      <w:pPr>
        <w:ind w:left="-284"/>
        <w:rPr>
          <w:rFonts w:ascii="Times New Roman" w:hAnsi="Times New Roman" w:cs="Times New Roman"/>
          <w:b/>
          <w:bCs/>
        </w:rPr>
      </w:pPr>
    </w:p>
    <w:p w14:paraId="2CC8BF35" w14:textId="77777777" w:rsidR="00504D18" w:rsidRPr="00423809" w:rsidRDefault="00504D18" w:rsidP="003070B3">
      <w:pPr>
        <w:ind w:left="-284"/>
        <w:rPr>
          <w:rFonts w:ascii="Times New Roman" w:hAnsi="Times New Roman" w:cs="Times New Roman"/>
          <w:b/>
          <w:bCs/>
        </w:rPr>
      </w:pPr>
    </w:p>
    <w:p w14:paraId="68768DEF" w14:textId="7BEC215C" w:rsidR="00CC4DC8" w:rsidRPr="00423809" w:rsidRDefault="002623AF" w:rsidP="003070B3">
      <w:pPr>
        <w:ind w:left="-284"/>
        <w:rPr>
          <w:rFonts w:ascii="Times New Roman" w:hAnsi="Times New Roman" w:cs="Times New Roman"/>
        </w:rPr>
      </w:pPr>
      <w:r w:rsidRPr="00423809">
        <w:rPr>
          <w:rFonts w:ascii="Times New Roman" w:hAnsi="Times New Roman" w:cs="Times New Roman"/>
          <w:b/>
          <w:bCs/>
        </w:rPr>
        <w:t xml:space="preserve">Supplementary </w:t>
      </w:r>
      <w:r w:rsidR="00A4267D" w:rsidRPr="00423809">
        <w:rPr>
          <w:rFonts w:ascii="Times New Roman" w:hAnsi="Times New Roman" w:cs="Times New Roman"/>
          <w:b/>
          <w:bCs/>
        </w:rPr>
        <w:t>Table</w:t>
      </w:r>
      <w:r w:rsidR="0062009D" w:rsidRPr="00423809">
        <w:rPr>
          <w:rFonts w:ascii="Times New Roman" w:hAnsi="Times New Roman" w:cs="Times New Roman"/>
          <w:b/>
          <w:bCs/>
        </w:rPr>
        <w:t xml:space="preserve"> 4</w:t>
      </w:r>
      <w:r w:rsidR="00A4267D" w:rsidRPr="00423809">
        <w:rPr>
          <w:rFonts w:ascii="Times New Roman" w:hAnsi="Times New Roman" w:cs="Times New Roman"/>
        </w:rPr>
        <w:t>. Cut-off of the biomarkers reported in table 1 adjusted for age and weight</w:t>
      </w:r>
    </w:p>
    <w:tbl>
      <w:tblPr>
        <w:tblStyle w:val="Tabellenraster"/>
        <w:tblW w:w="8926" w:type="dxa"/>
        <w:jc w:val="center"/>
        <w:tblLook w:val="04A0" w:firstRow="1" w:lastRow="0" w:firstColumn="1" w:lastColumn="0" w:noHBand="0" w:noVBand="1"/>
      </w:tblPr>
      <w:tblGrid>
        <w:gridCol w:w="1292"/>
        <w:gridCol w:w="1496"/>
        <w:gridCol w:w="1807"/>
        <w:gridCol w:w="1916"/>
        <w:gridCol w:w="1376"/>
        <w:gridCol w:w="1039"/>
      </w:tblGrid>
      <w:tr w:rsidR="00D71D46" w:rsidRPr="00423809" w14:paraId="323674A0" w14:textId="201D217D" w:rsidTr="004801F6">
        <w:trPr>
          <w:trHeight w:val="168"/>
          <w:jc w:val="center"/>
        </w:trPr>
        <w:tc>
          <w:tcPr>
            <w:tcW w:w="1292" w:type="dxa"/>
            <w:tcBorders>
              <w:right w:val="single" w:sz="4" w:space="0" w:color="auto"/>
            </w:tcBorders>
          </w:tcPr>
          <w:p w14:paraId="03F87859" w14:textId="3F167785" w:rsidR="008F34D5" w:rsidRPr="00423809" w:rsidRDefault="002623AF">
            <w:pPr>
              <w:rPr>
                <w:rFonts w:ascii="Times New Roman" w:hAnsi="Times New Roman" w:cs="Times New Roman"/>
              </w:rPr>
            </w:pPr>
            <w:r w:rsidRPr="00423809">
              <w:rPr>
                <w:rFonts w:ascii="Times New Roman" w:hAnsi="Times New Roman" w:cs="Times New Roman"/>
              </w:rPr>
              <w:t>Age</w:t>
            </w:r>
          </w:p>
        </w:tc>
        <w:tc>
          <w:tcPr>
            <w:tcW w:w="1496" w:type="dxa"/>
            <w:tcBorders>
              <w:top w:val="single" w:sz="4" w:space="0" w:color="auto"/>
              <w:left w:val="single" w:sz="4" w:space="0" w:color="auto"/>
              <w:bottom w:val="single" w:sz="4" w:space="0" w:color="auto"/>
              <w:right w:val="nil"/>
            </w:tcBorders>
          </w:tcPr>
          <w:p w14:paraId="5CABAA6F" w14:textId="77777777" w:rsidR="008F34D5" w:rsidRPr="00423809" w:rsidRDefault="008F34D5" w:rsidP="00290F16">
            <w:pPr>
              <w:jc w:val="center"/>
              <w:rPr>
                <w:rFonts w:ascii="Times New Roman" w:hAnsi="Times New Roman" w:cs="Times New Roman"/>
              </w:rPr>
            </w:pPr>
            <w:r w:rsidRPr="00423809">
              <w:rPr>
                <w:rFonts w:ascii="Times New Roman" w:hAnsi="Times New Roman" w:cs="Times New Roman"/>
              </w:rPr>
              <w:t>&lt;1500g</w:t>
            </w:r>
          </w:p>
          <w:p w14:paraId="6E2D9F8F" w14:textId="58F99035" w:rsidR="008F34D5" w:rsidRPr="00423809" w:rsidRDefault="008F34D5" w:rsidP="00290F16">
            <w:pPr>
              <w:jc w:val="center"/>
              <w:rPr>
                <w:rFonts w:ascii="Times New Roman" w:hAnsi="Times New Roman" w:cs="Times New Roman"/>
              </w:rPr>
            </w:pPr>
            <w:r w:rsidRPr="00423809">
              <w:rPr>
                <w:rFonts w:ascii="Times New Roman" w:hAnsi="Times New Roman" w:cs="Times New Roman"/>
              </w:rPr>
              <w:t>low-high</w:t>
            </w:r>
          </w:p>
        </w:tc>
        <w:tc>
          <w:tcPr>
            <w:tcW w:w="1807" w:type="dxa"/>
            <w:tcBorders>
              <w:top w:val="single" w:sz="4" w:space="0" w:color="auto"/>
              <w:left w:val="nil"/>
              <w:bottom w:val="single" w:sz="4" w:space="0" w:color="auto"/>
              <w:right w:val="nil"/>
            </w:tcBorders>
          </w:tcPr>
          <w:p w14:paraId="4C3F7F59" w14:textId="5502BAD3" w:rsidR="008F34D5" w:rsidRPr="00423809" w:rsidRDefault="008F34D5" w:rsidP="00290F16">
            <w:pPr>
              <w:jc w:val="center"/>
              <w:rPr>
                <w:rFonts w:ascii="Times New Roman" w:hAnsi="Times New Roman" w:cs="Times New Roman"/>
              </w:rPr>
            </w:pPr>
            <w:r w:rsidRPr="00423809">
              <w:rPr>
                <w:rFonts w:ascii="Times New Roman" w:hAnsi="Times New Roman" w:cs="Times New Roman"/>
              </w:rPr>
              <w:t>1500g&lt;x&lt;2000g</w:t>
            </w:r>
          </w:p>
          <w:p w14:paraId="674F17C0" w14:textId="5D4FC327" w:rsidR="008F34D5" w:rsidRPr="00423809" w:rsidRDefault="008F34D5" w:rsidP="00290F16">
            <w:pPr>
              <w:jc w:val="center"/>
              <w:rPr>
                <w:rFonts w:ascii="Times New Roman" w:hAnsi="Times New Roman" w:cs="Times New Roman"/>
              </w:rPr>
            </w:pPr>
            <w:r w:rsidRPr="00423809">
              <w:rPr>
                <w:rFonts w:ascii="Times New Roman" w:hAnsi="Times New Roman" w:cs="Times New Roman"/>
              </w:rPr>
              <w:t>low-high</w:t>
            </w:r>
          </w:p>
        </w:tc>
        <w:tc>
          <w:tcPr>
            <w:tcW w:w="1916" w:type="dxa"/>
            <w:tcBorders>
              <w:top w:val="single" w:sz="4" w:space="0" w:color="auto"/>
              <w:left w:val="nil"/>
              <w:bottom w:val="single" w:sz="4" w:space="0" w:color="auto"/>
              <w:right w:val="nil"/>
            </w:tcBorders>
          </w:tcPr>
          <w:p w14:paraId="5B595DB5" w14:textId="1BE3BD14" w:rsidR="008F34D5" w:rsidRPr="00423809" w:rsidRDefault="008F34D5" w:rsidP="00290F16">
            <w:pPr>
              <w:jc w:val="center"/>
              <w:rPr>
                <w:rFonts w:ascii="Times New Roman" w:hAnsi="Times New Roman" w:cs="Times New Roman"/>
              </w:rPr>
            </w:pPr>
            <w:r w:rsidRPr="00423809">
              <w:rPr>
                <w:rFonts w:ascii="Times New Roman" w:hAnsi="Times New Roman" w:cs="Times New Roman"/>
              </w:rPr>
              <w:t>2000g&lt;x&lt;2500g</w:t>
            </w:r>
          </w:p>
          <w:p w14:paraId="604F02AE" w14:textId="44B9105D" w:rsidR="008F34D5" w:rsidRPr="00423809" w:rsidRDefault="008F34D5" w:rsidP="00290F16">
            <w:pPr>
              <w:jc w:val="center"/>
              <w:rPr>
                <w:rFonts w:ascii="Times New Roman" w:hAnsi="Times New Roman" w:cs="Times New Roman"/>
              </w:rPr>
            </w:pPr>
            <w:r w:rsidRPr="00423809">
              <w:rPr>
                <w:rFonts w:ascii="Times New Roman" w:hAnsi="Times New Roman" w:cs="Times New Roman"/>
              </w:rPr>
              <w:t>low-high</w:t>
            </w:r>
          </w:p>
        </w:tc>
        <w:tc>
          <w:tcPr>
            <w:tcW w:w="1376" w:type="dxa"/>
            <w:tcBorders>
              <w:top w:val="single" w:sz="4" w:space="0" w:color="auto"/>
              <w:left w:val="nil"/>
              <w:bottom w:val="single" w:sz="4" w:space="0" w:color="auto"/>
              <w:right w:val="single" w:sz="4" w:space="0" w:color="auto"/>
            </w:tcBorders>
          </w:tcPr>
          <w:p w14:paraId="71273F93" w14:textId="0AD96842" w:rsidR="008F34D5" w:rsidRPr="00423809" w:rsidRDefault="008F34D5" w:rsidP="00290F16">
            <w:pPr>
              <w:jc w:val="center"/>
              <w:rPr>
                <w:rFonts w:ascii="Times New Roman" w:hAnsi="Times New Roman" w:cs="Times New Roman"/>
              </w:rPr>
            </w:pPr>
            <w:r w:rsidRPr="00423809">
              <w:rPr>
                <w:rFonts w:ascii="Times New Roman" w:hAnsi="Times New Roman" w:cs="Times New Roman"/>
              </w:rPr>
              <w:t>&gt;2500g</w:t>
            </w:r>
          </w:p>
          <w:p w14:paraId="5226B68F" w14:textId="5622EA4C" w:rsidR="008F34D5" w:rsidRPr="00423809" w:rsidRDefault="008F34D5" w:rsidP="00290F16">
            <w:pPr>
              <w:jc w:val="center"/>
              <w:rPr>
                <w:rFonts w:ascii="Times New Roman" w:hAnsi="Times New Roman" w:cs="Times New Roman"/>
              </w:rPr>
            </w:pPr>
            <w:r w:rsidRPr="00423809">
              <w:rPr>
                <w:rFonts w:ascii="Times New Roman" w:hAnsi="Times New Roman" w:cs="Times New Roman"/>
              </w:rPr>
              <w:t>low-high</w:t>
            </w:r>
          </w:p>
        </w:tc>
        <w:tc>
          <w:tcPr>
            <w:tcW w:w="1039" w:type="dxa"/>
            <w:tcBorders>
              <w:top w:val="single" w:sz="4" w:space="0" w:color="auto"/>
              <w:left w:val="single" w:sz="4" w:space="0" w:color="auto"/>
              <w:bottom w:val="single" w:sz="4" w:space="0" w:color="auto"/>
              <w:right w:val="single" w:sz="4" w:space="0" w:color="auto"/>
            </w:tcBorders>
          </w:tcPr>
          <w:p w14:paraId="189A745B" w14:textId="457F678D" w:rsidR="008F34D5" w:rsidRPr="00423809" w:rsidRDefault="00415CE1" w:rsidP="00290F16">
            <w:pPr>
              <w:jc w:val="center"/>
              <w:rPr>
                <w:rFonts w:ascii="Times New Roman" w:hAnsi="Times New Roman" w:cs="Times New Roman"/>
              </w:rPr>
            </w:pPr>
            <w:r w:rsidRPr="00423809">
              <w:rPr>
                <w:rFonts w:ascii="Times New Roman" w:hAnsi="Times New Roman" w:cs="Times New Roman"/>
              </w:rPr>
              <w:t>Units</w:t>
            </w:r>
          </w:p>
        </w:tc>
      </w:tr>
      <w:tr w:rsidR="00D71D46" w:rsidRPr="00423809" w14:paraId="552207C2" w14:textId="786E8685" w:rsidTr="004801F6">
        <w:trPr>
          <w:trHeight w:val="89"/>
          <w:jc w:val="center"/>
        </w:trPr>
        <w:tc>
          <w:tcPr>
            <w:tcW w:w="1292" w:type="dxa"/>
            <w:tcBorders>
              <w:right w:val="single" w:sz="4" w:space="0" w:color="auto"/>
            </w:tcBorders>
          </w:tcPr>
          <w:p w14:paraId="6E24EE72" w14:textId="60BC5341" w:rsidR="008F34D5" w:rsidRPr="00423809" w:rsidRDefault="008F34D5" w:rsidP="00290F16">
            <w:pPr>
              <w:jc w:val="center"/>
              <w:rPr>
                <w:rFonts w:ascii="Times New Roman" w:hAnsi="Times New Roman" w:cs="Times New Roman"/>
                <w:b/>
                <w:bCs/>
              </w:rPr>
            </w:pPr>
            <w:r w:rsidRPr="00423809">
              <w:rPr>
                <w:rFonts w:ascii="Times New Roman" w:hAnsi="Times New Roman" w:cs="Times New Roman"/>
                <w:b/>
                <w:bCs/>
              </w:rPr>
              <w:t>48-72 h</w:t>
            </w:r>
          </w:p>
        </w:tc>
        <w:tc>
          <w:tcPr>
            <w:tcW w:w="1496" w:type="dxa"/>
            <w:tcBorders>
              <w:top w:val="single" w:sz="4" w:space="0" w:color="auto"/>
              <w:left w:val="single" w:sz="4" w:space="0" w:color="auto"/>
              <w:bottom w:val="single" w:sz="4" w:space="0" w:color="auto"/>
              <w:right w:val="nil"/>
            </w:tcBorders>
          </w:tcPr>
          <w:p w14:paraId="19DC80D4" w14:textId="77777777" w:rsidR="008F34D5" w:rsidRPr="00423809" w:rsidRDefault="008F34D5" w:rsidP="00290F16">
            <w:pPr>
              <w:jc w:val="center"/>
              <w:rPr>
                <w:rFonts w:ascii="Times New Roman" w:hAnsi="Times New Roman" w:cs="Times New Roman"/>
              </w:rPr>
            </w:pPr>
          </w:p>
        </w:tc>
        <w:tc>
          <w:tcPr>
            <w:tcW w:w="1807" w:type="dxa"/>
            <w:tcBorders>
              <w:top w:val="single" w:sz="4" w:space="0" w:color="auto"/>
              <w:left w:val="nil"/>
              <w:bottom w:val="single" w:sz="4" w:space="0" w:color="auto"/>
              <w:right w:val="nil"/>
            </w:tcBorders>
          </w:tcPr>
          <w:p w14:paraId="3B4710C5" w14:textId="77777777" w:rsidR="008F34D5" w:rsidRPr="00423809" w:rsidRDefault="008F34D5" w:rsidP="00290F16">
            <w:pPr>
              <w:jc w:val="center"/>
              <w:rPr>
                <w:rFonts w:ascii="Times New Roman" w:hAnsi="Times New Roman" w:cs="Times New Roman"/>
              </w:rPr>
            </w:pPr>
          </w:p>
        </w:tc>
        <w:tc>
          <w:tcPr>
            <w:tcW w:w="1916" w:type="dxa"/>
            <w:tcBorders>
              <w:top w:val="single" w:sz="4" w:space="0" w:color="auto"/>
              <w:left w:val="nil"/>
              <w:bottom w:val="single" w:sz="4" w:space="0" w:color="auto"/>
              <w:right w:val="nil"/>
            </w:tcBorders>
          </w:tcPr>
          <w:p w14:paraId="305B218C" w14:textId="77777777" w:rsidR="008F34D5" w:rsidRPr="00423809" w:rsidRDefault="008F34D5" w:rsidP="00290F16">
            <w:pPr>
              <w:jc w:val="center"/>
              <w:rPr>
                <w:rFonts w:ascii="Times New Roman" w:hAnsi="Times New Roman" w:cs="Times New Roman"/>
              </w:rPr>
            </w:pPr>
          </w:p>
        </w:tc>
        <w:tc>
          <w:tcPr>
            <w:tcW w:w="1376" w:type="dxa"/>
            <w:tcBorders>
              <w:top w:val="single" w:sz="4" w:space="0" w:color="auto"/>
              <w:left w:val="nil"/>
              <w:bottom w:val="single" w:sz="4" w:space="0" w:color="auto"/>
              <w:right w:val="single" w:sz="4" w:space="0" w:color="auto"/>
            </w:tcBorders>
          </w:tcPr>
          <w:p w14:paraId="3322B261" w14:textId="77777777" w:rsidR="008F34D5" w:rsidRPr="00423809" w:rsidRDefault="008F34D5" w:rsidP="00290F16">
            <w:pPr>
              <w:jc w:val="center"/>
              <w:rPr>
                <w:rFonts w:ascii="Times New Roman" w:hAnsi="Times New Roman" w:cs="Times New Roman"/>
              </w:rPr>
            </w:pPr>
          </w:p>
        </w:tc>
        <w:tc>
          <w:tcPr>
            <w:tcW w:w="1039" w:type="dxa"/>
            <w:tcBorders>
              <w:top w:val="single" w:sz="4" w:space="0" w:color="auto"/>
              <w:left w:val="single" w:sz="4" w:space="0" w:color="auto"/>
              <w:bottom w:val="single" w:sz="4" w:space="0" w:color="auto"/>
              <w:right w:val="single" w:sz="4" w:space="0" w:color="auto"/>
            </w:tcBorders>
          </w:tcPr>
          <w:p w14:paraId="432B96C0" w14:textId="77777777" w:rsidR="008F34D5" w:rsidRPr="00423809" w:rsidRDefault="008F34D5" w:rsidP="00290F16">
            <w:pPr>
              <w:jc w:val="center"/>
              <w:rPr>
                <w:rFonts w:ascii="Times New Roman" w:hAnsi="Times New Roman" w:cs="Times New Roman"/>
              </w:rPr>
            </w:pPr>
          </w:p>
        </w:tc>
      </w:tr>
      <w:tr w:rsidR="00D31764" w:rsidRPr="00423809" w14:paraId="3A9C3B4B" w14:textId="5486E684" w:rsidTr="004801F6">
        <w:trPr>
          <w:trHeight w:val="84"/>
          <w:jc w:val="center"/>
        </w:trPr>
        <w:tc>
          <w:tcPr>
            <w:tcW w:w="1292" w:type="dxa"/>
            <w:tcBorders>
              <w:right w:val="single" w:sz="4" w:space="0" w:color="auto"/>
            </w:tcBorders>
          </w:tcPr>
          <w:p w14:paraId="446B7682" w14:textId="54C32736" w:rsidR="008F34D5" w:rsidRPr="00423809" w:rsidRDefault="008F34D5" w:rsidP="00290F16">
            <w:pPr>
              <w:rPr>
                <w:rFonts w:ascii="Times New Roman" w:hAnsi="Times New Roman" w:cs="Times New Roman"/>
                <w:bCs/>
              </w:rPr>
            </w:pPr>
            <w:r w:rsidRPr="00423809">
              <w:rPr>
                <w:rFonts w:ascii="Times New Roman" w:eastAsia="Helvetica" w:hAnsi="Times New Roman" w:cs="Times New Roman"/>
                <w:bCs/>
                <w:color w:val="000000"/>
                <w:sz w:val="22"/>
                <w:szCs w:val="22"/>
              </w:rPr>
              <w:t>MET</w:t>
            </w:r>
          </w:p>
        </w:tc>
        <w:tc>
          <w:tcPr>
            <w:tcW w:w="1496" w:type="dxa"/>
            <w:tcBorders>
              <w:top w:val="single" w:sz="4" w:space="0" w:color="auto"/>
              <w:left w:val="single" w:sz="4" w:space="0" w:color="auto"/>
              <w:bottom w:val="single" w:sz="4" w:space="0" w:color="auto"/>
              <w:right w:val="nil"/>
            </w:tcBorders>
          </w:tcPr>
          <w:p w14:paraId="69AE225B" w14:textId="141DC33C" w:rsidR="008F34D5" w:rsidRPr="00423809" w:rsidRDefault="008F34D5" w:rsidP="00290F16">
            <w:pPr>
              <w:jc w:val="center"/>
              <w:rPr>
                <w:rFonts w:ascii="Times New Roman" w:hAnsi="Times New Roman" w:cs="Times New Roman"/>
                <w:bCs/>
              </w:rPr>
            </w:pPr>
            <w:r w:rsidRPr="00423809">
              <w:rPr>
                <w:rFonts w:ascii="Times New Roman" w:hAnsi="Times New Roman" w:cs="Times New Roman"/>
                <w:bCs/>
              </w:rPr>
              <w:t>10,33-91,15</w:t>
            </w:r>
          </w:p>
        </w:tc>
        <w:tc>
          <w:tcPr>
            <w:tcW w:w="1807" w:type="dxa"/>
            <w:tcBorders>
              <w:top w:val="single" w:sz="4" w:space="0" w:color="auto"/>
              <w:left w:val="nil"/>
              <w:bottom w:val="single" w:sz="4" w:space="0" w:color="auto"/>
              <w:right w:val="nil"/>
            </w:tcBorders>
          </w:tcPr>
          <w:p w14:paraId="5868E1B0" w14:textId="34563C29" w:rsidR="008F34D5" w:rsidRPr="00423809" w:rsidRDefault="008F34D5" w:rsidP="00290F16">
            <w:pPr>
              <w:jc w:val="center"/>
              <w:rPr>
                <w:rFonts w:ascii="Times New Roman" w:hAnsi="Times New Roman" w:cs="Times New Roman"/>
              </w:rPr>
            </w:pPr>
            <w:r w:rsidRPr="00423809">
              <w:rPr>
                <w:rFonts w:ascii="Times New Roman" w:hAnsi="Times New Roman" w:cs="Times New Roman"/>
              </w:rPr>
              <w:t>8,45-62,89</w:t>
            </w:r>
          </w:p>
        </w:tc>
        <w:tc>
          <w:tcPr>
            <w:tcW w:w="1916" w:type="dxa"/>
            <w:tcBorders>
              <w:top w:val="single" w:sz="4" w:space="0" w:color="auto"/>
              <w:left w:val="nil"/>
              <w:bottom w:val="single" w:sz="4" w:space="0" w:color="auto"/>
              <w:right w:val="nil"/>
            </w:tcBorders>
          </w:tcPr>
          <w:p w14:paraId="4AA6F49A" w14:textId="0F898949" w:rsidR="008F34D5" w:rsidRPr="00423809" w:rsidRDefault="008F34D5" w:rsidP="00290F16">
            <w:pPr>
              <w:jc w:val="center"/>
              <w:rPr>
                <w:rFonts w:ascii="Times New Roman" w:hAnsi="Times New Roman" w:cs="Times New Roman"/>
              </w:rPr>
            </w:pPr>
            <w:r w:rsidRPr="00423809">
              <w:rPr>
                <w:rFonts w:ascii="Times New Roman" w:hAnsi="Times New Roman" w:cs="Times New Roman"/>
              </w:rPr>
              <w:t>9-44,96</w:t>
            </w:r>
          </w:p>
        </w:tc>
        <w:tc>
          <w:tcPr>
            <w:tcW w:w="1376" w:type="dxa"/>
            <w:tcBorders>
              <w:top w:val="single" w:sz="4" w:space="0" w:color="auto"/>
              <w:left w:val="nil"/>
              <w:bottom w:val="single" w:sz="4" w:space="0" w:color="auto"/>
              <w:right w:val="single" w:sz="4" w:space="0" w:color="auto"/>
            </w:tcBorders>
          </w:tcPr>
          <w:p w14:paraId="0202A5B8" w14:textId="24310F8F" w:rsidR="008F34D5" w:rsidRPr="00423809" w:rsidRDefault="008F34D5" w:rsidP="00290F16">
            <w:pPr>
              <w:jc w:val="center"/>
              <w:rPr>
                <w:rFonts w:ascii="Times New Roman" w:hAnsi="Times New Roman" w:cs="Times New Roman"/>
              </w:rPr>
            </w:pPr>
            <w:r w:rsidRPr="00423809">
              <w:rPr>
                <w:rFonts w:ascii="Times New Roman" w:hAnsi="Times New Roman" w:cs="Times New Roman"/>
                <w:bCs/>
              </w:rPr>
              <w:t>9,14-36,04</w:t>
            </w:r>
          </w:p>
        </w:tc>
        <w:tc>
          <w:tcPr>
            <w:tcW w:w="1039" w:type="dxa"/>
            <w:tcBorders>
              <w:top w:val="single" w:sz="4" w:space="0" w:color="auto"/>
              <w:left w:val="single" w:sz="4" w:space="0" w:color="auto"/>
              <w:bottom w:val="single" w:sz="4" w:space="0" w:color="auto"/>
              <w:right w:val="single" w:sz="4" w:space="0" w:color="auto"/>
            </w:tcBorders>
          </w:tcPr>
          <w:p w14:paraId="56463317" w14:textId="08E49B57" w:rsidR="008F34D5" w:rsidRPr="00423809" w:rsidRDefault="00D31764" w:rsidP="00290F16">
            <w:pPr>
              <w:jc w:val="center"/>
              <w:rPr>
                <w:rFonts w:ascii="Times New Roman" w:hAnsi="Times New Roman" w:cs="Times New Roman"/>
              </w:rPr>
            </w:pPr>
            <w:r w:rsidRPr="00423809">
              <w:rPr>
                <w:rFonts w:ascii="Times New Roman" w:hAnsi="Times New Roman" w:cs="Times New Roman"/>
              </w:rPr>
              <w:t>µmol/L</w:t>
            </w:r>
          </w:p>
        </w:tc>
      </w:tr>
      <w:tr w:rsidR="008F34D5" w:rsidRPr="00423809" w14:paraId="54CC2406" w14:textId="3FFCC7D2" w:rsidTr="004801F6">
        <w:trPr>
          <w:trHeight w:val="84"/>
          <w:jc w:val="center"/>
        </w:trPr>
        <w:tc>
          <w:tcPr>
            <w:tcW w:w="1292" w:type="dxa"/>
            <w:tcBorders>
              <w:right w:val="single" w:sz="4" w:space="0" w:color="auto"/>
            </w:tcBorders>
          </w:tcPr>
          <w:p w14:paraId="379A2927" w14:textId="1C0786D1" w:rsidR="008F34D5" w:rsidRPr="00423809" w:rsidRDefault="008F34D5" w:rsidP="00290F16">
            <w:pPr>
              <w:rPr>
                <w:rFonts w:ascii="Times New Roman" w:hAnsi="Times New Roman" w:cs="Times New Roman"/>
                <w:bCs/>
              </w:rPr>
            </w:pPr>
            <w:r w:rsidRPr="00423809">
              <w:rPr>
                <w:rFonts w:ascii="Times New Roman" w:eastAsia="Helvetica" w:hAnsi="Times New Roman" w:cs="Times New Roman"/>
                <w:bCs/>
                <w:color w:val="000000"/>
                <w:sz w:val="22"/>
                <w:szCs w:val="22"/>
              </w:rPr>
              <w:t>C0</w:t>
            </w:r>
          </w:p>
        </w:tc>
        <w:tc>
          <w:tcPr>
            <w:tcW w:w="1496" w:type="dxa"/>
            <w:tcBorders>
              <w:top w:val="single" w:sz="4" w:space="0" w:color="auto"/>
              <w:left w:val="single" w:sz="4" w:space="0" w:color="auto"/>
              <w:bottom w:val="single" w:sz="4" w:space="0" w:color="auto"/>
              <w:right w:val="nil"/>
            </w:tcBorders>
          </w:tcPr>
          <w:p w14:paraId="30299177" w14:textId="7A820B92" w:rsidR="008F34D5" w:rsidRPr="00423809" w:rsidRDefault="00C1404D" w:rsidP="00290F16">
            <w:pPr>
              <w:jc w:val="center"/>
              <w:rPr>
                <w:rFonts w:ascii="Times New Roman" w:hAnsi="Times New Roman" w:cs="Times New Roman"/>
                <w:bCs/>
              </w:rPr>
            </w:pPr>
            <w:r w:rsidRPr="00423809">
              <w:rPr>
                <w:rFonts w:ascii="Times New Roman" w:hAnsi="Times New Roman" w:cs="Times New Roman"/>
                <w:bCs/>
              </w:rPr>
              <w:t>10,49</w:t>
            </w:r>
            <w:r w:rsidR="00815B54" w:rsidRPr="00423809">
              <w:rPr>
                <w:rFonts w:ascii="Times New Roman" w:hAnsi="Times New Roman" w:cs="Times New Roman"/>
                <w:bCs/>
              </w:rPr>
              <w:t>-</w:t>
            </w:r>
            <w:r w:rsidRPr="00423809">
              <w:rPr>
                <w:rFonts w:ascii="Times New Roman" w:hAnsi="Times New Roman" w:cs="Times New Roman"/>
                <w:bCs/>
              </w:rPr>
              <w:t>101,39</w:t>
            </w:r>
          </w:p>
        </w:tc>
        <w:tc>
          <w:tcPr>
            <w:tcW w:w="1807" w:type="dxa"/>
            <w:tcBorders>
              <w:top w:val="single" w:sz="4" w:space="0" w:color="auto"/>
              <w:left w:val="nil"/>
              <w:bottom w:val="single" w:sz="4" w:space="0" w:color="auto"/>
              <w:right w:val="nil"/>
            </w:tcBorders>
          </w:tcPr>
          <w:p w14:paraId="45BE42F8" w14:textId="37DD41E5" w:rsidR="008F34D5" w:rsidRPr="00423809" w:rsidRDefault="00C1404D" w:rsidP="00290F16">
            <w:pPr>
              <w:jc w:val="center"/>
              <w:rPr>
                <w:rFonts w:ascii="Times New Roman" w:hAnsi="Times New Roman" w:cs="Times New Roman"/>
              </w:rPr>
            </w:pPr>
            <w:r w:rsidRPr="00423809">
              <w:rPr>
                <w:rFonts w:ascii="Times New Roman" w:hAnsi="Times New Roman" w:cs="Times New Roman"/>
              </w:rPr>
              <w:t>9,98-86,12</w:t>
            </w:r>
          </w:p>
        </w:tc>
        <w:tc>
          <w:tcPr>
            <w:tcW w:w="1916" w:type="dxa"/>
            <w:tcBorders>
              <w:top w:val="single" w:sz="4" w:space="0" w:color="auto"/>
              <w:left w:val="nil"/>
              <w:bottom w:val="single" w:sz="4" w:space="0" w:color="auto"/>
              <w:right w:val="nil"/>
            </w:tcBorders>
          </w:tcPr>
          <w:p w14:paraId="2F1BFB89" w14:textId="4E1AD865" w:rsidR="008F34D5" w:rsidRPr="00423809" w:rsidRDefault="00C1404D" w:rsidP="00290F16">
            <w:pPr>
              <w:jc w:val="center"/>
              <w:rPr>
                <w:rFonts w:ascii="Times New Roman" w:hAnsi="Times New Roman" w:cs="Times New Roman"/>
              </w:rPr>
            </w:pPr>
            <w:r w:rsidRPr="00423809">
              <w:rPr>
                <w:rFonts w:ascii="Times New Roman" w:hAnsi="Times New Roman" w:cs="Times New Roman"/>
              </w:rPr>
              <w:t>8,64-61,14</w:t>
            </w:r>
          </w:p>
        </w:tc>
        <w:tc>
          <w:tcPr>
            <w:tcW w:w="1376" w:type="dxa"/>
            <w:tcBorders>
              <w:top w:val="single" w:sz="4" w:space="0" w:color="auto"/>
              <w:left w:val="nil"/>
              <w:bottom w:val="single" w:sz="4" w:space="0" w:color="auto"/>
              <w:right w:val="single" w:sz="4" w:space="0" w:color="auto"/>
            </w:tcBorders>
          </w:tcPr>
          <w:p w14:paraId="5F8D8FA2" w14:textId="04CB1F3D" w:rsidR="008F34D5" w:rsidRPr="00423809" w:rsidRDefault="00C1404D" w:rsidP="00290F16">
            <w:pPr>
              <w:jc w:val="center"/>
              <w:rPr>
                <w:rFonts w:ascii="Times New Roman" w:hAnsi="Times New Roman" w:cs="Times New Roman"/>
              </w:rPr>
            </w:pPr>
            <w:r w:rsidRPr="00423809">
              <w:rPr>
                <w:rFonts w:ascii="Times New Roman" w:hAnsi="Times New Roman" w:cs="Times New Roman"/>
              </w:rPr>
              <w:t>7,09-45,98</w:t>
            </w:r>
          </w:p>
        </w:tc>
        <w:tc>
          <w:tcPr>
            <w:tcW w:w="1039" w:type="dxa"/>
            <w:tcBorders>
              <w:top w:val="single" w:sz="4" w:space="0" w:color="auto"/>
              <w:left w:val="single" w:sz="4" w:space="0" w:color="auto"/>
              <w:bottom w:val="single" w:sz="4" w:space="0" w:color="auto"/>
              <w:right w:val="single" w:sz="4" w:space="0" w:color="auto"/>
            </w:tcBorders>
          </w:tcPr>
          <w:p w14:paraId="5F8AA9DD" w14:textId="21C36E6E" w:rsidR="008F34D5" w:rsidRPr="00423809" w:rsidRDefault="00D31764" w:rsidP="00290F16">
            <w:pPr>
              <w:jc w:val="center"/>
              <w:rPr>
                <w:rFonts w:ascii="Times New Roman" w:hAnsi="Times New Roman" w:cs="Times New Roman"/>
              </w:rPr>
            </w:pPr>
            <w:r w:rsidRPr="00423809">
              <w:rPr>
                <w:rFonts w:ascii="Times New Roman" w:hAnsi="Times New Roman" w:cs="Times New Roman"/>
              </w:rPr>
              <w:t>µmol/L</w:t>
            </w:r>
          </w:p>
        </w:tc>
      </w:tr>
      <w:tr w:rsidR="008F34D5" w:rsidRPr="00423809" w14:paraId="5A616634" w14:textId="65A376AC" w:rsidTr="004801F6">
        <w:trPr>
          <w:trHeight w:val="84"/>
          <w:jc w:val="center"/>
        </w:trPr>
        <w:tc>
          <w:tcPr>
            <w:tcW w:w="1292" w:type="dxa"/>
            <w:tcBorders>
              <w:right w:val="single" w:sz="4" w:space="0" w:color="auto"/>
            </w:tcBorders>
          </w:tcPr>
          <w:p w14:paraId="368EE2C8" w14:textId="67CBBA11" w:rsidR="008F34D5" w:rsidRPr="00423809" w:rsidRDefault="008F34D5" w:rsidP="00290F16">
            <w:pPr>
              <w:rPr>
                <w:rFonts w:ascii="Times New Roman" w:hAnsi="Times New Roman" w:cs="Times New Roman"/>
                <w:bCs/>
              </w:rPr>
            </w:pPr>
            <w:r w:rsidRPr="00423809">
              <w:rPr>
                <w:rFonts w:ascii="Times New Roman" w:eastAsia="Helvetica" w:hAnsi="Times New Roman" w:cs="Times New Roman"/>
                <w:bCs/>
                <w:color w:val="000000"/>
                <w:sz w:val="22"/>
                <w:szCs w:val="22"/>
              </w:rPr>
              <w:t>C2</w:t>
            </w:r>
          </w:p>
        </w:tc>
        <w:tc>
          <w:tcPr>
            <w:tcW w:w="1496" w:type="dxa"/>
            <w:tcBorders>
              <w:top w:val="single" w:sz="4" w:space="0" w:color="auto"/>
              <w:left w:val="single" w:sz="4" w:space="0" w:color="auto"/>
              <w:bottom w:val="single" w:sz="4" w:space="0" w:color="auto"/>
              <w:right w:val="nil"/>
            </w:tcBorders>
          </w:tcPr>
          <w:p w14:paraId="229EDC03" w14:textId="07C6C5DD" w:rsidR="008F34D5" w:rsidRPr="00423809" w:rsidRDefault="00C1404D" w:rsidP="00290F16">
            <w:pPr>
              <w:jc w:val="center"/>
              <w:rPr>
                <w:rFonts w:ascii="Times New Roman" w:hAnsi="Times New Roman" w:cs="Times New Roman"/>
                <w:bCs/>
              </w:rPr>
            </w:pPr>
            <w:r w:rsidRPr="00423809">
              <w:rPr>
                <w:rFonts w:ascii="Times New Roman" w:hAnsi="Times New Roman" w:cs="Times New Roman"/>
                <w:bCs/>
              </w:rPr>
              <w:t>9,14</w:t>
            </w:r>
            <w:r w:rsidR="00815B54" w:rsidRPr="00423809">
              <w:rPr>
                <w:rFonts w:ascii="Times New Roman" w:hAnsi="Times New Roman" w:cs="Times New Roman"/>
                <w:bCs/>
              </w:rPr>
              <w:t>-</w:t>
            </w:r>
            <w:r w:rsidRPr="00423809">
              <w:rPr>
                <w:rFonts w:ascii="Times New Roman" w:hAnsi="Times New Roman" w:cs="Times New Roman"/>
                <w:bCs/>
              </w:rPr>
              <w:t>63,52</w:t>
            </w:r>
          </w:p>
        </w:tc>
        <w:tc>
          <w:tcPr>
            <w:tcW w:w="1807" w:type="dxa"/>
            <w:tcBorders>
              <w:top w:val="single" w:sz="4" w:space="0" w:color="auto"/>
              <w:left w:val="nil"/>
              <w:bottom w:val="single" w:sz="4" w:space="0" w:color="auto"/>
              <w:right w:val="nil"/>
            </w:tcBorders>
          </w:tcPr>
          <w:p w14:paraId="436B3243" w14:textId="2F7E75A2" w:rsidR="008F34D5" w:rsidRPr="00423809" w:rsidRDefault="00C1404D" w:rsidP="00290F16">
            <w:pPr>
              <w:jc w:val="center"/>
              <w:rPr>
                <w:rFonts w:ascii="Times New Roman" w:hAnsi="Times New Roman" w:cs="Times New Roman"/>
              </w:rPr>
            </w:pPr>
            <w:r w:rsidRPr="00423809">
              <w:rPr>
                <w:rFonts w:ascii="Times New Roman" w:hAnsi="Times New Roman" w:cs="Times New Roman"/>
              </w:rPr>
              <w:t>8,53-63,04</w:t>
            </w:r>
          </w:p>
        </w:tc>
        <w:tc>
          <w:tcPr>
            <w:tcW w:w="1916" w:type="dxa"/>
            <w:tcBorders>
              <w:top w:val="single" w:sz="4" w:space="0" w:color="auto"/>
              <w:left w:val="nil"/>
              <w:bottom w:val="single" w:sz="4" w:space="0" w:color="auto"/>
              <w:right w:val="nil"/>
            </w:tcBorders>
          </w:tcPr>
          <w:p w14:paraId="0273FFA6" w14:textId="40D266A9" w:rsidR="008F34D5" w:rsidRPr="00423809" w:rsidRDefault="00C1404D" w:rsidP="00290F16">
            <w:pPr>
              <w:jc w:val="center"/>
              <w:rPr>
                <w:rFonts w:ascii="Times New Roman" w:hAnsi="Times New Roman" w:cs="Times New Roman"/>
              </w:rPr>
            </w:pPr>
            <w:r w:rsidRPr="00423809">
              <w:rPr>
                <w:rFonts w:ascii="Times New Roman" w:hAnsi="Times New Roman" w:cs="Times New Roman"/>
              </w:rPr>
              <w:t>9,11-58,02</w:t>
            </w:r>
          </w:p>
        </w:tc>
        <w:tc>
          <w:tcPr>
            <w:tcW w:w="1376" w:type="dxa"/>
            <w:tcBorders>
              <w:top w:val="single" w:sz="4" w:space="0" w:color="auto"/>
              <w:left w:val="nil"/>
              <w:bottom w:val="single" w:sz="4" w:space="0" w:color="auto"/>
              <w:right w:val="single" w:sz="4" w:space="0" w:color="auto"/>
            </w:tcBorders>
          </w:tcPr>
          <w:p w14:paraId="37232579" w14:textId="39E53D01" w:rsidR="008F34D5" w:rsidRPr="00423809" w:rsidRDefault="00C1404D" w:rsidP="00290F16">
            <w:pPr>
              <w:jc w:val="center"/>
              <w:rPr>
                <w:rFonts w:ascii="Times New Roman" w:hAnsi="Times New Roman" w:cs="Times New Roman"/>
              </w:rPr>
            </w:pPr>
            <w:r w:rsidRPr="00423809">
              <w:rPr>
                <w:rFonts w:ascii="Times New Roman" w:hAnsi="Times New Roman" w:cs="Times New Roman"/>
              </w:rPr>
              <w:t>10,17-56,11</w:t>
            </w:r>
          </w:p>
        </w:tc>
        <w:tc>
          <w:tcPr>
            <w:tcW w:w="1039" w:type="dxa"/>
            <w:tcBorders>
              <w:top w:val="single" w:sz="4" w:space="0" w:color="auto"/>
              <w:left w:val="single" w:sz="4" w:space="0" w:color="auto"/>
              <w:bottom w:val="single" w:sz="4" w:space="0" w:color="auto"/>
              <w:right w:val="single" w:sz="4" w:space="0" w:color="auto"/>
            </w:tcBorders>
          </w:tcPr>
          <w:p w14:paraId="4B0C9A32" w14:textId="6170274F" w:rsidR="008F34D5" w:rsidRPr="00423809" w:rsidRDefault="00D31764" w:rsidP="00290F16">
            <w:pPr>
              <w:jc w:val="center"/>
              <w:rPr>
                <w:rFonts w:ascii="Times New Roman" w:hAnsi="Times New Roman" w:cs="Times New Roman"/>
              </w:rPr>
            </w:pPr>
            <w:r w:rsidRPr="00423809">
              <w:rPr>
                <w:rFonts w:ascii="Times New Roman" w:hAnsi="Times New Roman" w:cs="Times New Roman"/>
              </w:rPr>
              <w:t>µmol/L</w:t>
            </w:r>
          </w:p>
        </w:tc>
      </w:tr>
      <w:tr w:rsidR="008F34D5" w:rsidRPr="00423809" w14:paraId="3EBB2866" w14:textId="3D8457B7" w:rsidTr="004801F6">
        <w:trPr>
          <w:trHeight w:val="84"/>
          <w:jc w:val="center"/>
        </w:trPr>
        <w:tc>
          <w:tcPr>
            <w:tcW w:w="1292" w:type="dxa"/>
            <w:tcBorders>
              <w:right w:val="single" w:sz="4" w:space="0" w:color="auto"/>
            </w:tcBorders>
          </w:tcPr>
          <w:p w14:paraId="517B74F1" w14:textId="2D09A08E" w:rsidR="008F34D5" w:rsidRPr="00423809" w:rsidRDefault="008F34D5" w:rsidP="00290F16">
            <w:pPr>
              <w:rPr>
                <w:rFonts w:ascii="Times New Roman" w:eastAsia="Helvetica" w:hAnsi="Times New Roman" w:cs="Times New Roman"/>
                <w:bCs/>
                <w:color w:val="000000"/>
                <w:sz w:val="22"/>
                <w:szCs w:val="22"/>
              </w:rPr>
            </w:pPr>
            <w:r w:rsidRPr="00423809">
              <w:rPr>
                <w:rFonts w:ascii="Times New Roman" w:eastAsia="Helvetica" w:hAnsi="Times New Roman" w:cs="Times New Roman"/>
                <w:bCs/>
                <w:color w:val="000000"/>
                <w:sz w:val="22"/>
                <w:szCs w:val="22"/>
              </w:rPr>
              <w:t>C3</w:t>
            </w:r>
          </w:p>
        </w:tc>
        <w:tc>
          <w:tcPr>
            <w:tcW w:w="1496" w:type="dxa"/>
            <w:tcBorders>
              <w:top w:val="single" w:sz="4" w:space="0" w:color="auto"/>
              <w:left w:val="single" w:sz="4" w:space="0" w:color="auto"/>
              <w:bottom w:val="single" w:sz="4" w:space="0" w:color="auto"/>
              <w:right w:val="nil"/>
            </w:tcBorders>
          </w:tcPr>
          <w:p w14:paraId="08421C38" w14:textId="1C624F82" w:rsidR="008F34D5" w:rsidRPr="00423809" w:rsidRDefault="00C1404D" w:rsidP="00290F16">
            <w:pPr>
              <w:jc w:val="center"/>
              <w:rPr>
                <w:rFonts w:ascii="Times New Roman" w:hAnsi="Times New Roman" w:cs="Times New Roman"/>
                <w:bCs/>
              </w:rPr>
            </w:pPr>
            <w:r w:rsidRPr="00423809">
              <w:rPr>
                <w:rFonts w:ascii="Times New Roman" w:hAnsi="Times New Roman" w:cs="Times New Roman"/>
                <w:bCs/>
              </w:rPr>
              <w:t>1,08</w:t>
            </w:r>
            <w:r w:rsidR="00815B54" w:rsidRPr="00423809">
              <w:rPr>
                <w:rFonts w:ascii="Times New Roman" w:hAnsi="Times New Roman" w:cs="Times New Roman"/>
                <w:bCs/>
              </w:rPr>
              <w:t>-</w:t>
            </w:r>
            <w:r w:rsidRPr="00423809">
              <w:rPr>
                <w:rFonts w:ascii="Times New Roman" w:hAnsi="Times New Roman" w:cs="Times New Roman"/>
                <w:bCs/>
              </w:rPr>
              <w:t>7,45</w:t>
            </w:r>
          </w:p>
        </w:tc>
        <w:tc>
          <w:tcPr>
            <w:tcW w:w="1807" w:type="dxa"/>
            <w:tcBorders>
              <w:top w:val="single" w:sz="4" w:space="0" w:color="auto"/>
              <w:left w:val="nil"/>
              <w:bottom w:val="single" w:sz="4" w:space="0" w:color="auto"/>
              <w:right w:val="nil"/>
            </w:tcBorders>
          </w:tcPr>
          <w:p w14:paraId="6B413B93" w14:textId="52CADC72" w:rsidR="008F34D5" w:rsidRPr="00423809" w:rsidRDefault="00C1404D" w:rsidP="00290F16">
            <w:pPr>
              <w:jc w:val="center"/>
              <w:rPr>
                <w:rFonts w:ascii="Times New Roman" w:hAnsi="Times New Roman" w:cs="Times New Roman"/>
              </w:rPr>
            </w:pPr>
            <w:r w:rsidRPr="00423809">
              <w:rPr>
                <w:rFonts w:ascii="Times New Roman" w:hAnsi="Times New Roman" w:cs="Times New Roman"/>
              </w:rPr>
              <w:t>0,97-7,07</w:t>
            </w:r>
          </w:p>
        </w:tc>
        <w:tc>
          <w:tcPr>
            <w:tcW w:w="1916" w:type="dxa"/>
            <w:tcBorders>
              <w:top w:val="single" w:sz="4" w:space="0" w:color="auto"/>
              <w:left w:val="nil"/>
              <w:bottom w:val="single" w:sz="4" w:space="0" w:color="auto"/>
              <w:right w:val="nil"/>
            </w:tcBorders>
          </w:tcPr>
          <w:p w14:paraId="40976F30" w14:textId="78B4AC5C" w:rsidR="008F34D5" w:rsidRPr="00423809" w:rsidRDefault="00C1404D" w:rsidP="00290F16">
            <w:pPr>
              <w:jc w:val="center"/>
              <w:rPr>
                <w:rFonts w:ascii="Times New Roman" w:hAnsi="Times New Roman" w:cs="Times New Roman"/>
              </w:rPr>
            </w:pPr>
            <w:r w:rsidRPr="00423809">
              <w:rPr>
                <w:rFonts w:ascii="Times New Roman" w:hAnsi="Times New Roman" w:cs="Times New Roman"/>
              </w:rPr>
              <w:t>0,95-6,05</w:t>
            </w:r>
          </w:p>
        </w:tc>
        <w:tc>
          <w:tcPr>
            <w:tcW w:w="1376" w:type="dxa"/>
            <w:tcBorders>
              <w:top w:val="single" w:sz="4" w:space="0" w:color="auto"/>
              <w:left w:val="nil"/>
              <w:bottom w:val="single" w:sz="4" w:space="0" w:color="auto"/>
              <w:right w:val="single" w:sz="4" w:space="0" w:color="auto"/>
            </w:tcBorders>
          </w:tcPr>
          <w:p w14:paraId="0C9156CA" w14:textId="223CCB36" w:rsidR="008F34D5" w:rsidRPr="00423809" w:rsidRDefault="00C1404D" w:rsidP="00290F16">
            <w:pPr>
              <w:jc w:val="center"/>
              <w:rPr>
                <w:rFonts w:ascii="Times New Roman" w:hAnsi="Times New Roman" w:cs="Times New Roman"/>
              </w:rPr>
            </w:pPr>
            <w:r w:rsidRPr="00423809">
              <w:rPr>
                <w:rFonts w:ascii="Times New Roman" w:hAnsi="Times New Roman" w:cs="Times New Roman"/>
              </w:rPr>
              <w:t>0,95-5,43</w:t>
            </w:r>
          </w:p>
        </w:tc>
        <w:tc>
          <w:tcPr>
            <w:tcW w:w="1039" w:type="dxa"/>
            <w:tcBorders>
              <w:top w:val="single" w:sz="4" w:space="0" w:color="auto"/>
              <w:left w:val="single" w:sz="4" w:space="0" w:color="auto"/>
              <w:bottom w:val="single" w:sz="4" w:space="0" w:color="auto"/>
              <w:right w:val="single" w:sz="4" w:space="0" w:color="auto"/>
            </w:tcBorders>
          </w:tcPr>
          <w:p w14:paraId="1925E25F" w14:textId="26A0E821" w:rsidR="008F34D5" w:rsidRPr="00423809" w:rsidRDefault="00D31764" w:rsidP="00290F16">
            <w:pPr>
              <w:jc w:val="center"/>
              <w:rPr>
                <w:rFonts w:ascii="Times New Roman" w:hAnsi="Times New Roman" w:cs="Times New Roman"/>
              </w:rPr>
            </w:pPr>
            <w:r w:rsidRPr="00423809">
              <w:rPr>
                <w:rFonts w:ascii="Times New Roman" w:hAnsi="Times New Roman" w:cs="Times New Roman"/>
              </w:rPr>
              <w:t>µmol/L</w:t>
            </w:r>
          </w:p>
        </w:tc>
      </w:tr>
      <w:tr w:rsidR="008F34D5" w:rsidRPr="00423809" w14:paraId="274E96E8" w14:textId="5D6A16A6" w:rsidTr="004801F6">
        <w:trPr>
          <w:trHeight w:val="84"/>
          <w:jc w:val="center"/>
        </w:trPr>
        <w:tc>
          <w:tcPr>
            <w:tcW w:w="1292" w:type="dxa"/>
            <w:tcBorders>
              <w:right w:val="single" w:sz="4" w:space="0" w:color="auto"/>
            </w:tcBorders>
          </w:tcPr>
          <w:p w14:paraId="5868334B" w14:textId="0D000F89" w:rsidR="008F34D5" w:rsidRPr="00423809" w:rsidRDefault="008F34D5" w:rsidP="00290F16">
            <w:pPr>
              <w:rPr>
                <w:rFonts w:ascii="Times New Roman" w:eastAsia="Helvetica" w:hAnsi="Times New Roman" w:cs="Times New Roman"/>
                <w:bCs/>
                <w:color w:val="000000"/>
                <w:sz w:val="22"/>
                <w:szCs w:val="22"/>
              </w:rPr>
            </w:pPr>
            <w:r w:rsidRPr="00423809">
              <w:rPr>
                <w:rFonts w:ascii="Times New Roman" w:eastAsia="Helvetica" w:hAnsi="Times New Roman" w:cs="Times New Roman"/>
                <w:bCs/>
                <w:color w:val="000000"/>
                <w:sz w:val="22"/>
                <w:szCs w:val="22"/>
              </w:rPr>
              <w:t>C4</w:t>
            </w:r>
          </w:p>
        </w:tc>
        <w:tc>
          <w:tcPr>
            <w:tcW w:w="1496" w:type="dxa"/>
            <w:tcBorders>
              <w:top w:val="single" w:sz="4" w:space="0" w:color="auto"/>
              <w:left w:val="single" w:sz="4" w:space="0" w:color="auto"/>
              <w:bottom w:val="single" w:sz="4" w:space="0" w:color="auto"/>
              <w:right w:val="nil"/>
            </w:tcBorders>
          </w:tcPr>
          <w:p w14:paraId="3084A5E1" w14:textId="790347F5" w:rsidR="008F34D5" w:rsidRPr="00423809" w:rsidRDefault="00C1404D" w:rsidP="00290F16">
            <w:pPr>
              <w:jc w:val="center"/>
              <w:rPr>
                <w:rFonts w:ascii="Times New Roman" w:hAnsi="Times New Roman" w:cs="Times New Roman"/>
                <w:bCs/>
              </w:rPr>
            </w:pPr>
            <w:r w:rsidRPr="00423809">
              <w:rPr>
                <w:rFonts w:ascii="Times New Roman" w:hAnsi="Times New Roman" w:cs="Times New Roman"/>
                <w:bCs/>
              </w:rPr>
              <w:t>0,14</w:t>
            </w:r>
            <w:r w:rsidR="00815B54" w:rsidRPr="00423809">
              <w:rPr>
                <w:rFonts w:ascii="Times New Roman" w:hAnsi="Times New Roman" w:cs="Times New Roman"/>
                <w:bCs/>
              </w:rPr>
              <w:t>-</w:t>
            </w:r>
            <w:r w:rsidRPr="00423809">
              <w:rPr>
                <w:rFonts w:ascii="Times New Roman" w:hAnsi="Times New Roman" w:cs="Times New Roman"/>
                <w:bCs/>
              </w:rPr>
              <w:t>1,42</w:t>
            </w:r>
          </w:p>
        </w:tc>
        <w:tc>
          <w:tcPr>
            <w:tcW w:w="1807" w:type="dxa"/>
            <w:tcBorders>
              <w:top w:val="single" w:sz="4" w:space="0" w:color="auto"/>
              <w:left w:val="nil"/>
              <w:bottom w:val="single" w:sz="4" w:space="0" w:color="auto"/>
              <w:right w:val="nil"/>
            </w:tcBorders>
          </w:tcPr>
          <w:p w14:paraId="6BDC7636" w14:textId="53D4D3BC" w:rsidR="008F34D5" w:rsidRPr="00423809" w:rsidRDefault="00C1404D" w:rsidP="00290F16">
            <w:pPr>
              <w:jc w:val="center"/>
              <w:rPr>
                <w:rFonts w:ascii="Times New Roman" w:hAnsi="Times New Roman" w:cs="Times New Roman"/>
              </w:rPr>
            </w:pPr>
            <w:r w:rsidRPr="00423809">
              <w:rPr>
                <w:rFonts w:ascii="Times New Roman" w:hAnsi="Times New Roman" w:cs="Times New Roman"/>
              </w:rPr>
              <w:t>0,11-0,96</w:t>
            </w:r>
          </w:p>
        </w:tc>
        <w:tc>
          <w:tcPr>
            <w:tcW w:w="1916" w:type="dxa"/>
            <w:tcBorders>
              <w:top w:val="single" w:sz="4" w:space="0" w:color="auto"/>
              <w:left w:val="nil"/>
              <w:bottom w:val="single" w:sz="4" w:space="0" w:color="auto"/>
              <w:right w:val="nil"/>
            </w:tcBorders>
          </w:tcPr>
          <w:p w14:paraId="03AFEEC8" w14:textId="6A42203B" w:rsidR="008F34D5" w:rsidRPr="00423809" w:rsidRDefault="00C1404D" w:rsidP="00290F16">
            <w:pPr>
              <w:jc w:val="center"/>
              <w:rPr>
                <w:rFonts w:ascii="Times New Roman" w:hAnsi="Times New Roman" w:cs="Times New Roman"/>
              </w:rPr>
            </w:pPr>
            <w:r w:rsidRPr="00423809">
              <w:rPr>
                <w:rFonts w:ascii="Times New Roman" w:hAnsi="Times New Roman" w:cs="Times New Roman"/>
              </w:rPr>
              <w:t>0,09-0,82</w:t>
            </w:r>
          </w:p>
        </w:tc>
        <w:tc>
          <w:tcPr>
            <w:tcW w:w="1376" w:type="dxa"/>
            <w:tcBorders>
              <w:top w:val="single" w:sz="4" w:space="0" w:color="auto"/>
              <w:left w:val="nil"/>
              <w:bottom w:val="single" w:sz="4" w:space="0" w:color="auto"/>
              <w:right w:val="single" w:sz="4" w:space="0" w:color="auto"/>
            </w:tcBorders>
          </w:tcPr>
          <w:p w14:paraId="0F681732" w14:textId="15C3B4A8" w:rsidR="008F34D5" w:rsidRPr="00423809" w:rsidRDefault="00C1404D" w:rsidP="00290F16">
            <w:pPr>
              <w:jc w:val="center"/>
              <w:rPr>
                <w:rFonts w:ascii="Times New Roman" w:hAnsi="Times New Roman" w:cs="Times New Roman"/>
              </w:rPr>
            </w:pPr>
            <w:r w:rsidRPr="00423809">
              <w:rPr>
                <w:rFonts w:ascii="Times New Roman" w:hAnsi="Times New Roman" w:cs="Times New Roman"/>
              </w:rPr>
              <w:t>0,09-0,86</w:t>
            </w:r>
          </w:p>
        </w:tc>
        <w:tc>
          <w:tcPr>
            <w:tcW w:w="1039" w:type="dxa"/>
            <w:tcBorders>
              <w:top w:val="single" w:sz="4" w:space="0" w:color="auto"/>
              <w:left w:val="single" w:sz="4" w:space="0" w:color="auto"/>
              <w:bottom w:val="single" w:sz="4" w:space="0" w:color="auto"/>
              <w:right w:val="single" w:sz="4" w:space="0" w:color="auto"/>
            </w:tcBorders>
          </w:tcPr>
          <w:p w14:paraId="49F3CABA" w14:textId="05F5F915" w:rsidR="008F34D5" w:rsidRPr="00423809" w:rsidRDefault="00D31764" w:rsidP="00290F16">
            <w:pPr>
              <w:jc w:val="center"/>
              <w:rPr>
                <w:rFonts w:ascii="Times New Roman" w:hAnsi="Times New Roman" w:cs="Times New Roman"/>
              </w:rPr>
            </w:pPr>
            <w:r w:rsidRPr="00423809">
              <w:rPr>
                <w:rFonts w:ascii="Times New Roman" w:hAnsi="Times New Roman" w:cs="Times New Roman"/>
              </w:rPr>
              <w:t>µmol/L</w:t>
            </w:r>
          </w:p>
        </w:tc>
      </w:tr>
      <w:tr w:rsidR="008F34D5" w:rsidRPr="00423809" w14:paraId="5D9ABAE6" w14:textId="28B5150B" w:rsidTr="004801F6">
        <w:trPr>
          <w:trHeight w:val="84"/>
          <w:jc w:val="center"/>
        </w:trPr>
        <w:tc>
          <w:tcPr>
            <w:tcW w:w="1292" w:type="dxa"/>
            <w:tcBorders>
              <w:right w:val="single" w:sz="4" w:space="0" w:color="auto"/>
            </w:tcBorders>
          </w:tcPr>
          <w:p w14:paraId="122BDD54" w14:textId="1400E98A" w:rsidR="008F34D5" w:rsidRPr="00423809" w:rsidRDefault="008F34D5" w:rsidP="00290F16">
            <w:pPr>
              <w:rPr>
                <w:rFonts w:ascii="Times New Roman" w:eastAsia="Helvetica" w:hAnsi="Times New Roman" w:cs="Times New Roman"/>
                <w:bCs/>
                <w:color w:val="000000"/>
                <w:sz w:val="22"/>
                <w:szCs w:val="22"/>
              </w:rPr>
            </w:pPr>
            <w:r w:rsidRPr="00423809">
              <w:rPr>
                <w:rFonts w:ascii="Times New Roman" w:eastAsia="Helvetica" w:hAnsi="Times New Roman" w:cs="Times New Roman"/>
                <w:bCs/>
                <w:color w:val="000000"/>
                <w:sz w:val="22"/>
                <w:szCs w:val="22"/>
              </w:rPr>
              <w:t>C5</w:t>
            </w:r>
          </w:p>
        </w:tc>
        <w:tc>
          <w:tcPr>
            <w:tcW w:w="1496" w:type="dxa"/>
            <w:tcBorders>
              <w:top w:val="single" w:sz="4" w:space="0" w:color="auto"/>
              <w:left w:val="single" w:sz="4" w:space="0" w:color="auto"/>
              <w:bottom w:val="single" w:sz="4" w:space="0" w:color="auto"/>
              <w:right w:val="nil"/>
            </w:tcBorders>
          </w:tcPr>
          <w:p w14:paraId="37D691F1" w14:textId="4562FBF7" w:rsidR="008F34D5" w:rsidRPr="00423809" w:rsidRDefault="00815B54" w:rsidP="00290F16">
            <w:pPr>
              <w:jc w:val="center"/>
              <w:rPr>
                <w:rFonts w:ascii="Times New Roman" w:hAnsi="Times New Roman" w:cs="Times New Roman"/>
              </w:rPr>
            </w:pPr>
            <w:r w:rsidRPr="00423809">
              <w:rPr>
                <w:rFonts w:ascii="Times New Roman" w:hAnsi="Times New Roman" w:cs="Times New Roman"/>
              </w:rPr>
              <w:t>0,1-0,99</w:t>
            </w:r>
          </w:p>
        </w:tc>
        <w:tc>
          <w:tcPr>
            <w:tcW w:w="1807" w:type="dxa"/>
            <w:tcBorders>
              <w:top w:val="single" w:sz="4" w:space="0" w:color="auto"/>
              <w:left w:val="nil"/>
              <w:bottom w:val="single" w:sz="4" w:space="0" w:color="auto"/>
              <w:right w:val="nil"/>
            </w:tcBorders>
          </w:tcPr>
          <w:p w14:paraId="3DA9ADC2" w14:textId="72755E94" w:rsidR="008F34D5" w:rsidRPr="00423809" w:rsidRDefault="00C1404D" w:rsidP="00290F16">
            <w:pPr>
              <w:jc w:val="center"/>
              <w:rPr>
                <w:rFonts w:ascii="Times New Roman" w:hAnsi="Times New Roman" w:cs="Times New Roman"/>
              </w:rPr>
            </w:pPr>
            <w:r w:rsidRPr="00423809">
              <w:rPr>
                <w:rFonts w:ascii="Times New Roman" w:hAnsi="Times New Roman" w:cs="Times New Roman"/>
              </w:rPr>
              <w:t>0,07-0,61</w:t>
            </w:r>
          </w:p>
        </w:tc>
        <w:tc>
          <w:tcPr>
            <w:tcW w:w="1916" w:type="dxa"/>
            <w:tcBorders>
              <w:top w:val="single" w:sz="4" w:space="0" w:color="auto"/>
              <w:left w:val="nil"/>
              <w:bottom w:val="single" w:sz="4" w:space="0" w:color="auto"/>
              <w:right w:val="nil"/>
            </w:tcBorders>
          </w:tcPr>
          <w:p w14:paraId="317BB1D6" w14:textId="4F52DC58" w:rsidR="008F34D5" w:rsidRPr="00423809" w:rsidRDefault="00C1404D" w:rsidP="00290F16">
            <w:pPr>
              <w:jc w:val="center"/>
              <w:rPr>
                <w:rFonts w:ascii="Times New Roman" w:hAnsi="Times New Roman" w:cs="Times New Roman"/>
              </w:rPr>
            </w:pPr>
            <w:r w:rsidRPr="00423809">
              <w:rPr>
                <w:rFonts w:ascii="Times New Roman" w:hAnsi="Times New Roman" w:cs="Times New Roman"/>
              </w:rPr>
              <w:t>0,06-0,37</w:t>
            </w:r>
          </w:p>
        </w:tc>
        <w:tc>
          <w:tcPr>
            <w:tcW w:w="1376" w:type="dxa"/>
            <w:tcBorders>
              <w:top w:val="single" w:sz="4" w:space="0" w:color="auto"/>
              <w:left w:val="nil"/>
              <w:bottom w:val="single" w:sz="4" w:space="0" w:color="auto"/>
              <w:right w:val="single" w:sz="4" w:space="0" w:color="auto"/>
            </w:tcBorders>
          </w:tcPr>
          <w:p w14:paraId="716227B8" w14:textId="64C76AE3" w:rsidR="008F34D5" w:rsidRPr="00423809" w:rsidRDefault="00C1404D" w:rsidP="00290F16">
            <w:pPr>
              <w:jc w:val="center"/>
              <w:rPr>
                <w:rFonts w:ascii="Times New Roman" w:hAnsi="Times New Roman" w:cs="Times New Roman"/>
              </w:rPr>
            </w:pPr>
            <w:r w:rsidRPr="00423809">
              <w:rPr>
                <w:rFonts w:ascii="Times New Roman" w:hAnsi="Times New Roman" w:cs="Times New Roman"/>
              </w:rPr>
              <w:t>0,05-0,29</w:t>
            </w:r>
          </w:p>
        </w:tc>
        <w:tc>
          <w:tcPr>
            <w:tcW w:w="1039" w:type="dxa"/>
            <w:tcBorders>
              <w:top w:val="single" w:sz="4" w:space="0" w:color="auto"/>
              <w:left w:val="single" w:sz="4" w:space="0" w:color="auto"/>
              <w:bottom w:val="single" w:sz="4" w:space="0" w:color="auto"/>
              <w:right w:val="single" w:sz="4" w:space="0" w:color="auto"/>
            </w:tcBorders>
          </w:tcPr>
          <w:p w14:paraId="45F507CF" w14:textId="48614BDB" w:rsidR="008F34D5" w:rsidRPr="00423809" w:rsidRDefault="00D31764" w:rsidP="00290F16">
            <w:pPr>
              <w:jc w:val="center"/>
              <w:rPr>
                <w:rFonts w:ascii="Times New Roman" w:hAnsi="Times New Roman" w:cs="Times New Roman"/>
              </w:rPr>
            </w:pPr>
            <w:r w:rsidRPr="00423809">
              <w:rPr>
                <w:rFonts w:ascii="Times New Roman" w:hAnsi="Times New Roman" w:cs="Times New Roman"/>
              </w:rPr>
              <w:t>µmol/L</w:t>
            </w:r>
          </w:p>
        </w:tc>
      </w:tr>
      <w:tr w:rsidR="008F34D5" w:rsidRPr="00423809" w14:paraId="5C30FA45" w14:textId="006F6C0F" w:rsidTr="004801F6">
        <w:trPr>
          <w:trHeight w:val="84"/>
          <w:jc w:val="center"/>
        </w:trPr>
        <w:tc>
          <w:tcPr>
            <w:tcW w:w="1292" w:type="dxa"/>
            <w:tcBorders>
              <w:right w:val="single" w:sz="4" w:space="0" w:color="auto"/>
            </w:tcBorders>
          </w:tcPr>
          <w:p w14:paraId="3757C4A0" w14:textId="5DFE169C" w:rsidR="008F34D5" w:rsidRPr="00423809" w:rsidRDefault="008F34D5" w:rsidP="00290F16">
            <w:pPr>
              <w:rPr>
                <w:rFonts w:ascii="Times New Roman" w:eastAsia="Helvetica" w:hAnsi="Times New Roman" w:cs="Times New Roman"/>
                <w:bCs/>
                <w:color w:val="000000"/>
                <w:sz w:val="22"/>
                <w:szCs w:val="22"/>
              </w:rPr>
            </w:pPr>
            <w:r w:rsidRPr="00423809">
              <w:rPr>
                <w:rFonts w:ascii="Times New Roman" w:eastAsia="Helvetica" w:hAnsi="Times New Roman" w:cs="Times New Roman"/>
                <w:bCs/>
                <w:color w:val="000000"/>
                <w:sz w:val="22"/>
                <w:szCs w:val="22"/>
              </w:rPr>
              <w:t>C16</w:t>
            </w:r>
          </w:p>
        </w:tc>
        <w:tc>
          <w:tcPr>
            <w:tcW w:w="1496" w:type="dxa"/>
            <w:tcBorders>
              <w:top w:val="single" w:sz="4" w:space="0" w:color="auto"/>
              <w:left w:val="single" w:sz="4" w:space="0" w:color="auto"/>
              <w:bottom w:val="single" w:sz="4" w:space="0" w:color="auto"/>
              <w:right w:val="nil"/>
            </w:tcBorders>
          </w:tcPr>
          <w:p w14:paraId="3D1EEFFD" w14:textId="2FC86628" w:rsidR="008F34D5" w:rsidRPr="00423809" w:rsidRDefault="00815B54" w:rsidP="00290F16">
            <w:pPr>
              <w:jc w:val="center"/>
              <w:rPr>
                <w:rFonts w:ascii="Times New Roman" w:hAnsi="Times New Roman" w:cs="Times New Roman"/>
              </w:rPr>
            </w:pPr>
            <w:r w:rsidRPr="00423809">
              <w:rPr>
                <w:rFonts w:ascii="Times New Roman" w:hAnsi="Times New Roman" w:cs="Times New Roman"/>
              </w:rPr>
              <w:t>0,46-4,57</w:t>
            </w:r>
          </w:p>
        </w:tc>
        <w:tc>
          <w:tcPr>
            <w:tcW w:w="1807" w:type="dxa"/>
            <w:tcBorders>
              <w:top w:val="single" w:sz="4" w:space="0" w:color="auto"/>
              <w:left w:val="nil"/>
              <w:bottom w:val="single" w:sz="4" w:space="0" w:color="auto"/>
              <w:right w:val="nil"/>
            </w:tcBorders>
          </w:tcPr>
          <w:p w14:paraId="66E989C9" w14:textId="08137471" w:rsidR="008F34D5" w:rsidRPr="00423809" w:rsidRDefault="00C1404D" w:rsidP="00290F16">
            <w:pPr>
              <w:jc w:val="center"/>
              <w:rPr>
                <w:rFonts w:ascii="Times New Roman" w:hAnsi="Times New Roman" w:cs="Times New Roman"/>
              </w:rPr>
            </w:pPr>
            <w:r w:rsidRPr="00423809">
              <w:rPr>
                <w:rFonts w:ascii="Times New Roman" w:hAnsi="Times New Roman" w:cs="Times New Roman"/>
              </w:rPr>
              <w:t>0,85-6,29</w:t>
            </w:r>
          </w:p>
        </w:tc>
        <w:tc>
          <w:tcPr>
            <w:tcW w:w="1916" w:type="dxa"/>
            <w:tcBorders>
              <w:top w:val="single" w:sz="4" w:space="0" w:color="auto"/>
              <w:left w:val="nil"/>
              <w:bottom w:val="single" w:sz="4" w:space="0" w:color="auto"/>
              <w:right w:val="nil"/>
            </w:tcBorders>
          </w:tcPr>
          <w:p w14:paraId="2857CBCC" w14:textId="499873AF" w:rsidR="008F34D5" w:rsidRPr="00423809" w:rsidRDefault="00C1404D" w:rsidP="00290F16">
            <w:pPr>
              <w:jc w:val="center"/>
              <w:rPr>
                <w:rFonts w:ascii="Times New Roman" w:hAnsi="Times New Roman" w:cs="Times New Roman"/>
              </w:rPr>
            </w:pPr>
            <w:r w:rsidRPr="00423809">
              <w:rPr>
                <w:rFonts w:ascii="Times New Roman" w:hAnsi="Times New Roman" w:cs="Times New Roman"/>
              </w:rPr>
              <w:t>1,18-7,07</w:t>
            </w:r>
          </w:p>
        </w:tc>
        <w:tc>
          <w:tcPr>
            <w:tcW w:w="1376" w:type="dxa"/>
            <w:tcBorders>
              <w:top w:val="single" w:sz="4" w:space="0" w:color="auto"/>
              <w:left w:val="nil"/>
              <w:bottom w:val="single" w:sz="4" w:space="0" w:color="auto"/>
              <w:right w:val="single" w:sz="4" w:space="0" w:color="auto"/>
            </w:tcBorders>
          </w:tcPr>
          <w:p w14:paraId="4B321A8A" w14:textId="6244334B" w:rsidR="008F34D5" w:rsidRPr="00423809" w:rsidRDefault="00C1404D" w:rsidP="00290F16">
            <w:pPr>
              <w:jc w:val="center"/>
              <w:rPr>
                <w:rFonts w:ascii="Times New Roman" w:hAnsi="Times New Roman" w:cs="Times New Roman"/>
              </w:rPr>
            </w:pPr>
            <w:r w:rsidRPr="00423809">
              <w:rPr>
                <w:rFonts w:ascii="Times New Roman" w:hAnsi="Times New Roman" w:cs="Times New Roman"/>
              </w:rPr>
              <w:t>1,68-7,46</w:t>
            </w:r>
          </w:p>
        </w:tc>
        <w:tc>
          <w:tcPr>
            <w:tcW w:w="1039" w:type="dxa"/>
            <w:tcBorders>
              <w:top w:val="single" w:sz="4" w:space="0" w:color="auto"/>
              <w:left w:val="single" w:sz="4" w:space="0" w:color="auto"/>
              <w:bottom w:val="single" w:sz="4" w:space="0" w:color="auto"/>
              <w:right w:val="single" w:sz="4" w:space="0" w:color="auto"/>
            </w:tcBorders>
          </w:tcPr>
          <w:p w14:paraId="4D913A2A" w14:textId="61C9665A" w:rsidR="008F34D5" w:rsidRPr="00423809" w:rsidRDefault="00D31764" w:rsidP="00290F16">
            <w:pPr>
              <w:jc w:val="center"/>
              <w:rPr>
                <w:rFonts w:ascii="Times New Roman" w:hAnsi="Times New Roman" w:cs="Times New Roman"/>
              </w:rPr>
            </w:pPr>
            <w:r w:rsidRPr="00423809">
              <w:rPr>
                <w:rFonts w:ascii="Times New Roman" w:hAnsi="Times New Roman" w:cs="Times New Roman"/>
              </w:rPr>
              <w:t>µmol/L</w:t>
            </w:r>
          </w:p>
        </w:tc>
      </w:tr>
      <w:tr w:rsidR="008F34D5" w:rsidRPr="00423809" w14:paraId="349643F9" w14:textId="5771385F" w:rsidTr="004801F6">
        <w:trPr>
          <w:trHeight w:val="84"/>
          <w:jc w:val="center"/>
        </w:trPr>
        <w:tc>
          <w:tcPr>
            <w:tcW w:w="1292" w:type="dxa"/>
            <w:tcBorders>
              <w:right w:val="single" w:sz="4" w:space="0" w:color="auto"/>
            </w:tcBorders>
          </w:tcPr>
          <w:p w14:paraId="10D7399A" w14:textId="09EA57FA" w:rsidR="008F34D5" w:rsidRPr="00423809" w:rsidRDefault="008F34D5" w:rsidP="00290F16">
            <w:pPr>
              <w:rPr>
                <w:rFonts w:ascii="Times New Roman" w:eastAsia="Helvetica" w:hAnsi="Times New Roman" w:cs="Times New Roman"/>
                <w:bCs/>
                <w:color w:val="000000"/>
                <w:sz w:val="22"/>
                <w:szCs w:val="22"/>
              </w:rPr>
            </w:pPr>
            <w:r w:rsidRPr="00423809">
              <w:rPr>
                <w:rFonts w:ascii="Times New Roman" w:eastAsia="Helvetica" w:hAnsi="Times New Roman" w:cs="Times New Roman"/>
                <w:bCs/>
                <w:color w:val="000000"/>
                <w:sz w:val="22"/>
                <w:szCs w:val="22"/>
              </w:rPr>
              <w:t>C16:OH</w:t>
            </w:r>
          </w:p>
        </w:tc>
        <w:tc>
          <w:tcPr>
            <w:tcW w:w="1496" w:type="dxa"/>
            <w:tcBorders>
              <w:top w:val="single" w:sz="4" w:space="0" w:color="auto"/>
              <w:left w:val="single" w:sz="4" w:space="0" w:color="auto"/>
              <w:bottom w:val="single" w:sz="4" w:space="0" w:color="auto"/>
              <w:right w:val="nil"/>
            </w:tcBorders>
          </w:tcPr>
          <w:p w14:paraId="2BC98916" w14:textId="4DACA790" w:rsidR="008F34D5" w:rsidRPr="00423809" w:rsidRDefault="00815B54" w:rsidP="00290F16">
            <w:pPr>
              <w:jc w:val="center"/>
              <w:rPr>
                <w:rFonts w:ascii="Times New Roman" w:hAnsi="Times New Roman" w:cs="Times New Roman"/>
              </w:rPr>
            </w:pPr>
            <w:r w:rsidRPr="00423809">
              <w:rPr>
                <w:rFonts w:ascii="Times New Roman" w:hAnsi="Times New Roman" w:cs="Times New Roman"/>
              </w:rPr>
              <w:t>0,02-0,09</w:t>
            </w:r>
          </w:p>
        </w:tc>
        <w:tc>
          <w:tcPr>
            <w:tcW w:w="1807" w:type="dxa"/>
            <w:tcBorders>
              <w:top w:val="single" w:sz="4" w:space="0" w:color="auto"/>
              <w:left w:val="nil"/>
              <w:bottom w:val="single" w:sz="4" w:space="0" w:color="auto"/>
              <w:right w:val="nil"/>
            </w:tcBorders>
          </w:tcPr>
          <w:p w14:paraId="6D9CD70C" w14:textId="1CD7C3D4" w:rsidR="008F34D5" w:rsidRPr="00423809" w:rsidRDefault="00C1404D" w:rsidP="00290F16">
            <w:pPr>
              <w:jc w:val="center"/>
              <w:rPr>
                <w:rFonts w:ascii="Times New Roman" w:hAnsi="Times New Roman" w:cs="Times New Roman"/>
              </w:rPr>
            </w:pPr>
            <w:r w:rsidRPr="00423809">
              <w:rPr>
                <w:rFonts w:ascii="Times New Roman" w:hAnsi="Times New Roman" w:cs="Times New Roman"/>
              </w:rPr>
              <w:t>0,02-0,1</w:t>
            </w:r>
          </w:p>
        </w:tc>
        <w:tc>
          <w:tcPr>
            <w:tcW w:w="1916" w:type="dxa"/>
            <w:tcBorders>
              <w:top w:val="single" w:sz="4" w:space="0" w:color="auto"/>
              <w:left w:val="nil"/>
              <w:bottom w:val="single" w:sz="4" w:space="0" w:color="auto"/>
              <w:right w:val="nil"/>
            </w:tcBorders>
          </w:tcPr>
          <w:p w14:paraId="34F2E132" w14:textId="59443A1A" w:rsidR="008F34D5" w:rsidRPr="00423809" w:rsidRDefault="00C1404D" w:rsidP="00290F16">
            <w:pPr>
              <w:jc w:val="center"/>
              <w:rPr>
                <w:rFonts w:ascii="Times New Roman" w:hAnsi="Times New Roman" w:cs="Times New Roman"/>
              </w:rPr>
            </w:pPr>
            <w:r w:rsidRPr="00423809">
              <w:rPr>
                <w:rFonts w:ascii="Times New Roman" w:hAnsi="Times New Roman" w:cs="Times New Roman"/>
              </w:rPr>
              <w:t>0,02-0,09</w:t>
            </w:r>
          </w:p>
        </w:tc>
        <w:tc>
          <w:tcPr>
            <w:tcW w:w="1376" w:type="dxa"/>
            <w:tcBorders>
              <w:top w:val="single" w:sz="4" w:space="0" w:color="auto"/>
              <w:left w:val="nil"/>
              <w:bottom w:val="single" w:sz="4" w:space="0" w:color="auto"/>
              <w:right w:val="single" w:sz="4" w:space="0" w:color="auto"/>
            </w:tcBorders>
          </w:tcPr>
          <w:p w14:paraId="64B5FC20" w14:textId="7DBC948D" w:rsidR="008F34D5" w:rsidRPr="00423809" w:rsidRDefault="00C1404D" w:rsidP="00290F16">
            <w:pPr>
              <w:jc w:val="center"/>
              <w:rPr>
                <w:rFonts w:ascii="Times New Roman" w:hAnsi="Times New Roman" w:cs="Times New Roman"/>
              </w:rPr>
            </w:pPr>
            <w:r w:rsidRPr="00423809">
              <w:rPr>
                <w:rFonts w:ascii="Times New Roman" w:hAnsi="Times New Roman" w:cs="Times New Roman"/>
              </w:rPr>
              <w:t>0,02-0,09</w:t>
            </w:r>
          </w:p>
        </w:tc>
        <w:tc>
          <w:tcPr>
            <w:tcW w:w="1039" w:type="dxa"/>
            <w:tcBorders>
              <w:top w:val="single" w:sz="4" w:space="0" w:color="auto"/>
              <w:left w:val="single" w:sz="4" w:space="0" w:color="auto"/>
              <w:bottom w:val="single" w:sz="4" w:space="0" w:color="auto"/>
              <w:right w:val="single" w:sz="4" w:space="0" w:color="auto"/>
            </w:tcBorders>
          </w:tcPr>
          <w:p w14:paraId="2D8C7505" w14:textId="0668740C" w:rsidR="008F34D5" w:rsidRPr="00423809" w:rsidRDefault="00D31764" w:rsidP="00290F16">
            <w:pPr>
              <w:jc w:val="center"/>
              <w:rPr>
                <w:rFonts w:ascii="Times New Roman" w:hAnsi="Times New Roman" w:cs="Times New Roman"/>
              </w:rPr>
            </w:pPr>
            <w:r w:rsidRPr="00423809">
              <w:rPr>
                <w:rFonts w:ascii="Times New Roman" w:hAnsi="Times New Roman" w:cs="Times New Roman"/>
              </w:rPr>
              <w:t>µmol/L</w:t>
            </w:r>
          </w:p>
        </w:tc>
      </w:tr>
      <w:tr w:rsidR="008F34D5" w:rsidRPr="00423809" w14:paraId="78150604" w14:textId="41D79568" w:rsidTr="004801F6">
        <w:trPr>
          <w:trHeight w:val="84"/>
          <w:jc w:val="center"/>
        </w:trPr>
        <w:tc>
          <w:tcPr>
            <w:tcW w:w="1292" w:type="dxa"/>
            <w:tcBorders>
              <w:right w:val="single" w:sz="4" w:space="0" w:color="auto"/>
            </w:tcBorders>
          </w:tcPr>
          <w:p w14:paraId="3FB4CCE9" w14:textId="05DB6B89" w:rsidR="008F34D5" w:rsidRPr="00423809" w:rsidRDefault="008F34D5" w:rsidP="00290F16">
            <w:pPr>
              <w:rPr>
                <w:rFonts w:ascii="Times New Roman" w:eastAsia="Helvetica" w:hAnsi="Times New Roman" w:cs="Times New Roman"/>
                <w:bCs/>
                <w:color w:val="000000"/>
                <w:sz w:val="22"/>
                <w:szCs w:val="22"/>
              </w:rPr>
            </w:pPr>
            <w:r w:rsidRPr="00423809">
              <w:rPr>
                <w:rFonts w:ascii="Times New Roman" w:eastAsia="Helvetica" w:hAnsi="Times New Roman" w:cs="Times New Roman"/>
                <w:bCs/>
                <w:color w:val="000000"/>
                <w:sz w:val="22"/>
                <w:szCs w:val="22"/>
              </w:rPr>
              <w:t>MMA</w:t>
            </w:r>
          </w:p>
        </w:tc>
        <w:tc>
          <w:tcPr>
            <w:tcW w:w="1496" w:type="dxa"/>
            <w:tcBorders>
              <w:top w:val="single" w:sz="4" w:space="0" w:color="auto"/>
              <w:left w:val="single" w:sz="4" w:space="0" w:color="auto"/>
              <w:bottom w:val="single" w:sz="4" w:space="0" w:color="auto"/>
              <w:right w:val="nil"/>
            </w:tcBorders>
          </w:tcPr>
          <w:p w14:paraId="1625DDDD" w14:textId="319AA9EF" w:rsidR="008F34D5" w:rsidRPr="00423809" w:rsidRDefault="00815B54" w:rsidP="00290F16">
            <w:pPr>
              <w:jc w:val="center"/>
              <w:rPr>
                <w:rFonts w:ascii="Times New Roman" w:hAnsi="Times New Roman" w:cs="Times New Roman"/>
              </w:rPr>
            </w:pPr>
            <w:r w:rsidRPr="00423809">
              <w:rPr>
                <w:rFonts w:ascii="Times New Roman" w:hAnsi="Times New Roman" w:cs="Times New Roman"/>
              </w:rPr>
              <w:t>2,5</w:t>
            </w:r>
          </w:p>
        </w:tc>
        <w:tc>
          <w:tcPr>
            <w:tcW w:w="1807" w:type="dxa"/>
            <w:tcBorders>
              <w:top w:val="single" w:sz="4" w:space="0" w:color="auto"/>
              <w:left w:val="nil"/>
              <w:bottom w:val="single" w:sz="4" w:space="0" w:color="auto"/>
              <w:right w:val="nil"/>
            </w:tcBorders>
          </w:tcPr>
          <w:p w14:paraId="45BD2B3F" w14:textId="285B34C4" w:rsidR="008F34D5" w:rsidRPr="00423809" w:rsidRDefault="00815B54" w:rsidP="00290F16">
            <w:pPr>
              <w:jc w:val="center"/>
              <w:rPr>
                <w:rFonts w:ascii="Times New Roman" w:hAnsi="Times New Roman" w:cs="Times New Roman"/>
              </w:rPr>
            </w:pPr>
            <w:r w:rsidRPr="00423809">
              <w:rPr>
                <w:rFonts w:ascii="Times New Roman" w:hAnsi="Times New Roman" w:cs="Times New Roman"/>
              </w:rPr>
              <w:t>2,5</w:t>
            </w:r>
          </w:p>
        </w:tc>
        <w:tc>
          <w:tcPr>
            <w:tcW w:w="1916" w:type="dxa"/>
            <w:tcBorders>
              <w:top w:val="single" w:sz="4" w:space="0" w:color="auto"/>
              <w:left w:val="nil"/>
              <w:bottom w:val="single" w:sz="4" w:space="0" w:color="auto"/>
              <w:right w:val="nil"/>
            </w:tcBorders>
          </w:tcPr>
          <w:p w14:paraId="0530E010" w14:textId="4E0416BF" w:rsidR="008F34D5" w:rsidRPr="00423809" w:rsidRDefault="00815B54" w:rsidP="00290F16">
            <w:pPr>
              <w:jc w:val="center"/>
              <w:rPr>
                <w:rFonts w:ascii="Times New Roman" w:hAnsi="Times New Roman" w:cs="Times New Roman"/>
              </w:rPr>
            </w:pPr>
            <w:r w:rsidRPr="00423809">
              <w:rPr>
                <w:rFonts w:ascii="Times New Roman" w:hAnsi="Times New Roman" w:cs="Times New Roman"/>
              </w:rPr>
              <w:t>2,5</w:t>
            </w:r>
          </w:p>
        </w:tc>
        <w:tc>
          <w:tcPr>
            <w:tcW w:w="1376" w:type="dxa"/>
            <w:tcBorders>
              <w:top w:val="single" w:sz="4" w:space="0" w:color="auto"/>
              <w:left w:val="nil"/>
              <w:bottom w:val="single" w:sz="4" w:space="0" w:color="auto"/>
              <w:right w:val="single" w:sz="4" w:space="0" w:color="auto"/>
            </w:tcBorders>
          </w:tcPr>
          <w:p w14:paraId="3F1086ED" w14:textId="0DE98B89" w:rsidR="008F34D5" w:rsidRPr="00423809" w:rsidRDefault="00815B54" w:rsidP="00290F16">
            <w:pPr>
              <w:jc w:val="center"/>
              <w:rPr>
                <w:rFonts w:ascii="Times New Roman" w:hAnsi="Times New Roman" w:cs="Times New Roman"/>
              </w:rPr>
            </w:pPr>
            <w:r w:rsidRPr="00423809">
              <w:rPr>
                <w:rFonts w:ascii="Times New Roman" w:hAnsi="Times New Roman" w:cs="Times New Roman"/>
              </w:rPr>
              <w:t>2,5</w:t>
            </w:r>
          </w:p>
        </w:tc>
        <w:tc>
          <w:tcPr>
            <w:tcW w:w="1039" w:type="dxa"/>
            <w:tcBorders>
              <w:top w:val="single" w:sz="4" w:space="0" w:color="auto"/>
              <w:left w:val="single" w:sz="4" w:space="0" w:color="auto"/>
              <w:bottom w:val="single" w:sz="4" w:space="0" w:color="auto"/>
              <w:right w:val="single" w:sz="4" w:space="0" w:color="auto"/>
            </w:tcBorders>
          </w:tcPr>
          <w:p w14:paraId="068B8785" w14:textId="7862143F" w:rsidR="008F34D5" w:rsidRPr="00423809" w:rsidRDefault="00D31764" w:rsidP="00290F16">
            <w:pPr>
              <w:jc w:val="center"/>
              <w:rPr>
                <w:rFonts w:ascii="Times New Roman" w:hAnsi="Times New Roman" w:cs="Times New Roman"/>
              </w:rPr>
            </w:pPr>
            <w:r w:rsidRPr="00423809">
              <w:rPr>
                <w:rFonts w:ascii="Times New Roman" w:hAnsi="Times New Roman" w:cs="Times New Roman"/>
              </w:rPr>
              <w:t>µmol/L</w:t>
            </w:r>
          </w:p>
        </w:tc>
      </w:tr>
      <w:tr w:rsidR="008F34D5" w:rsidRPr="00423809" w14:paraId="3C23C840" w14:textId="31DAB51C" w:rsidTr="004801F6">
        <w:trPr>
          <w:trHeight w:val="84"/>
          <w:jc w:val="center"/>
        </w:trPr>
        <w:tc>
          <w:tcPr>
            <w:tcW w:w="1292" w:type="dxa"/>
            <w:tcBorders>
              <w:right w:val="single" w:sz="4" w:space="0" w:color="auto"/>
            </w:tcBorders>
          </w:tcPr>
          <w:p w14:paraId="29FE27D8" w14:textId="758E9804" w:rsidR="008F34D5" w:rsidRPr="00423809" w:rsidRDefault="008F34D5" w:rsidP="00290F16">
            <w:pPr>
              <w:rPr>
                <w:rFonts w:ascii="Times New Roman" w:eastAsia="Helvetica" w:hAnsi="Times New Roman" w:cs="Times New Roman"/>
                <w:bCs/>
                <w:color w:val="000000"/>
                <w:sz w:val="22"/>
                <w:szCs w:val="22"/>
              </w:rPr>
            </w:pPr>
            <w:r w:rsidRPr="00423809">
              <w:rPr>
                <w:rFonts w:ascii="Times New Roman" w:eastAsia="Helvetica" w:hAnsi="Times New Roman" w:cs="Times New Roman"/>
                <w:bCs/>
                <w:color w:val="000000"/>
                <w:sz w:val="22"/>
                <w:szCs w:val="22"/>
              </w:rPr>
              <w:t>HCY</w:t>
            </w:r>
          </w:p>
        </w:tc>
        <w:tc>
          <w:tcPr>
            <w:tcW w:w="1496" w:type="dxa"/>
            <w:tcBorders>
              <w:top w:val="single" w:sz="4" w:space="0" w:color="auto"/>
              <w:left w:val="single" w:sz="4" w:space="0" w:color="auto"/>
              <w:bottom w:val="single" w:sz="4" w:space="0" w:color="auto"/>
              <w:right w:val="nil"/>
            </w:tcBorders>
          </w:tcPr>
          <w:p w14:paraId="164B481D" w14:textId="75A24829" w:rsidR="008F34D5" w:rsidRPr="00423809" w:rsidRDefault="00815B54" w:rsidP="00290F16">
            <w:pPr>
              <w:jc w:val="center"/>
              <w:rPr>
                <w:rFonts w:ascii="Times New Roman" w:hAnsi="Times New Roman" w:cs="Times New Roman"/>
              </w:rPr>
            </w:pPr>
            <w:r w:rsidRPr="00423809">
              <w:rPr>
                <w:rFonts w:ascii="Times New Roman" w:hAnsi="Times New Roman" w:cs="Times New Roman"/>
              </w:rPr>
              <w:t>6,5</w:t>
            </w:r>
          </w:p>
        </w:tc>
        <w:tc>
          <w:tcPr>
            <w:tcW w:w="1807" w:type="dxa"/>
            <w:tcBorders>
              <w:top w:val="single" w:sz="4" w:space="0" w:color="auto"/>
              <w:left w:val="nil"/>
              <w:bottom w:val="single" w:sz="4" w:space="0" w:color="auto"/>
              <w:right w:val="nil"/>
            </w:tcBorders>
          </w:tcPr>
          <w:p w14:paraId="611A2E51" w14:textId="7B78C6AE" w:rsidR="008F34D5" w:rsidRPr="00423809" w:rsidRDefault="00815B54" w:rsidP="00290F16">
            <w:pPr>
              <w:jc w:val="center"/>
              <w:rPr>
                <w:rFonts w:ascii="Times New Roman" w:hAnsi="Times New Roman" w:cs="Times New Roman"/>
              </w:rPr>
            </w:pPr>
            <w:r w:rsidRPr="00423809">
              <w:rPr>
                <w:rFonts w:ascii="Times New Roman" w:hAnsi="Times New Roman" w:cs="Times New Roman"/>
              </w:rPr>
              <w:t>6,5</w:t>
            </w:r>
          </w:p>
        </w:tc>
        <w:tc>
          <w:tcPr>
            <w:tcW w:w="1916" w:type="dxa"/>
            <w:tcBorders>
              <w:top w:val="single" w:sz="4" w:space="0" w:color="auto"/>
              <w:left w:val="nil"/>
              <w:bottom w:val="single" w:sz="4" w:space="0" w:color="auto"/>
              <w:right w:val="nil"/>
            </w:tcBorders>
          </w:tcPr>
          <w:p w14:paraId="446FB297" w14:textId="636AF81F" w:rsidR="008F34D5" w:rsidRPr="00423809" w:rsidRDefault="00815B54" w:rsidP="00290F16">
            <w:pPr>
              <w:jc w:val="center"/>
              <w:rPr>
                <w:rFonts w:ascii="Times New Roman" w:hAnsi="Times New Roman" w:cs="Times New Roman"/>
              </w:rPr>
            </w:pPr>
            <w:r w:rsidRPr="00423809">
              <w:rPr>
                <w:rFonts w:ascii="Times New Roman" w:hAnsi="Times New Roman" w:cs="Times New Roman"/>
              </w:rPr>
              <w:t>6,5</w:t>
            </w:r>
          </w:p>
        </w:tc>
        <w:tc>
          <w:tcPr>
            <w:tcW w:w="1376" w:type="dxa"/>
            <w:tcBorders>
              <w:top w:val="single" w:sz="4" w:space="0" w:color="auto"/>
              <w:left w:val="nil"/>
              <w:bottom w:val="single" w:sz="4" w:space="0" w:color="auto"/>
              <w:right w:val="single" w:sz="4" w:space="0" w:color="auto"/>
            </w:tcBorders>
          </w:tcPr>
          <w:p w14:paraId="0C232A8B" w14:textId="19BDA14B" w:rsidR="008F34D5" w:rsidRPr="00423809" w:rsidRDefault="00815B54" w:rsidP="00290F16">
            <w:pPr>
              <w:jc w:val="center"/>
              <w:rPr>
                <w:rFonts w:ascii="Times New Roman" w:hAnsi="Times New Roman" w:cs="Times New Roman"/>
              </w:rPr>
            </w:pPr>
            <w:r w:rsidRPr="00423809">
              <w:rPr>
                <w:rFonts w:ascii="Times New Roman" w:hAnsi="Times New Roman" w:cs="Times New Roman"/>
              </w:rPr>
              <w:t>6,5</w:t>
            </w:r>
          </w:p>
        </w:tc>
        <w:tc>
          <w:tcPr>
            <w:tcW w:w="1039" w:type="dxa"/>
            <w:tcBorders>
              <w:top w:val="single" w:sz="4" w:space="0" w:color="auto"/>
              <w:left w:val="single" w:sz="4" w:space="0" w:color="auto"/>
              <w:bottom w:val="single" w:sz="4" w:space="0" w:color="auto"/>
              <w:right w:val="single" w:sz="4" w:space="0" w:color="auto"/>
            </w:tcBorders>
          </w:tcPr>
          <w:p w14:paraId="2E62CB10" w14:textId="4A2B40CF" w:rsidR="008F34D5" w:rsidRPr="00423809" w:rsidRDefault="00D31764" w:rsidP="00290F16">
            <w:pPr>
              <w:jc w:val="center"/>
              <w:rPr>
                <w:rFonts w:ascii="Times New Roman" w:hAnsi="Times New Roman" w:cs="Times New Roman"/>
              </w:rPr>
            </w:pPr>
            <w:r w:rsidRPr="00423809">
              <w:rPr>
                <w:rFonts w:ascii="Times New Roman" w:hAnsi="Times New Roman" w:cs="Times New Roman"/>
              </w:rPr>
              <w:t>µmol/L</w:t>
            </w:r>
          </w:p>
        </w:tc>
      </w:tr>
      <w:tr w:rsidR="00D71D46" w:rsidRPr="00423809" w14:paraId="6AEBCE02" w14:textId="1F150120" w:rsidTr="004801F6">
        <w:trPr>
          <w:trHeight w:val="84"/>
          <w:jc w:val="center"/>
        </w:trPr>
        <w:tc>
          <w:tcPr>
            <w:tcW w:w="1292" w:type="dxa"/>
            <w:tcBorders>
              <w:right w:val="single" w:sz="4" w:space="0" w:color="auto"/>
            </w:tcBorders>
          </w:tcPr>
          <w:p w14:paraId="43C60A1A" w14:textId="756631A7" w:rsidR="00D71D46" w:rsidRPr="00423809" w:rsidRDefault="00D71D46" w:rsidP="00D71D46">
            <w:pPr>
              <w:rPr>
                <w:rFonts w:ascii="Times New Roman" w:eastAsia="Helvetica" w:hAnsi="Times New Roman" w:cs="Times New Roman"/>
                <w:bCs/>
                <w:color w:val="000000"/>
                <w:sz w:val="22"/>
                <w:szCs w:val="22"/>
              </w:rPr>
            </w:pPr>
            <w:r w:rsidRPr="00423809">
              <w:rPr>
                <w:rFonts w:ascii="Times New Roman" w:eastAsia="Helvetica" w:hAnsi="Times New Roman" w:cs="Times New Roman"/>
                <w:bCs/>
                <w:color w:val="000000"/>
                <w:sz w:val="22"/>
                <w:szCs w:val="22"/>
              </w:rPr>
              <w:t>C3/C16</w:t>
            </w:r>
          </w:p>
        </w:tc>
        <w:tc>
          <w:tcPr>
            <w:tcW w:w="1496" w:type="dxa"/>
            <w:tcBorders>
              <w:top w:val="single" w:sz="4" w:space="0" w:color="auto"/>
              <w:left w:val="single" w:sz="4" w:space="0" w:color="auto"/>
              <w:bottom w:val="single" w:sz="4" w:space="0" w:color="auto"/>
              <w:right w:val="nil"/>
            </w:tcBorders>
          </w:tcPr>
          <w:p w14:paraId="1F7E72E5" w14:textId="738E32CC" w:rsidR="00D71D46" w:rsidRPr="00423809" w:rsidRDefault="00D71D46" w:rsidP="00D71D46">
            <w:pPr>
              <w:jc w:val="center"/>
              <w:rPr>
                <w:rFonts w:ascii="Times New Roman" w:hAnsi="Times New Roman" w:cs="Times New Roman"/>
              </w:rPr>
            </w:pPr>
            <w:r w:rsidRPr="00423809">
              <w:rPr>
                <w:rFonts w:ascii="Times New Roman" w:hAnsi="Times New Roman" w:cs="Times New Roman"/>
              </w:rPr>
              <w:t>0,49-6,13</w:t>
            </w:r>
          </w:p>
        </w:tc>
        <w:tc>
          <w:tcPr>
            <w:tcW w:w="1807" w:type="dxa"/>
            <w:tcBorders>
              <w:top w:val="single" w:sz="4" w:space="0" w:color="auto"/>
              <w:left w:val="nil"/>
              <w:bottom w:val="single" w:sz="4" w:space="0" w:color="auto"/>
              <w:right w:val="nil"/>
            </w:tcBorders>
            <w:shd w:val="clear" w:color="auto" w:fill="auto"/>
          </w:tcPr>
          <w:p w14:paraId="510A80CD" w14:textId="722BC66F" w:rsidR="00D71D46" w:rsidRPr="00423809" w:rsidRDefault="00D71D46" w:rsidP="00D71D46">
            <w:pPr>
              <w:jc w:val="center"/>
              <w:rPr>
                <w:rFonts w:ascii="Times New Roman" w:hAnsi="Times New Roman" w:cs="Times New Roman"/>
              </w:rPr>
            </w:pPr>
            <w:r w:rsidRPr="00423809">
              <w:rPr>
                <w:rFonts w:ascii="Times New Roman" w:hAnsi="Times New Roman" w:cs="Times New Roman"/>
              </w:rPr>
              <w:t>0,32-</w:t>
            </w:r>
            <w:r w:rsidR="00CF6D3C" w:rsidRPr="00423809">
              <w:rPr>
                <w:rFonts w:ascii="Times New Roman" w:hAnsi="Times New Roman" w:cs="Times New Roman"/>
              </w:rPr>
              <w:t>4,29</w:t>
            </w:r>
          </w:p>
        </w:tc>
        <w:tc>
          <w:tcPr>
            <w:tcW w:w="1916" w:type="dxa"/>
            <w:tcBorders>
              <w:top w:val="single" w:sz="4" w:space="0" w:color="auto"/>
              <w:left w:val="nil"/>
              <w:bottom w:val="single" w:sz="4" w:space="0" w:color="auto"/>
              <w:right w:val="nil"/>
            </w:tcBorders>
          </w:tcPr>
          <w:p w14:paraId="1AFC0880" w14:textId="17C24489" w:rsidR="00D71D46" w:rsidRPr="00423809" w:rsidRDefault="00D71D46" w:rsidP="00D71D46">
            <w:pPr>
              <w:jc w:val="center"/>
              <w:rPr>
                <w:rFonts w:ascii="Times New Roman" w:hAnsi="Times New Roman" w:cs="Times New Roman"/>
              </w:rPr>
            </w:pPr>
            <w:r w:rsidRPr="00423809">
              <w:rPr>
                <w:rFonts w:ascii="Times New Roman" w:hAnsi="Times New Roman" w:cs="Times New Roman"/>
              </w:rPr>
              <w:t>0,26-2,39</w:t>
            </w:r>
          </w:p>
        </w:tc>
        <w:tc>
          <w:tcPr>
            <w:tcW w:w="1376" w:type="dxa"/>
            <w:tcBorders>
              <w:top w:val="single" w:sz="4" w:space="0" w:color="auto"/>
              <w:left w:val="nil"/>
              <w:bottom w:val="single" w:sz="4" w:space="0" w:color="auto"/>
              <w:right w:val="single" w:sz="4" w:space="0" w:color="auto"/>
            </w:tcBorders>
          </w:tcPr>
          <w:p w14:paraId="51DEC9AD" w14:textId="23D5E415" w:rsidR="00D71D46" w:rsidRPr="00423809" w:rsidRDefault="00D71D46" w:rsidP="00D71D46">
            <w:pPr>
              <w:jc w:val="center"/>
              <w:rPr>
                <w:rFonts w:ascii="Times New Roman" w:hAnsi="Times New Roman" w:cs="Times New Roman"/>
              </w:rPr>
            </w:pPr>
            <w:r w:rsidRPr="00423809">
              <w:rPr>
                <w:rFonts w:ascii="Times New Roman" w:hAnsi="Times New Roman" w:cs="Times New Roman"/>
              </w:rPr>
              <w:t>0,25-1,54</w:t>
            </w:r>
          </w:p>
        </w:tc>
        <w:tc>
          <w:tcPr>
            <w:tcW w:w="1039" w:type="dxa"/>
            <w:tcBorders>
              <w:top w:val="single" w:sz="4" w:space="0" w:color="auto"/>
              <w:left w:val="single" w:sz="4" w:space="0" w:color="auto"/>
              <w:bottom w:val="single" w:sz="4" w:space="0" w:color="auto"/>
              <w:right w:val="single" w:sz="4" w:space="0" w:color="auto"/>
            </w:tcBorders>
          </w:tcPr>
          <w:p w14:paraId="03D8FA13" w14:textId="77777777" w:rsidR="00D71D46" w:rsidRPr="00423809" w:rsidRDefault="00D71D46" w:rsidP="00D71D46">
            <w:pPr>
              <w:jc w:val="center"/>
              <w:rPr>
                <w:rFonts w:ascii="Times New Roman" w:hAnsi="Times New Roman" w:cs="Times New Roman"/>
              </w:rPr>
            </w:pPr>
          </w:p>
        </w:tc>
      </w:tr>
      <w:tr w:rsidR="00D31764" w:rsidRPr="00423809" w14:paraId="363958CB" w14:textId="35FE6F63" w:rsidTr="004801F6">
        <w:trPr>
          <w:trHeight w:val="84"/>
          <w:jc w:val="center"/>
        </w:trPr>
        <w:tc>
          <w:tcPr>
            <w:tcW w:w="1292" w:type="dxa"/>
            <w:tcBorders>
              <w:right w:val="single" w:sz="4" w:space="0" w:color="auto"/>
            </w:tcBorders>
          </w:tcPr>
          <w:p w14:paraId="734B0C99" w14:textId="6C8BBC0A" w:rsidR="00D71D46" w:rsidRPr="00423809" w:rsidRDefault="00D71D46" w:rsidP="00D71D46">
            <w:pPr>
              <w:rPr>
                <w:rFonts w:ascii="Times New Roman" w:eastAsia="Helvetica" w:hAnsi="Times New Roman" w:cs="Times New Roman"/>
                <w:bCs/>
                <w:color w:val="000000"/>
                <w:sz w:val="22"/>
                <w:szCs w:val="22"/>
              </w:rPr>
            </w:pPr>
            <w:r w:rsidRPr="00423809">
              <w:rPr>
                <w:rFonts w:ascii="Times New Roman" w:eastAsia="Helvetica" w:hAnsi="Times New Roman" w:cs="Times New Roman"/>
                <w:bCs/>
                <w:color w:val="000000"/>
                <w:sz w:val="22"/>
                <w:szCs w:val="22"/>
              </w:rPr>
              <w:t>C3/MET</w:t>
            </w:r>
          </w:p>
        </w:tc>
        <w:tc>
          <w:tcPr>
            <w:tcW w:w="1496" w:type="dxa"/>
            <w:tcBorders>
              <w:top w:val="single" w:sz="4" w:space="0" w:color="auto"/>
              <w:left w:val="single" w:sz="4" w:space="0" w:color="auto"/>
              <w:bottom w:val="single" w:sz="4" w:space="0" w:color="auto"/>
              <w:right w:val="nil"/>
            </w:tcBorders>
          </w:tcPr>
          <w:p w14:paraId="212F3CC0" w14:textId="19F0F5C1" w:rsidR="00D71D46" w:rsidRPr="00423809" w:rsidRDefault="006C7273" w:rsidP="00D71D46">
            <w:pPr>
              <w:jc w:val="center"/>
              <w:rPr>
                <w:rFonts w:ascii="Times New Roman" w:hAnsi="Times New Roman" w:cs="Times New Roman"/>
                <w:color w:val="000000"/>
                <w:sz w:val="22"/>
                <w:szCs w:val="22"/>
              </w:rPr>
            </w:pPr>
            <w:r w:rsidRPr="00423809">
              <w:rPr>
                <w:rFonts w:ascii="Times New Roman" w:hAnsi="Times New Roman" w:cs="Times New Roman"/>
                <w:color w:val="000000"/>
                <w:sz w:val="22"/>
                <w:szCs w:val="22"/>
              </w:rPr>
              <w:t>0,03-0,54</w:t>
            </w:r>
          </w:p>
        </w:tc>
        <w:tc>
          <w:tcPr>
            <w:tcW w:w="1807" w:type="dxa"/>
            <w:tcBorders>
              <w:top w:val="single" w:sz="4" w:space="0" w:color="auto"/>
              <w:left w:val="nil"/>
              <w:bottom w:val="single" w:sz="4" w:space="0" w:color="auto"/>
              <w:right w:val="nil"/>
            </w:tcBorders>
          </w:tcPr>
          <w:p w14:paraId="2C3A4C45" w14:textId="4322030A" w:rsidR="00D71D46" w:rsidRPr="00423809" w:rsidRDefault="006C7273" w:rsidP="00D71D46">
            <w:pPr>
              <w:jc w:val="center"/>
              <w:rPr>
                <w:rFonts w:ascii="Times New Roman" w:hAnsi="Times New Roman" w:cs="Times New Roman"/>
              </w:rPr>
            </w:pPr>
            <w:r w:rsidRPr="00423809">
              <w:rPr>
                <w:rFonts w:ascii="Times New Roman" w:hAnsi="Times New Roman" w:cs="Times New Roman"/>
              </w:rPr>
              <w:t>0,03-0,47</w:t>
            </w:r>
          </w:p>
        </w:tc>
        <w:tc>
          <w:tcPr>
            <w:tcW w:w="1916" w:type="dxa"/>
            <w:tcBorders>
              <w:top w:val="single" w:sz="4" w:space="0" w:color="auto"/>
              <w:left w:val="nil"/>
              <w:bottom w:val="single" w:sz="4" w:space="0" w:color="auto"/>
              <w:right w:val="nil"/>
            </w:tcBorders>
          </w:tcPr>
          <w:p w14:paraId="538CC796" w14:textId="132B4BB6" w:rsidR="00D71D46" w:rsidRPr="00423809" w:rsidRDefault="006C7273" w:rsidP="00D71D46">
            <w:pPr>
              <w:jc w:val="center"/>
              <w:rPr>
                <w:rFonts w:ascii="Times New Roman" w:hAnsi="Times New Roman" w:cs="Times New Roman"/>
              </w:rPr>
            </w:pPr>
            <w:r w:rsidRPr="00423809">
              <w:rPr>
                <w:rFonts w:ascii="Times New Roman" w:hAnsi="Times New Roman" w:cs="Times New Roman"/>
              </w:rPr>
              <w:t>0,04-0,40</w:t>
            </w:r>
          </w:p>
        </w:tc>
        <w:tc>
          <w:tcPr>
            <w:tcW w:w="1376" w:type="dxa"/>
            <w:tcBorders>
              <w:top w:val="single" w:sz="4" w:space="0" w:color="auto"/>
              <w:left w:val="nil"/>
              <w:bottom w:val="single" w:sz="4" w:space="0" w:color="auto"/>
              <w:right w:val="single" w:sz="4" w:space="0" w:color="auto"/>
            </w:tcBorders>
          </w:tcPr>
          <w:p w14:paraId="5AD19B22" w14:textId="4E30165F" w:rsidR="00D71D46" w:rsidRPr="00423809" w:rsidRDefault="006C7273" w:rsidP="00D71D46">
            <w:pPr>
              <w:jc w:val="center"/>
              <w:rPr>
                <w:rFonts w:ascii="Times New Roman" w:hAnsi="Times New Roman" w:cs="Times New Roman"/>
              </w:rPr>
            </w:pPr>
            <w:r w:rsidRPr="00423809">
              <w:rPr>
                <w:rFonts w:ascii="Times New Roman" w:hAnsi="Times New Roman" w:cs="Times New Roman"/>
              </w:rPr>
              <w:t>0,05-0,41</w:t>
            </w:r>
          </w:p>
        </w:tc>
        <w:tc>
          <w:tcPr>
            <w:tcW w:w="1039" w:type="dxa"/>
            <w:tcBorders>
              <w:top w:val="single" w:sz="4" w:space="0" w:color="auto"/>
              <w:left w:val="single" w:sz="4" w:space="0" w:color="auto"/>
              <w:bottom w:val="single" w:sz="4" w:space="0" w:color="auto"/>
              <w:right w:val="single" w:sz="4" w:space="0" w:color="auto"/>
            </w:tcBorders>
          </w:tcPr>
          <w:p w14:paraId="7D04038D" w14:textId="77777777" w:rsidR="00D71D46" w:rsidRPr="00423809" w:rsidRDefault="00D71D46" w:rsidP="00D71D46">
            <w:pPr>
              <w:jc w:val="center"/>
              <w:rPr>
                <w:rFonts w:ascii="Times New Roman" w:hAnsi="Times New Roman" w:cs="Times New Roman"/>
              </w:rPr>
            </w:pPr>
          </w:p>
        </w:tc>
      </w:tr>
      <w:tr w:rsidR="00D31764" w:rsidRPr="00423809" w14:paraId="47A610BA" w14:textId="1E092938" w:rsidTr="004801F6">
        <w:trPr>
          <w:trHeight w:val="84"/>
          <w:jc w:val="center"/>
        </w:trPr>
        <w:tc>
          <w:tcPr>
            <w:tcW w:w="1292" w:type="dxa"/>
            <w:tcBorders>
              <w:right w:val="single" w:sz="4" w:space="0" w:color="auto"/>
            </w:tcBorders>
          </w:tcPr>
          <w:p w14:paraId="51103DBC" w14:textId="47B9CCE2" w:rsidR="00D71D46" w:rsidRPr="00423809" w:rsidRDefault="00D71D46" w:rsidP="00D71D46">
            <w:pPr>
              <w:rPr>
                <w:rFonts w:ascii="Times New Roman" w:eastAsia="Helvetica" w:hAnsi="Times New Roman" w:cs="Times New Roman"/>
                <w:bCs/>
                <w:color w:val="000000"/>
                <w:sz w:val="22"/>
                <w:szCs w:val="22"/>
              </w:rPr>
            </w:pPr>
            <w:r w:rsidRPr="00423809">
              <w:rPr>
                <w:rFonts w:ascii="Times New Roman" w:eastAsia="Helvetica" w:hAnsi="Times New Roman" w:cs="Times New Roman"/>
                <w:bCs/>
                <w:color w:val="000000"/>
                <w:sz w:val="22"/>
                <w:szCs w:val="22"/>
              </w:rPr>
              <w:t>C4/C3</w:t>
            </w:r>
          </w:p>
        </w:tc>
        <w:tc>
          <w:tcPr>
            <w:tcW w:w="1496" w:type="dxa"/>
            <w:tcBorders>
              <w:top w:val="single" w:sz="4" w:space="0" w:color="auto"/>
              <w:left w:val="single" w:sz="4" w:space="0" w:color="auto"/>
              <w:bottom w:val="single" w:sz="4" w:space="0" w:color="auto"/>
              <w:right w:val="nil"/>
            </w:tcBorders>
          </w:tcPr>
          <w:p w14:paraId="771D34E7" w14:textId="10025801" w:rsidR="00D71D46" w:rsidRPr="00423809" w:rsidRDefault="00D71D46" w:rsidP="00D71D46">
            <w:pPr>
              <w:jc w:val="center"/>
              <w:rPr>
                <w:rFonts w:ascii="Times New Roman" w:hAnsi="Times New Roman" w:cs="Times New Roman"/>
              </w:rPr>
            </w:pPr>
            <w:r w:rsidRPr="00423809">
              <w:rPr>
                <w:rFonts w:ascii="Times New Roman" w:hAnsi="Times New Roman" w:cs="Times New Roman"/>
              </w:rPr>
              <w:t>0,06-0,51</w:t>
            </w:r>
          </w:p>
        </w:tc>
        <w:tc>
          <w:tcPr>
            <w:tcW w:w="1807" w:type="dxa"/>
            <w:tcBorders>
              <w:top w:val="single" w:sz="4" w:space="0" w:color="auto"/>
              <w:left w:val="nil"/>
              <w:bottom w:val="single" w:sz="4" w:space="0" w:color="auto"/>
              <w:right w:val="nil"/>
            </w:tcBorders>
          </w:tcPr>
          <w:p w14:paraId="3683796E" w14:textId="540A1AE5" w:rsidR="00D71D46" w:rsidRPr="00423809" w:rsidRDefault="00D71D46" w:rsidP="00D71D46">
            <w:pPr>
              <w:jc w:val="center"/>
              <w:rPr>
                <w:rFonts w:ascii="Times New Roman" w:hAnsi="Times New Roman" w:cs="Times New Roman"/>
              </w:rPr>
            </w:pPr>
            <w:r w:rsidRPr="00423809">
              <w:rPr>
                <w:rFonts w:ascii="Times New Roman" w:hAnsi="Times New Roman" w:cs="Times New Roman"/>
              </w:rPr>
              <w:t>0,05-0,37</w:t>
            </w:r>
          </w:p>
        </w:tc>
        <w:tc>
          <w:tcPr>
            <w:tcW w:w="1916" w:type="dxa"/>
            <w:tcBorders>
              <w:top w:val="single" w:sz="4" w:space="0" w:color="auto"/>
              <w:left w:val="nil"/>
              <w:bottom w:val="single" w:sz="4" w:space="0" w:color="auto"/>
              <w:right w:val="nil"/>
            </w:tcBorders>
          </w:tcPr>
          <w:p w14:paraId="6CD64002" w14:textId="40E7E6CD" w:rsidR="00D71D46" w:rsidRPr="00423809" w:rsidRDefault="00D71D46" w:rsidP="00D71D46">
            <w:pPr>
              <w:jc w:val="center"/>
              <w:rPr>
                <w:rFonts w:ascii="Times New Roman" w:hAnsi="Times New Roman" w:cs="Times New Roman"/>
              </w:rPr>
            </w:pPr>
            <w:r w:rsidRPr="00423809">
              <w:rPr>
                <w:rFonts w:ascii="Times New Roman" w:hAnsi="Times New Roman" w:cs="Times New Roman"/>
              </w:rPr>
              <w:t>0,04-0,39</w:t>
            </w:r>
          </w:p>
        </w:tc>
        <w:tc>
          <w:tcPr>
            <w:tcW w:w="1376" w:type="dxa"/>
            <w:tcBorders>
              <w:top w:val="single" w:sz="4" w:space="0" w:color="auto"/>
              <w:left w:val="nil"/>
              <w:bottom w:val="single" w:sz="4" w:space="0" w:color="auto"/>
              <w:right w:val="single" w:sz="4" w:space="0" w:color="auto"/>
            </w:tcBorders>
          </w:tcPr>
          <w:p w14:paraId="72627EC4" w14:textId="5F9BCFB8" w:rsidR="00D71D46" w:rsidRPr="00423809" w:rsidRDefault="00D71D46" w:rsidP="00D71D46">
            <w:pPr>
              <w:jc w:val="center"/>
              <w:rPr>
                <w:rFonts w:ascii="Times New Roman" w:hAnsi="Times New Roman" w:cs="Times New Roman"/>
              </w:rPr>
            </w:pPr>
            <w:r w:rsidRPr="00423809">
              <w:rPr>
                <w:rFonts w:ascii="Times New Roman" w:hAnsi="Times New Roman" w:cs="Times New Roman"/>
                <w:color w:val="000000"/>
                <w:sz w:val="22"/>
                <w:szCs w:val="22"/>
              </w:rPr>
              <w:t>0,04-0,36</w:t>
            </w:r>
          </w:p>
        </w:tc>
        <w:tc>
          <w:tcPr>
            <w:tcW w:w="1039" w:type="dxa"/>
            <w:tcBorders>
              <w:top w:val="single" w:sz="4" w:space="0" w:color="auto"/>
              <w:left w:val="single" w:sz="4" w:space="0" w:color="auto"/>
              <w:bottom w:val="single" w:sz="4" w:space="0" w:color="auto"/>
              <w:right w:val="single" w:sz="4" w:space="0" w:color="auto"/>
            </w:tcBorders>
          </w:tcPr>
          <w:p w14:paraId="607EF985" w14:textId="77777777" w:rsidR="00D71D46" w:rsidRPr="00423809" w:rsidRDefault="00D71D46" w:rsidP="00D71D46">
            <w:pPr>
              <w:jc w:val="center"/>
              <w:rPr>
                <w:rFonts w:ascii="Times New Roman" w:hAnsi="Times New Roman" w:cs="Times New Roman"/>
              </w:rPr>
            </w:pPr>
          </w:p>
        </w:tc>
      </w:tr>
      <w:tr w:rsidR="00D71D46" w:rsidRPr="00423809" w14:paraId="0E8047C2" w14:textId="02375BA8" w:rsidTr="004801F6">
        <w:trPr>
          <w:trHeight w:val="84"/>
          <w:jc w:val="center"/>
        </w:trPr>
        <w:tc>
          <w:tcPr>
            <w:tcW w:w="1292" w:type="dxa"/>
            <w:tcBorders>
              <w:right w:val="single" w:sz="4" w:space="0" w:color="auto"/>
            </w:tcBorders>
          </w:tcPr>
          <w:p w14:paraId="48DC7C39" w14:textId="3DF5E0AE" w:rsidR="00D71D46" w:rsidRPr="00423809" w:rsidRDefault="00D71D46" w:rsidP="00D71D46">
            <w:pPr>
              <w:rPr>
                <w:rFonts w:ascii="Times New Roman" w:eastAsia="Helvetica" w:hAnsi="Times New Roman" w:cs="Times New Roman"/>
                <w:bCs/>
                <w:color w:val="000000"/>
                <w:sz w:val="22"/>
                <w:szCs w:val="22"/>
              </w:rPr>
            </w:pPr>
            <w:r w:rsidRPr="00423809">
              <w:rPr>
                <w:rFonts w:ascii="Times New Roman" w:eastAsia="Helvetica" w:hAnsi="Times New Roman" w:cs="Times New Roman"/>
                <w:bCs/>
                <w:color w:val="000000"/>
                <w:sz w:val="22"/>
                <w:szCs w:val="22"/>
              </w:rPr>
              <w:t>C5/C3</w:t>
            </w:r>
          </w:p>
        </w:tc>
        <w:tc>
          <w:tcPr>
            <w:tcW w:w="1496" w:type="dxa"/>
            <w:tcBorders>
              <w:top w:val="single" w:sz="4" w:space="0" w:color="auto"/>
              <w:left w:val="single" w:sz="4" w:space="0" w:color="auto"/>
              <w:bottom w:val="single" w:sz="4" w:space="0" w:color="auto"/>
              <w:right w:val="nil"/>
            </w:tcBorders>
          </w:tcPr>
          <w:p w14:paraId="4D966994" w14:textId="704BA510" w:rsidR="00D71D46" w:rsidRPr="00423809" w:rsidRDefault="00D71D46" w:rsidP="00D71D46">
            <w:pPr>
              <w:jc w:val="center"/>
              <w:rPr>
                <w:rFonts w:ascii="Times New Roman" w:hAnsi="Times New Roman" w:cs="Times New Roman"/>
              </w:rPr>
            </w:pPr>
            <w:r w:rsidRPr="00423809">
              <w:rPr>
                <w:rFonts w:ascii="Times New Roman" w:hAnsi="Times New Roman" w:cs="Times New Roman"/>
              </w:rPr>
              <w:t>0,04-0,36</w:t>
            </w:r>
          </w:p>
        </w:tc>
        <w:tc>
          <w:tcPr>
            <w:tcW w:w="1807" w:type="dxa"/>
            <w:tcBorders>
              <w:top w:val="single" w:sz="4" w:space="0" w:color="auto"/>
              <w:left w:val="nil"/>
              <w:bottom w:val="single" w:sz="4" w:space="0" w:color="auto"/>
              <w:right w:val="nil"/>
            </w:tcBorders>
          </w:tcPr>
          <w:p w14:paraId="1E5D2890" w14:textId="236D7516" w:rsidR="00D71D46" w:rsidRPr="00423809" w:rsidRDefault="00D71D46" w:rsidP="00D71D46">
            <w:pPr>
              <w:jc w:val="center"/>
              <w:rPr>
                <w:rFonts w:ascii="Times New Roman" w:hAnsi="Times New Roman" w:cs="Times New Roman"/>
              </w:rPr>
            </w:pPr>
            <w:r w:rsidRPr="00423809">
              <w:rPr>
                <w:rFonts w:ascii="Times New Roman" w:hAnsi="Times New Roman" w:cs="Times New Roman"/>
              </w:rPr>
              <w:t>0,03-0,24</w:t>
            </w:r>
          </w:p>
        </w:tc>
        <w:tc>
          <w:tcPr>
            <w:tcW w:w="1916" w:type="dxa"/>
            <w:tcBorders>
              <w:top w:val="single" w:sz="4" w:space="0" w:color="auto"/>
              <w:left w:val="nil"/>
              <w:bottom w:val="single" w:sz="4" w:space="0" w:color="auto"/>
              <w:right w:val="nil"/>
            </w:tcBorders>
          </w:tcPr>
          <w:p w14:paraId="76E9CEF6" w14:textId="4F78E266" w:rsidR="00D71D46" w:rsidRPr="00423809" w:rsidRDefault="00D71D46" w:rsidP="00D71D46">
            <w:pPr>
              <w:jc w:val="center"/>
              <w:rPr>
                <w:rFonts w:ascii="Times New Roman" w:hAnsi="Times New Roman" w:cs="Times New Roman"/>
              </w:rPr>
            </w:pPr>
            <w:r w:rsidRPr="00423809">
              <w:rPr>
                <w:rFonts w:ascii="Times New Roman" w:hAnsi="Times New Roman" w:cs="Times New Roman"/>
              </w:rPr>
              <w:t>0,03-0,17</w:t>
            </w:r>
          </w:p>
        </w:tc>
        <w:tc>
          <w:tcPr>
            <w:tcW w:w="1376" w:type="dxa"/>
            <w:tcBorders>
              <w:top w:val="single" w:sz="4" w:space="0" w:color="auto"/>
              <w:left w:val="nil"/>
              <w:bottom w:val="single" w:sz="4" w:space="0" w:color="auto"/>
              <w:right w:val="single" w:sz="4" w:space="0" w:color="auto"/>
            </w:tcBorders>
          </w:tcPr>
          <w:p w14:paraId="02B5AB7B" w14:textId="777CBABB" w:rsidR="00D71D46" w:rsidRPr="00423809" w:rsidRDefault="00D71D46" w:rsidP="00D71D46">
            <w:pPr>
              <w:jc w:val="center"/>
              <w:rPr>
                <w:rFonts w:ascii="Times New Roman" w:hAnsi="Times New Roman" w:cs="Times New Roman"/>
              </w:rPr>
            </w:pPr>
            <w:r w:rsidRPr="00423809">
              <w:rPr>
                <w:rFonts w:ascii="Times New Roman" w:hAnsi="Times New Roman" w:cs="Times New Roman"/>
              </w:rPr>
              <w:t>0,02-0,13</w:t>
            </w:r>
          </w:p>
        </w:tc>
        <w:tc>
          <w:tcPr>
            <w:tcW w:w="1039" w:type="dxa"/>
            <w:tcBorders>
              <w:top w:val="single" w:sz="4" w:space="0" w:color="auto"/>
              <w:left w:val="single" w:sz="4" w:space="0" w:color="auto"/>
              <w:bottom w:val="single" w:sz="4" w:space="0" w:color="auto"/>
              <w:right w:val="single" w:sz="4" w:space="0" w:color="auto"/>
            </w:tcBorders>
          </w:tcPr>
          <w:p w14:paraId="20C3E492" w14:textId="77777777" w:rsidR="00D71D46" w:rsidRPr="00423809" w:rsidRDefault="00D71D46" w:rsidP="00D71D46">
            <w:pPr>
              <w:jc w:val="center"/>
              <w:rPr>
                <w:rFonts w:ascii="Times New Roman" w:hAnsi="Times New Roman" w:cs="Times New Roman"/>
              </w:rPr>
            </w:pPr>
          </w:p>
        </w:tc>
      </w:tr>
      <w:tr w:rsidR="00D31764" w:rsidRPr="00423809" w14:paraId="164993AC" w14:textId="162472C9" w:rsidTr="004801F6">
        <w:trPr>
          <w:trHeight w:val="84"/>
          <w:jc w:val="center"/>
        </w:trPr>
        <w:tc>
          <w:tcPr>
            <w:tcW w:w="1292" w:type="dxa"/>
            <w:tcBorders>
              <w:right w:val="single" w:sz="4" w:space="0" w:color="auto"/>
            </w:tcBorders>
          </w:tcPr>
          <w:p w14:paraId="57F6C08D" w14:textId="3165A793" w:rsidR="00D31764" w:rsidRPr="00423809" w:rsidRDefault="00D31764" w:rsidP="00D31764">
            <w:pPr>
              <w:jc w:val="center"/>
              <w:rPr>
                <w:rFonts w:ascii="Times New Roman" w:eastAsia="Helvetica" w:hAnsi="Times New Roman" w:cs="Times New Roman"/>
                <w:b/>
                <w:color w:val="000000"/>
                <w:sz w:val="22"/>
                <w:szCs w:val="22"/>
              </w:rPr>
            </w:pPr>
            <w:r w:rsidRPr="00423809">
              <w:rPr>
                <w:rFonts w:ascii="Times New Roman" w:eastAsia="Helvetica" w:hAnsi="Times New Roman" w:cs="Times New Roman"/>
                <w:b/>
                <w:color w:val="000000"/>
                <w:sz w:val="22"/>
                <w:szCs w:val="22"/>
              </w:rPr>
              <w:t>336-384 h</w:t>
            </w:r>
          </w:p>
        </w:tc>
        <w:tc>
          <w:tcPr>
            <w:tcW w:w="1496" w:type="dxa"/>
            <w:tcBorders>
              <w:top w:val="single" w:sz="4" w:space="0" w:color="auto"/>
              <w:left w:val="single" w:sz="4" w:space="0" w:color="auto"/>
              <w:bottom w:val="single" w:sz="4" w:space="0" w:color="auto"/>
              <w:right w:val="nil"/>
            </w:tcBorders>
          </w:tcPr>
          <w:p w14:paraId="3045C3FB" w14:textId="77777777" w:rsidR="00D31764" w:rsidRPr="00423809" w:rsidRDefault="00D31764" w:rsidP="00D31764">
            <w:pPr>
              <w:jc w:val="center"/>
              <w:rPr>
                <w:rFonts w:ascii="Times New Roman" w:hAnsi="Times New Roman" w:cs="Times New Roman"/>
              </w:rPr>
            </w:pPr>
          </w:p>
        </w:tc>
        <w:tc>
          <w:tcPr>
            <w:tcW w:w="1807" w:type="dxa"/>
            <w:tcBorders>
              <w:top w:val="single" w:sz="4" w:space="0" w:color="auto"/>
              <w:left w:val="nil"/>
              <w:bottom w:val="single" w:sz="4" w:space="0" w:color="auto"/>
              <w:right w:val="nil"/>
            </w:tcBorders>
          </w:tcPr>
          <w:p w14:paraId="7F7C3717" w14:textId="77777777" w:rsidR="00D31764" w:rsidRPr="00423809" w:rsidRDefault="00D31764" w:rsidP="00D31764">
            <w:pPr>
              <w:jc w:val="center"/>
              <w:rPr>
                <w:rFonts w:ascii="Times New Roman" w:hAnsi="Times New Roman" w:cs="Times New Roman"/>
              </w:rPr>
            </w:pPr>
          </w:p>
        </w:tc>
        <w:tc>
          <w:tcPr>
            <w:tcW w:w="1916" w:type="dxa"/>
            <w:tcBorders>
              <w:top w:val="single" w:sz="4" w:space="0" w:color="auto"/>
              <w:left w:val="nil"/>
              <w:bottom w:val="single" w:sz="4" w:space="0" w:color="auto"/>
              <w:right w:val="nil"/>
            </w:tcBorders>
          </w:tcPr>
          <w:p w14:paraId="5B5A756D" w14:textId="77777777" w:rsidR="00D31764" w:rsidRPr="00423809" w:rsidRDefault="00D31764" w:rsidP="00D31764">
            <w:pPr>
              <w:jc w:val="center"/>
              <w:rPr>
                <w:rFonts w:ascii="Times New Roman" w:hAnsi="Times New Roman" w:cs="Times New Roman"/>
              </w:rPr>
            </w:pPr>
          </w:p>
        </w:tc>
        <w:tc>
          <w:tcPr>
            <w:tcW w:w="1376" w:type="dxa"/>
            <w:tcBorders>
              <w:top w:val="single" w:sz="4" w:space="0" w:color="auto"/>
              <w:left w:val="nil"/>
              <w:bottom w:val="single" w:sz="4" w:space="0" w:color="auto"/>
              <w:right w:val="single" w:sz="4" w:space="0" w:color="auto"/>
            </w:tcBorders>
          </w:tcPr>
          <w:p w14:paraId="3857AB0B" w14:textId="77777777" w:rsidR="00D31764" w:rsidRPr="00423809" w:rsidRDefault="00D31764" w:rsidP="00D31764">
            <w:pPr>
              <w:jc w:val="center"/>
              <w:rPr>
                <w:rFonts w:ascii="Times New Roman" w:hAnsi="Times New Roman" w:cs="Times New Roman"/>
              </w:rPr>
            </w:pPr>
          </w:p>
        </w:tc>
        <w:tc>
          <w:tcPr>
            <w:tcW w:w="1039" w:type="dxa"/>
            <w:tcBorders>
              <w:top w:val="single" w:sz="4" w:space="0" w:color="auto"/>
              <w:left w:val="single" w:sz="4" w:space="0" w:color="auto"/>
              <w:bottom w:val="single" w:sz="4" w:space="0" w:color="auto"/>
              <w:right w:val="single" w:sz="4" w:space="0" w:color="auto"/>
            </w:tcBorders>
          </w:tcPr>
          <w:p w14:paraId="0F5446EA" w14:textId="77777777" w:rsidR="00D31764" w:rsidRPr="00423809" w:rsidRDefault="00D31764" w:rsidP="00D31764">
            <w:pPr>
              <w:jc w:val="center"/>
              <w:rPr>
                <w:rFonts w:ascii="Times New Roman" w:hAnsi="Times New Roman" w:cs="Times New Roman"/>
              </w:rPr>
            </w:pPr>
          </w:p>
        </w:tc>
      </w:tr>
      <w:tr w:rsidR="00D31764" w:rsidRPr="00423809" w14:paraId="2BE1D43B" w14:textId="0D322E45" w:rsidTr="004801F6">
        <w:trPr>
          <w:trHeight w:val="84"/>
          <w:jc w:val="center"/>
        </w:trPr>
        <w:tc>
          <w:tcPr>
            <w:tcW w:w="1292" w:type="dxa"/>
            <w:tcBorders>
              <w:right w:val="single" w:sz="4" w:space="0" w:color="auto"/>
            </w:tcBorders>
          </w:tcPr>
          <w:p w14:paraId="66E17949" w14:textId="0E3CD650" w:rsidR="00D31764" w:rsidRPr="00423809" w:rsidRDefault="00D31764" w:rsidP="00D31764">
            <w:pPr>
              <w:rPr>
                <w:rFonts w:ascii="Times New Roman" w:eastAsia="Helvetica" w:hAnsi="Times New Roman" w:cs="Times New Roman"/>
                <w:bCs/>
                <w:color w:val="000000"/>
                <w:sz w:val="22"/>
                <w:szCs w:val="22"/>
              </w:rPr>
            </w:pPr>
            <w:r w:rsidRPr="00423809">
              <w:rPr>
                <w:rFonts w:ascii="Times New Roman" w:eastAsia="Helvetica" w:hAnsi="Times New Roman" w:cs="Times New Roman"/>
                <w:bCs/>
                <w:color w:val="000000"/>
                <w:sz w:val="22"/>
                <w:szCs w:val="22"/>
              </w:rPr>
              <w:t>MET</w:t>
            </w:r>
          </w:p>
        </w:tc>
        <w:tc>
          <w:tcPr>
            <w:tcW w:w="1496" w:type="dxa"/>
            <w:tcBorders>
              <w:top w:val="single" w:sz="4" w:space="0" w:color="auto"/>
              <w:left w:val="single" w:sz="4" w:space="0" w:color="auto"/>
              <w:bottom w:val="single" w:sz="4" w:space="0" w:color="auto"/>
              <w:right w:val="nil"/>
            </w:tcBorders>
          </w:tcPr>
          <w:p w14:paraId="72F6E306" w14:textId="0E372F80" w:rsidR="00D31764" w:rsidRPr="00423809" w:rsidRDefault="00D31764" w:rsidP="00D31764">
            <w:pPr>
              <w:jc w:val="center"/>
              <w:rPr>
                <w:rFonts w:ascii="Times New Roman" w:hAnsi="Times New Roman" w:cs="Times New Roman"/>
              </w:rPr>
            </w:pPr>
            <w:r w:rsidRPr="00423809">
              <w:rPr>
                <w:rFonts w:ascii="Times New Roman" w:hAnsi="Times New Roman" w:cs="Times New Roman"/>
              </w:rPr>
              <w:t>10,19-59,72</w:t>
            </w:r>
          </w:p>
        </w:tc>
        <w:tc>
          <w:tcPr>
            <w:tcW w:w="1807" w:type="dxa"/>
            <w:tcBorders>
              <w:top w:val="single" w:sz="4" w:space="0" w:color="auto"/>
              <w:left w:val="nil"/>
              <w:bottom w:val="single" w:sz="4" w:space="0" w:color="auto"/>
              <w:right w:val="nil"/>
            </w:tcBorders>
          </w:tcPr>
          <w:p w14:paraId="0470408A" w14:textId="2FD5E2A5" w:rsidR="00D31764" w:rsidRPr="00423809" w:rsidRDefault="00D31764" w:rsidP="00D31764">
            <w:pPr>
              <w:jc w:val="center"/>
              <w:rPr>
                <w:rFonts w:ascii="Times New Roman" w:hAnsi="Times New Roman" w:cs="Times New Roman"/>
              </w:rPr>
            </w:pPr>
            <w:r w:rsidRPr="00423809">
              <w:rPr>
                <w:rFonts w:ascii="Times New Roman" w:hAnsi="Times New Roman" w:cs="Times New Roman"/>
              </w:rPr>
              <w:t>9,01-49,28</w:t>
            </w:r>
          </w:p>
        </w:tc>
        <w:tc>
          <w:tcPr>
            <w:tcW w:w="1916" w:type="dxa"/>
            <w:tcBorders>
              <w:top w:val="single" w:sz="4" w:space="0" w:color="auto"/>
              <w:left w:val="nil"/>
              <w:bottom w:val="single" w:sz="4" w:space="0" w:color="auto"/>
              <w:right w:val="nil"/>
            </w:tcBorders>
          </w:tcPr>
          <w:p w14:paraId="61689C36" w14:textId="20796534" w:rsidR="00D31764" w:rsidRPr="00423809" w:rsidRDefault="00D31764" w:rsidP="00D31764">
            <w:pPr>
              <w:jc w:val="center"/>
              <w:rPr>
                <w:rFonts w:ascii="Times New Roman" w:hAnsi="Times New Roman" w:cs="Times New Roman"/>
              </w:rPr>
            </w:pPr>
            <w:r w:rsidRPr="00423809">
              <w:rPr>
                <w:rFonts w:ascii="Times New Roman" w:hAnsi="Times New Roman" w:cs="Times New Roman"/>
              </w:rPr>
              <w:t>10,98-48,61</w:t>
            </w:r>
          </w:p>
        </w:tc>
        <w:tc>
          <w:tcPr>
            <w:tcW w:w="1376" w:type="dxa"/>
            <w:tcBorders>
              <w:top w:val="single" w:sz="4" w:space="0" w:color="auto"/>
              <w:left w:val="nil"/>
              <w:bottom w:val="single" w:sz="4" w:space="0" w:color="auto"/>
              <w:right w:val="single" w:sz="4" w:space="0" w:color="auto"/>
            </w:tcBorders>
          </w:tcPr>
          <w:p w14:paraId="053DB8A9" w14:textId="4F7787ED" w:rsidR="00D31764" w:rsidRPr="00423809" w:rsidRDefault="00D31764" w:rsidP="00D31764">
            <w:pPr>
              <w:jc w:val="center"/>
              <w:rPr>
                <w:rFonts w:ascii="Times New Roman" w:hAnsi="Times New Roman" w:cs="Times New Roman"/>
              </w:rPr>
            </w:pPr>
            <w:r w:rsidRPr="00423809">
              <w:rPr>
                <w:rFonts w:ascii="Times New Roman" w:hAnsi="Times New Roman" w:cs="Times New Roman"/>
              </w:rPr>
              <w:t>11,7-44,64</w:t>
            </w:r>
          </w:p>
        </w:tc>
        <w:tc>
          <w:tcPr>
            <w:tcW w:w="1039" w:type="dxa"/>
            <w:tcBorders>
              <w:top w:val="single" w:sz="4" w:space="0" w:color="auto"/>
              <w:left w:val="single" w:sz="4" w:space="0" w:color="auto"/>
              <w:bottom w:val="single" w:sz="4" w:space="0" w:color="auto"/>
              <w:right w:val="single" w:sz="4" w:space="0" w:color="auto"/>
            </w:tcBorders>
          </w:tcPr>
          <w:p w14:paraId="5925BBAC" w14:textId="40477D3D" w:rsidR="00D31764" w:rsidRPr="00423809" w:rsidRDefault="00D31764" w:rsidP="00D31764">
            <w:pPr>
              <w:jc w:val="center"/>
              <w:rPr>
                <w:rFonts w:ascii="Times New Roman" w:hAnsi="Times New Roman" w:cs="Times New Roman"/>
              </w:rPr>
            </w:pPr>
            <w:r w:rsidRPr="00423809">
              <w:rPr>
                <w:rFonts w:ascii="Times New Roman" w:hAnsi="Times New Roman" w:cs="Times New Roman"/>
              </w:rPr>
              <w:t>µmol/L</w:t>
            </w:r>
          </w:p>
        </w:tc>
      </w:tr>
      <w:tr w:rsidR="00D31764" w:rsidRPr="00423809" w14:paraId="6E8F4241" w14:textId="66384CEB" w:rsidTr="004801F6">
        <w:trPr>
          <w:trHeight w:val="84"/>
          <w:jc w:val="center"/>
        </w:trPr>
        <w:tc>
          <w:tcPr>
            <w:tcW w:w="1292" w:type="dxa"/>
            <w:tcBorders>
              <w:right w:val="single" w:sz="4" w:space="0" w:color="auto"/>
            </w:tcBorders>
          </w:tcPr>
          <w:p w14:paraId="58319FDC" w14:textId="63A01518" w:rsidR="00D31764" w:rsidRPr="00423809" w:rsidRDefault="00D31764" w:rsidP="00D31764">
            <w:pPr>
              <w:rPr>
                <w:rFonts w:ascii="Times New Roman" w:eastAsia="Helvetica" w:hAnsi="Times New Roman" w:cs="Times New Roman"/>
                <w:bCs/>
                <w:color w:val="000000"/>
                <w:sz w:val="22"/>
                <w:szCs w:val="22"/>
              </w:rPr>
            </w:pPr>
            <w:r w:rsidRPr="00423809">
              <w:rPr>
                <w:rFonts w:ascii="Times New Roman" w:eastAsia="Helvetica" w:hAnsi="Times New Roman" w:cs="Times New Roman"/>
                <w:bCs/>
                <w:color w:val="000000"/>
                <w:sz w:val="22"/>
                <w:szCs w:val="22"/>
              </w:rPr>
              <w:t>C0</w:t>
            </w:r>
          </w:p>
        </w:tc>
        <w:tc>
          <w:tcPr>
            <w:tcW w:w="1496" w:type="dxa"/>
            <w:tcBorders>
              <w:top w:val="single" w:sz="4" w:space="0" w:color="auto"/>
              <w:left w:val="single" w:sz="4" w:space="0" w:color="auto"/>
              <w:bottom w:val="single" w:sz="4" w:space="0" w:color="auto"/>
              <w:right w:val="nil"/>
            </w:tcBorders>
          </w:tcPr>
          <w:p w14:paraId="02CEA39A" w14:textId="425E3048" w:rsidR="00D31764" w:rsidRPr="00423809" w:rsidRDefault="00D31764" w:rsidP="00D31764">
            <w:pPr>
              <w:jc w:val="center"/>
              <w:rPr>
                <w:rFonts w:ascii="Times New Roman" w:hAnsi="Times New Roman" w:cs="Times New Roman"/>
              </w:rPr>
            </w:pPr>
            <w:r w:rsidRPr="00423809">
              <w:rPr>
                <w:rFonts w:ascii="Times New Roman" w:hAnsi="Times New Roman" w:cs="Times New Roman"/>
              </w:rPr>
              <w:t>4,76-105,35</w:t>
            </w:r>
          </w:p>
        </w:tc>
        <w:tc>
          <w:tcPr>
            <w:tcW w:w="1807" w:type="dxa"/>
            <w:tcBorders>
              <w:top w:val="single" w:sz="4" w:space="0" w:color="auto"/>
              <w:left w:val="nil"/>
              <w:bottom w:val="single" w:sz="4" w:space="0" w:color="auto"/>
              <w:right w:val="nil"/>
            </w:tcBorders>
          </w:tcPr>
          <w:p w14:paraId="4C66F4E8" w14:textId="1A7DA993" w:rsidR="00D31764" w:rsidRPr="00423809" w:rsidRDefault="00D31764" w:rsidP="00D31764">
            <w:pPr>
              <w:jc w:val="center"/>
              <w:rPr>
                <w:rFonts w:ascii="Times New Roman" w:hAnsi="Times New Roman" w:cs="Times New Roman"/>
              </w:rPr>
            </w:pPr>
            <w:r w:rsidRPr="00423809">
              <w:rPr>
                <w:rFonts w:ascii="Times New Roman" w:hAnsi="Times New Roman" w:cs="Times New Roman"/>
              </w:rPr>
              <w:t>8,29-74,71</w:t>
            </w:r>
          </w:p>
        </w:tc>
        <w:tc>
          <w:tcPr>
            <w:tcW w:w="1916" w:type="dxa"/>
            <w:tcBorders>
              <w:top w:val="single" w:sz="4" w:space="0" w:color="auto"/>
              <w:left w:val="nil"/>
              <w:bottom w:val="single" w:sz="4" w:space="0" w:color="auto"/>
              <w:right w:val="nil"/>
            </w:tcBorders>
          </w:tcPr>
          <w:p w14:paraId="24CE3756" w14:textId="521F6144" w:rsidR="00D31764" w:rsidRPr="00423809" w:rsidRDefault="00D31764" w:rsidP="00D31764">
            <w:pPr>
              <w:jc w:val="center"/>
              <w:rPr>
                <w:rFonts w:ascii="Times New Roman" w:hAnsi="Times New Roman" w:cs="Times New Roman"/>
              </w:rPr>
            </w:pPr>
            <w:r w:rsidRPr="00423809">
              <w:rPr>
                <w:rFonts w:ascii="Times New Roman" w:hAnsi="Times New Roman" w:cs="Times New Roman"/>
              </w:rPr>
              <w:t>10,75-47,13</w:t>
            </w:r>
          </w:p>
        </w:tc>
        <w:tc>
          <w:tcPr>
            <w:tcW w:w="1376" w:type="dxa"/>
            <w:tcBorders>
              <w:top w:val="single" w:sz="4" w:space="0" w:color="auto"/>
              <w:left w:val="nil"/>
              <w:bottom w:val="single" w:sz="4" w:space="0" w:color="auto"/>
              <w:right w:val="single" w:sz="4" w:space="0" w:color="auto"/>
            </w:tcBorders>
          </w:tcPr>
          <w:p w14:paraId="162D9A90" w14:textId="139FBB5B" w:rsidR="00D31764" w:rsidRPr="00423809" w:rsidRDefault="00D31764" w:rsidP="00D31764">
            <w:pPr>
              <w:jc w:val="center"/>
              <w:rPr>
                <w:rFonts w:ascii="Times New Roman" w:hAnsi="Times New Roman" w:cs="Times New Roman"/>
              </w:rPr>
            </w:pPr>
            <w:r w:rsidRPr="00423809">
              <w:rPr>
                <w:rFonts w:ascii="Times New Roman" w:hAnsi="Times New Roman" w:cs="Times New Roman"/>
              </w:rPr>
              <w:t>11,01-45,23</w:t>
            </w:r>
          </w:p>
        </w:tc>
        <w:tc>
          <w:tcPr>
            <w:tcW w:w="1039" w:type="dxa"/>
            <w:tcBorders>
              <w:top w:val="single" w:sz="4" w:space="0" w:color="auto"/>
              <w:left w:val="single" w:sz="4" w:space="0" w:color="auto"/>
              <w:bottom w:val="single" w:sz="4" w:space="0" w:color="auto"/>
              <w:right w:val="single" w:sz="4" w:space="0" w:color="auto"/>
            </w:tcBorders>
          </w:tcPr>
          <w:p w14:paraId="18EBBB86" w14:textId="3753863E" w:rsidR="00D31764" w:rsidRPr="00423809" w:rsidRDefault="00D31764" w:rsidP="00D31764">
            <w:pPr>
              <w:jc w:val="center"/>
              <w:rPr>
                <w:rFonts w:ascii="Times New Roman" w:hAnsi="Times New Roman" w:cs="Times New Roman"/>
              </w:rPr>
            </w:pPr>
            <w:r w:rsidRPr="00423809">
              <w:rPr>
                <w:rFonts w:ascii="Times New Roman" w:hAnsi="Times New Roman" w:cs="Times New Roman"/>
              </w:rPr>
              <w:t>µmol/L</w:t>
            </w:r>
          </w:p>
        </w:tc>
      </w:tr>
      <w:tr w:rsidR="00D31764" w:rsidRPr="00423809" w14:paraId="2F8255BE" w14:textId="2685C997" w:rsidTr="004801F6">
        <w:trPr>
          <w:trHeight w:val="84"/>
          <w:jc w:val="center"/>
        </w:trPr>
        <w:tc>
          <w:tcPr>
            <w:tcW w:w="1292" w:type="dxa"/>
            <w:tcBorders>
              <w:right w:val="single" w:sz="4" w:space="0" w:color="auto"/>
            </w:tcBorders>
          </w:tcPr>
          <w:p w14:paraId="08ED9D72" w14:textId="0F5614C3" w:rsidR="00D31764" w:rsidRPr="00423809" w:rsidRDefault="00D31764" w:rsidP="00D31764">
            <w:pPr>
              <w:rPr>
                <w:rFonts w:ascii="Times New Roman" w:eastAsia="Helvetica" w:hAnsi="Times New Roman" w:cs="Times New Roman"/>
                <w:bCs/>
                <w:color w:val="000000"/>
                <w:sz w:val="22"/>
                <w:szCs w:val="22"/>
              </w:rPr>
            </w:pPr>
            <w:r w:rsidRPr="00423809">
              <w:rPr>
                <w:rFonts w:ascii="Times New Roman" w:eastAsia="Helvetica" w:hAnsi="Times New Roman" w:cs="Times New Roman"/>
                <w:bCs/>
                <w:color w:val="000000"/>
                <w:sz w:val="22"/>
                <w:szCs w:val="22"/>
              </w:rPr>
              <w:t>C2</w:t>
            </w:r>
          </w:p>
        </w:tc>
        <w:tc>
          <w:tcPr>
            <w:tcW w:w="1496" w:type="dxa"/>
            <w:tcBorders>
              <w:top w:val="single" w:sz="4" w:space="0" w:color="auto"/>
              <w:left w:val="single" w:sz="4" w:space="0" w:color="auto"/>
              <w:bottom w:val="single" w:sz="4" w:space="0" w:color="auto"/>
              <w:right w:val="nil"/>
            </w:tcBorders>
          </w:tcPr>
          <w:p w14:paraId="1EBDCC33" w14:textId="4235EE93" w:rsidR="00D31764" w:rsidRPr="00423809" w:rsidRDefault="00D31764" w:rsidP="00D31764">
            <w:pPr>
              <w:jc w:val="center"/>
              <w:rPr>
                <w:rFonts w:ascii="Times New Roman" w:hAnsi="Times New Roman" w:cs="Times New Roman"/>
              </w:rPr>
            </w:pPr>
            <w:r w:rsidRPr="00423809">
              <w:rPr>
                <w:rFonts w:ascii="Times New Roman" w:hAnsi="Times New Roman" w:cs="Times New Roman"/>
              </w:rPr>
              <w:t>2,38-51,96</w:t>
            </w:r>
          </w:p>
        </w:tc>
        <w:tc>
          <w:tcPr>
            <w:tcW w:w="1807" w:type="dxa"/>
            <w:tcBorders>
              <w:top w:val="single" w:sz="4" w:space="0" w:color="auto"/>
              <w:left w:val="nil"/>
              <w:bottom w:val="single" w:sz="4" w:space="0" w:color="auto"/>
              <w:right w:val="nil"/>
            </w:tcBorders>
          </w:tcPr>
          <w:p w14:paraId="724F7353" w14:textId="4C96B5B4" w:rsidR="00D31764" w:rsidRPr="00423809" w:rsidRDefault="00D31764" w:rsidP="00D31764">
            <w:pPr>
              <w:jc w:val="center"/>
              <w:rPr>
                <w:rFonts w:ascii="Times New Roman" w:hAnsi="Times New Roman" w:cs="Times New Roman"/>
              </w:rPr>
            </w:pPr>
            <w:r w:rsidRPr="00423809">
              <w:rPr>
                <w:rFonts w:ascii="Times New Roman" w:hAnsi="Times New Roman" w:cs="Times New Roman"/>
              </w:rPr>
              <w:t>3,7-29,96</w:t>
            </w:r>
          </w:p>
        </w:tc>
        <w:tc>
          <w:tcPr>
            <w:tcW w:w="1916" w:type="dxa"/>
            <w:tcBorders>
              <w:top w:val="single" w:sz="4" w:space="0" w:color="auto"/>
              <w:left w:val="nil"/>
              <w:bottom w:val="single" w:sz="4" w:space="0" w:color="auto"/>
              <w:right w:val="nil"/>
            </w:tcBorders>
          </w:tcPr>
          <w:p w14:paraId="6D083D32" w14:textId="6195B8AB" w:rsidR="00D31764" w:rsidRPr="00423809" w:rsidRDefault="00D31764" w:rsidP="00D31764">
            <w:pPr>
              <w:jc w:val="center"/>
              <w:rPr>
                <w:rFonts w:ascii="Times New Roman" w:hAnsi="Times New Roman" w:cs="Times New Roman"/>
              </w:rPr>
            </w:pPr>
            <w:r w:rsidRPr="00423809">
              <w:rPr>
                <w:rFonts w:ascii="Times New Roman" w:hAnsi="Times New Roman" w:cs="Times New Roman"/>
              </w:rPr>
              <w:t>4,28-20,4</w:t>
            </w:r>
          </w:p>
        </w:tc>
        <w:tc>
          <w:tcPr>
            <w:tcW w:w="1376" w:type="dxa"/>
            <w:tcBorders>
              <w:top w:val="single" w:sz="4" w:space="0" w:color="auto"/>
              <w:left w:val="nil"/>
              <w:bottom w:val="single" w:sz="4" w:space="0" w:color="auto"/>
              <w:right w:val="single" w:sz="4" w:space="0" w:color="auto"/>
            </w:tcBorders>
          </w:tcPr>
          <w:p w14:paraId="7020A5B7" w14:textId="4F539EAB" w:rsidR="00D31764" w:rsidRPr="00423809" w:rsidRDefault="00D31764" w:rsidP="00D31764">
            <w:pPr>
              <w:jc w:val="center"/>
              <w:rPr>
                <w:rFonts w:ascii="Times New Roman" w:hAnsi="Times New Roman" w:cs="Times New Roman"/>
              </w:rPr>
            </w:pPr>
            <w:r w:rsidRPr="00423809">
              <w:rPr>
                <w:rFonts w:ascii="Times New Roman" w:hAnsi="Times New Roman" w:cs="Times New Roman"/>
              </w:rPr>
              <w:t>4,26-18,91</w:t>
            </w:r>
          </w:p>
        </w:tc>
        <w:tc>
          <w:tcPr>
            <w:tcW w:w="1039" w:type="dxa"/>
            <w:tcBorders>
              <w:top w:val="single" w:sz="4" w:space="0" w:color="auto"/>
              <w:left w:val="single" w:sz="4" w:space="0" w:color="auto"/>
              <w:bottom w:val="single" w:sz="4" w:space="0" w:color="auto"/>
              <w:right w:val="single" w:sz="4" w:space="0" w:color="auto"/>
            </w:tcBorders>
          </w:tcPr>
          <w:p w14:paraId="75936B63" w14:textId="1A51CFF8" w:rsidR="00D31764" w:rsidRPr="00423809" w:rsidRDefault="00D31764" w:rsidP="00D31764">
            <w:pPr>
              <w:jc w:val="center"/>
              <w:rPr>
                <w:rFonts w:ascii="Times New Roman" w:hAnsi="Times New Roman" w:cs="Times New Roman"/>
              </w:rPr>
            </w:pPr>
            <w:r w:rsidRPr="00423809">
              <w:rPr>
                <w:rFonts w:ascii="Times New Roman" w:hAnsi="Times New Roman" w:cs="Times New Roman"/>
              </w:rPr>
              <w:t>µmol/L</w:t>
            </w:r>
          </w:p>
        </w:tc>
      </w:tr>
      <w:tr w:rsidR="00D31764" w:rsidRPr="00423809" w14:paraId="2D6610DF" w14:textId="338BA462" w:rsidTr="004801F6">
        <w:trPr>
          <w:trHeight w:val="84"/>
          <w:jc w:val="center"/>
        </w:trPr>
        <w:tc>
          <w:tcPr>
            <w:tcW w:w="1292" w:type="dxa"/>
            <w:tcBorders>
              <w:right w:val="single" w:sz="4" w:space="0" w:color="auto"/>
            </w:tcBorders>
          </w:tcPr>
          <w:p w14:paraId="36202208" w14:textId="7467248D" w:rsidR="00D31764" w:rsidRPr="00423809" w:rsidRDefault="00D31764" w:rsidP="00D31764">
            <w:pPr>
              <w:rPr>
                <w:rFonts w:ascii="Times New Roman" w:eastAsia="Helvetica" w:hAnsi="Times New Roman" w:cs="Times New Roman"/>
                <w:bCs/>
                <w:color w:val="000000"/>
                <w:sz w:val="22"/>
                <w:szCs w:val="22"/>
              </w:rPr>
            </w:pPr>
            <w:r w:rsidRPr="00423809">
              <w:rPr>
                <w:rFonts w:ascii="Times New Roman" w:eastAsia="Helvetica" w:hAnsi="Times New Roman" w:cs="Times New Roman"/>
                <w:bCs/>
                <w:color w:val="000000"/>
                <w:sz w:val="22"/>
                <w:szCs w:val="22"/>
              </w:rPr>
              <w:t>C3</w:t>
            </w:r>
          </w:p>
        </w:tc>
        <w:tc>
          <w:tcPr>
            <w:tcW w:w="1496" w:type="dxa"/>
            <w:tcBorders>
              <w:top w:val="single" w:sz="4" w:space="0" w:color="auto"/>
              <w:left w:val="single" w:sz="4" w:space="0" w:color="auto"/>
              <w:bottom w:val="single" w:sz="4" w:space="0" w:color="auto"/>
              <w:right w:val="nil"/>
            </w:tcBorders>
          </w:tcPr>
          <w:p w14:paraId="09C655BD" w14:textId="01418DB4" w:rsidR="00D31764" w:rsidRPr="00423809" w:rsidRDefault="00D31764" w:rsidP="00D31764">
            <w:pPr>
              <w:jc w:val="center"/>
              <w:rPr>
                <w:rFonts w:ascii="Times New Roman" w:hAnsi="Times New Roman" w:cs="Times New Roman"/>
              </w:rPr>
            </w:pPr>
            <w:r w:rsidRPr="00423809">
              <w:rPr>
                <w:rFonts w:ascii="Times New Roman" w:hAnsi="Times New Roman" w:cs="Times New Roman"/>
              </w:rPr>
              <w:t>0,22-4,11</w:t>
            </w:r>
          </w:p>
        </w:tc>
        <w:tc>
          <w:tcPr>
            <w:tcW w:w="1807" w:type="dxa"/>
            <w:tcBorders>
              <w:top w:val="single" w:sz="4" w:space="0" w:color="auto"/>
              <w:left w:val="nil"/>
              <w:bottom w:val="single" w:sz="4" w:space="0" w:color="auto"/>
              <w:right w:val="nil"/>
            </w:tcBorders>
          </w:tcPr>
          <w:p w14:paraId="18D3FC6B" w14:textId="55FC28C4" w:rsidR="00D31764" w:rsidRPr="00423809" w:rsidRDefault="00D31764" w:rsidP="00D31764">
            <w:pPr>
              <w:jc w:val="center"/>
              <w:rPr>
                <w:rFonts w:ascii="Times New Roman" w:hAnsi="Times New Roman" w:cs="Times New Roman"/>
              </w:rPr>
            </w:pPr>
            <w:r w:rsidRPr="00423809">
              <w:rPr>
                <w:rFonts w:ascii="Times New Roman" w:hAnsi="Times New Roman" w:cs="Times New Roman"/>
              </w:rPr>
              <w:t>0,28-2,59</w:t>
            </w:r>
          </w:p>
        </w:tc>
        <w:tc>
          <w:tcPr>
            <w:tcW w:w="1916" w:type="dxa"/>
            <w:tcBorders>
              <w:top w:val="single" w:sz="4" w:space="0" w:color="auto"/>
              <w:left w:val="nil"/>
              <w:bottom w:val="single" w:sz="4" w:space="0" w:color="auto"/>
              <w:right w:val="nil"/>
            </w:tcBorders>
          </w:tcPr>
          <w:p w14:paraId="178756A9" w14:textId="1EC90D8F" w:rsidR="00D31764" w:rsidRPr="00423809" w:rsidRDefault="00D31764" w:rsidP="00D31764">
            <w:pPr>
              <w:jc w:val="center"/>
              <w:rPr>
                <w:rFonts w:ascii="Times New Roman" w:hAnsi="Times New Roman" w:cs="Times New Roman"/>
              </w:rPr>
            </w:pPr>
            <w:r w:rsidRPr="00423809">
              <w:rPr>
                <w:rFonts w:ascii="Times New Roman" w:hAnsi="Times New Roman" w:cs="Times New Roman"/>
              </w:rPr>
              <w:t>0,31-1,75</w:t>
            </w:r>
          </w:p>
        </w:tc>
        <w:tc>
          <w:tcPr>
            <w:tcW w:w="1376" w:type="dxa"/>
            <w:tcBorders>
              <w:top w:val="single" w:sz="4" w:space="0" w:color="auto"/>
              <w:left w:val="nil"/>
              <w:bottom w:val="single" w:sz="4" w:space="0" w:color="auto"/>
              <w:right w:val="single" w:sz="4" w:space="0" w:color="auto"/>
            </w:tcBorders>
          </w:tcPr>
          <w:p w14:paraId="3E14574E" w14:textId="1FEF93BE" w:rsidR="00D31764" w:rsidRPr="00423809" w:rsidRDefault="00D31764" w:rsidP="00D31764">
            <w:pPr>
              <w:jc w:val="center"/>
              <w:rPr>
                <w:rFonts w:ascii="Times New Roman" w:hAnsi="Times New Roman" w:cs="Times New Roman"/>
              </w:rPr>
            </w:pPr>
            <w:r w:rsidRPr="00423809">
              <w:rPr>
                <w:rFonts w:ascii="Times New Roman" w:hAnsi="Times New Roman" w:cs="Times New Roman"/>
              </w:rPr>
              <w:t>0,33-1,98</w:t>
            </w:r>
          </w:p>
        </w:tc>
        <w:tc>
          <w:tcPr>
            <w:tcW w:w="1039" w:type="dxa"/>
            <w:tcBorders>
              <w:top w:val="single" w:sz="4" w:space="0" w:color="auto"/>
              <w:left w:val="single" w:sz="4" w:space="0" w:color="auto"/>
              <w:bottom w:val="single" w:sz="4" w:space="0" w:color="auto"/>
              <w:right w:val="single" w:sz="4" w:space="0" w:color="auto"/>
            </w:tcBorders>
          </w:tcPr>
          <w:p w14:paraId="0F2E2157" w14:textId="4FA40F98" w:rsidR="00D31764" w:rsidRPr="00423809" w:rsidRDefault="00D31764" w:rsidP="00D31764">
            <w:pPr>
              <w:jc w:val="center"/>
              <w:rPr>
                <w:rFonts w:ascii="Times New Roman" w:hAnsi="Times New Roman" w:cs="Times New Roman"/>
              </w:rPr>
            </w:pPr>
            <w:r w:rsidRPr="00423809">
              <w:rPr>
                <w:rFonts w:ascii="Times New Roman" w:hAnsi="Times New Roman" w:cs="Times New Roman"/>
              </w:rPr>
              <w:t>µmol/L</w:t>
            </w:r>
          </w:p>
        </w:tc>
      </w:tr>
      <w:tr w:rsidR="00D31764" w:rsidRPr="00423809" w14:paraId="1CE24718" w14:textId="77C1C2FF" w:rsidTr="004801F6">
        <w:trPr>
          <w:trHeight w:val="84"/>
          <w:jc w:val="center"/>
        </w:trPr>
        <w:tc>
          <w:tcPr>
            <w:tcW w:w="1292" w:type="dxa"/>
            <w:tcBorders>
              <w:right w:val="single" w:sz="4" w:space="0" w:color="auto"/>
            </w:tcBorders>
          </w:tcPr>
          <w:p w14:paraId="12248F47" w14:textId="2FCE225C" w:rsidR="00D31764" w:rsidRPr="00423809" w:rsidRDefault="00D31764" w:rsidP="00D31764">
            <w:pPr>
              <w:rPr>
                <w:rFonts w:ascii="Times New Roman" w:eastAsia="Helvetica" w:hAnsi="Times New Roman" w:cs="Times New Roman"/>
                <w:bCs/>
                <w:color w:val="000000"/>
                <w:sz w:val="22"/>
                <w:szCs w:val="22"/>
              </w:rPr>
            </w:pPr>
            <w:r w:rsidRPr="00423809">
              <w:rPr>
                <w:rFonts w:ascii="Times New Roman" w:eastAsia="Helvetica" w:hAnsi="Times New Roman" w:cs="Times New Roman"/>
                <w:bCs/>
                <w:color w:val="000000"/>
                <w:sz w:val="22"/>
                <w:szCs w:val="22"/>
              </w:rPr>
              <w:t>C4</w:t>
            </w:r>
          </w:p>
        </w:tc>
        <w:tc>
          <w:tcPr>
            <w:tcW w:w="1496" w:type="dxa"/>
            <w:tcBorders>
              <w:top w:val="single" w:sz="4" w:space="0" w:color="auto"/>
              <w:left w:val="single" w:sz="4" w:space="0" w:color="auto"/>
              <w:bottom w:val="single" w:sz="4" w:space="0" w:color="auto"/>
              <w:right w:val="nil"/>
            </w:tcBorders>
          </w:tcPr>
          <w:p w14:paraId="1F99591B" w14:textId="6ED8DC87" w:rsidR="00D31764" w:rsidRPr="00423809" w:rsidRDefault="00D31764" w:rsidP="00D31764">
            <w:pPr>
              <w:jc w:val="center"/>
              <w:rPr>
                <w:rFonts w:ascii="Times New Roman" w:hAnsi="Times New Roman" w:cs="Times New Roman"/>
              </w:rPr>
            </w:pPr>
            <w:r w:rsidRPr="00423809">
              <w:rPr>
                <w:rFonts w:ascii="Times New Roman" w:hAnsi="Times New Roman" w:cs="Times New Roman"/>
              </w:rPr>
              <w:t>0,08-0,78</w:t>
            </w:r>
          </w:p>
        </w:tc>
        <w:tc>
          <w:tcPr>
            <w:tcW w:w="1807" w:type="dxa"/>
            <w:tcBorders>
              <w:top w:val="single" w:sz="4" w:space="0" w:color="auto"/>
              <w:left w:val="nil"/>
              <w:bottom w:val="single" w:sz="4" w:space="0" w:color="auto"/>
              <w:right w:val="nil"/>
            </w:tcBorders>
          </w:tcPr>
          <w:p w14:paraId="58FC3121" w14:textId="413C41BB" w:rsidR="00D31764" w:rsidRPr="00423809" w:rsidRDefault="00D31764" w:rsidP="00D31764">
            <w:pPr>
              <w:jc w:val="center"/>
              <w:rPr>
                <w:rFonts w:ascii="Times New Roman" w:hAnsi="Times New Roman" w:cs="Times New Roman"/>
              </w:rPr>
            </w:pPr>
            <w:r w:rsidRPr="00423809">
              <w:rPr>
                <w:rFonts w:ascii="Times New Roman" w:hAnsi="Times New Roman" w:cs="Times New Roman"/>
              </w:rPr>
              <w:t>0,08-0,45</w:t>
            </w:r>
          </w:p>
        </w:tc>
        <w:tc>
          <w:tcPr>
            <w:tcW w:w="1916" w:type="dxa"/>
            <w:tcBorders>
              <w:top w:val="single" w:sz="4" w:space="0" w:color="auto"/>
              <w:left w:val="nil"/>
              <w:bottom w:val="single" w:sz="4" w:space="0" w:color="auto"/>
              <w:right w:val="nil"/>
            </w:tcBorders>
          </w:tcPr>
          <w:p w14:paraId="5DF5B466" w14:textId="549E1C1D" w:rsidR="00D31764" w:rsidRPr="00423809" w:rsidRDefault="00D31764" w:rsidP="00D31764">
            <w:pPr>
              <w:jc w:val="center"/>
              <w:rPr>
                <w:rFonts w:ascii="Times New Roman" w:hAnsi="Times New Roman" w:cs="Times New Roman"/>
              </w:rPr>
            </w:pPr>
            <w:r w:rsidRPr="00423809">
              <w:rPr>
                <w:rFonts w:ascii="Times New Roman" w:hAnsi="Times New Roman" w:cs="Times New Roman"/>
              </w:rPr>
              <w:t>0,07-0,38</w:t>
            </w:r>
          </w:p>
        </w:tc>
        <w:tc>
          <w:tcPr>
            <w:tcW w:w="1376" w:type="dxa"/>
            <w:tcBorders>
              <w:top w:val="single" w:sz="4" w:space="0" w:color="auto"/>
              <w:left w:val="nil"/>
              <w:bottom w:val="single" w:sz="4" w:space="0" w:color="auto"/>
              <w:right w:val="single" w:sz="4" w:space="0" w:color="auto"/>
            </w:tcBorders>
          </w:tcPr>
          <w:p w14:paraId="36169F19" w14:textId="367D78D1" w:rsidR="00D31764" w:rsidRPr="00423809" w:rsidRDefault="00D31764" w:rsidP="00D31764">
            <w:pPr>
              <w:jc w:val="center"/>
              <w:rPr>
                <w:rFonts w:ascii="Times New Roman" w:hAnsi="Times New Roman" w:cs="Times New Roman"/>
              </w:rPr>
            </w:pPr>
            <w:r w:rsidRPr="00423809">
              <w:rPr>
                <w:rFonts w:ascii="Times New Roman" w:hAnsi="Times New Roman" w:cs="Times New Roman"/>
              </w:rPr>
              <w:t>0,07-0,37</w:t>
            </w:r>
          </w:p>
        </w:tc>
        <w:tc>
          <w:tcPr>
            <w:tcW w:w="1039" w:type="dxa"/>
            <w:tcBorders>
              <w:top w:val="single" w:sz="4" w:space="0" w:color="auto"/>
              <w:left w:val="single" w:sz="4" w:space="0" w:color="auto"/>
              <w:bottom w:val="single" w:sz="4" w:space="0" w:color="auto"/>
              <w:right w:val="single" w:sz="4" w:space="0" w:color="auto"/>
            </w:tcBorders>
          </w:tcPr>
          <w:p w14:paraId="5F6299E9" w14:textId="63F72464" w:rsidR="00D31764" w:rsidRPr="00423809" w:rsidRDefault="00D31764" w:rsidP="00D31764">
            <w:pPr>
              <w:jc w:val="center"/>
              <w:rPr>
                <w:rFonts w:ascii="Times New Roman" w:hAnsi="Times New Roman" w:cs="Times New Roman"/>
              </w:rPr>
            </w:pPr>
            <w:r w:rsidRPr="00423809">
              <w:rPr>
                <w:rFonts w:ascii="Times New Roman" w:hAnsi="Times New Roman" w:cs="Times New Roman"/>
              </w:rPr>
              <w:t>µmol/L</w:t>
            </w:r>
          </w:p>
        </w:tc>
      </w:tr>
      <w:tr w:rsidR="00D31764" w:rsidRPr="00423809" w14:paraId="375304C6" w14:textId="64B7616D" w:rsidTr="004801F6">
        <w:trPr>
          <w:trHeight w:val="84"/>
          <w:jc w:val="center"/>
        </w:trPr>
        <w:tc>
          <w:tcPr>
            <w:tcW w:w="1292" w:type="dxa"/>
            <w:tcBorders>
              <w:right w:val="single" w:sz="4" w:space="0" w:color="auto"/>
            </w:tcBorders>
          </w:tcPr>
          <w:p w14:paraId="40202D09" w14:textId="06EAF8B9" w:rsidR="00D31764" w:rsidRPr="00423809" w:rsidRDefault="00D31764" w:rsidP="00D31764">
            <w:pPr>
              <w:rPr>
                <w:rFonts w:ascii="Times New Roman" w:eastAsia="Helvetica" w:hAnsi="Times New Roman" w:cs="Times New Roman"/>
                <w:bCs/>
                <w:color w:val="000000"/>
                <w:sz w:val="22"/>
                <w:szCs w:val="22"/>
              </w:rPr>
            </w:pPr>
            <w:r w:rsidRPr="00423809">
              <w:rPr>
                <w:rFonts w:ascii="Times New Roman" w:eastAsia="Helvetica" w:hAnsi="Times New Roman" w:cs="Times New Roman"/>
                <w:bCs/>
                <w:color w:val="000000"/>
                <w:sz w:val="22"/>
                <w:szCs w:val="22"/>
              </w:rPr>
              <w:t>C5</w:t>
            </w:r>
          </w:p>
        </w:tc>
        <w:tc>
          <w:tcPr>
            <w:tcW w:w="1496" w:type="dxa"/>
            <w:tcBorders>
              <w:top w:val="single" w:sz="4" w:space="0" w:color="auto"/>
              <w:left w:val="single" w:sz="4" w:space="0" w:color="auto"/>
              <w:bottom w:val="single" w:sz="4" w:space="0" w:color="auto"/>
              <w:right w:val="nil"/>
            </w:tcBorders>
          </w:tcPr>
          <w:p w14:paraId="2D6C7841" w14:textId="2B0E940C" w:rsidR="00D31764" w:rsidRPr="00423809" w:rsidRDefault="00D31764" w:rsidP="00D31764">
            <w:pPr>
              <w:jc w:val="center"/>
              <w:rPr>
                <w:rFonts w:ascii="Times New Roman" w:hAnsi="Times New Roman" w:cs="Times New Roman"/>
              </w:rPr>
            </w:pPr>
            <w:r w:rsidRPr="00423809">
              <w:rPr>
                <w:rFonts w:ascii="Times New Roman" w:hAnsi="Times New Roman" w:cs="Times New Roman"/>
              </w:rPr>
              <w:t>0,07-0,93</w:t>
            </w:r>
          </w:p>
        </w:tc>
        <w:tc>
          <w:tcPr>
            <w:tcW w:w="1807" w:type="dxa"/>
            <w:tcBorders>
              <w:top w:val="single" w:sz="4" w:space="0" w:color="auto"/>
              <w:left w:val="nil"/>
              <w:bottom w:val="single" w:sz="4" w:space="0" w:color="auto"/>
              <w:right w:val="nil"/>
            </w:tcBorders>
          </w:tcPr>
          <w:p w14:paraId="354E221E" w14:textId="3C7AF456" w:rsidR="00D31764" w:rsidRPr="00423809" w:rsidRDefault="00D31764" w:rsidP="00D31764">
            <w:pPr>
              <w:jc w:val="center"/>
              <w:rPr>
                <w:rFonts w:ascii="Times New Roman" w:hAnsi="Times New Roman" w:cs="Times New Roman"/>
              </w:rPr>
            </w:pPr>
            <w:r w:rsidRPr="00423809">
              <w:rPr>
                <w:rFonts w:ascii="Times New Roman" w:hAnsi="Times New Roman" w:cs="Times New Roman"/>
              </w:rPr>
              <w:t>0,08-0,48</w:t>
            </w:r>
          </w:p>
        </w:tc>
        <w:tc>
          <w:tcPr>
            <w:tcW w:w="1916" w:type="dxa"/>
            <w:tcBorders>
              <w:top w:val="single" w:sz="4" w:space="0" w:color="auto"/>
              <w:left w:val="nil"/>
              <w:bottom w:val="single" w:sz="4" w:space="0" w:color="auto"/>
              <w:right w:val="nil"/>
            </w:tcBorders>
          </w:tcPr>
          <w:p w14:paraId="117F9DD6" w14:textId="0E9BC346" w:rsidR="00D31764" w:rsidRPr="00423809" w:rsidRDefault="00D31764" w:rsidP="00D31764">
            <w:pPr>
              <w:jc w:val="center"/>
              <w:rPr>
                <w:rFonts w:ascii="Times New Roman" w:hAnsi="Times New Roman" w:cs="Times New Roman"/>
              </w:rPr>
            </w:pPr>
            <w:r w:rsidRPr="00423809">
              <w:rPr>
                <w:rFonts w:ascii="Times New Roman" w:hAnsi="Times New Roman" w:cs="Times New Roman"/>
              </w:rPr>
              <w:t>0,08-0,37</w:t>
            </w:r>
          </w:p>
        </w:tc>
        <w:tc>
          <w:tcPr>
            <w:tcW w:w="1376" w:type="dxa"/>
            <w:tcBorders>
              <w:top w:val="single" w:sz="4" w:space="0" w:color="auto"/>
              <w:left w:val="nil"/>
              <w:bottom w:val="single" w:sz="4" w:space="0" w:color="auto"/>
              <w:right w:val="single" w:sz="4" w:space="0" w:color="auto"/>
            </w:tcBorders>
          </w:tcPr>
          <w:p w14:paraId="67D6D269" w14:textId="7B11E39B" w:rsidR="00D31764" w:rsidRPr="00423809" w:rsidRDefault="00D31764" w:rsidP="00D31764">
            <w:pPr>
              <w:jc w:val="center"/>
              <w:rPr>
                <w:rFonts w:ascii="Times New Roman" w:hAnsi="Times New Roman" w:cs="Times New Roman"/>
              </w:rPr>
            </w:pPr>
            <w:r w:rsidRPr="00423809">
              <w:rPr>
                <w:rFonts w:ascii="Times New Roman" w:hAnsi="Times New Roman" w:cs="Times New Roman"/>
              </w:rPr>
              <w:t>0,07-0,36</w:t>
            </w:r>
          </w:p>
        </w:tc>
        <w:tc>
          <w:tcPr>
            <w:tcW w:w="1039" w:type="dxa"/>
            <w:tcBorders>
              <w:top w:val="single" w:sz="4" w:space="0" w:color="auto"/>
              <w:left w:val="single" w:sz="4" w:space="0" w:color="auto"/>
              <w:bottom w:val="single" w:sz="4" w:space="0" w:color="auto"/>
              <w:right w:val="single" w:sz="4" w:space="0" w:color="auto"/>
            </w:tcBorders>
          </w:tcPr>
          <w:p w14:paraId="6A216E02" w14:textId="1B3BF8EE" w:rsidR="00D31764" w:rsidRPr="00423809" w:rsidRDefault="00D31764" w:rsidP="00D31764">
            <w:pPr>
              <w:jc w:val="center"/>
              <w:rPr>
                <w:rFonts w:ascii="Times New Roman" w:hAnsi="Times New Roman" w:cs="Times New Roman"/>
              </w:rPr>
            </w:pPr>
            <w:r w:rsidRPr="00423809">
              <w:rPr>
                <w:rFonts w:ascii="Times New Roman" w:hAnsi="Times New Roman" w:cs="Times New Roman"/>
              </w:rPr>
              <w:t>µmol/L</w:t>
            </w:r>
          </w:p>
        </w:tc>
      </w:tr>
      <w:tr w:rsidR="00D31764" w:rsidRPr="00423809" w14:paraId="276270E3" w14:textId="6B1E6E0B" w:rsidTr="004801F6">
        <w:trPr>
          <w:trHeight w:val="84"/>
          <w:jc w:val="center"/>
        </w:trPr>
        <w:tc>
          <w:tcPr>
            <w:tcW w:w="1292" w:type="dxa"/>
            <w:tcBorders>
              <w:right w:val="single" w:sz="4" w:space="0" w:color="auto"/>
            </w:tcBorders>
          </w:tcPr>
          <w:p w14:paraId="348EBF73" w14:textId="7AF66C0B" w:rsidR="00D31764" w:rsidRPr="00423809" w:rsidRDefault="00D31764" w:rsidP="00D31764">
            <w:pPr>
              <w:rPr>
                <w:rFonts w:ascii="Times New Roman" w:eastAsia="Helvetica" w:hAnsi="Times New Roman" w:cs="Times New Roman"/>
                <w:bCs/>
                <w:color w:val="000000"/>
                <w:sz w:val="22"/>
                <w:szCs w:val="22"/>
              </w:rPr>
            </w:pPr>
            <w:r w:rsidRPr="00423809">
              <w:rPr>
                <w:rFonts w:ascii="Times New Roman" w:eastAsia="Helvetica" w:hAnsi="Times New Roman" w:cs="Times New Roman"/>
                <w:bCs/>
                <w:color w:val="000000"/>
                <w:sz w:val="22"/>
                <w:szCs w:val="22"/>
              </w:rPr>
              <w:t>C16</w:t>
            </w:r>
          </w:p>
        </w:tc>
        <w:tc>
          <w:tcPr>
            <w:tcW w:w="1496" w:type="dxa"/>
            <w:tcBorders>
              <w:top w:val="single" w:sz="4" w:space="0" w:color="auto"/>
              <w:left w:val="single" w:sz="4" w:space="0" w:color="auto"/>
              <w:bottom w:val="single" w:sz="4" w:space="0" w:color="auto"/>
              <w:right w:val="nil"/>
            </w:tcBorders>
          </w:tcPr>
          <w:p w14:paraId="635361E9" w14:textId="2A106EA7" w:rsidR="00D31764" w:rsidRPr="00423809" w:rsidRDefault="00D31764" w:rsidP="00D31764">
            <w:pPr>
              <w:jc w:val="center"/>
              <w:rPr>
                <w:rFonts w:ascii="Times New Roman" w:hAnsi="Times New Roman" w:cs="Times New Roman"/>
              </w:rPr>
            </w:pPr>
            <w:r w:rsidRPr="00423809">
              <w:rPr>
                <w:rFonts w:ascii="Times New Roman" w:hAnsi="Times New Roman" w:cs="Times New Roman"/>
              </w:rPr>
              <w:t>0,27-3</w:t>
            </w:r>
          </w:p>
        </w:tc>
        <w:tc>
          <w:tcPr>
            <w:tcW w:w="1807" w:type="dxa"/>
            <w:tcBorders>
              <w:top w:val="single" w:sz="4" w:space="0" w:color="auto"/>
              <w:left w:val="nil"/>
              <w:bottom w:val="single" w:sz="4" w:space="0" w:color="auto"/>
              <w:right w:val="nil"/>
            </w:tcBorders>
          </w:tcPr>
          <w:p w14:paraId="10E01E42" w14:textId="04A72F14" w:rsidR="00D31764" w:rsidRPr="00423809" w:rsidRDefault="00D31764" w:rsidP="00D31764">
            <w:pPr>
              <w:jc w:val="center"/>
              <w:rPr>
                <w:rFonts w:ascii="Times New Roman" w:hAnsi="Times New Roman" w:cs="Times New Roman"/>
              </w:rPr>
            </w:pPr>
            <w:r w:rsidRPr="00423809">
              <w:rPr>
                <w:rFonts w:ascii="Times New Roman" w:hAnsi="Times New Roman" w:cs="Times New Roman"/>
              </w:rPr>
              <w:t>0,35-2,67</w:t>
            </w:r>
          </w:p>
        </w:tc>
        <w:tc>
          <w:tcPr>
            <w:tcW w:w="1916" w:type="dxa"/>
            <w:tcBorders>
              <w:top w:val="single" w:sz="4" w:space="0" w:color="auto"/>
              <w:left w:val="nil"/>
              <w:bottom w:val="single" w:sz="4" w:space="0" w:color="auto"/>
              <w:right w:val="nil"/>
            </w:tcBorders>
          </w:tcPr>
          <w:p w14:paraId="00F59210" w14:textId="589DDF0A" w:rsidR="00D31764" w:rsidRPr="00423809" w:rsidRDefault="00D31764" w:rsidP="00D31764">
            <w:pPr>
              <w:jc w:val="center"/>
              <w:rPr>
                <w:rFonts w:ascii="Times New Roman" w:hAnsi="Times New Roman" w:cs="Times New Roman"/>
              </w:rPr>
            </w:pPr>
            <w:r w:rsidRPr="00423809">
              <w:rPr>
                <w:rFonts w:ascii="Times New Roman" w:hAnsi="Times New Roman" w:cs="Times New Roman"/>
              </w:rPr>
              <w:t>0,3-2,19</w:t>
            </w:r>
          </w:p>
        </w:tc>
        <w:tc>
          <w:tcPr>
            <w:tcW w:w="1376" w:type="dxa"/>
            <w:tcBorders>
              <w:top w:val="single" w:sz="4" w:space="0" w:color="auto"/>
              <w:left w:val="nil"/>
              <w:bottom w:val="single" w:sz="4" w:space="0" w:color="auto"/>
              <w:right w:val="single" w:sz="4" w:space="0" w:color="auto"/>
            </w:tcBorders>
          </w:tcPr>
          <w:p w14:paraId="67F1193F" w14:textId="461B7506" w:rsidR="00D31764" w:rsidRPr="00423809" w:rsidRDefault="00D31764" w:rsidP="00D31764">
            <w:pPr>
              <w:jc w:val="center"/>
              <w:rPr>
                <w:rFonts w:ascii="Times New Roman" w:hAnsi="Times New Roman" w:cs="Times New Roman"/>
              </w:rPr>
            </w:pPr>
            <w:r w:rsidRPr="00423809">
              <w:rPr>
                <w:rFonts w:ascii="Times New Roman" w:hAnsi="Times New Roman" w:cs="Times New Roman"/>
              </w:rPr>
              <w:t>0,32-2,29</w:t>
            </w:r>
          </w:p>
        </w:tc>
        <w:tc>
          <w:tcPr>
            <w:tcW w:w="1039" w:type="dxa"/>
            <w:tcBorders>
              <w:top w:val="single" w:sz="4" w:space="0" w:color="auto"/>
              <w:left w:val="single" w:sz="4" w:space="0" w:color="auto"/>
              <w:bottom w:val="single" w:sz="4" w:space="0" w:color="auto"/>
              <w:right w:val="single" w:sz="4" w:space="0" w:color="auto"/>
            </w:tcBorders>
          </w:tcPr>
          <w:p w14:paraId="097090F6" w14:textId="5D05A418" w:rsidR="00D31764" w:rsidRPr="00423809" w:rsidRDefault="00D31764" w:rsidP="00D31764">
            <w:pPr>
              <w:jc w:val="center"/>
              <w:rPr>
                <w:rFonts w:ascii="Times New Roman" w:hAnsi="Times New Roman" w:cs="Times New Roman"/>
              </w:rPr>
            </w:pPr>
            <w:r w:rsidRPr="00423809">
              <w:rPr>
                <w:rFonts w:ascii="Times New Roman" w:hAnsi="Times New Roman" w:cs="Times New Roman"/>
              </w:rPr>
              <w:t>µmol/L</w:t>
            </w:r>
          </w:p>
        </w:tc>
      </w:tr>
      <w:tr w:rsidR="00D31764" w:rsidRPr="00423809" w14:paraId="44884156" w14:textId="3E75F5AC" w:rsidTr="004801F6">
        <w:trPr>
          <w:trHeight w:val="84"/>
          <w:jc w:val="center"/>
        </w:trPr>
        <w:tc>
          <w:tcPr>
            <w:tcW w:w="1292" w:type="dxa"/>
            <w:tcBorders>
              <w:right w:val="single" w:sz="4" w:space="0" w:color="auto"/>
            </w:tcBorders>
          </w:tcPr>
          <w:p w14:paraId="06918218" w14:textId="12F4825A" w:rsidR="00D31764" w:rsidRPr="00423809" w:rsidRDefault="00D31764" w:rsidP="00D31764">
            <w:pPr>
              <w:rPr>
                <w:rFonts w:ascii="Times New Roman" w:eastAsia="Helvetica" w:hAnsi="Times New Roman" w:cs="Times New Roman"/>
                <w:bCs/>
                <w:color w:val="000000"/>
                <w:sz w:val="22"/>
                <w:szCs w:val="22"/>
              </w:rPr>
            </w:pPr>
            <w:r w:rsidRPr="00423809">
              <w:rPr>
                <w:rFonts w:ascii="Times New Roman" w:eastAsia="Helvetica" w:hAnsi="Times New Roman" w:cs="Times New Roman"/>
                <w:bCs/>
                <w:color w:val="000000"/>
                <w:sz w:val="22"/>
                <w:szCs w:val="22"/>
              </w:rPr>
              <w:t>C16:OH</w:t>
            </w:r>
          </w:p>
        </w:tc>
        <w:tc>
          <w:tcPr>
            <w:tcW w:w="1496" w:type="dxa"/>
            <w:tcBorders>
              <w:top w:val="single" w:sz="4" w:space="0" w:color="auto"/>
              <w:left w:val="single" w:sz="4" w:space="0" w:color="auto"/>
              <w:bottom w:val="single" w:sz="4" w:space="0" w:color="auto"/>
              <w:right w:val="nil"/>
            </w:tcBorders>
          </w:tcPr>
          <w:p w14:paraId="17388D17" w14:textId="4F9E3DA6" w:rsidR="00D31764" w:rsidRPr="00423809" w:rsidRDefault="00D31764" w:rsidP="00D31764">
            <w:pPr>
              <w:jc w:val="center"/>
              <w:rPr>
                <w:rFonts w:ascii="Times New Roman" w:hAnsi="Times New Roman" w:cs="Times New Roman"/>
              </w:rPr>
            </w:pPr>
            <w:r w:rsidRPr="00423809">
              <w:rPr>
                <w:rFonts w:ascii="Times New Roman" w:hAnsi="Times New Roman" w:cs="Times New Roman"/>
              </w:rPr>
              <w:t>0,01-0,08</w:t>
            </w:r>
          </w:p>
        </w:tc>
        <w:tc>
          <w:tcPr>
            <w:tcW w:w="1807" w:type="dxa"/>
            <w:tcBorders>
              <w:top w:val="single" w:sz="4" w:space="0" w:color="auto"/>
              <w:left w:val="nil"/>
              <w:bottom w:val="single" w:sz="4" w:space="0" w:color="auto"/>
              <w:right w:val="nil"/>
            </w:tcBorders>
          </w:tcPr>
          <w:p w14:paraId="6F8971EF" w14:textId="6B007307" w:rsidR="00D31764" w:rsidRPr="00423809" w:rsidRDefault="00D31764" w:rsidP="00D31764">
            <w:pPr>
              <w:jc w:val="center"/>
              <w:rPr>
                <w:rFonts w:ascii="Times New Roman" w:hAnsi="Times New Roman" w:cs="Times New Roman"/>
              </w:rPr>
            </w:pPr>
            <w:r w:rsidRPr="00423809">
              <w:rPr>
                <w:rFonts w:ascii="Times New Roman" w:hAnsi="Times New Roman" w:cs="Times New Roman"/>
              </w:rPr>
              <w:t>0,01-0,08</w:t>
            </w:r>
          </w:p>
        </w:tc>
        <w:tc>
          <w:tcPr>
            <w:tcW w:w="1916" w:type="dxa"/>
            <w:tcBorders>
              <w:top w:val="single" w:sz="4" w:space="0" w:color="auto"/>
              <w:left w:val="nil"/>
              <w:bottom w:val="single" w:sz="4" w:space="0" w:color="auto"/>
              <w:right w:val="nil"/>
            </w:tcBorders>
          </w:tcPr>
          <w:p w14:paraId="06E4E214" w14:textId="0D862F21" w:rsidR="00D31764" w:rsidRPr="00423809" w:rsidRDefault="00D31764" w:rsidP="00D31764">
            <w:pPr>
              <w:jc w:val="center"/>
              <w:rPr>
                <w:rFonts w:ascii="Times New Roman" w:hAnsi="Times New Roman" w:cs="Times New Roman"/>
              </w:rPr>
            </w:pPr>
            <w:r w:rsidRPr="00423809">
              <w:rPr>
                <w:rFonts w:ascii="Times New Roman" w:hAnsi="Times New Roman" w:cs="Times New Roman"/>
              </w:rPr>
              <w:t>0,01-0,07</w:t>
            </w:r>
          </w:p>
        </w:tc>
        <w:tc>
          <w:tcPr>
            <w:tcW w:w="1376" w:type="dxa"/>
            <w:tcBorders>
              <w:top w:val="single" w:sz="4" w:space="0" w:color="auto"/>
              <w:left w:val="nil"/>
              <w:bottom w:val="single" w:sz="4" w:space="0" w:color="auto"/>
              <w:right w:val="single" w:sz="4" w:space="0" w:color="auto"/>
            </w:tcBorders>
          </w:tcPr>
          <w:p w14:paraId="15C1BD4F" w14:textId="13CD01E4" w:rsidR="00D31764" w:rsidRPr="00423809" w:rsidRDefault="00D31764" w:rsidP="00D31764">
            <w:pPr>
              <w:jc w:val="center"/>
              <w:rPr>
                <w:rFonts w:ascii="Times New Roman" w:hAnsi="Times New Roman" w:cs="Times New Roman"/>
              </w:rPr>
            </w:pPr>
            <w:r w:rsidRPr="00423809">
              <w:rPr>
                <w:rFonts w:ascii="Times New Roman" w:hAnsi="Times New Roman" w:cs="Times New Roman"/>
              </w:rPr>
              <w:t>0,01-0,08</w:t>
            </w:r>
          </w:p>
        </w:tc>
        <w:tc>
          <w:tcPr>
            <w:tcW w:w="1039" w:type="dxa"/>
            <w:tcBorders>
              <w:top w:val="single" w:sz="4" w:space="0" w:color="auto"/>
              <w:left w:val="single" w:sz="4" w:space="0" w:color="auto"/>
              <w:bottom w:val="single" w:sz="4" w:space="0" w:color="auto"/>
              <w:right w:val="single" w:sz="4" w:space="0" w:color="auto"/>
            </w:tcBorders>
          </w:tcPr>
          <w:p w14:paraId="4E5EAC30" w14:textId="3C751E63" w:rsidR="00D31764" w:rsidRPr="00423809" w:rsidRDefault="00D31764" w:rsidP="00D31764">
            <w:pPr>
              <w:jc w:val="center"/>
              <w:rPr>
                <w:rFonts w:ascii="Times New Roman" w:hAnsi="Times New Roman" w:cs="Times New Roman"/>
              </w:rPr>
            </w:pPr>
            <w:r w:rsidRPr="00423809">
              <w:rPr>
                <w:rFonts w:ascii="Times New Roman" w:hAnsi="Times New Roman" w:cs="Times New Roman"/>
              </w:rPr>
              <w:t>µmol/L</w:t>
            </w:r>
          </w:p>
        </w:tc>
      </w:tr>
      <w:tr w:rsidR="00D31764" w:rsidRPr="00423809" w14:paraId="30B4297C" w14:textId="05B1A7A0" w:rsidTr="004801F6">
        <w:trPr>
          <w:trHeight w:val="84"/>
          <w:jc w:val="center"/>
        </w:trPr>
        <w:tc>
          <w:tcPr>
            <w:tcW w:w="1292" w:type="dxa"/>
            <w:tcBorders>
              <w:right w:val="single" w:sz="4" w:space="0" w:color="auto"/>
            </w:tcBorders>
          </w:tcPr>
          <w:p w14:paraId="36FCCD83" w14:textId="2E4ED4B3" w:rsidR="00D31764" w:rsidRPr="00423809" w:rsidRDefault="00D31764" w:rsidP="00D31764">
            <w:pPr>
              <w:rPr>
                <w:rFonts w:ascii="Times New Roman" w:eastAsia="Helvetica" w:hAnsi="Times New Roman" w:cs="Times New Roman"/>
                <w:bCs/>
                <w:color w:val="000000"/>
                <w:sz w:val="22"/>
                <w:szCs w:val="22"/>
              </w:rPr>
            </w:pPr>
            <w:r w:rsidRPr="00423809">
              <w:rPr>
                <w:rFonts w:ascii="Times New Roman" w:eastAsia="Helvetica" w:hAnsi="Times New Roman" w:cs="Times New Roman"/>
                <w:bCs/>
                <w:color w:val="000000"/>
                <w:sz w:val="22"/>
                <w:szCs w:val="22"/>
              </w:rPr>
              <w:t>MMA</w:t>
            </w:r>
          </w:p>
        </w:tc>
        <w:tc>
          <w:tcPr>
            <w:tcW w:w="1496" w:type="dxa"/>
            <w:tcBorders>
              <w:top w:val="single" w:sz="4" w:space="0" w:color="auto"/>
              <w:left w:val="single" w:sz="4" w:space="0" w:color="auto"/>
              <w:bottom w:val="single" w:sz="4" w:space="0" w:color="auto"/>
              <w:right w:val="nil"/>
            </w:tcBorders>
          </w:tcPr>
          <w:p w14:paraId="1B64DD47" w14:textId="7B50CC70" w:rsidR="00D31764" w:rsidRPr="00423809" w:rsidRDefault="00D31764" w:rsidP="00D31764">
            <w:pPr>
              <w:jc w:val="center"/>
              <w:rPr>
                <w:rFonts w:ascii="Times New Roman" w:hAnsi="Times New Roman" w:cs="Times New Roman"/>
              </w:rPr>
            </w:pPr>
            <w:r w:rsidRPr="00423809">
              <w:rPr>
                <w:rFonts w:ascii="Times New Roman" w:hAnsi="Times New Roman" w:cs="Times New Roman"/>
              </w:rPr>
              <w:t>2,5</w:t>
            </w:r>
          </w:p>
        </w:tc>
        <w:tc>
          <w:tcPr>
            <w:tcW w:w="1807" w:type="dxa"/>
            <w:tcBorders>
              <w:top w:val="single" w:sz="4" w:space="0" w:color="auto"/>
              <w:left w:val="nil"/>
              <w:bottom w:val="single" w:sz="4" w:space="0" w:color="auto"/>
              <w:right w:val="nil"/>
            </w:tcBorders>
          </w:tcPr>
          <w:p w14:paraId="0789B999" w14:textId="65BFD05C" w:rsidR="00D31764" w:rsidRPr="00423809" w:rsidRDefault="00D31764" w:rsidP="00D31764">
            <w:pPr>
              <w:jc w:val="center"/>
              <w:rPr>
                <w:rFonts w:ascii="Times New Roman" w:hAnsi="Times New Roman" w:cs="Times New Roman"/>
              </w:rPr>
            </w:pPr>
            <w:r w:rsidRPr="00423809">
              <w:rPr>
                <w:rFonts w:ascii="Times New Roman" w:hAnsi="Times New Roman" w:cs="Times New Roman"/>
              </w:rPr>
              <w:t>2,5</w:t>
            </w:r>
          </w:p>
        </w:tc>
        <w:tc>
          <w:tcPr>
            <w:tcW w:w="1916" w:type="dxa"/>
            <w:tcBorders>
              <w:top w:val="single" w:sz="4" w:space="0" w:color="auto"/>
              <w:left w:val="nil"/>
              <w:bottom w:val="single" w:sz="4" w:space="0" w:color="auto"/>
              <w:right w:val="nil"/>
            </w:tcBorders>
          </w:tcPr>
          <w:p w14:paraId="49A1DD07" w14:textId="0AA93404" w:rsidR="00D31764" w:rsidRPr="00423809" w:rsidRDefault="00D31764" w:rsidP="00D31764">
            <w:pPr>
              <w:jc w:val="center"/>
              <w:rPr>
                <w:rFonts w:ascii="Times New Roman" w:hAnsi="Times New Roman" w:cs="Times New Roman"/>
              </w:rPr>
            </w:pPr>
            <w:r w:rsidRPr="00423809">
              <w:rPr>
                <w:rFonts w:ascii="Times New Roman" w:hAnsi="Times New Roman" w:cs="Times New Roman"/>
              </w:rPr>
              <w:t>2,5</w:t>
            </w:r>
          </w:p>
        </w:tc>
        <w:tc>
          <w:tcPr>
            <w:tcW w:w="1376" w:type="dxa"/>
            <w:tcBorders>
              <w:top w:val="single" w:sz="4" w:space="0" w:color="auto"/>
              <w:left w:val="nil"/>
              <w:bottom w:val="single" w:sz="4" w:space="0" w:color="auto"/>
              <w:right w:val="single" w:sz="4" w:space="0" w:color="auto"/>
            </w:tcBorders>
          </w:tcPr>
          <w:p w14:paraId="61A92318" w14:textId="183D21B9" w:rsidR="00D31764" w:rsidRPr="00423809" w:rsidRDefault="00D31764" w:rsidP="00D31764">
            <w:pPr>
              <w:jc w:val="center"/>
              <w:rPr>
                <w:rFonts w:ascii="Times New Roman" w:hAnsi="Times New Roman" w:cs="Times New Roman"/>
              </w:rPr>
            </w:pPr>
            <w:r w:rsidRPr="00423809">
              <w:rPr>
                <w:rFonts w:ascii="Times New Roman" w:hAnsi="Times New Roman" w:cs="Times New Roman"/>
              </w:rPr>
              <w:t>2,5</w:t>
            </w:r>
          </w:p>
        </w:tc>
        <w:tc>
          <w:tcPr>
            <w:tcW w:w="1039" w:type="dxa"/>
            <w:tcBorders>
              <w:top w:val="single" w:sz="4" w:space="0" w:color="auto"/>
              <w:left w:val="single" w:sz="4" w:space="0" w:color="auto"/>
              <w:bottom w:val="single" w:sz="4" w:space="0" w:color="auto"/>
              <w:right w:val="single" w:sz="4" w:space="0" w:color="auto"/>
            </w:tcBorders>
          </w:tcPr>
          <w:p w14:paraId="0B7864F8" w14:textId="5EB6CF61" w:rsidR="00D31764" w:rsidRPr="00423809" w:rsidRDefault="00D31764" w:rsidP="00D31764">
            <w:pPr>
              <w:jc w:val="center"/>
              <w:rPr>
                <w:rFonts w:ascii="Times New Roman" w:hAnsi="Times New Roman" w:cs="Times New Roman"/>
              </w:rPr>
            </w:pPr>
            <w:r w:rsidRPr="00423809">
              <w:rPr>
                <w:rFonts w:ascii="Times New Roman" w:hAnsi="Times New Roman" w:cs="Times New Roman"/>
              </w:rPr>
              <w:t>µmol/L</w:t>
            </w:r>
          </w:p>
        </w:tc>
      </w:tr>
      <w:tr w:rsidR="00D31764" w:rsidRPr="00423809" w14:paraId="4DAED0D1" w14:textId="24C62848" w:rsidTr="004801F6">
        <w:trPr>
          <w:trHeight w:val="84"/>
          <w:jc w:val="center"/>
        </w:trPr>
        <w:tc>
          <w:tcPr>
            <w:tcW w:w="1292" w:type="dxa"/>
            <w:tcBorders>
              <w:right w:val="single" w:sz="4" w:space="0" w:color="auto"/>
            </w:tcBorders>
          </w:tcPr>
          <w:p w14:paraId="0AA844C1" w14:textId="214293F2" w:rsidR="00D31764" w:rsidRPr="00423809" w:rsidRDefault="00D31764" w:rsidP="00D31764">
            <w:pPr>
              <w:rPr>
                <w:rFonts w:ascii="Times New Roman" w:eastAsia="Helvetica" w:hAnsi="Times New Roman" w:cs="Times New Roman"/>
                <w:bCs/>
                <w:color w:val="000000"/>
                <w:sz w:val="22"/>
                <w:szCs w:val="22"/>
              </w:rPr>
            </w:pPr>
            <w:r w:rsidRPr="00423809">
              <w:rPr>
                <w:rFonts w:ascii="Times New Roman" w:eastAsia="Helvetica" w:hAnsi="Times New Roman" w:cs="Times New Roman"/>
                <w:bCs/>
                <w:color w:val="000000"/>
                <w:sz w:val="22"/>
                <w:szCs w:val="22"/>
              </w:rPr>
              <w:t>HCY</w:t>
            </w:r>
          </w:p>
        </w:tc>
        <w:tc>
          <w:tcPr>
            <w:tcW w:w="1496" w:type="dxa"/>
            <w:tcBorders>
              <w:top w:val="single" w:sz="4" w:space="0" w:color="auto"/>
              <w:left w:val="single" w:sz="4" w:space="0" w:color="auto"/>
              <w:bottom w:val="single" w:sz="4" w:space="0" w:color="auto"/>
              <w:right w:val="nil"/>
            </w:tcBorders>
          </w:tcPr>
          <w:p w14:paraId="74625742" w14:textId="7C436662" w:rsidR="00D31764" w:rsidRPr="00423809" w:rsidRDefault="00D31764" w:rsidP="00D31764">
            <w:pPr>
              <w:jc w:val="center"/>
              <w:rPr>
                <w:rFonts w:ascii="Times New Roman" w:hAnsi="Times New Roman" w:cs="Times New Roman"/>
              </w:rPr>
            </w:pPr>
            <w:r w:rsidRPr="00423809">
              <w:rPr>
                <w:rFonts w:ascii="Times New Roman" w:hAnsi="Times New Roman" w:cs="Times New Roman"/>
              </w:rPr>
              <w:t>6,5</w:t>
            </w:r>
          </w:p>
        </w:tc>
        <w:tc>
          <w:tcPr>
            <w:tcW w:w="1807" w:type="dxa"/>
            <w:tcBorders>
              <w:top w:val="single" w:sz="4" w:space="0" w:color="auto"/>
              <w:left w:val="nil"/>
              <w:bottom w:val="single" w:sz="4" w:space="0" w:color="auto"/>
              <w:right w:val="nil"/>
            </w:tcBorders>
          </w:tcPr>
          <w:p w14:paraId="7BBA7330" w14:textId="40BBB5F0" w:rsidR="00D31764" w:rsidRPr="00423809" w:rsidRDefault="00D31764" w:rsidP="00D31764">
            <w:pPr>
              <w:jc w:val="center"/>
              <w:rPr>
                <w:rFonts w:ascii="Times New Roman" w:hAnsi="Times New Roman" w:cs="Times New Roman"/>
              </w:rPr>
            </w:pPr>
            <w:r w:rsidRPr="00423809">
              <w:rPr>
                <w:rFonts w:ascii="Times New Roman" w:hAnsi="Times New Roman" w:cs="Times New Roman"/>
              </w:rPr>
              <w:t>6,5</w:t>
            </w:r>
          </w:p>
        </w:tc>
        <w:tc>
          <w:tcPr>
            <w:tcW w:w="1916" w:type="dxa"/>
            <w:tcBorders>
              <w:top w:val="single" w:sz="4" w:space="0" w:color="auto"/>
              <w:left w:val="nil"/>
              <w:bottom w:val="single" w:sz="4" w:space="0" w:color="auto"/>
              <w:right w:val="nil"/>
            </w:tcBorders>
          </w:tcPr>
          <w:p w14:paraId="3AE1EE27" w14:textId="7C3F873C" w:rsidR="00D31764" w:rsidRPr="00423809" w:rsidRDefault="00D31764" w:rsidP="00D31764">
            <w:pPr>
              <w:jc w:val="center"/>
              <w:rPr>
                <w:rFonts w:ascii="Times New Roman" w:hAnsi="Times New Roman" w:cs="Times New Roman"/>
              </w:rPr>
            </w:pPr>
            <w:r w:rsidRPr="00423809">
              <w:rPr>
                <w:rFonts w:ascii="Times New Roman" w:hAnsi="Times New Roman" w:cs="Times New Roman"/>
              </w:rPr>
              <w:t>6,5</w:t>
            </w:r>
          </w:p>
        </w:tc>
        <w:tc>
          <w:tcPr>
            <w:tcW w:w="1376" w:type="dxa"/>
            <w:tcBorders>
              <w:top w:val="single" w:sz="4" w:space="0" w:color="auto"/>
              <w:left w:val="nil"/>
              <w:bottom w:val="single" w:sz="4" w:space="0" w:color="auto"/>
              <w:right w:val="single" w:sz="4" w:space="0" w:color="auto"/>
            </w:tcBorders>
          </w:tcPr>
          <w:p w14:paraId="087A0F6F" w14:textId="2C33FAD7" w:rsidR="00D31764" w:rsidRPr="00423809" w:rsidRDefault="00D31764" w:rsidP="00D31764">
            <w:pPr>
              <w:jc w:val="center"/>
              <w:rPr>
                <w:rFonts w:ascii="Times New Roman" w:hAnsi="Times New Roman" w:cs="Times New Roman"/>
              </w:rPr>
            </w:pPr>
            <w:r w:rsidRPr="00423809">
              <w:rPr>
                <w:rFonts w:ascii="Times New Roman" w:hAnsi="Times New Roman" w:cs="Times New Roman"/>
              </w:rPr>
              <w:t>6,5</w:t>
            </w:r>
          </w:p>
        </w:tc>
        <w:tc>
          <w:tcPr>
            <w:tcW w:w="1039" w:type="dxa"/>
            <w:tcBorders>
              <w:top w:val="single" w:sz="4" w:space="0" w:color="auto"/>
              <w:left w:val="single" w:sz="4" w:space="0" w:color="auto"/>
              <w:bottom w:val="single" w:sz="4" w:space="0" w:color="auto"/>
              <w:right w:val="single" w:sz="4" w:space="0" w:color="auto"/>
            </w:tcBorders>
          </w:tcPr>
          <w:p w14:paraId="61040FBF" w14:textId="263EB4F3" w:rsidR="00D31764" w:rsidRPr="00423809" w:rsidRDefault="00D31764" w:rsidP="00D31764">
            <w:pPr>
              <w:jc w:val="center"/>
              <w:rPr>
                <w:rFonts w:ascii="Times New Roman" w:hAnsi="Times New Roman" w:cs="Times New Roman"/>
              </w:rPr>
            </w:pPr>
            <w:r w:rsidRPr="00423809">
              <w:rPr>
                <w:rFonts w:ascii="Times New Roman" w:hAnsi="Times New Roman" w:cs="Times New Roman"/>
              </w:rPr>
              <w:t>µmol/L</w:t>
            </w:r>
          </w:p>
        </w:tc>
      </w:tr>
      <w:tr w:rsidR="00D31764" w:rsidRPr="00423809" w14:paraId="653884CA" w14:textId="73DCF810" w:rsidTr="004801F6">
        <w:trPr>
          <w:trHeight w:val="84"/>
          <w:jc w:val="center"/>
        </w:trPr>
        <w:tc>
          <w:tcPr>
            <w:tcW w:w="1292" w:type="dxa"/>
            <w:tcBorders>
              <w:right w:val="single" w:sz="4" w:space="0" w:color="auto"/>
            </w:tcBorders>
          </w:tcPr>
          <w:p w14:paraId="468DC44E" w14:textId="5905250A" w:rsidR="00D31764" w:rsidRPr="00423809" w:rsidRDefault="00D31764" w:rsidP="00D31764">
            <w:pPr>
              <w:rPr>
                <w:rFonts w:ascii="Times New Roman" w:eastAsia="Helvetica" w:hAnsi="Times New Roman" w:cs="Times New Roman"/>
                <w:bCs/>
                <w:color w:val="000000"/>
                <w:sz w:val="22"/>
                <w:szCs w:val="22"/>
              </w:rPr>
            </w:pPr>
            <w:r w:rsidRPr="00423809">
              <w:rPr>
                <w:rFonts w:ascii="Times New Roman" w:eastAsia="Helvetica" w:hAnsi="Times New Roman" w:cs="Times New Roman"/>
                <w:bCs/>
                <w:color w:val="000000"/>
                <w:sz w:val="22"/>
                <w:szCs w:val="22"/>
              </w:rPr>
              <w:t>C3/C16</w:t>
            </w:r>
          </w:p>
        </w:tc>
        <w:tc>
          <w:tcPr>
            <w:tcW w:w="1496" w:type="dxa"/>
            <w:tcBorders>
              <w:top w:val="single" w:sz="4" w:space="0" w:color="auto"/>
              <w:left w:val="single" w:sz="4" w:space="0" w:color="auto"/>
              <w:bottom w:val="single" w:sz="4" w:space="0" w:color="auto"/>
              <w:right w:val="nil"/>
            </w:tcBorders>
          </w:tcPr>
          <w:p w14:paraId="47B0D122" w14:textId="3DFD489A" w:rsidR="00D31764" w:rsidRPr="00423809" w:rsidRDefault="00D31764" w:rsidP="00D31764">
            <w:pPr>
              <w:jc w:val="center"/>
              <w:rPr>
                <w:rFonts w:ascii="Times New Roman" w:hAnsi="Times New Roman" w:cs="Times New Roman"/>
              </w:rPr>
            </w:pPr>
            <w:r w:rsidRPr="00423809">
              <w:rPr>
                <w:rFonts w:ascii="Times New Roman" w:hAnsi="Times New Roman" w:cs="Times New Roman"/>
              </w:rPr>
              <w:t>0,2-3,59</w:t>
            </w:r>
          </w:p>
        </w:tc>
        <w:tc>
          <w:tcPr>
            <w:tcW w:w="1807" w:type="dxa"/>
            <w:tcBorders>
              <w:top w:val="single" w:sz="4" w:space="0" w:color="auto"/>
              <w:left w:val="nil"/>
              <w:bottom w:val="single" w:sz="4" w:space="0" w:color="auto"/>
              <w:right w:val="nil"/>
            </w:tcBorders>
          </w:tcPr>
          <w:p w14:paraId="6553D54C" w14:textId="7EF782B6" w:rsidR="00D31764" w:rsidRPr="00423809" w:rsidRDefault="00D31764" w:rsidP="00D31764">
            <w:pPr>
              <w:jc w:val="center"/>
              <w:rPr>
                <w:rFonts w:ascii="Times New Roman" w:hAnsi="Times New Roman" w:cs="Times New Roman"/>
              </w:rPr>
            </w:pPr>
            <w:r w:rsidRPr="00423809">
              <w:rPr>
                <w:rFonts w:ascii="Times New Roman" w:hAnsi="Times New Roman" w:cs="Times New Roman"/>
              </w:rPr>
              <w:t>0,21-2,77</w:t>
            </w:r>
          </w:p>
        </w:tc>
        <w:tc>
          <w:tcPr>
            <w:tcW w:w="1916" w:type="dxa"/>
            <w:tcBorders>
              <w:top w:val="single" w:sz="4" w:space="0" w:color="auto"/>
              <w:left w:val="nil"/>
              <w:bottom w:val="single" w:sz="4" w:space="0" w:color="auto"/>
              <w:right w:val="nil"/>
            </w:tcBorders>
          </w:tcPr>
          <w:p w14:paraId="5C2ABD8B" w14:textId="03FA554E" w:rsidR="00D31764" w:rsidRPr="00423809" w:rsidRDefault="00D31764" w:rsidP="00D31764">
            <w:pPr>
              <w:jc w:val="center"/>
              <w:rPr>
                <w:rFonts w:ascii="Times New Roman" w:hAnsi="Times New Roman" w:cs="Times New Roman"/>
              </w:rPr>
            </w:pPr>
            <w:r w:rsidRPr="00423809">
              <w:rPr>
                <w:rFonts w:ascii="Times New Roman" w:hAnsi="Times New Roman" w:cs="Times New Roman"/>
              </w:rPr>
              <w:t>0,27-2,5</w:t>
            </w:r>
          </w:p>
        </w:tc>
        <w:tc>
          <w:tcPr>
            <w:tcW w:w="1376" w:type="dxa"/>
            <w:tcBorders>
              <w:top w:val="single" w:sz="4" w:space="0" w:color="auto"/>
              <w:left w:val="nil"/>
              <w:bottom w:val="single" w:sz="4" w:space="0" w:color="auto"/>
              <w:right w:val="single" w:sz="4" w:space="0" w:color="auto"/>
            </w:tcBorders>
          </w:tcPr>
          <w:p w14:paraId="6EB65DC7" w14:textId="36F6E2C3" w:rsidR="00D31764" w:rsidRPr="00423809" w:rsidRDefault="00D31764" w:rsidP="00D31764">
            <w:pPr>
              <w:jc w:val="center"/>
              <w:rPr>
                <w:rFonts w:ascii="Times New Roman" w:hAnsi="Times New Roman" w:cs="Times New Roman"/>
              </w:rPr>
            </w:pPr>
            <w:r w:rsidRPr="00423809">
              <w:rPr>
                <w:rFonts w:ascii="Times New Roman" w:hAnsi="Times New Roman" w:cs="Times New Roman"/>
              </w:rPr>
              <w:t>0,26-2,41</w:t>
            </w:r>
          </w:p>
        </w:tc>
        <w:tc>
          <w:tcPr>
            <w:tcW w:w="1039" w:type="dxa"/>
            <w:tcBorders>
              <w:top w:val="single" w:sz="4" w:space="0" w:color="auto"/>
              <w:left w:val="single" w:sz="4" w:space="0" w:color="auto"/>
              <w:bottom w:val="single" w:sz="4" w:space="0" w:color="auto"/>
              <w:right w:val="single" w:sz="4" w:space="0" w:color="auto"/>
            </w:tcBorders>
          </w:tcPr>
          <w:p w14:paraId="7F256A4E" w14:textId="77777777" w:rsidR="00D31764" w:rsidRPr="00423809" w:rsidRDefault="00D31764" w:rsidP="00D31764">
            <w:pPr>
              <w:jc w:val="center"/>
              <w:rPr>
                <w:rFonts w:ascii="Times New Roman" w:hAnsi="Times New Roman" w:cs="Times New Roman"/>
              </w:rPr>
            </w:pPr>
          </w:p>
        </w:tc>
      </w:tr>
      <w:tr w:rsidR="00D31764" w:rsidRPr="00423809" w14:paraId="5C1CF8D9" w14:textId="596C3323" w:rsidTr="004801F6">
        <w:trPr>
          <w:trHeight w:val="84"/>
          <w:jc w:val="center"/>
        </w:trPr>
        <w:tc>
          <w:tcPr>
            <w:tcW w:w="1292" w:type="dxa"/>
            <w:tcBorders>
              <w:right w:val="single" w:sz="4" w:space="0" w:color="auto"/>
            </w:tcBorders>
          </w:tcPr>
          <w:p w14:paraId="444B2FFF" w14:textId="356AC41B" w:rsidR="00D31764" w:rsidRPr="00423809" w:rsidRDefault="00D31764" w:rsidP="00D31764">
            <w:pPr>
              <w:rPr>
                <w:rFonts w:ascii="Times New Roman" w:eastAsia="Helvetica" w:hAnsi="Times New Roman" w:cs="Times New Roman"/>
                <w:bCs/>
                <w:color w:val="000000"/>
                <w:sz w:val="22"/>
                <w:szCs w:val="22"/>
              </w:rPr>
            </w:pPr>
            <w:r w:rsidRPr="00423809">
              <w:rPr>
                <w:rFonts w:ascii="Times New Roman" w:eastAsia="Helvetica" w:hAnsi="Times New Roman" w:cs="Times New Roman"/>
                <w:bCs/>
                <w:color w:val="000000"/>
                <w:sz w:val="22"/>
                <w:szCs w:val="22"/>
              </w:rPr>
              <w:t>C3/MET</w:t>
            </w:r>
          </w:p>
        </w:tc>
        <w:tc>
          <w:tcPr>
            <w:tcW w:w="1496" w:type="dxa"/>
            <w:tcBorders>
              <w:top w:val="single" w:sz="4" w:space="0" w:color="auto"/>
              <w:left w:val="single" w:sz="4" w:space="0" w:color="auto"/>
              <w:bottom w:val="single" w:sz="4" w:space="0" w:color="auto"/>
              <w:right w:val="nil"/>
            </w:tcBorders>
          </w:tcPr>
          <w:p w14:paraId="137D11B9" w14:textId="3EE6823D" w:rsidR="00D31764" w:rsidRPr="00423809" w:rsidRDefault="006C7273" w:rsidP="00D31764">
            <w:pPr>
              <w:jc w:val="center"/>
              <w:rPr>
                <w:rFonts w:ascii="Times New Roman" w:hAnsi="Times New Roman" w:cs="Times New Roman"/>
              </w:rPr>
            </w:pPr>
            <w:r w:rsidRPr="00423809">
              <w:rPr>
                <w:rFonts w:ascii="Times New Roman" w:hAnsi="Times New Roman" w:cs="Times New Roman"/>
              </w:rPr>
              <w:t>0,01-0,17</w:t>
            </w:r>
          </w:p>
        </w:tc>
        <w:tc>
          <w:tcPr>
            <w:tcW w:w="1807" w:type="dxa"/>
            <w:tcBorders>
              <w:top w:val="single" w:sz="4" w:space="0" w:color="auto"/>
              <w:left w:val="nil"/>
              <w:bottom w:val="single" w:sz="4" w:space="0" w:color="auto"/>
              <w:right w:val="nil"/>
            </w:tcBorders>
          </w:tcPr>
          <w:p w14:paraId="401D8FA5" w14:textId="5305785B" w:rsidR="00D31764" w:rsidRPr="00423809" w:rsidRDefault="006C7273" w:rsidP="00D31764">
            <w:pPr>
              <w:jc w:val="center"/>
              <w:rPr>
                <w:rFonts w:ascii="Times New Roman" w:hAnsi="Times New Roman" w:cs="Times New Roman"/>
              </w:rPr>
            </w:pPr>
            <w:r w:rsidRPr="00423809">
              <w:rPr>
                <w:rFonts w:ascii="Times New Roman" w:hAnsi="Times New Roman" w:cs="Times New Roman"/>
              </w:rPr>
              <w:t>0,01-0,12</w:t>
            </w:r>
          </w:p>
        </w:tc>
        <w:tc>
          <w:tcPr>
            <w:tcW w:w="1916" w:type="dxa"/>
            <w:tcBorders>
              <w:top w:val="single" w:sz="4" w:space="0" w:color="auto"/>
              <w:left w:val="nil"/>
              <w:bottom w:val="single" w:sz="4" w:space="0" w:color="auto"/>
              <w:right w:val="nil"/>
            </w:tcBorders>
          </w:tcPr>
          <w:p w14:paraId="491C7193" w14:textId="3C32431E" w:rsidR="00D31764" w:rsidRPr="00423809" w:rsidRDefault="006C7273" w:rsidP="00D31764">
            <w:pPr>
              <w:jc w:val="center"/>
              <w:rPr>
                <w:rFonts w:ascii="Times New Roman" w:hAnsi="Times New Roman" w:cs="Times New Roman"/>
              </w:rPr>
            </w:pPr>
            <w:r w:rsidRPr="00423809">
              <w:rPr>
                <w:rFonts w:ascii="Times New Roman" w:hAnsi="Times New Roman" w:cs="Times New Roman"/>
              </w:rPr>
              <w:t>0,01-0,11</w:t>
            </w:r>
          </w:p>
        </w:tc>
        <w:tc>
          <w:tcPr>
            <w:tcW w:w="1376" w:type="dxa"/>
            <w:tcBorders>
              <w:top w:val="single" w:sz="4" w:space="0" w:color="auto"/>
              <w:left w:val="nil"/>
              <w:bottom w:val="single" w:sz="4" w:space="0" w:color="auto"/>
              <w:right w:val="single" w:sz="4" w:space="0" w:color="auto"/>
            </w:tcBorders>
          </w:tcPr>
          <w:p w14:paraId="633DFCED" w14:textId="70B91760" w:rsidR="00D31764" w:rsidRPr="00423809" w:rsidRDefault="006C7273" w:rsidP="00D31764">
            <w:pPr>
              <w:jc w:val="center"/>
              <w:rPr>
                <w:rFonts w:ascii="Times New Roman" w:hAnsi="Times New Roman" w:cs="Times New Roman"/>
              </w:rPr>
            </w:pPr>
            <w:r w:rsidRPr="00423809">
              <w:rPr>
                <w:rFonts w:ascii="Times New Roman" w:hAnsi="Times New Roman" w:cs="Times New Roman"/>
              </w:rPr>
              <w:t>0,01-0,11</w:t>
            </w:r>
          </w:p>
        </w:tc>
        <w:tc>
          <w:tcPr>
            <w:tcW w:w="1039" w:type="dxa"/>
            <w:tcBorders>
              <w:top w:val="single" w:sz="4" w:space="0" w:color="auto"/>
              <w:left w:val="single" w:sz="4" w:space="0" w:color="auto"/>
              <w:bottom w:val="single" w:sz="4" w:space="0" w:color="auto"/>
              <w:right w:val="single" w:sz="4" w:space="0" w:color="auto"/>
            </w:tcBorders>
          </w:tcPr>
          <w:p w14:paraId="26F2A8D9" w14:textId="77777777" w:rsidR="00D31764" w:rsidRPr="00423809" w:rsidRDefault="00D31764" w:rsidP="00D31764">
            <w:pPr>
              <w:jc w:val="center"/>
              <w:rPr>
                <w:rFonts w:ascii="Times New Roman" w:hAnsi="Times New Roman" w:cs="Times New Roman"/>
              </w:rPr>
            </w:pPr>
          </w:p>
        </w:tc>
      </w:tr>
      <w:tr w:rsidR="00D31764" w:rsidRPr="00423809" w14:paraId="0DD0A950" w14:textId="46444C39" w:rsidTr="004801F6">
        <w:trPr>
          <w:trHeight w:val="84"/>
          <w:jc w:val="center"/>
        </w:trPr>
        <w:tc>
          <w:tcPr>
            <w:tcW w:w="1292" w:type="dxa"/>
            <w:tcBorders>
              <w:right w:val="single" w:sz="4" w:space="0" w:color="auto"/>
            </w:tcBorders>
          </w:tcPr>
          <w:p w14:paraId="5E83741F" w14:textId="5BF2009F" w:rsidR="00D31764" w:rsidRPr="00423809" w:rsidRDefault="00D31764" w:rsidP="00D31764">
            <w:pPr>
              <w:rPr>
                <w:rFonts w:ascii="Times New Roman" w:eastAsia="Helvetica" w:hAnsi="Times New Roman" w:cs="Times New Roman"/>
                <w:bCs/>
                <w:color w:val="000000"/>
                <w:sz w:val="22"/>
                <w:szCs w:val="22"/>
              </w:rPr>
            </w:pPr>
            <w:r w:rsidRPr="00423809">
              <w:rPr>
                <w:rFonts w:ascii="Times New Roman" w:eastAsia="Helvetica" w:hAnsi="Times New Roman" w:cs="Times New Roman"/>
                <w:bCs/>
                <w:color w:val="000000"/>
                <w:sz w:val="22"/>
                <w:szCs w:val="22"/>
              </w:rPr>
              <w:t>C4/C3</w:t>
            </w:r>
          </w:p>
        </w:tc>
        <w:tc>
          <w:tcPr>
            <w:tcW w:w="1496" w:type="dxa"/>
            <w:tcBorders>
              <w:top w:val="single" w:sz="4" w:space="0" w:color="auto"/>
              <w:left w:val="single" w:sz="4" w:space="0" w:color="auto"/>
              <w:bottom w:val="single" w:sz="4" w:space="0" w:color="auto"/>
              <w:right w:val="nil"/>
            </w:tcBorders>
          </w:tcPr>
          <w:p w14:paraId="740ABA8D" w14:textId="04995BDD" w:rsidR="00D31764" w:rsidRPr="00423809" w:rsidRDefault="00D31764" w:rsidP="00D31764">
            <w:pPr>
              <w:jc w:val="center"/>
              <w:rPr>
                <w:rFonts w:ascii="Times New Roman" w:hAnsi="Times New Roman" w:cs="Times New Roman"/>
              </w:rPr>
            </w:pPr>
            <w:r w:rsidRPr="00423809">
              <w:rPr>
                <w:rFonts w:ascii="Times New Roman" w:hAnsi="Times New Roman" w:cs="Times New Roman"/>
              </w:rPr>
              <w:t>0,1-0,75</w:t>
            </w:r>
          </w:p>
        </w:tc>
        <w:tc>
          <w:tcPr>
            <w:tcW w:w="1807" w:type="dxa"/>
            <w:tcBorders>
              <w:top w:val="single" w:sz="4" w:space="0" w:color="auto"/>
              <w:left w:val="nil"/>
              <w:bottom w:val="single" w:sz="4" w:space="0" w:color="auto"/>
              <w:right w:val="nil"/>
            </w:tcBorders>
          </w:tcPr>
          <w:p w14:paraId="5AA3A5A3" w14:textId="004D1BF4" w:rsidR="00D31764" w:rsidRPr="00423809" w:rsidRDefault="00D31764" w:rsidP="00D31764">
            <w:pPr>
              <w:jc w:val="center"/>
              <w:rPr>
                <w:rFonts w:ascii="Times New Roman" w:hAnsi="Times New Roman" w:cs="Times New Roman"/>
              </w:rPr>
            </w:pPr>
            <w:r w:rsidRPr="00423809">
              <w:rPr>
                <w:rFonts w:ascii="Times New Roman" w:hAnsi="Times New Roman" w:cs="Times New Roman"/>
              </w:rPr>
              <w:t>0,1-0,63</w:t>
            </w:r>
          </w:p>
        </w:tc>
        <w:tc>
          <w:tcPr>
            <w:tcW w:w="1916" w:type="dxa"/>
            <w:tcBorders>
              <w:top w:val="single" w:sz="4" w:space="0" w:color="auto"/>
              <w:left w:val="nil"/>
              <w:bottom w:val="single" w:sz="4" w:space="0" w:color="auto"/>
              <w:right w:val="nil"/>
            </w:tcBorders>
          </w:tcPr>
          <w:p w14:paraId="53164624" w14:textId="3F1667C3" w:rsidR="00D31764" w:rsidRPr="00423809" w:rsidRDefault="00D31764" w:rsidP="00D31764">
            <w:pPr>
              <w:jc w:val="center"/>
              <w:rPr>
                <w:rFonts w:ascii="Times New Roman" w:hAnsi="Times New Roman" w:cs="Times New Roman"/>
              </w:rPr>
            </w:pPr>
            <w:r w:rsidRPr="00423809">
              <w:rPr>
                <w:rFonts w:ascii="Times New Roman" w:hAnsi="Times New Roman" w:cs="Times New Roman"/>
              </w:rPr>
              <w:t>0,09-0,65</w:t>
            </w:r>
          </w:p>
        </w:tc>
        <w:tc>
          <w:tcPr>
            <w:tcW w:w="1376" w:type="dxa"/>
            <w:tcBorders>
              <w:top w:val="single" w:sz="4" w:space="0" w:color="auto"/>
              <w:left w:val="nil"/>
              <w:bottom w:val="single" w:sz="4" w:space="0" w:color="auto"/>
              <w:right w:val="single" w:sz="4" w:space="0" w:color="auto"/>
            </w:tcBorders>
          </w:tcPr>
          <w:p w14:paraId="188DAA72" w14:textId="05D8FE5B" w:rsidR="00D31764" w:rsidRPr="00423809" w:rsidRDefault="00D31764" w:rsidP="00D31764">
            <w:pPr>
              <w:jc w:val="center"/>
              <w:rPr>
                <w:rFonts w:ascii="Times New Roman" w:hAnsi="Times New Roman" w:cs="Times New Roman"/>
              </w:rPr>
            </w:pPr>
            <w:r w:rsidRPr="00423809">
              <w:rPr>
                <w:rFonts w:ascii="Times New Roman" w:hAnsi="Times New Roman" w:cs="Times New Roman"/>
              </w:rPr>
              <w:t>0,09-0,57</w:t>
            </w:r>
          </w:p>
        </w:tc>
        <w:tc>
          <w:tcPr>
            <w:tcW w:w="1039" w:type="dxa"/>
            <w:tcBorders>
              <w:top w:val="single" w:sz="4" w:space="0" w:color="auto"/>
              <w:left w:val="single" w:sz="4" w:space="0" w:color="auto"/>
              <w:bottom w:val="single" w:sz="4" w:space="0" w:color="auto"/>
              <w:right w:val="single" w:sz="4" w:space="0" w:color="auto"/>
            </w:tcBorders>
          </w:tcPr>
          <w:p w14:paraId="452CF3CF" w14:textId="77777777" w:rsidR="00D31764" w:rsidRPr="00423809" w:rsidRDefault="00D31764" w:rsidP="00D31764">
            <w:pPr>
              <w:jc w:val="center"/>
              <w:rPr>
                <w:rFonts w:ascii="Times New Roman" w:hAnsi="Times New Roman" w:cs="Times New Roman"/>
              </w:rPr>
            </w:pPr>
          </w:p>
        </w:tc>
      </w:tr>
      <w:tr w:rsidR="00D31764" w:rsidRPr="00423809" w14:paraId="01697719" w14:textId="68922284" w:rsidTr="004801F6">
        <w:trPr>
          <w:trHeight w:val="84"/>
          <w:jc w:val="center"/>
        </w:trPr>
        <w:tc>
          <w:tcPr>
            <w:tcW w:w="1292" w:type="dxa"/>
            <w:tcBorders>
              <w:right w:val="single" w:sz="4" w:space="0" w:color="auto"/>
            </w:tcBorders>
          </w:tcPr>
          <w:p w14:paraId="18FC29FF" w14:textId="6E0EB22B" w:rsidR="00D31764" w:rsidRPr="00423809" w:rsidRDefault="00D31764" w:rsidP="00D31764">
            <w:pPr>
              <w:rPr>
                <w:rFonts w:ascii="Times New Roman" w:eastAsia="Helvetica" w:hAnsi="Times New Roman" w:cs="Times New Roman"/>
                <w:bCs/>
                <w:color w:val="000000"/>
                <w:sz w:val="22"/>
                <w:szCs w:val="22"/>
              </w:rPr>
            </w:pPr>
            <w:r w:rsidRPr="00423809">
              <w:rPr>
                <w:rFonts w:ascii="Times New Roman" w:eastAsia="Helvetica" w:hAnsi="Times New Roman" w:cs="Times New Roman"/>
                <w:bCs/>
                <w:color w:val="000000"/>
                <w:sz w:val="22"/>
                <w:szCs w:val="22"/>
              </w:rPr>
              <w:t>C5/C3</w:t>
            </w:r>
          </w:p>
        </w:tc>
        <w:tc>
          <w:tcPr>
            <w:tcW w:w="1496" w:type="dxa"/>
            <w:tcBorders>
              <w:top w:val="single" w:sz="4" w:space="0" w:color="auto"/>
              <w:left w:val="single" w:sz="4" w:space="0" w:color="auto"/>
              <w:bottom w:val="single" w:sz="4" w:space="0" w:color="auto"/>
              <w:right w:val="nil"/>
            </w:tcBorders>
          </w:tcPr>
          <w:p w14:paraId="1CE3DD80" w14:textId="232787B8" w:rsidR="00D31764" w:rsidRPr="00423809" w:rsidRDefault="00D31764" w:rsidP="00D31764">
            <w:pPr>
              <w:jc w:val="center"/>
              <w:rPr>
                <w:rFonts w:ascii="Times New Roman" w:hAnsi="Times New Roman" w:cs="Times New Roman"/>
              </w:rPr>
            </w:pPr>
            <w:r w:rsidRPr="00423809">
              <w:rPr>
                <w:rFonts w:ascii="Times New Roman" w:hAnsi="Times New Roman" w:cs="Times New Roman"/>
              </w:rPr>
              <w:t>0,11-0,75</w:t>
            </w:r>
          </w:p>
        </w:tc>
        <w:tc>
          <w:tcPr>
            <w:tcW w:w="1807" w:type="dxa"/>
            <w:tcBorders>
              <w:top w:val="single" w:sz="4" w:space="0" w:color="auto"/>
              <w:left w:val="nil"/>
              <w:bottom w:val="single" w:sz="4" w:space="0" w:color="auto"/>
              <w:right w:val="nil"/>
            </w:tcBorders>
          </w:tcPr>
          <w:p w14:paraId="6CB54460" w14:textId="6C4569BD" w:rsidR="00D31764" w:rsidRPr="00423809" w:rsidRDefault="00D31764" w:rsidP="00D31764">
            <w:pPr>
              <w:jc w:val="center"/>
              <w:rPr>
                <w:rFonts w:ascii="Times New Roman" w:hAnsi="Times New Roman" w:cs="Times New Roman"/>
              </w:rPr>
            </w:pPr>
            <w:r w:rsidRPr="00423809">
              <w:rPr>
                <w:rFonts w:ascii="Times New Roman" w:hAnsi="Times New Roman" w:cs="Times New Roman"/>
              </w:rPr>
              <w:t>0,11-0,68</w:t>
            </w:r>
          </w:p>
        </w:tc>
        <w:tc>
          <w:tcPr>
            <w:tcW w:w="1916" w:type="dxa"/>
            <w:tcBorders>
              <w:top w:val="single" w:sz="4" w:space="0" w:color="auto"/>
              <w:left w:val="nil"/>
              <w:bottom w:val="single" w:sz="4" w:space="0" w:color="auto"/>
              <w:right w:val="nil"/>
            </w:tcBorders>
          </w:tcPr>
          <w:p w14:paraId="010CFEA8" w14:textId="4EF48C0E" w:rsidR="00D31764" w:rsidRPr="00423809" w:rsidRDefault="00D31764" w:rsidP="00D31764">
            <w:pPr>
              <w:jc w:val="center"/>
              <w:rPr>
                <w:rFonts w:ascii="Times New Roman" w:hAnsi="Times New Roman" w:cs="Times New Roman"/>
              </w:rPr>
            </w:pPr>
            <w:r w:rsidRPr="00423809">
              <w:rPr>
                <w:rFonts w:ascii="Times New Roman" w:hAnsi="Times New Roman" w:cs="Times New Roman"/>
              </w:rPr>
              <w:t>0,1-0,57</w:t>
            </w:r>
          </w:p>
        </w:tc>
        <w:tc>
          <w:tcPr>
            <w:tcW w:w="1376" w:type="dxa"/>
            <w:tcBorders>
              <w:top w:val="single" w:sz="4" w:space="0" w:color="auto"/>
              <w:left w:val="nil"/>
              <w:bottom w:val="single" w:sz="4" w:space="0" w:color="auto"/>
              <w:right w:val="single" w:sz="4" w:space="0" w:color="auto"/>
            </w:tcBorders>
          </w:tcPr>
          <w:p w14:paraId="6A92162C" w14:textId="6619D221" w:rsidR="00D31764" w:rsidRPr="00423809" w:rsidRDefault="00D31764" w:rsidP="00D31764">
            <w:pPr>
              <w:jc w:val="center"/>
              <w:rPr>
                <w:rFonts w:ascii="Times New Roman" w:hAnsi="Times New Roman" w:cs="Times New Roman"/>
              </w:rPr>
            </w:pPr>
            <w:r w:rsidRPr="00423809">
              <w:rPr>
                <w:rFonts w:ascii="Times New Roman" w:hAnsi="Times New Roman" w:cs="Times New Roman"/>
              </w:rPr>
              <w:t>0,08-0,51</w:t>
            </w:r>
          </w:p>
        </w:tc>
        <w:tc>
          <w:tcPr>
            <w:tcW w:w="1039" w:type="dxa"/>
            <w:tcBorders>
              <w:top w:val="single" w:sz="4" w:space="0" w:color="auto"/>
              <w:left w:val="single" w:sz="4" w:space="0" w:color="auto"/>
              <w:bottom w:val="single" w:sz="4" w:space="0" w:color="auto"/>
              <w:right w:val="single" w:sz="4" w:space="0" w:color="auto"/>
            </w:tcBorders>
          </w:tcPr>
          <w:p w14:paraId="49430562" w14:textId="77777777" w:rsidR="00D31764" w:rsidRPr="00423809" w:rsidRDefault="00D31764" w:rsidP="00D31764">
            <w:pPr>
              <w:jc w:val="center"/>
              <w:rPr>
                <w:rFonts w:ascii="Times New Roman" w:hAnsi="Times New Roman" w:cs="Times New Roman"/>
              </w:rPr>
            </w:pPr>
          </w:p>
        </w:tc>
      </w:tr>
    </w:tbl>
    <w:p w14:paraId="38B82C41" w14:textId="6A0F7E5F" w:rsidR="00415CE1" w:rsidRPr="00423809" w:rsidRDefault="00415CE1">
      <w:pPr>
        <w:rPr>
          <w:rFonts w:ascii="Times New Roman" w:hAnsi="Times New Roman" w:cs="Times New Roman"/>
        </w:rPr>
      </w:pPr>
    </w:p>
    <w:p w14:paraId="098236B4" w14:textId="77777777" w:rsidR="00A4267D" w:rsidRPr="00423809" w:rsidRDefault="00A4267D">
      <w:pPr>
        <w:rPr>
          <w:rFonts w:ascii="Times New Roman" w:hAnsi="Times New Roman" w:cs="Times New Roman"/>
        </w:rPr>
      </w:pPr>
    </w:p>
    <w:p w14:paraId="48D7ED00" w14:textId="77777777" w:rsidR="008B0254" w:rsidRPr="00423809" w:rsidRDefault="008B0254">
      <w:pPr>
        <w:rPr>
          <w:rFonts w:ascii="Times New Roman" w:hAnsi="Times New Roman" w:cs="Times New Roman"/>
        </w:rPr>
      </w:pPr>
    </w:p>
    <w:p w14:paraId="44901F4A" w14:textId="77777777" w:rsidR="008B0254" w:rsidRPr="00423809" w:rsidRDefault="008B0254">
      <w:pPr>
        <w:rPr>
          <w:rFonts w:ascii="Times New Roman" w:hAnsi="Times New Roman" w:cs="Times New Roman"/>
        </w:rPr>
      </w:pPr>
    </w:p>
    <w:p w14:paraId="5AEE0FC0" w14:textId="77777777" w:rsidR="008B0254" w:rsidRPr="00423809" w:rsidRDefault="008B0254">
      <w:pPr>
        <w:rPr>
          <w:rFonts w:ascii="Times New Roman" w:hAnsi="Times New Roman" w:cs="Times New Roman"/>
        </w:rPr>
      </w:pPr>
    </w:p>
    <w:p w14:paraId="02766761" w14:textId="77777777" w:rsidR="008B0254" w:rsidRPr="00423809" w:rsidRDefault="008B0254">
      <w:pPr>
        <w:rPr>
          <w:rFonts w:ascii="Times New Roman" w:hAnsi="Times New Roman" w:cs="Times New Roman"/>
        </w:rPr>
      </w:pPr>
    </w:p>
    <w:p w14:paraId="56662E29" w14:textId="77777777" w:rsidR="008916AA" w:rsidRPr="00423809" w:rsidRDefault="008916AA">
      <w:pPr>
        <w:rPr>
          <w:rFonts w:ascii="Times New Roman" w:hAnsi="Times New Roman" w:cs="Times New Roman"/>
        </w:rPr>
      </w:pPr>
    </w:p>
    <w:p w14:paraId="728B4A3A" w14:textId="77777777" w:rsidR="007743F4" w:rsidRPr="00423809" w:rsidRDefault="007743F4">
      <w:pPr>
        <w:rPr>
          <w:rFonts w:ascii="Times New Roman" w:hAnsi="Times New Roman" w:cs="Times New Roman"/>
          <w:b/>
          <w:bCs/>
        </w:rPr>
      </w:pPr>
    </w:p>
    <w:p w14:paraId="231E6EB2" w14:textId="77777777" w:rsidR="007743F4" w:rsidRPr="00423809" w:rsidRDefault="007743F4">
      <w:pPr>
        <w:rPr>
          <w:rFonts w:ascii="Times New Roman" w:hAnsi="Times New Roman" w:cs="Times New Roman"/>
          <w:b/>
          <w:bCs/>
        </w:rPr>
      </w:pPr>
    </w:p>
    <w:p w14:paraId="707D696C" w14:textId="77777777" w:rsidR="007743F4" w:rsidRPr="00423809" w:rsidRDefault="007743F4">
      <w:pPr>
        <w:rPr>
          <w:rFonts w:ascii="Times New Roman" w:hAnsi="Times New Roman" w:cs="Times New Roman"/>
          <w:b/>
          <w:bCs/>
        </w:rPr>
      </w:pPr>
    </w:p>
    <w:p w14:paraId="09B0FE3C" w14:textId="77777777" w:rsidR="007743F4" w:rsidRPr="00423809" w:rsidRDefault="007743F4">
      <w:pPr>
        <w:rPr>
          <w:rFonts w:ascii="Times New Roman" w:hAnsi="Times New Roman" w:cs="Times New Roman"/>
          <w:b/>
          <w:bCs/>
        </w:rPr>
      </w:pPr>
    </w:p>
    <w:p w14:paraId="730CB1FD" w14:textId="77777777" w:rsidR="007743F4" w:rsidRPr="00423809" w:rsidRDefault="007743F4">
      <w:pPr>
        <w:rPr>
          <w:rFonts w:ascii="Times New Roman" w:hAnsi="Times New Roman" w:cs="Times New Roman"/>
          <w:b/>
          <w:bCs/>
        </w:rPr>
      </w:pPr>
    </w:p>
    <w:p w14:paraId="4B4CA399" w14:textId="77777777" w:rsidR="007743F4" w:rsidRPr="00423809" w:rsidRDefault="007743F4">
      <w:pPr>
        <w:rPr>
          <w:rFonts w:ascii="Times New Roman" w:hAnsi="Times New Roman" w:cs="Times New Roman"/>
          <w:b/>
          <w:bCs/>
        </w:rPr>
      </w:pPr>
    </w:p>
    <w:p w14:paraId="187F5785" w14:textId="77777777" w:rsidR="007743F4" w:rsidRPr="00423809" w:rsidRDefault="007743F4">
      <w:pPr>
        <w:rPr>
          <w:rFonts w:ascii="Times New Roman" w:hAnsi="Times New Roman" w:cs="Times New Roman"/>
          <w:b/>
          <w:bCs/>
        </w:rPr>
      </w:pPr>
    </w:p>
    <w:p w14:paraId="52D63F87" w14:textId="562D0756" w:rsidR="00B04956" w:rsidRPr="00423809" w:rsidRDefault="00B04956">
      <w:pPr>
        <w:rPr>
          <w:rFonts w:ascii="Times New Roman" w:hAnsi="Times New Roman" w:cs="Times New Roman"/>
          <w:b/>
          <w:bCs/>
        </w:rPr>
      </w:pPr>
      <w:r w:rsidRPr="00423809">
        <w:rPr>
          <w:rFonts w:ascii="Times New Roman" w:hAnsi="Times New Roman" w:cs="Times New Roman"/>
          <w:b/>
          <w:bCs/>
        </w:rPr>
        <w:t xml:space="preserve">Supplementary Table </w:t>
      </w:r>
      <w:r w:rsidR="008916AA" w:rsidRPr="00423809">
        <w:rPr>
          <w:rFonts w:ascii="Times New Roman" w:hAnsi="Times New Roman" w:cs="Times New Roman"/>
          <w:b/>
          <w:bCs/>
        </w:rPr>
        <w:t>5</w:t>
      </w:r>
      <w:r w:rsidR="003070B3" w:rsidRPr="00423809">
        <w:rPr>
          <w:rFonts w:ascii="Times New Roman" w:hAnsi="Times New Roman" w:cs="Times New Roman"/>
          <w:b/>
          <w:bCs/>
        </w:rPr>
        <w:t xml:space="preserve">. </w:t>
      </w:r>
      <w:r w:rsidRPr="00423809">
        <w:rPr>
          <w:rFonts w:ascii="Times New Roman" w:hAnsi="Times New Roman" w:cs="Times New Roman"/>
        </w:rPr>
        <w:t>Estimates of the coefficients of the multivariate model investigating the relationship between B12 levels and C3, Met, C16:OH</w:t>
      </w:r>
      <w:r w:rsidR="003070B3" w:rsidRPr="00423809">
        <w:rPr>
          <w:rFonts w:ascii="Times New Roman" w:hAnsi="Times New Roman" w:cs="Times New Roman"/>
        </w:rPr>
        <w:t xml:space="preserve"> </w:t>
      </w:r>
      <w:r w:rsidRPr="00423809">
        <w:rPr>
          <w:rFonts w:ascii="Times New Roman" w:hAnsi="Times New Roman" w:cs="Times New Roman"/>
        </w:rPr>
        <w:t xml:space="preserve">(in bold) adjusting for type of diet, ethnicity and gestational age. A and B refer to </w:t>
      </w:r>
      <w:r w:rsidR="00E65E52" w:rsidRPr="00423809">
        <w:rPr>
          <w:rFonts w:ascii="Times New Roman" w:hAnsi="Times New Roman" w:cs="Times New Roman"/>
        </w:rPr>
        <w:t>the first and the second DBS.</w:t>
      </w:r>
    </w:p>
    <w:p w14:paraId="55762F81" w14:textId="77777777" w:rsidR="00E65E52" w:rsidRPr="00423809" w:rsidRDefault="00E65E52">
      <w:pPr>
        <w:rPr>
          <w:rFonts w:ascii="Times New Roman" w:hAnsi="Times New Roman" w:cs="Times New Roman"/>
        </w:rPr>
      </w:pPr>
    </w:p>
    <w:p w14:paraId="29F541D7" w14:textId="4BD214D6" w:rsidR="00E65E52" w:rsidRPr="00423809" w:rsidRDefault="00E65E52">
      <w:pPr>
        <w:rPr>
          <w:rFonts w:ascii="Times New Roman" w:hAnsi="Times New Roman" w:cs="Times New Roman"/>
        </w:rPr>
      </w:pPr>
      <w:r w:rsidRPr="00423809">
        <w:rPr>
          <w:rFonts w:ascii="Times New Roman" w:hAnsi="Times New Roman" w:cs="Times New Roman"/>
        </w:rPr>
        <w:t>A</w:t>
      </w:r>
    </w:p>
    <w:p w14:paraId="6C50EF77" w14:textId="77777777" w:rsidR="00B04956" w:rsidRPr="00423809" w:rsidRDefault="00B04956" w:rsidP="00B04956">
      <w:pPr>
        <w:rPr>
          <w:rFonts w:ascii="Courier New" w:hAnsi="Courier New" w:cs="Courier New"/>
        </w:rPr>
      </w:pPr>
      <w:r w:rsidRPr="00423809">
        <w:rPr>
          <w:rFonts w:ascii="Courier New" w:hAnsi="Courier New" w:cs="Courier New"/>
        </w:rPr>
        <w:t xml:space="preserve">                          coefficients lower bd upper bd</w:t>
      </w:r>
    </w:p>
    <w:p w14:paraId="77FF9925" w14:textId="783770EA" w:rsidR="00B04956" w:rsidRPr="00423809" w:rsidRDefault="00B04956" w:rsidP="00B04956">
      <w:pPr>
        <w:rPr>
          <w:rFonts w:ascii="Courier New" w:hAnsi="Courier New" w:cs="Courier New"/>
        </w:rPr>
      </w:pPr>
      <w:r w:rsidRPr="00423809">
        <w:rPr>
          <w:rFonts w:ascii="Courier New" w:hAnsi="Courier New" w:cs="Courier New"/>
        </w:rPr>
        <w:t xml:space="preserve">Intercept                </w:t>
      </w:r>
      <w:r w:rsidR="00E65E52" w:rsidRPr="00423809">
        <w:rPr>
          <w:rFonts w:ascii="Courier New" w:hAnsi="Courier New" w:cs="Courier New"/>
        </w:rPr>
        <w:t xml:space="preserve">  </w:t>
      </w:r>
      <w:r w:rsidRPr="00423809">
        <w:rPr>
          <w:rFonts w:ascii="Courier New" w:hAnsi="Courier New" w:cs="Courier New"/>
        </w:rPr>
        <w:t>0.78482      0.35597  1.89074</w:t>
      </w:r>
    </w:p>
    <w:p w14:paraId="23A31675" w14:textId="604AEC25" w:rsidR="00B04956" w:rsidRPr="00423809" w:rsidRDefault="00B04956" w:rsidP="00B04956">
      <w:pPr>
        <w:rPr>
          <w:rFonts w:ascii="Courier New" w:hAnsi="Courier New" w:cs="Courier New"/>
        </w:rPr>
      </w:pPr>
      <w:r w:rsidRPr="00423809">
        <w:rPr>
          <w:rFonts w:ascii="Courier New" w:hAnsi="Courier New" w:cs="Courier New"/>
        </w:rPr>
        <w:t>C3                        -0.04009     -0.08225  0.02736</w:t>
      </w:r>
    </w:p>
    <w:p w14:paraId="42A13D47" w14:textId="2115E6FB" w:rsidR="00B04956" w:rsidRPr="00423809" w:rsidRDefault="00B04956" w:rsidP="00B04956">
      <w:pPr>
        <w:rPr>
          <w:rFonts w:ascii="Courier New" w:hAnsi="Courier New" w:cs="Courier New"/>
        </w:rPr>
      </w:pPr>
      <w:r w:rsidRPr="00423809">
        <w:rPr>
          <w:rFonts w:ascii="Courier New" w:hAnsi="Courier New" w:cs="Courier New"/>
        </w:rPr>
        <w:t>MET                        0.01497     -0.00343  0.03522</w:t>
      </w:r>
    </w:p>
    <w:p w14:paraId="3EB89E2A" w14:textId="2A4B5EE0" w:rsidR="00B04956" w:rsidRPr="00423809" w:rsidRDefault="00B04956" w:rsidP="00B04956">
      <w:pPr>
        <w:rPr>
          <w:rFonts w:ascii="Courier New" w:hAnsi="Courier New" w:cs="Courier New"/>
          <w:b/>
          <w:bCs/>
        </w:rPr>
      </w:pPr>
      <w:r w:rsidRPr="00423809">
        <w:rPr>
          <w:rFonts w:ascii="Courier New" w:hAnsi="Courier New" w:cs="Courier New"/>
          <w:b/>
          <w:bCs/>
        </w:rPr>
        <w:t xml:space="preserve">C16:OH                  </w:t>
      </w:r>
      <w:r w:rsidR="003070B3" w:rsidRPr="00423809">
        <w:rPr>
          <w:rFonts w:ascii="Courier New" w:hAnsi="Courier New" w:cs="Courier New"/>
          <w:b/>
          <w:bCs/>
        </w:rPr>
        <w:t xml:space="preserve"> </w:t>
      </w:r>
      <w:r w:rsidRPr="00423809">
        <w:rPr>
          <w:rFonts w:ascii="Courier New" w:hAnsi="Courier New" w:cs="Courier New"/>
          <w:b/>
          <w:bCs/>
        </w:rPr>
        <w:t xml:space="preserve"> -2.83609     -6.01829  3.66488</w:t>
      </w:r>
    </w:p>
    <w:p w14:paraId="4B989523" w14:textId="7BC30A4D" w:rsidR="00B04956" w:rsidRPr="00423809" w:rsidRDefault="00B04956" w:rsidP="00B04956">
      <w:pPr>
        <w:rPr>
          <w:rFonts w:ascii="Courier New" w:hAnsi="Courier New" w:cs="Courier New"/>
        </w:rPr>
      </w:pPr>
      <w:r w:rsidRPr="00423809">
        <w:rPr>
          <w:rFonts w:ascii="Courier New" w:hAnsi="Courier New" w:cs="Courier New"/>
        </w:rPr>
        <w:t>Caucasian                 -0.16903     -0.34242  0.08612</w:t>
      </w:r>
    </w:p>
    <w:p w14:paraId="379E3E6D" w14:textId="0AC1078D" w:rsidR="00B04956" w:rsidRPr="00423809" w:rsidRDefault="00B04956" w:rsidP="00B04956">
      <w:pPr>
        <w:rPr>
          <w:rFonts w:ascii="Courier New" w:hAnsi="Courier New" w:cs="Courier New"/>
        </w:rPr>
      </w:pPr>
      <w:r w:rsidRPr="00423809">
        <w:rPr>
          <w:rFonts w:ascii="Courier New" w:hAnsi="Courier New" w:cs="Courier New"/>
        </w:rPr>
        <w:t xml:space="preserve">Ethnicity (Other)         </w:t>
      </w:r>
      <w:r w:rsidR="003070B3" w:rsidRPr="00423809">
        <w:rPr>
          <w:rFonts w:ascii="Courier New" w:hAnsi="Courier New" w:cs="Courier New"/>
        </w:rPr>
        <w:t xml:space="preserve"> </w:t>
      </w:r>
      <w:r w:rsidRPr="00423809">
        <w:rPr>
          <w:rFonts w:ascii="Courier New" w:hAnsi="Courier New" w:cs="Courier New"/>
        </w:rPr>
        <w:t>0.25445     -0.51329  0.47961</w:t>
      </w:r>
    </w:p>
    <w:p w14:paraId="4CCDA5DA" w14:textId="72C98567" w:rsidR="00B04956" w:rsidRPr="00423809" w:rsidRDefault="00B04956" w:rsidP="00B04956">
      <w:pPr>
        <w:rPr>
          <w:rFonts w:ascii="Courier New" w:hAnsi="Courier New" w:cs="Courier New"/>
        </w:rPr>
      </w:pPr>
      <w:r w:rsidRPr="00423809">
        <w:rPr>
          <w:rFonts w:ascii="Courier New" w:hAnsi="Courier New" w:cs="Courier New"/>
        </w:rPr>
        <w:t>Lacto-Vegetarian           0.16153     -0.06078  0.39230</w:t>
      </w:r>
    </w:p>
    <w:p w14:paraId="08607643" w14:textId="44083AB5" w:rsidR="00B04956" w:rsidRPr="00423809" w:rsidRDefault="00B04956" w:rsidP="00B04956">
      <w:pPr>
        <w:rPr>
          <w:rFonts w:ascii="Courier New" w:hAnsi="Courier New" w:cs="Courier New"/>
        </w:rPr>
      </w:pPr>
      <w:r w:rsidRPr="00423809">
        <w:rPr>
          <w:rFonts w:ascii="Courier New" w:hAnsi="Courier New" w:cs="Courier New"/>
        </w:rPr>
        <w:t>Omnivor</w:t>
      </w:r>
      <w:r w:rsidR="003070B3" w:rsidRPr="00423809">
        <w:rPr>
          <w:rFonts w:ascii="Courier New" w:hAnsi="Courier New" w:cs="Courier New"/>
        </w:rPr>
        <w:t>e</w:t>
      </w:r>
      <w:r w:rsidRPr="00423809">
        <w:rPr>
          <w:rFonts w:ascii="Courier New" w:hAnsi="Courier New" w:cs="Courier New"/>
        </w:rPr>
        <w:t xml:space="preserve">                   0.20536      0.05450  0.42772</w:t>
      </w:r>
    </w:p>
    <w:p w14:paraId="77A5A88D" w14:textId="3CD4B2AA" w:rsidR="00B04956" w:rsidRPr="00423809" w:rsidRDefault="00B04956" w:rsidP="00B04956">
      <w:pPr>
        <w:rPr>
          <w:rFonts w:ascii="Courier New" w:hAnsi="Courier New" w:cs="Courier New"/>
        </w:rPr>
      </w:pPr>
      <w:r w:rsidRPr="00423809">
        <w:rPr>
          <w:rFonts w:ascii="Courier New" w:hAnsi="Courier New" w:cs="Courier New"/>
        </w:rPr>
        <w:t>Other diets                0.21805     -0.15898  0.44897</w:t>
      </w:r>
    </w:p>
    <w:p w14:paraId="29401C9D" w14:textId="4A032B7D" w:rsidR="00B04956" w:rsidRPr="00423809" w:rsidRDefault="00B04956" w:rsidP="00B04956">
      <w:pPr>
        <w:rPr>
          <w:rFonts w:ascii="Courier New" w:hAnsi="Courier New" w:cs="Courier New"/>
        </w:rPr>
      </w:pPr>
      <w:r w:rsidRPr="00423809">
        <w:rPr>
          <w:rFonts w:ascii="Courier New" w:hAnsi="Courier New" w:cs="Courier New"/>
        </w:rPr>
        <w:t>Preterm                    0.24781     -0.19639  0.49936</w:t>
      </w:r>
    </w:p>
    <w:p w14:paraId="7814D126" w14:textId="376F5CCE" w:rsidR="00B04956" w:rsidRPr="00423809" w:rsidRDefault="00B04956" w:rsidP="00B04956">
      <w:pPr>
        <w:rPr>
          <w:rFonts w:ascii="Courier New" w:hAnsi="Courier New" w:cs="Courier New"/>
        </w:rPr>
      </w:pPr>
      <w:r w:rsidRPr="00423809">
        <w:rPr>
          <w:rFonts w:ascii="Courier New" w:hAnsi="Courier New" w:cs="Courier New"/>
        </w:rPr>
        <w:t>Non adequate Intake        0.17612     -0.14089  0.25201</w:t>
      </w:r>
    </w:p>
    <w:p w14:paraId="51A8A00E" w14:textId="77777777" w:rsidR="00B04956" w:rsidRPr="00423809" w:rsidRDefault="00B04956" w:rsidP="00B04956"/>
    <w:p w14:paraId="01D3661A" w14:textId="77777777" w:rsidR="008B0254" w:rsidRPr="00423809" w:rsidRDefault="008B0254">
      <w:pPr>
        <w:rPr>
          <w:rFonts w:ascii="Times New Roman" w:hAnsi="Times New Roman" w:cs="Times New Roman"/>
        </w:rPr>
      </w:pPr>
    </w:p>
    <w:p w14:paraId="02699967" w14:textId="1C0DF8E2" w:rsidR="008B0254" w:rsidRPr="00423809" w:rsidRDefault="00E65E52">
      <w:pPr>
        <w:rPr>
          <w:rFonts w:ascii="Times New Roman" w:hAnsi="Times New Roman" w:cs="Times New Roman"/>
        </w:rPr>
      </w:pPr>
      <w:r w:rsidRPr="00423809">
        <w:rPr>
          <w:rFonts w:ascii="Times New Roman" w:hAnsi="Times New Roman" w:cs="Times New Roman"/>
        </w:rPr>
        <w:t>B</w:t>
      </w:r>
    </w:p>
    <w:p w14:paraId="24CD0CCC" w14:textId="77777777" w:rsidR="008B0254" w:rsidRPr="00423809" w:rsidRDefault="008B0254">
      <w:pPr>
        <w:rPr>
          <w:rFonts w:ascii="Times New Roman" w:hAnsi="Times New Roman" w:cs="Times New Roman"/>
        </w:rPr>
      </w:pPr>
    </w:p>
    <w:p w14:paraId="02705B99" w14:textId="77777777" w:rsidR="00E65E52" w:rsidRPr="00423809" w:rsidRDefault="00E65E52" w:rsidP="00E65E52">
      <w:pPr>
        <w:rPr>
          <w:rFonts w:ascii="Courier New" w:hAnsi="Courier New" w:cs="Courier New"/>
        </w:rPr>
      </w:pPr>
      <w:r w:rsidRPr="00423809">
        <w:rPr>
          <w:rFonts w:ascii="Courier New" w:hAnsi="Courier New" w:cs="Courier New"/>
        </w:rPr>
        <w:t>Coefficients:</w:t>
      </w:r>
    </w:p>
    <w:p w14:paraId="2B76B4C8" w14:textId="77777777" w:rsidR="00E65E52" w:rsidRPr="00423809" w:rsidRDefault="00E65E52" w:rsidP="00E65E52">
      <w:pPr>
        <w:rPr>
          <w:rFonts w:ascii="Courier New" w:hAnsi="Courier New" w:cs="Courier New"/>
        </w:rPr>
      </w:pPr>
      <w:r w:rsidRPr="00423809">
        <w:rPr>
          <w:rFonts w:ascii="Courier New" w:hAnsi="Courier New" w:cs="Courier New"/>
        </w:rPr>
        <w:t xml:space="preserve">                          coefficients lower bd upper bd</w:t>
      </w:r>
    </w:p>
    <w:p w14:paraId="040218FB" w14:textId="3196A5A6" w:rsidR="00E65E52" w:rsidRPr="00423809" w:rsidRDefault="00E65E52" w:rsidP="00E65E52">
      <w:pPr>
        <w:rPr>
          <w:rFonts w:ascii="Courier New" w:hAnsi="Courier New" w:cs="Courier New"/>
        </w:rPr>
      </w:pPr>
      <w:r w:rsidRPr="00423809">
        <w:rPr>
          <w:rFonts w:ascii="Courier New" w:hAnsi="Courier New" w:cs="Courier New"/>
        </w:rPr>
        <w:t>Intercept                  0.83267      0.49244  1.31285</w:t>
      </w:r>
    </w:p>
    <w:p w14:paraId="5F8501C4" w14:textId="2CDD9CCA" w:rsidR="00E65E52" w:rsidRPr="00423809" w:rsidRDefault="00E65E52" w:rsidP="00E65E52">
      <w:pPr>
        <w:rPr>
          <w:rFonts w:ascii="Courier New" w:hAnsi="Courier New" w:cs="Courier New"/>
        </w:rPr>
      </w:pPr>
      <w:r w:rsidRPr="00423809">
        <w:rPr>
          <w:rFonts w:ascii="Courier New" w:hAnsi="Courier New" w:cs="Courier New"/>
        </w:rPr>
        <w:t>C3                         0.00547     -0.05557  0.09690</w:t>
      </w:r>
    </w:p>
    <w:p w14:paraId="0CA198F8" w14:textId="68A88C9B" w:rsidR="00E65E52" w:rsidRPr="00423809" w:rsidRDefault="00E65E52" w:rsidP="00E65E52">
      <w:pPr>
        <w:rPr>
          <w:rFonts w:ascii="Courier New" w:hAnsi="Courier New" w:cs="Courier New"/>
        </w:rPr>
      </w:pPr>
      <w:r w:rsidRPr="00423809">
        <w:rPr>
          <w:rFonts w:ascii="Courier New" w:hAnsi="Courier New" w:cs="Courier New"/>
        </w:rPr>
        <w:t>MET                        0.00285     -0.01310  0.01280</w:t>
      </w:r>
    </w:p>
    <w:p w14:paraId="2E7610A0" w14:textId="08741D6C" w:rsidR="00E65E52" w:rsidRPr="00423809" w:rsidRDefault="00E65E52" w:rsidP="00E65E52">
      <w:pPr>
        <w:rPr>
          <w:rFonts w:ascii="Courier New" w:hAnsi="Courier New" w:cs="Courier New"/>
        </w:rPr>
      </w:pPr>
      <w:r w:rsidRPr="00423809">
        <w:rPr>
          <w:rFonts w:ascii="Courier New" w:hAnsi="Courier New" w:cs="Courier New"/>
          <w:b/>
          <w:bCs/>
        </w:rPr>
        <w:t>C16</w:t>
      </w:r>
      <w:r w:rsidR="00B91A16" w:rsidRPr="00423809">
        <w:rPr>
          <w:rFonts w:ascii="Courier New" w:hAnsi="Courier New" w:cs="Courier New"/>
          <w:b/>
          <w:bCs/>
        </w:rPr>
        <w:t>:</w:t>
      </w:r>
      <w:r w:rsidRPr="00423809">
        <w:rPr>
          <w:rFonts w:ascii="Courier New" w:hAnsi="Courier New" w:cs="Courier New"/>
          <w:b/>
          <w:bCs/>
        </w:rPr>
        <w:t>OH</w:t>
      </w:r>
      <w:r w:rsidRPr="00423809">
        <w:rPr>
          <w:rFonts w:ascii="Courier New" w:hAnsi="Courier New" w:cs="Courier New"/>
        </w:rPr>
        <w:t xml:space="preserve">    </w:t>
      </w:r>
      <w:r w:rsidR="003070B3" w:rsidRPr="00423809">
        <w:rPr>
          <w:rFonts w:ascii="Courier New" w:hAnsi="Courier New" w:cs="Courier New"/>
        </w:rPr>
        <w:t xml:space="preserve"> </w:t>
      </w:r>
      <w:r w:rsidRPr="00423809">
        <w:rPr>
          <w:rFonts w:ascii="Courier New" w:hAnsi="Courier New" w:cs="Courier New"/>
        </w:rPr>
        <w:t xml:space="preserve">               </w:t>
      </w:r>
      <w:r w:rsidRPr="00423809">
        <w:rPr>
          <w:rFonts w:ascii="Courier New" w:hAnsi="Courier New" w:cs="Courier New"/>
          <w:b/>
          <w:bCs/>
        </w:rPr>
        <w:t>-3.67834     -6.99710  2.82195</w:t>
      </w:r>
    </w:p>
    <w:p w14:paraId="02689C40" w14:textId="34EA499A" w:rsidR="00E65E52" w:rsidRPr="00423809" w:rsidRDefault="00E65E52" w:rsidP="00E65E52">
      <w:pPr>
        <w:rPr>
          <w:rFonts w:ascii="Courier New" w:hAnsi="Courier New" w:cs="Courier New"/>
        </w:rPr>
      </w:pPr>
      <w:r w:rsidRPr="00423809">
        <w:rPr>
          <w:rFonts w:ascii="Courier New" w:hAnsi="Courier New" w:cs="Courier New"/>
        </w:rPr>
        <w:t>Caucasian                 -0.10988     -0.29657  0.10046</w:t>
      </w:r>
    </w:p>
    <w:p w14:paraId="023EF9BA" w14:textId="1C543FD3" w:rsidR="00E65E52" w:rsidRPr="00423809" w:rsidRDefault="00E65E52" w:rsidP="00E65E52">
      <w:pPr>
        <w:rPr>
          <w:rFonts w:ascii="Courier New" w:hAnsi="Courier New" w:cs="Courier New"/>
        </w:rPr>
      </w:pPr>
      <w:r w:rsidRPr="00423809">
        <w:rPr>
          <w:rFonts w:ascii="Courier New" w:hAnsi="Courier New" w:cs="Courier New"/>
        </w:rPr>
        <w:t>Ethnicity (Other)          0.29626     -0.63173  0.57602</w:t>
      </w:r>
    </w:p>
    <w:p w14:paraId="44FF0A12" w14:textId="29A5C588" w:rsidR="00E65E52" w:rsidRPr="00423809" w:rsidRDefault="00E65E52" w:rsidP="00E65E52">
      <w:pPr>
        <w:rPr>
          <w:rFonts w:ascii="Courier New" w:hAnsi="Courier New" w:cs="Courier New"/>
        </w:rPr>
      </w:pPr>
      <w:r w:rsidRPr="00423809">
        <w:rPr>
          <w:rFonts w:ascii="Courier New" w:hAnsi="Courier New" w:cs="Courier New"/>
        </w:rPr>
        <w:t>Lacto-Vegetarian           0.14966     -0.06702  0.35627</w:t>
      </w:r>
    </w:p>
    <w:p w14:paraId="0732398B" w14:textId="3D501C18" w:rsidR="00E65E52" w:rsidRPr="00423809" w:rsidRDefault="00E65E52" w:rsidP="00E65E52">
      <w:pPr>
        <w:rPr>
          <w:rFonts w:ascii="Courier New" w:hAnsi="Courier New" w:cs="Courier New"/>
        </w:rPr>
      </w:pPr>
      <w:r w:rsidRPr="00423809">
        <w:rPr>
          <w:rFonts w:ascii="Courier New" w:hAnsi="Courier New" w:cs="Courier New"/>
        </w:rPr>
        <w:t>Omnivor</w:t>
      </w:r>
      <w:r w:rsidR="003070B3" w:rsidRPr="00423809">
        <w:rPr>
          <w:rFonts w:ascii="Courier New" w:hAnsi="Courier New" w:cs="Courier New"/>
        </w:rPr>
        <w:t>e</w:t>
      </w:r>
      <w:r w:rsidRPr="00423809">
        <w:rPr>
          <w:rFonts w:ascii="Courier New" w:hAnsi="Courier New" w:cs="Courier New"/>
        </w:rPr>
        <w:t xml:space="preserve">                   0.15178     -0.01195  0.32463</w:t>
      </w:r>
    </w:p>
    <w:p w14:paraId="2CD62FA3" w14:textId="358BEF96" w:rsidR="00E65E52" w:rsidRPr="00423809" w:rsidRDefault="00E65E52" w:rsidP="00E65E52">
      <w:pPr>
        <w:rPr>
          <w:rFonts w:ascii="Courier New" w:hAnsi="Courier New" w:cs="Courier New"/>
        </w:rPr>
      </w:pPr>
      <w:r w:rsidRPr="00423809">
        <w:rPr>
          <w:rFonts w:ascii="Courier New" w:hAnsi="Courier New" w:cs="Courier New"/>
        </w:rPr>
        <w:t>Other diets                0.10944     -0.39238  0.54877</w:t>
      </w:r>
    </w:p>
    <w:p w14:paraId="2FEE4526" w14:textId="7E33FB15" w:rsidR="00E65E52" w:rsidRPr="00423809" w:rsidRDefault="00E65E52" w:rsidP="00E65E52">
      <w:pPr>
        <w:rPr>
          <w:rFonts w:ascii="Courier New" w:hAnsi="Courier New" w:cs="Courier New"/>
        </w:rPr>
      </w:pPr>
      <w:r w:rsidRPr="00423809">
        <w:rPr>
          <w:rFonts w:ascii="Courier New" w:hAnsi="Courier New" w:cs="Courier New"/>
        </w:rPr>
        <w:t>Preterm                    0.27192      0.00657  0.47311</w:t>
      </w:r>
    </w:p>
    <w:p w14:paraId="382A305F" w14:textId="5FC4CD89" w:rsidR="00E65E52" w:rsidRPr="00423809" w:rsidRDefault="00E65E52" w:rsidP="00E65E52">
      <w:pPr>
        <w:rPr>
          <w:rFonts w:ascii="Courier New" w:hAnsi="Courier New" w:cs="Courier New"/>
        </w:rPr>
      </w:pPr>
      <w:r w:rsidRPr="00423809">
        <w:rPr>
          <w:rFonts w:ascii="Courier New" w:hAnsi="Courier New" w:cs="Courier New"/>
        </w:rPr>
        <w:t>Non adequate Intake        0.11699     -0.09871  0.25180</w:t>
      </w:r>
    </w:p>
    <w:p w14:paraId="458E854D" w14:textId="77777777" w:rsidR="00E65E52" w:rsidRPr="00423809" w:rsidRDefault="00E65E52" w:rsidP="00E65E52"/>
    <w:p w14:paraId="234C8E23" w14:textId="77777777" w:rsidR="008B0254" w:rsidRPr="00423809" w:rsidRDefault="008B0254">
      <w:pPr>
        <w:rPr>
          <w:rFonts w:ascii="Times New Roman" w:hAnsi="Times New Roman" w:cs="Times New Roman"/>
        </w:rPr>
      </w:pPr>
    </w:p>
    <w:p w14:paraId="4B8D0DE8" w14:textId="77777777" w:rsidR="008B0254" w:rsidRPr="00423809" w:rsidRDefault="008B0254">
      <w:pPr>
        <w:rPr>
          <w:rFonts w:ascii="Times New Roman" w:hAnsi="Times New Roman" w:cs="Times New Roman"/>
        </w:rPr>
      </w:pPr>
    </w:p>
    <w:p w14:paraId="4C02B67E" w14:textId="77777777" w:rsidR="00B91A16" w:rsidRPr="00423809" w:rsidRDefault="00B91A16" w:rsidP="0081167C">
      <w:pPr>
        <w:spacing w:line="360" w:lineRule="auto"/>
        <w:jc w:val="both"/>
        <w:rPr>
          <w:rFonts w:ascii="Times New Roman" w:hAnsi="Times New Roman" w:cs="Times New Roman"/>
          <w:b/>
          <w:bCs/>
        </w:rPr>
      </w:pPr>
    </w:p>
    <w:p w14:paraId="27058A04" w14:textId="77777777" w:rsidR="00B91A16" w:rsidRPr="00423809" w:rsidRDefault="00B91A16" w:rsidP="0081167C">
      <w:pPr>
        <w:spacing w:line="360" w:lineRule="auto"/>
        <w:jc w:val="both"/>
        <w:rPr>
          <w:rFonts w:ascii="Times New Roman" w:hAnsi="Times New Roman" w:cs="Times New Roman"/>
          <w:b/>
          <w:bCs/>
        </w:rPr>
      </w:pPr>
    </w:p>
    <w:p w14:paraId="1A7C9BA2" w14:textId="77777777" w:rsidR="00B91A16" w:rsidRPr="00423809" w:rsidRDefault="00B91A16" w:rsidP="0081167C">
      <w:pPr>
        <w:spacing w:line="360" w:lineRule="auto"/>
        <w:jc w:val="both"/>
        <w:rPr>
          <w:rFonts w:ascii="Times New Roman" w:hAnsi="Times New Roman" w:cs="Times New Roman"/>
          <w:b/>
          <w:bCs/>
        </w:rPr>
      </w:pPr>
    </w:p>
    <w:p w14:paraId="659DD987" w14:textId="77777777" w:rsidR="00B91A16" w:rsidRPr="00423809" w:rsidRDefault="00B91A16" w:rsidP="0081167C">
      <w:pPr>
        <w:spacing w:line="360" w:lineRule="auto"/>
        <w:jc w:val="both"/>
        <w:rPr>
          <w:rFonts w:ascii="Times New Roman" w:hAnsi="Times New Roman" w:cs="Times New Roman"/>
          <w:b/>
          <w:bCs/>
        </w:rPr>
      </w:pPr>
    </w:p>
    <w:p w14:paraId="1C1AE910" w14:textId="77777777" w:rsidR="00B91A16" w:rsidRPr="00423809" w:rsidRDefault="00B91A16" w:rsidP="0081167C">
      <w:pPr>
        <w:spacing w:line="360" w:lineRule="auto"/>
        <w:jc w:val="both"/>
        <w:rPr>
          <w:rFonts w:ascii="Times New Roman" w:hAnsi="Times New Roman" w:cs="Times New Roman"/>
          <w:b/>
          <w:bCs/>
        </w:rPr>
      </w:pPr>
    </w:p>
    <w:p w14:paraId="7758418C" w14:textId="77777777" w:rsidR="00B91A16" w:rsidRPr="00423809" w:rsidRDefault="00B91A16" w:rsidP="0081167C">
      <w:pPr>
        <w:spacing w:line="360" w:lineRule="auto"/>
        <w:jc w:val="both"/>
        <w:rPr>
          <w:rFonts w:ascii="Times New Roman" w:hAnsi="Times New Roman" w:cs="Times New Roman"/>
          <w:b/>
          <w:bCs/>
        </w:rPr>
      </w:pPr>
    </w:p>
    <w:p w14:paraId="5AACC9AF" w14:textId="77777777" w:rsidR="00B91A16" w:rsidRPr="00423809" w:rsidRDefault="00B91A16" w:rsidP="0081167C">
      <w:pPr>
        <w:spacing w:line="360" w:lineRule="auto"/>
        <w:jc w:val="both"/>
        <w:rPr>
          <w:rFonts w:ascii="Times New Roman" w:hAnsi="Times New Roman" w:cs="Times New Roman"/>
          <w:b/>
          <w:bCs/>
        </w:rPr>
      </w:pPr>
    </w:p>
    <w:p w14:paraId="7D6ED4D7" w14:textId="77777777" w:rsidR="00B91A16" w:rsidRPr="00423809" w:rsidRDefault="00B91A16" w:rsidP="0081167C">
      <w:pPr>
        <w:spacing w:line="360" w:lineRule="auto"/>
        <w:jc w:val="both"/>
        <w:rPr>
          <w:rFonts w:ascii="Times New Roman" w:hAnsi="Times New Roman" w:cs="Times New Roman"/>
          <w:b/>
          <w:bCs/>
        </w:rPr>
      </w:pPr>
    </w:p>
    <w:p w14:paraId="121A02D3" w14:textId="46AE2D0A" w:rsidR="008B0254" w:rsidRPr="00423809" w:rsidRDefault="0081167C" w:rsidP="009F5BEE">
      <w:pPr>
        <w:spacing w:line="360" w:lineRule="auto"/>
        <w:jc w:val="both"/>
        <w:rPr>
          <w:rFonts w:ascii="Times New Roman" w:hAnsi="Times New Roman" w:cs="Times New Roman"/>
          <w:b/>
          <w:bCs/>
        </w:rPr>
      </w:pPr>
      <w:r w:rsidRPr="00423809">
        <w:rPr>
          <w:rFonts w:ascii="Times New Roman" w:hAnsi="Times New Roman" w:cs="Times New Roman"/>
          <w:b/>
          <w:bCs/>
        </w:rPr>
        <w:lastRenderedPageBreak/>
        <w:t>Supplementary Figure 3</w:t>
      </w:r>
      <w:r w:rsidR="00815B46" w:rsidRPr="00423809">
        <w:rPr>
          <w:rFonts w:ascii="Times New Roman" w:hAnsi="Times New Roman" w:cs="Times New Roman"/>
          <w:b/>
          <w:bCs/>
        </w:rPr>
        <w:t>.</w:t>
      </w:r>
      <w:r w:rsidRPr="00423809">
        <w:rPr>
          <w:rFonts w:ascii="Times New Roman" w:hAnsi="Times New Roman" w:cs="Times New Roman"/>
        </w:rPr>
        <w:t xml:space="preserve"> </w:t>
      </w:r>
      <w:r w:rsidR="004823F2" w:rsidRPr="00423809">
        <w:rPr>
          <w:rFonts w:ascii="Times New Roman" w:hAnsi="Times New Roman" w:cs="Times New Roman"/>
        </w:rPr>
        <w:t>Projection of the t</w:t>
      </w:r>
      <w:r w:rsidRPr="00423809">
        <w:rPr>
          <w:rFonts w:ascii="Times New Roman" w:hAnsi="Times New Roman" w:cs="Times New Roman"/>
        </w:rPr>
        <w:t>otal costs of diagnosis and management of B12 deficiency</w:t>
      </w:r>
      <w:r w:rsidR="004823F2" w:rsidRPr="00423809">
        <w:rPr>
          <w:rFonts w:ascii="Times New Roman" w:hAnsi="Times New Roman" w:cs="Times New Roman"/>
        </w:rPr>
        <w:t>/year</w:t>
      </w:r>
      <w:r w:rsidRPr="00423809">
        <w:rPr>
          <w:rFonts w:ascii="Times New Roman" w:hAnsi="Times New Roman" w:cs="Times New Roman"/>
        </w:rPr>
        <w:t>.</w:t>
      </w:r>
    </w:p>
    <w:p w14:paraId="7A3C719E" w14:textId="77777777" w:rsidR="008B0254" w:rsidRPr="00423809" w:rsidRDefault="008B0254">
      <w:pPr>
        <w:rPr>
          <w:rFonts w:ascii="Times New Roman" w:hAnsi="Times New Roman" w:cs="Times New Roman"/>
        </w:rPr>
      </w:pPr>
    </w:p>
    <w:p w14:paraId="4F90C881" w14:textId="77777777" w:rsidR="008B0254" w:rsidRPr="00423809" w:rsidRDefault="008B0254">
      <w:pPr>
        <w:rPr>
          <w:rFonts w:ascii="Times New Roman" w:hAnsi="Times New Roman" w:cs="Times New Roman"/>
        </w:rPr>
      </w:pPr>
    </w:p>
    <w:p w14:paraId="51CAC002" w14:textId="2D146C97" w:rsidR="008B0254" w:rsidRPr="00423809" w:rsidRDefault="0081167C">
      <w:pPr>
        <w:rPr>
          <w:rFonts w:ascii="Times New Roman" w:hAnsi="Times New Roman" w:cs="Times New Roman"/>
        </w:rPr>
      </w:pPr>
      <w:r w:rsidRPr="00423809">
        <w:rPr>
          <w:noProof/>
        </w:rPr>
        <w:drawing>
          <wp:inline distT="0" distB="0" distL="0" distR="0" wp14:anchorId="0396B487" wp14:editId="653B17A7">
            <wp:extent cx="5303520" cy="2538022"/>
            <wp:effectExtent l="0" t="0" r="0" b="0"/>
            <wp:docPr id="1" name="Grafico 1">
              <a:extLst xmlns:a="http://schemas.openxmlformats.org/drawingml/2006/main">
                <a:ext uri="{FF2B5EF4-FFF2-40B4-BE49-F238E27FC236}">
                  <a16:creationId xmlns:a16="http://schemas.microsoft.com/office/drawing/2014/main" id="{FF1732F3-D690-4B35-964A-4E1B305CDB5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C316F1C" w14:textId="77777777" w:rsidR="00ED2B9B" w:rsidRPr="00423809" w:rsidRDefault="00ED2B9B">
      <w:pPr>
        <w:rPr>
          <w:rFonts w:ascii="Times New Roman" w:hAnsi="Times New Roman" w:cs="Times New Roman"/>
        </w:rPr>
      </w:pPr>
    </w:p>
    <w:p w14:paraId="7A932A37" w14:textId="77777777" w:rsidR="00ED2B9B" w:rsidRPr="00423809" w:rsidRDefault="00ED2B9B">
      <w:pPr>
        <w:rPr>
          <w:rFonts w:ascii="Times New Roman" w:hAnsi="Times New Roman" w:cs="Times New Roman"/>
        </w:rPr>
      </w:pPr>
    </w:p>
    <w:p w14:paraId="52BB5AC0" w14:textId="77777777" w:rsidR="00ED2B9B" w:rsidRPr="00423809" w:rsidRDefault="00ED2B9B">
      <w:pPr>
        <w:rPr>
          <w:rFonts w:ascii="Times New Roman" w:hAnsi="Times New Roman" w:cs="Times New Roman"/>
        </w:rPr>
      </w:pPr>
    </w:p>
    <w:p w14:paraId="613855F8" w14:textId="18B53278" w:rsidR="0081167C" w:rsidRPr="00423809" w:rsidRDefault="0081167C" w:rsidP="0081167C">
      <w:pPr>
        <w:rPr>
          <w:rFonts w:ascii="Times New Roman" w:hAnsi="Times New Roman" w:cs="Times New Roman"/>
        </w:rPr>
      </w:pPr>
      <w:r w:rsidRPr="00423809">
        <w:rPr>
          <w:rFonts w:ascii="Times New Roman" w:hAnsi="Times New Roman" w:cs="Times New Roman"/>
          <w:b/>
          <w:bCs/>
        </w:rPr>
        <w:t>Supplementary Table 6</w:t>
      </w:r>
      <w:r w:rsidRPr="00423809">
        <w:rPr>
          <w:rFonts w:ascii="Times New Roman" w:hAnsi="Times New Roman" w:cs="Times New Roman"/>
        </w:rPr>
        <w:t>. RHS and caregiver costs (all cases), for the current approach</w:t>
      </w:r>
      <w:r w:rsidR="006268A5">
        <w:rPr>
          <w:rFonts w:ascii="Times New Roman" w:hAnsi="Times New Roman" w:cs="Times New Roman"/>
        </w:rPr>
        <w:t>.</w:t>
      </w:r>
    </w:p>
    <w:p w14:paraId="72993064" w14:textId="77777777" w:rsidR="0081167C" w:rsidRPr="00423809" w:rsidRDefault="0081167C" w:rsidP="0081167C">
      <w:pPr>
        <w:rPr>
          <w:rFonts w:ascii="Times New Roman" w:hAnsi="Times New Roman" w:cs="Times New Roman"/>
        </w:rPr>
      </w:pPr>
    </w:p>
    <w:tbl>
      <w:tblPr>
        <w:tblStyle w:val="Grigliatabella2"/>
        <w:tblW w:w="7660" w:type="dxa"/>
        <w:tblInd w:w="-5" w:type="dxa"/>
        <w:tblLayout w:type="fixed"/>
        <w:tblCellMar>
          <w:left w:w="57" w:type="dxa"/>
          <w:right w:w="57" w:type="dxa"/>
        </w:tblCellMar>
        <w:tblLook w:val="04A0" w:firstRow="1" w:lastRow="0" w:firstColumn="1" w:lastColumn="0" w:noHBand="0" w:noVBand="1"/>
      </w:tblPr>
      <w:tblGrid>
        <w:gridCol w:w="1279"/>
        <w:gridCol w:w="2127"/>
        <w:gridCol w:w="2127"/>
        <w:gridCol w:w="2127"/>
      </w:tblGrid>
      <w:tr w:rsidR="00A44B07" w:rsidRPr="00423809" w14:paraId="48DF375B" w14:textId="77777777" w:rsidTr="00377387">
        <w:trPr>
          <w:trHeight w:val="312"/>
        </w:trPr>
        <w:tc>
          <w:tcPr>
            <w:tcW w:w="1280" w:type="dxa"/>
            <w:tcBorders>
              <w:top w:val="nil"/>
              <w:left w:val="nil"/>
              <w:bottom w:val="nil"/>
              <w:right w:val="single" w:sz="4" w:space="0" w:color="auto"/>
            </w:tcBorders>
            <w:noWrap/>
            <w:vAlign w:val="center"/>
          </w:tcPr>
          <w:p w14:paraId="1C1CA205" w14:textId="77777777" w:rsidR="00A44B07" w:rsidRPr="00423809" w:rsidRDefault="00A44B07" w:rsidP="00F647A2">
            <w:pPr>
              <w:jc w:val="center"/>
              <w:rPr>
                <w:rFonts w:ascii="Times New Roman" w:hAnsi="Times New Roman" w:cs="Times New Roman"/>
                <w:b/>
                <w:bCs/>
                <w:sz w:val="18"/>
                <w:szCs w:val="18"/>
                <w:lang w:val="en-US"/>
              </w:rPr>
            </w:pP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180656C" w14:textId="59F253A6" w:rsidR="00A44B07" w:rsidRPr="00423809" w:rsidRDefault="00377387" w:rsidP="00F647A2">
            <w:pPr>
              <w:jc w:val="center"/>
              <w:rPr>
                <w:rFonts w:ascii="Times New Roman" w:hAnsi="Times New Roman" w:cs="Times New Roman"/>
                <w:b/>
                <w:bCs/>
                <w:color w:val="000000"/>
                <w:sz w:val="18"/>
                <w:szCs w:val="18"/>
              </w:rPr>
            </w:pPr>
            <w:r w:rsidRPr="00423809">
              <w:rPr>
                <w:rFonts w:ascii="Times New Roman" w:hAnsi="Times New Roman" w:cs="Times New Roman"/>
                <w:b/>
                <w:bCs/>
                <w:color w:val="000000"/>
                <w:sz w:val="18"/>
                <w:szCs w:val="18"/>
              </w:rPr>
              <w:t>2021</w:t>
            </w:r>
          </w:p>
        </w:tc>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5BF9E47" w14:textId="53B2807E" w:rsidR="00A44B07" w:rsidRPr="00423809" w:rsidRDefault="00377387" w:rsidP="00F647A2">
            <w:pPr>
              <w:jc w:val="center"/>
              <w:rPr>
                <w:rFonts w:ascii="Times New Roman" w:hAnsi="Times New Roman" w:cs="Times New Roman"/>
                <w:b/>
                <w:bCs/>
                <w:color w:val="000000"/>
                <w:sz w:val="18"/>
                <w:szCs w:val="18"/>
              </w:rPr>
            </w:pPr>
            <w:r w:rsidRPr="00423809">
              <w:rPr>
                <w:rFonts w:ascii="Times New Roman" w:hAnsi="Times New Roman" w:cs="Times New Roman"/>
                <w:b/>
                <w:bCs/>
                <w:color w:val="000000"/>
                <w:sz w:val="18"/>
                <w:szCs w:val="18"/>
              </w:rPr>
              <w:t>2022</w:t>
            </w:r>
          </w:p>
        </w:tc>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27CC8E" w14:textId="04E63F75" w:rsidR="00A44B07" w:rsidRPr="00423809" w:rsidRDefault="00377387" w:rsidP="00F647A2">
            <w:pPr>
              <w:jc w:val="center"/>
              <w:rPr>
                <w:rFonts w:ascii="Times New Roman" w:hAnsi="Times New Roman" w:cs="Times New Roman"/>
                <w:b/>
                <w:bCs/>
                <w:color w:val="000000"/>
                <w:sz w:val="18"/>
                <w:szCs w:val="18"/>
              </w:rPr>
            </w:pPr>
            <w:r w:rsidRPr="00423809">
              <w:rPr>
                <w:rFonts w:ascii="Times New Roman" w:hAnsi="Times New Roman" w:cs="Times New Roman"/>
                <w:b/>
                <w:bCs/>
                <w:color w:val="000000"/>
                <w:sz w:val="18"/>
                <w:szCs w:val="18"/>
              </w:rPr>
              <w:t>2023</w:t>
            </w:r>
          </w:p>
        </w:tc>
      </w:tr>
      <w:tr w:rsidR="00A44B07" w:rsidRPr="00423809" w14:paraId="6176756B" w14:textId="77777777" w:rsidTr="00377387">
        <w:trPr>
          <w:trHeight w:val="312"/>
        </w:trPr>
        <w:tc>
          <w:tcPr>
            <w:tcW w:w="1280" w:type="dxa"/>
            <w:tcBorders>
              <w:top w:val="single" w:sz="4" w:space="0" w:color="auto"/>
            </w:tcBorders>
            <w:noWrap/>
            <w:vAlign w:val="center"/>
            <w:hideMark/>
          </w:tcPr>
          <w:p w14:paraId="27B29B83" w14:textId="77777777" w:rsidR="00A44B07" w:rsidRPr="00423809" w:rsidRDefault="00A44B07" w:rsidP="00F647A2">
            <w:pPr>
              <w:rPr>
                <w:rFonts w:ascii="Times New Roman" w:hAnsi="Times New Roman" w:cs="Times New Roman"/>
                <w:b/>
                <w:bCs/>
                <w:sz w:val="18"/>
                <w:szCs w:val="18"/>
                <w:lang w:val="en-US"/>
              </w:rPr>
            </w:pPr>
            <w:bookmarkStart w:id="2" w:name="_Hlk168002054"/>
            <w:r w:rsidRPr="00423809">
              <w:rPr>
                <w:rFonts w:ascii="Times New Roman" w:hAnsi="Times New Roman" w:cs="Times New Roman"/>
                <w:b/>
                <w:bCs/>
                <w:sz w:val="18"/>
                <w:szCs w:val="18"/>
                <w:lang w:val="en-US"/>
              </w:rPr>
              <w:t xml:space="preserve">Direct costs of RHS </w:t>
            </w:r>
            <w:r w:rsidRPr="00423809">
              <w:rPr>
                <w:rFonts w:ascii="Times New Roman" w:hAnsi="Times New Roman" w:cs="Times New Roman"/>
                <w:b/>
                <w:bCs/>
                <w:sz w:val="18"/>
                <w:szCs w:val="18"/>
              </w:rPr>
              <w:t>(€)</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04ACFC" w14:textId="77777777" w:rsidR="00A44B07" w:rsidRPr="00423809" w:rsidRDefault="00A44B07" w:rsidP="00F647A2">
            <w:pPr>
              <w:jc w:val="center"/>
              <w:rPr>
                <w:rFonts w:ascii="Times New Roman" w:hAnsi="Times New Roman" w:cs="Times New Roman"/>
                <w:sz w:val="18"/>
                <w:szCs w:val="18"/>
              </w:rPr>
            </w:pPr>
            <w:r w:rsidRPr="00423809">
              <w:rPr>
                <w:rFonts w:ascii="Times New Roman" w:hAnsi="Times New Roman" w:cs="Times New Roman"/>
                <w:color w:val="000000"/>
                <w:sz w:val="18"/>
                <w:szCs w:val="18"/>
              </w:rPr>
              <w:t>99,461</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36EE0010" w14:textId="77777777" w:rsidR="00A44B07" w:rsidRPr="00423809" w:rsidRDefault="00A44B07" w:rsidP="00F647A2">
            <w:pPr>
              <w:jc w:val="center"/>
              <w:rPr>
                <w:rFonts w:ascii="Times New Roman" w:hAnsi="Times New Roman" w:cs="Times New Roman"/>
                <w:sz w:val="18"/>
                <w:szCs w:val="18"/>
              </w:rPr>
            </w:pPr>
            <w:r w:rsidRPr="00423809">
              <w:rPr>
                <w:rFonts w:ascii="Times New Roman" w:hAnsi="Times New Roman" w:cs="Times New Roman"/>
                <w:color w:val="000000"/>
                <w:sz w:val="18"/>
                <w:szCs w:val="18"/>
              </w:rPr>
              <w:t>178,427</w:t>
            </w:r>
          </w:p>
        </w:tc>
        <w:tc>
          <w:tcPr>
            <w:tcW w:w="2127" w:type="dxa"/>
            <w:tcBorders>
              <w:top w:val="single" w:sz="4" w:space="0" w:color="auto"/>
              <w:left w:val="nil"/>
              <w:bottom w:val="single" w:sz="4" w:space="0" w:color="auto"/>
              <w:right w:val="single" w:sz="4" w:space="0" w:color="auto"/>
            </w:tcBorders>
            <w:shd w:val="clear" w:color="auto" w:fill="auto"/>
            <w:vAlign w:val="center"/>
          </w:tcPr>
          <w:p w14:paraId="6B0F3049" w14:textId="77777777" w:rsidR="00A44B07" w:rsidRPr="00423809" w:rsidRDefault="00A44B07" w:rsidP="00F647A2">
            <w:pPr>
              <w:jc w:val="center"/>
              <w:rPr>
                <w:rFonts w:ascii="Times New Roman" w:hAnsi="Times New Roman" w:cs="Times New Roman"/>
                <w:color w:val="000000"/>
                <w:sz w:val="18"/>
                <w:szCs w:val="18"/>
              </w:rPr>
            </w:pPr>
            <w:r w:rsidRPr="00423809">
              <w:rPr>
                <w:rFonts w:ascii="Times New Roman" w:hAnsi="Times New Roman" w:cs="Times New Roman"/>
                <w:color w:val="000000"/>
                <w:sz w:val="18"/>
                <w:szCs w:val="18"/>
              </w:rPr>
              <w:t>249,897</w:t>
            </w:r>
          </w:p>
        </w:tc>
      </w:tr>
      <w:tr w:rsidR="00A44B07" w:rsidRPr="00423809" w14:paraId="5FB9674B" w14:textId="77777777" w:rsidTr="00377387">
        <w:trPr>
          <w:trHeight w:val="312"/>
        </w:trPr>
        <w:tc>
          <w:tcPr>
            <w:tcW w:w="1280" w:type="dxa"/>
            <w:noWrap/>
            <w:vAlign w:val="center"/>
            <w:hideMark/>
          </w:tcPr>
          <w:p w14:paraId="1883826F" w14:textId="77777777" w:rsidR="00A44B07" w:rsidRPr="00423809" w:rsidRDefault="00A44B07" w:rsidP="00F647A2">
            <w:pPr>
              <w:rPr>
                <w:rFonts w:ascii="Times New Roman" w:hAnsi="Times New Roman" w:cs="Times New Roman"/>
                <w:b/>
                <w:bCs/>
                <w:sz w:val="18"/>
                <w:szCs w:val="18"/>
              </w:rPr>
            </w:pPr>
            <w:r w:rsidRPr="00423809">
              <w:rPr>
                <w:rFonts w:ascii="Times New Roman" w:hAnsi="Times New Roman" w:cs="Times New Roman"/>
                <w:b/>
                <w:bCs/>
                <w:sz w:val="18"/>
                <w:szCs w:val="18"/>
              </w:rPr>
              <w:t>Costs-opp RHS (€)</w:t>
            </w:r>
          </w:p>
        </w:tc>
        <w:tc>
          <w:tcPr>
            <w:tcW w:w="2126" w:type="dxa"/>
            <w:tcBorders>
              <w:top w:val="nil"/>
              <w:left w:val="single" w:sz="4" w:space="0" w:color="auto"/>
              <w:bottom w:val="single" w:sz="4" w:space="0" w:color="auto"/>
              <w:right w:val="single" w:sz="4" w:space="0" w:color="auto"/>
            </w:tcBorders>
            <w:shd w:val="clear" w:color="auto" w:fill="auto"/>
            <w:noWrap/>
            <w:vAlign w:val="center"/>
          </w:tcPr>
          <w:p w14:paraId="082F99C5" w14:textId="77777777" w:rsidR="00A44B07" w:rsidRPr="00423809" w:rsidRDefault="00A44B07" w:rsidP="00F647A2">
            <w:pPr>
              <w:jc w:val="center"/>
              <w:rPr>
                <w:rFonts w:ascii="Times New Roman" w:hAnsi="Times New Roman" w:cs="Times New Roman"/>
                <w:sz w:val="18"/>
                <w:szCs w:val="18"/>
              </w:rPr>
            </w:pPr>
            <w:r w:rsidRPr="00423809">
              <w:rPr>
                <w:rFonts w:ascii="Times New Roman" w:hAnsi="Times New Roman" w:cs="Times New Roman"/>
                <w:color w:val="000000"/>
                <w:sz w:val="18"/>
                <w:szCs w:val="18"/>
              </w:rPr>
              <w:t>7,102</w:t>
            </w:r>
          </w:p>
        </w:tc>
        <w:tc>
          <w:tcPr>
            <w:tcW w:w="2127" w:type="dxa"/>
            <w:tcBorders>
              <w:top w:val="nil"/>
              <w:left w:val="nil"/>
              <w:bottom w:val="single" w:sz="4" w:space="0" w:color="auto"/>
              <w:right w:val="single" w:sz="4" w:space="0" w:color="auto"/>
            </w:tcBorders>
            <w:shd w:val="clear" w:color="auto" w:fill="auto"/>
            <w:noWrap/>
            <w:vAlign w:val="center"/>
          </w:tcPr>
          <w:p w14:paraId="000FDD94" w14:textId="77777777" w:rsidR="00A44B07" w:rsidRPr="00423809" w:rsidRDefault="00A44B07" w:rsidP="00F647A2">
            <w:pPr>
              <w:jc w:val="center"/>
              <w:rPr>
                <w:rFonts w:ascii="Times New Roman" w:hAnsi="Times New Roman" w:cs="Times New Roman"/>
                <w:sz w:val="18"/>
                <w:szCs w:val="18"/>
              </w:rPr>
            </w:pPr>
            <w:r w:rsidRPr="00423809">
              <w:rPr>
                <w:rFonts w:ascii="Times New Roman" w:hAnsi="Times New Roman" w:cs="Times New Roman"/>
                <w:color w:val="000000"/>
                <w:sz w:val="18"/>
                <w:szCs w:val="18"/>
              </w:rPr>
              <w:t>12,729</w:t>
            </w:r>
          </w:p>
        </w:tc>
        <w:tc>
          <w:tcPr>
            <w:tcW w:w="2127" w:type="dxa"/>
            <w:tcBorders>
              <w:top w:val="nil"/>
              <w:left w:val="nil"/>
              <w:bottom w:val="single" w:sz="4" w:space="0" w:color="auto"/>
              <w:right w:val="single" w:sz="4" w:space="0" w:color="auto"/>
            </w:tcBorders>
            <w:shd w:val="clear" w:color="auto" w:fill="auto"/>
            <w:vAlign w:val="center"/>
          </w:tcPr>
          <w:p w14:paraId="0EDDEF7D" w14:textId="77777777" w:rsidR="00A44B07" w:rsidRPr="00423809" w:rsidRDefault="00A44B07" w:rsidP="00F647A2">
            <w:pPr>
              <w:jc w:val="center"/>
              <w:rPr>
                <w:rFonts w:ascii="Times New Roman" w:hAnsi="Times New Roman" w:cs="Times New Roman"/>
                <w:color w:val="000000"/>
                <w:sz w:val="18"/>
                <w:szCs w:val="18"/>
              </w:rPr>
            </w:pPr>
            <w:r w:rsidRPr="00423809">
              <w:rPr>
                <w:rFonts w:ascii="Times New Roman" w:hAnsi="Times New Roman" w:cs="Times New Roman"/>
                <w:color w:val="000000"/>
                <w:sz w:val="18"/>
                <w:szCs w:val="18"/>
              </w:rPr>
              <w:t>17,822</w:t>
            </w:r>
          </w:p>
        </w:tc>
      </w:tr>
      <w:tr w:rsidR="00A44B07" w:rsidRPr="00423809" w14:paraId="683B6671" w14:textId="77777777" w:rsidTr="00377387">
        <w:trPr>
          <w:trHeight w:val="312"/>
        </w:trPr>
        <w:tc>
          <w:tcPr>
            <w:tcW w:w="1280" w:type="dxa"/>
            <w:noWrap/>
            <w:vAlign w:val="center"/>
            <w:hideMark/>
          </w:tcPr>
          <w:p w14:paraId="66BC86BB" w14:textId="77777777" w:rsidR="00A44B07" w:rsidRPr="00423809" w:rsidRDefault="00A44B07" w:rsidP="00F647A2">
            <w:pPr>
              <w:rPr>
                <w:rFonts w:ascii="Times New Roman" w:hAnsi="Times New Roman" w:cs="Times New Roman"/>
                <w:b/>
                <w:bCs/>
                <w:sz w:val="18"/>
                <w:szCs w:val="18"/>
              </w:rPr>
            </w:pPr>
            <w:r w:rsidRPr="00423809">
              <w:rPr>
                <w:rFonts w:ascii="Times New Roman" w:hAnsi="Times New Roman" w:cs="Times New Roman"/>
                <w:b/>
                <w:bCs/>
                <w:sz w:val="18"/>
                <w:szCs w:val="18"/>
              </w:rPr>
              <w:t>Direct costs of caregiver (€)</w:t>
            </w:r>
          </w:p>
        </w:tc>
        <w:tc>
          <w:tcPr>
            <w:tcW w:w="2126" w:type="dxa"/>
            <w:tcBorders>
              <w:top w:val="nil"/>
              <w:left w:val="single" w:sz="4" w:space="0" w:color="auto"/>
              <w:bottom w:val="single" w:sz="4" w:space="0" w:color="auto"/>
              <w:right w:val="single" w:sz="4" w:space="0" w:color="auto"/>
            </w:tcBorders>
            <w:shd w:val="clear" w:color="auto" w:fill="auto"/>
            <w:noWrap/>
            <w:vAlign w:val="center"/>
          </w:tcPr>
          <w:p w14:paraId="69898FA5" w14:textId="77777777" w:rsidR="00A44B07" w:rsidRPr="00423809" w:rsidRDefault="00A44B07" w:rsidP="00F647A2">
            <w:pPr>
              <w:jc w:val="center"/>
              <w:rPr>
                <w:rFonts w:ascii="Times New Roman" w:hAnsi="Times New Roman" w:cs="Times New Roman"/>
                <w:sz w:val="18"/>
                <w:szCs w:val="18"/>
              </w:rPr>
            </w:pPr>
            <w:r w:rsidRPr="00423809">
              <w:rPr>
                <w:rFonts w:ascii="Times New Roman" w:hAnsi="Times New Roman" w:cs="Times New Roman"/>
                <w:color w:val="000000"/>
                <w:sz w:val="18"/>
                <w:szCs w:val="18"/>
              </w:rPr>
              <w:t>4,272</w:t>
            </w:r>
          </w:p>
        </w:tc>
        <w:tc>
          <w:tcPr>
            <w:tcW w:w="2127" w:type="dxa"/>
            <w:tcBorders>
              <w:top w:val="nil"/>
              <w:left w:val="nil"/>
              <w:bottom w:val="single" w:sz="4" w:space="0" w:color="auto"/>
              <w:right w:val="single" w:sz="4" w:space="0" w:color="auto"/>
            </w:tcBorders>
            <w:shd w:val="clear" w:color="auto" w:fill="auto"/>
            <w:noWrap/>
            <w:vAlign w:val="center"/>
          </w:tcPr>
          <w:p w14:paraId="51458589" w14:textId="77777777" w:rsidR="00A44B07" w:rsidRPr="00423809" w:rsidRDefault="00A44B07" w:rsidP="00F647A2">
            <w:pPr>
              <w:jc w:val="center"/>
              <w:rPr>
                <w:rFonts w:ascii="Times New Roman" w:hAnsi="Times New Roman" w:cs="Times New Roman"/>
                <w:sz w:val="18"/>
                <w:szCs w:val="18"/>
              </w:rPr>
            </w:pPr>
            <w:r w:rsidRPr="00423809">
              <w:rPr>
                <w:rFonts w:ascii="Times New Roman" w:hAnsi="Times New Roman" w:cs="Times New Roman"/>
                <w:color w:val="000000"/>
                <w:sz w:val="18"/>
                <w:szCs w:val="18"/>
              </w:rPr>
              <w:t>7,651</w:t>
            </w:r>
          </w:p>
        </w:tc>
        <w:tc>
          <w:tcPr>
            <w:tcW w:w="2127" w:type="dxa"/>
            <w:tcBorders>
              <w:top w:val="nil"/>
              <w:left w:val="nil"/>
              <w:bottom w:val="single" w:sz="4" w:space="0" w:color="auto"/>
              <w:right w:val="single" w:sz="4" w:space="0" w:color="auto"/>
            </w:tcBorders>
            <w:shd w:val="clear" w:color="auto" w:fill="auto"/>
            <w:vAlign w:val="center"/>
          </w:tcPr>
          <w:p w14:paraId="32578485" w14:textId="77777777" w:rsidR="00A44B07" w:rsidRPr="00423809" w:rsidRDefault="00A44B07" w:rsidP="00F647A2">
            <w:pPr>
              <w:jc w:val="center"/>
              <w:rPr>
                <w:rFonts w:ascii="Times New Roman" w:hAnsi="Times New Roman" w:cs="Times New Roman"/>
                <w:color w:val="000000"/>
                <w:sz w:val="18"/>
                <w:szCs w:val="18"/>
              </w:rPr>
            </w:pPr>
            <w:r w:rsidRPr="00423809">
              <w:rPr>
                <w:rFonts w:ascii="Times New Roman" w:hAnsi="Times New Roman" w:cs="Times New Roman"/>
                <w:color w:val="000000"/>
                <w:sz w:val="18"/>
                <w:szCs w:val="18"/>
              </w:rPr>
              <w:t>10,712</w:t>
            </w:r>
          </w:p>
        </w:tc>
      </w:tr>
      <w:tr w:rsidR="00A44B07" w:rsidRPr="00423809" w14:paraId="770ED00B" w14:textId="77777777" w:rsidTr="00844111">
        <w:trPr>
          <w:trHeight w:val="312"/>
        </w:trPr>
        <w:tc>
          <w:tcPr>
            <w:tcW w:w="1280" w:type="dxa"/>
            <w:tcBorders>
              <w:bottom w:val="single" w:sz="4" w:space="0" w:color="auto"/>
            </w:tcBorders>
            <w:noWrap/>
            <w:vAlign w:val="center"/>
            <w:hideMark/>
          </w:tcPr>
          <w:p w14:paraId="49D5EB92" w14:textId="77777777" w:rsidR="00A44B07" w:rsidRPr="00423809" w:rsidRDefault="00A44B07" w:rsidP="00F647A2">
            <w:pPr>
              <w:rPr>
                <w:rFonts w:ascii="Times New Roman" w:hAnsi="Times New Roman" w:cs="Times New Roman"/>
                <w:b/>
                <w:bCs/>
                <w:sz w:val="18"/>
                <w:szCs w:val="18"/>
              </w:rPr>
            </w:pPr>
            <w:r w:rsidRPr="00423809">
              <w:rPr>
                <w:rFonts w:ascii="Times New Roman" w:hAnsi="Times New Roman" w:cs="Times New Roman"/>
                <w:b/>
                <w:bCs/>
                <w:sz w:val="18"/>
                <w:szCs w:val="18"/>
              </w:rPr>
              <w:t>Costs-opp caregiver (€)</w:t>
            </w:r>
          </w:p>
        </w:tc>
        <w:tc>
          <w:tcPr>
            <w:tcW w:w="2126" w:type="dxa"/>
            <w:tcBorders>
              <w:top w:val="nil"/>
              <w:left w:val="single" w:sz="4" w:space="0" w:color="auto"/>
              <w:bottom w:val="single" w:sz="4" w:space="0" w:color="auto"/>
              <w:right w:val="single" w:sz="4" w:space="0" w:color="auto"/>
            </w:tcBorders>
            <w:shd w:val="clear" w:color="auto" w:fill="auto"/>
            <w:noWrap/>
            <w:vAlign w:val="center"/>
          </w:tcPr>
          <w:p w14:paraId="2EBB16CF" w14:textId="77777777" w:rsidR="00A44B07" w:rsidRPr="00423809" w:rsidRDefault="00A44B07" w:rsidP="00F647A2">
            <w:pPr>
              <w:jc w:val="center"/>
              <w:rPr>
                <w:rFonts w:ascii="Times New Roman" w:hAnsi="Times New Roman" w:cs="Times New Roman"/>
                <w:sz w:val="18"/>
                <w:szCs w:val="18"/>
              </w:rPr>
            </w:pPr>
            <w:r w:rsidRPr="00423809">
              <w:rPr>
                <w:rFonts w:ascii="Times New Roman" w:hAnsi="Times New Roman" w:cs="Times New Roman"/>
                <w:color w:val="000000"/>
                <w:sz w:val="18"/>
                <w:szCs w:val="18"/>
              </w:rPr>
              <w:t>6,630</w:t>
            </w:r>
          </w:p>
        </w:tc>
        <w:tc>
          <w:tcPr>
            <w:tcW w:w="2127" w:type="dxa"/>
            <w:tcBorders>
              <w:top w:val="nil"/>
              <w:left w:val="nil"/>
              <w:bottom w:val="single" w:sz="4" w:space="0" w:color="auto"/>
              <w:right w:val="single" w:sz="4" w:space="0" w:color="auto"/>
            </w:tcBorders>
            <w:shd w:val="clear" w:color="auto" w:fill="auto"/>
            <w:noWrap/>
            <w:vAlign w:val="center"/>
          </w:tcPr>
          <w:p w14:paraId="4546ACAE" w14:textId="77777777" w:rsidR="00A44B07" w:rsidRPr="00423809" w:rsidRDefault="00A44B07" w:rsidP="00F647A2">
            <w:pPr>
              <w:jc w:val="center"/>
              <w:rPr>
                <w:rFonts w:ascii="Times New Roman" w:hAnsi="Times New Roman" w:cs="Times New Roman"/>
                <w:sz w:val="18"/>
                <w:szCs w:val="18"/>
              </w:rPr>
            </w:pPr>
            <w:r w:rsidRPr="00423809">
              <w:rPr>
                <w:rFonts w:ascii="Times New Roman" w:hAnsi="Times New Roman" w:cs="Times New Roman"/>
                <w:color w:val="000000"/>
                <w:sz w:val="18"/>
                <w:szCs w:val="18"/>
              </w:rPr>
              <w:t>11,875</w:t>
            </w:r>
          </w:p>
        </w:tc>
        <w:tc>
          <w:tcPr>
            <w:tcW w:w="2127" w:type="dxa"/>
            <w:tcBorders>
              <w:top w:val="nil"/>
              <w:left w:val="nil"/>
              <w:bottom w:val="single" w:sz="4" w:space="0" w:color="auto"/>
              <w:right w:val="single" w:sz="4" w:space="0" w:color="auto"/>
            </w:tcBorders>
            <w:shd w:val="clear" w:color="auto" w:fill="auto"/>
            <w:vAlign w:val="center"/>
          </w:tcPr>
          <w:p w14:paraId="48B198E3" w14:textId="77777777" w:rsidR="00A44B07" w:rsidRPr="00423809" w:rsidRDefault="00A44B07" w:rsidP="00F647A2">
            <w:pPr>
              <w:jc w:val="center"/>
              <w:rPr>
                <w:rFonts w:ascii="Times New Roman" w:hAnsi="Times New Roman" w:cs="Times New Roman"/>
                <w:color w:val="000000"/>
                <w:sz w:val="18"/>
                <w:szCs w:val="18"/>
              </w:rPr>
            </w:pPr>
            <w:r w:rsidRPr="00423809">
              <w:rPr>
                <w:rFonts w:ascii="Times New Roman" w:hAnsi="Times New Roman" w:cs="Times New Roman"/>
                <w:color w:val="000000"/>
                <w:sz w:val="18"/>
                <w:szCs w:val="18"/>
              </w:rPr>
              <w:t>16,625</w:t>
            </w:r>
          </w:p>
        </w:tc>
      </w:tr>
      <w:tr w:rsidR="00A44B07" w:rsidRPr="00442842" w14:paraId="779C264D" w14:textId="77777777" w:rsidTr="00844111">
        <w:trPr>
          <w:trHeight w:val="312"/>
        </w:trPr>
        <w:tc>
          <w:tcPr>
            <w:tcW w:w="1280" w:type="dxa"/>
            <w:tcBorders>
              <w:top w:val="single" w:sz="4" w:space="0" w:color="auto"/>
              <w:left w:val="single" w:sz="4" w:space="0" w:color="auto"/>
              <w:bottom w:val="single" w:sz="4" w:space="0" w:color="auto"/>
              <w:right w:val="single" w:sz="4" w:space="0" w:color="auto"/>
            </w:tcBorders>
            <w:noWrap/>
            <w:vAlign w:val="center"/>
            <w:hideMark/>
          </w:tcPr>
          <w:p w14:paraId="0E5039E0" w14:textId="77777777" w:rsidR="00A44B07" w:rsidRPr="00423809" w:rsidRDefault="00A44B07" w:rsidP="00F647A2">
            <w:pPr>
              <w:rPr>
                <w:rFonts w:ascii="Times New Roman" w:hAnsi="Times New Roman" w:cs="Times New Roman"/>
                <w:b/>
                <w:bCs/>
                <w:sz w:val="18"/>
                <w:szCs w:val="18"/>
              </w:rPr>
            </w:pPr>
            <w:r w:rsidRPr="00423809">
              <w:rPr>
                <w:rFonts w:ascii="Times New Roman" w:hAnsi="Times New Roman" w:cs="Times New Roman"/>
                <w:b/>
                <w:bCs/>
                <w:sz w:val="18"/>
                <w:szCs w:val="18"/>
              </w:rPr>
              <w:t>Total (€)</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C8EDDD" w14:textId="77777777" w:rsidR="00A44B07" w:rsidRPr="00423809" w:rsidRDefault="00A44B07" w:rsidP="00F647A2">
            <w:pPr>
              <w:jc w:val="center"/>
              <w:rPr>
                <w:rFonts w:ascii="Times New Roman" w:hAnsi="Times New Roman" w:cs="Times New Roman"/>
                <w:b/>
                <w:bCs/>
                <w:sz w:val="18"/>
                <w:szCs w:val="18"/>
              </w:rPr>
            </w:pPr>
            <w:r w:rsidRPr="00423809">
              <w:rPr>
                <w:rFonts w:ascii="Times New Roman" w:hAnsi="Times New Roman" w:cs="Times New Roman"/>
                <w:b/>
                <w:bCs/>
                <w:sz w:val="18"/>
                <w:szCs w:val="18"/>
              </w:rPr>
              <w:t>117,466</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484C6B" w14:textId="77777777" w:rsidR="00A44B07" w:rsidRPr="00423809" w:rsidRDefault="00A44B07" w:rsidP="00F647A2">
            <w:pPr>
              <w:jc w:val="center"/>
              <w:rPr>
                <w:rFonts w:ascii="Times New Roman" w:hAnsi="Times New Roman" w:cs="Times New Roman"/>
                <w:b/>
                <w:bCs/>
                <w:sz w:val="18"/>
                <w:szCs w:val="18"/>
              </w:rPr>
            </w:pPr>
            <w:r w:rsidRPr="00423809">
              <w:rPr>
                <w:rFonts w:ascii="Times New Roman" w:hAnsi="Times New Roman" w:cs="Times New Roman"/>
                <w:b/>
                <w:bCs/>
                <w:sz w:val="18"/>
                <w:szCs w:val="18"/>
              </w:rPr>
              <w:t>210,683</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9BE8CD2" w14:textId="77777777" w:rsidR="00A44B07" w:rsidRPr="008E7E55" w:rsidRDefault="00A44B07" w:rsidP="00F647A2">
            <w:pPr>
              <w:jc w:val="center"/>
              <w:rPr>
                <w:rFonts w:ascii="Times New Roman" w:hAnsi="Times New Roman" w:cs="Times New Roman"/>
                <w:b/>
                <w:bCs/>
                <w:color w:val="000000"/>
                <w:sz w:val="18"/>
                <w:szCs w:val="18"/>
              </w:rPr>
            </w:pPr>
            <w:r w:rsidRPr="00423809">
              <w:rPr>
                <w:rFonts w:ascii="Times New Roman" w:hAnsi="Times New Roman" w:cs="Times New Roman"/>
                <w:b/>
                <w:bCs/>
                <w:color w:val="000000"/>
                <w:sz w:val="18"/>
                <w:szCs w:val="18"/>
              </w:rPr>
              <w:t>295,057</w:t>
            </w:r>
          </w:p>
        </w:tc>
      </w:tr>
      <w:bookmarkEnd w:id="2"/>
    </w:tbl>
    <w:p w14:paraId="3C76588D" w14:textId="77777777" w:rsidR="0081167C" w:rsidRPr="005A7EFF" w:rsidRDefault="0081167C" w:rsidP="0081167C">
      <w:pPr>
        <w:rPr>
          <w:rFonts w:ascii="Times New Roman" w:hAnsi="Times New Roman" w:cs="Times New Roman"/>
        </w:rPr>
      </w:pPr>
    </w:p>
    <w:p w14:paraId="78751848" w14:textId="6436034A" w:rsidR="00164B35" w:rsidRDefault="00164B35">
      <w:pPr>
        <w:rPr>
          <w:rFonts w:ascii="Times New Roman" w:hAnsi="Times New Roman" w:cs="Times New Roman"/>
        </w:rPr>
      </w:pPr>
    </w:p>
    <w:sectPr w:rsidR="00164B35">
      <w:type w:val="continuous"/>
      <w:pgSz w:w="11952" w:h="16848"/>
      <w:pgMar w:top="1440" w:right="1440" w:bottom="1440" w:left="1440" w:header="720" w:footer="720" w:gutter="72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925FD"/>
    <w:multiLevelType w:val="multilevel"/>
    <w:tmpl w:val="88F45F08"/>
    <w:lvl w:ilvl="0">
      <w:start w:val="1"/>
      <w:numFmt w:val="decimal"/>
      <w:pStyle w:val="berschrift1"/>
      <w:lvlText w:val="%1."/>
      <w:lvlJc w:val="left"/>
      <w:pPr>
        <w:ind w:left="360" w:hanging="360"/>
      </w:pPr>
    </w:lvl>
    <w:lvl w:ilvl="1">
      <w:start w:val="1"/>
      <w:numFmt w:val="decimal"/>
      <w:pStyle w:val="berschrift2"/>
      <w:lvlText w:val="%1.%2."/>
      <w:lvlJc w:val="left"/>
      <w:pPr>
        <w:ind w:left="792" w:hanging="432"/>
      </w:pPr>
    </w:lvl>
    <w:lvl w:ilvl="2">
      <w:start w:val="1"/>
      <w:numFmt w:val="decimal"/>
      <w:pStyle w:val="berschrift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B882B35"/>
    <w:multiLevelType w:val="multilevel"/>
    <w:tmpl w:val="6F30E74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EFC3234"/>
    <w:multiLevelType w:val="multilevel"/>
    <w:tmpl w:val="0A86311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76533847">
    <w:abstractNumId w:val="1"/>
  </w:num>
  <w:num w:numId="2" w16cid:durableId="1339846302">
    <w:abstractNumId w:val="2"/>
  </w:num>
  <w:num w:numId="3" w16cid:durableId="368335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380"/>
    <w:rsid w:val="00072F7B"/>
    <w:rsid w:val="000746F5"/>
    <w:rsid w:val="00076124"/>
    <w:rsid w:val="000B3376"/>
    <w:rsid w:val="000B5116"/>
    <w:rsid w:val="000C1106"/>
    <w:rsid w:val="000D0380"/>
    <w:rsid w:val="00110CAC"/>
    <w:rsid w:val="00135F31"/>
    <w:rsid w:val="00160070"/>
    <w:rsid w:val="00164B35"/>
    <w:rsid w:val="00166C1E"/>
    <w:rsid w:val="001C0B9C"/>
    <w:rsid w:val="001D3E73"/>
    <w:rsid w:val="001E348E"/>
    <w:rsid w:val="001E6D05"/>
    <w:rsid w:val="00202BA7"/>
    <w:rsid w:val="0021589D"/>
    <w:rsid w:val="0025131C"/>
    <w:rsid w:val="002623AF"/>
    <w:rsid w:val="00290F16"/>
    <w:rsid w:val="002B78E1"/>
    <w:rsid w:val="002C0831"/>
    <w:rsid w:val="002D14AA"/>
    <w:rsid w:val="002F05E3"/>
    <w:rsid w:val="00300497"/>
    <w:rsid w:val="00306BFC"/>
    <w:rsid w:val="003070B3"/>
    <w:rsid w:val="00315659"/>
    <w:rsid w:val="0037025A"/>
    <w:rsid w:val="003759C1"/>
    <w:rsid w:val="00377387"/>
    <w:rsid w:val="0039091A"/>
    <w:rsid w:val="003946C1"/>
    <w:rsid w:val="003B1003"/>
    <w:rsid w:val="003B4CF1"/>
    <w:rsid w:val="003B53FB"/>
    <w:rsid w:val="003C765E"/>
    <w:rsid w:val="00404B59"/>
    <w:rsid w:val="00415CE1"/>
    <w:rsid w:val="00423809"/>
    <w:rsid w:val="00444417"/>
    <w:rsid w:val="00450476"/>
    <w:rsid w:val="004801F6"/>
    <w:rsid w:val="004823F2"/>
    <w:rsid w:val="004C184D"/>
    <w:rsid w:val="00504D18"/>
    <w:rsid w:val="005242E5"/>
    <w:rsid w:val="00547F0C"/>
    <w:rsid w:val="005608D5"/>
    <w:rsid w:val="00574F4B"/>
    <w:rsid w:val="005E7974"/>
    <w:rsid w:val="0062009D"/>
    <w:rsid w:val="0062267D"/>
    <w:rsid w:val="006268A5"/>
    <w:rsid w:val="00634B74"/>
    <w:rsid w:val="0067137B"/>
    <w:rsid w:val="006A6949"/>
    <w:rsid w:val="006A7FA6"/>
    <w:rsid w:val="006B41E4"/>
    <w:rsid w:val="006C7273"/>
    <w:rsid w:val="006F626B"/>
    <w:rsid w:val="006F7963"/>
    <w:rsid w:val="00715606"/>
    <w:rsid w:val="00741304"/>
    <w:rsid w:val="007709BD"/>
    <w:rsid w:val="007743F4"/>
    <w:rsid w:val="0077759E"/>
    <w:rsid w:val="007827EB"/>
    <w:rsid w:val="007921B4"/>
    <w:rsid w:val="007A215A"/>
    <w:rsid w:val="007B2FC5"/>
    <w:rsid w:val="007F1C0B"/>
    <w:rsid w:val="008003ED"/>
    <w:rsid w:val="0081167C"/>
    <w:rsid w:val="00815B46"/>
    <w:rsid w:val="00815B54"/>
    <w:rsid w:val="00844111"/>
    <w:rsid w:val="0085670A"/>
    <w:rsid w:val="008916AA"/>
    <w:rsid w:val="008B0254"/>
    <w:rsid w:val="008C0BAC"/>
    <w:rsid w:val="008F34D5"/>
    <w:rsid w:val="00936A1A"/>
    <w:rsid w:val="00937CB0"/>
    <w:rsid w:val="0095571D"/>
    <w:rsid w:val="00974DE5"/>
    <w:rsid w:val="00974E67"/>
    <w:rsid w:val="009813AB"/>
    <w:rsid w:val="009F5BEE"/>
    <w:rsid w:val="00A2390C"/>
    <w:rsid w:val="00A4123D"/>
    <w:rsid w:val="00A4267D"/>
    <w:rsid w:val="00A43958"/>
    <w:rsid w:val="00A44B07"/>
    <w:rsid w:val="00A74286"/>
    <w:rsid w:val="00AA23A1"/>
    <w:rsid w:val="00AB76F4"/>
    <w:rsid w:val="00AE32DC"/>
    <w:rsid w:val="00B04956"/>
    <w:rsid w:val="00B22F47"/>
    <w:rsid w:val="00B355CF"/>
    <w:rsid w:val="00B43ACC"/>
    <w:rsid w:val="00B538F3"/>
    <w:rsid w:val="00B565E8"/>
    <w:rsid w:val="00B91A16"/>
    <w:rsid w:val="00C1404D"/>
    <w:rsid w:val="00C16CF6"/>
    <w:rsid w:val="00C24312"/>
    <w:rsid w:val="00C857B3"/>
    <w:rsid w:val="00C861D5"/>
    <w:rsid w:val="00C873CC"/>
    <w:rsid w:val="00C92F28"/>
    <w:rsid w:val="00CC1539"/>
    <w:rsid w:val="00CC4DC8"/>
    <w:rsid w:val="00CF55B0"/>
    <w:rsid w:val="00CF6D3C"/>
    <w:rsid w:val="00D23BA9"/>
    <w:rsid w:val="00D31764"/>
    <w:rsid w:val="00D71D46"/>
    <w:rsid w:val="00DA5F4B"/>
    <w:rsid w:val="00DB0050"/>
    <w:rsid w:val="00DB4F1C"/>
    <w:rsid w:val="00DC266D"/>
    <w:rsid w:val="00DC73E5"/>
    <w:rsid w:val="00DF5607"/>
    <w:rsid w:val="00E139F2"/>
    <w:rsid w:val="00E358E1"/>
    <w:rsid w:val="00E65E52"/>
    <w:rsid w:val="00E874D4"/>
    <w:rsid w:val="00EB7905"/>
    <w:rsid w:val="00EC1B65"/>
    <w:rsid w:val="00EC481D"/>
    <w:rsid w:val="00EC7495"/>
    <w:rsid w:val="00ED2B9B"/>
    <w:rsid w:val="00ED3446"/>
    <w:rsid w:val="00F10FA1"/>
    <w:rsid w:val="00F13F49"/>
    <w:rsid w:val="00F33EC0"/>
    <w:rsid w:val="00F54E43"/>
    <w:rsid w:val="00F7395B"/>
    <w:rsid w:val="00F9608B"/>
    <w:rsid w:val="00FA6F8B"/>
    <w:rsid w:val="00FD1CC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77DF7"/>
  <w15:docId w15:val="{133F778A-4C3B-E042-87C6-70A82075A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62E65"/>
    <w:pPr>
      <w:keepNext/>
      <w:keepLines/>
      <w:numPr>
        <w:numId w:val="3"/>
      </w:numPr>
      <w:pBdr>
        <w:bottom w:val="single" w:sz="4" w:space="1" w:color="auto"/>
      </w:pBdr>
      <w:spacing w:before="480"/>
      <w:outlineLvl w:val="0"/>
    </w:pPr>
    <w:rPr>
      <w:rFonts w:asciiTheme="majorHAnsi" w:eastAsiaTheme="majorEastAsia" w:hAnsiTheme="majorHAnsi" w:cstheme="majorBidi"/>
      <w:b/>
      <w:bCs/>
      <w:sz w:val="32"/>
      <w:szCs w:val="32"/>
    </w:rPr>
  </w:style>
  <w:style w:type="paragraph" w:styleId="berschrift2">
    <w:name w:val="heading 2"/>
    <w:basedOn w:val="Standard"/>
    <w:next w:val="Standard"/>
    <w:link w:val="berschrift2Zchn"/>
    <w:uiPriority w:val="9"/>
    <w:semiHidden/>
    <w:unhideWhenUsed/>
    <w:qFormat/>
    <w:rsid w:val="00362E65"/>
    <w:pPr>
      <w:keepNext/>
      <w:keepLines/>
      <w:numPr>
        <w:ilvl w:val="1"/>
        <w:numId w:val="3"/>
      </w:numPr>
      <w:spacing w:before="200"/>
      <w:outlineLvl w:val="1"/>
    </w:pPr>
    <w:rPr>
      <w:rFonts w:asciiTheme="majorHAnsi" w:eastAsiaTheme="majorEastAsia" w:hAnsiTheme="majorHAnsi" w:cstheme="majorBidi"/>
      <w:b/>
      <w:bCs/>
      <w:sz w:val="26"/>
      <w:szCs w:val="26"/>
    </w:rPr>
  </w:style>
  <w:style w:type="paragraph" w:styleId="berschrift3">
    <w:name w:val="heading 3"/>
    <w:basedOn w:val="Standard"/>
    <w:next w:val="Standard"/>
    <w:link w:val="berschrift3Zchn"/>
    <w:uiPriority w:val="9"/>
    <w:semiHidden/>
    <w:unhideWhenUsed/>
    <w:qFormat/>
    <w:rsid w:val="00362E65"/>
    <w:pPr>
      <w:keepNext/>
      <w:keepLines/>
      <w:numPr>
        <w:ilvl w:val="2"/>
        <w:numId w:val="3"/>
      </w:numPr>
      <w:spacing w:before="200"/>
      <w:outlineLvl w:val="2"/>
    </w:pPr>
    <w:rPr>
      <w:rFonts w:asciiTheme="majorHAnsi" w:eastAsiaTheme="majorEastAsia" w:hAnsiTheme="majorHAnsi" w:cstheme="majorBidi"/>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Enfasigrassetto1">
    <w:name w:val="Enfasi (grassetto)1"/>
    <w:basedOn w:val="Absatz-Standardschriftart"/>
    <w:uiPriority w:val="1"/>
    <w:qFormat/>
    <w:rsid w:val="007B3E96"/>
    <w:rPr>
      <w:b/>
    </w:rPr>
  </w:style>
  <w:style w:type="paragraph" w:customStyle="1" w:styleId="centered">
    <w:name w:val="centered"/>
    <w:basedOn w:val="Standard"/>
    <w:qFormat/>
    <w:rsid w:val="001D75AB"/>
    <w:pPr>
      <w:jc w:val="center"/>
    </w:pPr>
  </w:style>
  <w:style w:type="table" w:customStyle="1" w:styleId="tabletemplate">
    <w:name w:val="table_template"/>
    <w:basedOn w:val="NormaleTabelle"/>
    <w:uiPriority w:val="59"/>
    <w:rsid w:val="00F12158"/>
    <w:pPr>
      <w:jc w:val="right"/>
    </w:pPr>
    <w:tblPr>
      <w:jc w:val="center"/>
      <w:tblBorders>
        <w:top w:val="single" w:sz="8" w:space="0" w:color="auto"/>
        <w:bottom w:val="single" w:sz="8" w:space="0" w:color="auto"/>
        <w:insideH w:val="single" w:sz="8" w:space="0" w:color="auto"/>
      </w:tblBorders>
    </w:tblPr>
    <w:trPr>
      <w:jc w:val="center"/>
    </w:trPr>
    <w:tblStylePr w:type="firstRow">
      <w:rPr>
        <w:b/>
      </w:rPr>
      <w:tblPr/>
      <w:tcPr>
        <w:tcBorders>
          <w:top w:val="nil"/>
          <w:left w:val="nil"/>
          <w:bottom w:val="single" w:sz="18" w:space="0" w:color="auto"/>
          <w:right w:val="nil"/>
          <w:insideH w:val="nil"/>
          <w:insideV w:val="nil"/>
          <w:tl2br w:val="nil"/>
          <w:tr2bl w:val="nil"/>
        </w:tcBorders>
      </w:tcPr>
    </w:tblStylePr>
  </w:style>
  <w:style w:type="table" w:styleId="HelleListe-Akzent2">
    <w:name w:val="Light List Accent 2"/>
    <w:basedOn w:val="NormaleTabelle"/>
    <w:uiPriority w:val="61"/>
    <w:rsid w:val="00FC557F"/>
    <w:tblPr>
      <w:tblStyleRowBandSize w:val="1"/>
      <w:tblStyleColBandSize w:val="1"/>
      <w:tblBorders>
        <w:top w:val="single" w:sz="8" w:space="0" w:color="0F7173" w:themeColor="accent2"/>
        <w:left w:val="single" w:sz="8" w:space="0" w:color="0F7173" w:themeColor="accent2"/>
        <w:bottom w:val="single" w:sz="8" w:space="0" w:color="0F7173" w:themeColor="accent2"/>
        <w:right w:val="single" w:sz="8" w:space="0" w:color="0F7173" w:themeColor="accent2"/>
      </w:tblBorders>
    </w:tblPr>
    <w:tblStylePr w:type="firstRow">
      <w:pPr>
        <w:spacing w:before="0" w:after="0" w:line="240" w:lineRule="auto"/>
      </w:pPr>
      <w:rPr>
        <w:b/>
        <w:bCs/>
        <w:color w:val="FFFFFF" w:themeColor="background1"/>
      </w:rPr>
      <w:tblPr/>
      <w:tcPr>
        <w:shd w:val="clear" w:color="auto" w:fill="0F7173" w:themeFill="accent2"/>
      </w:tcPr>
    </w:tblStylePr>
    <w:tblStylePr w:type="lastRow">
      <w:pPr>
        <w:spacing w:before="0" w:after="0" w:line="240" w:lineRule="auto"/>
      </w:pPr>
      <w:rPr>
        <w:b/>
        <w:bCs/>
      </w:rPr>
      <w:tblPr/>
      <w:tcPr>
        <w:tcBorders>
          <w:top w:val="double" w:sz="6" w:space="0" w:color="0F7173" w:themeColor="accent2"/>
          <w:left w:val="single" w:sz="8" w:space="0" w:color="0F7173" w:themeColor="accent2"/>
          <w:bottom w:val="single" w:sz="8" w:space="0" w:color="0F7173" w:themeColor="accent2"/>
          <w:right w:val="single" w:sz="8" w:space="0" w:color="0F7173" w:themeColor="accent2"/>
        </w:tcBorders>
      </w:tcPr>
    </w:tblStylePr>
    <w:tblStylePr w:type="firstCol">
      <w:rPr>
        <w:b/>
        <w:bCs/>
      </w:rPr>
    </w:tblStylePr>
    <w:tblStylePr w:type="lastCol">
      <w:rPr>
        <w:b/>
        <w:bCs/>
      </w:rPr>
    </w:tblStylePr>
    <w:tblStylePr w:type="band1Vert">
      <w:tblPr/>
      <w:tcPr>
        <w:tcBorders>
          <w:top w:val="single" w:sz="8" w:space="0" w:color="0F7173" w:themeColor="accent2"/>
          <w:left w:val="single" w:sz="8" w:space="0" w:color="0F7173" w:themeColor="accent2"/>
          <w:bottom w:val="single" w:sz="8" w:space="0" w:color="0F7173" w:themeColor="accent2"/>
          <w:right w:val="single" w:sz="8" w:space="0" w:color="0F7173" w:themeColor="accent2"/>
        </w:tcBorders>
      </w:tcPr>
    </w:tblStylePr>
    <w:tblStylePr w:type="band1Horz">
      <w:tblPr/>
      <w:tcPr>
        <w:tcBorders>
          <w:top w:val="single" w:sz="8" w:space="0" w:color="0F7173" w:themeColor="accent2"/>
          <w:left w:val="single" w:sz="8" w:space="0" w:color="0F7173" w:themeColor="accent2"/>
          <w:bottom w:val="single" w:sz="8" w:space="0" w:color="0F7173" w:themeColor="accent2"/>
          <w:right w:val="single" w:sz="8" w:space="0" w:color="0F7173" w:themeColor="accent2"/>
        </w:tcBorders>
      </w:tcPr>
    </w:tblStylePr>
  </w:style>
  <w:style w:type="character" w:customStyle="1" w:styleId="berschrift1Zchn">
    <w:name w:val="Überschrift 1 Zchn"/>
    <w:basedOn w:val="Absatz-Standardschriftart"/>
    <w:link w:val="berschrift1"/>
    <w:uiPriority w:val="9"/>
    <w:rsid w:val="00362E65"/>
    <w:rPr>
      <w:rFonts w:asciiTheme="majorHAnsi" w:eastAsiaTheme="majorEastAsia" w:hAnsiTheme="majorHAnsi" w:cstheme="majorBidi"/>
      <w:b/>
      <w:bCs/>
      <w:sz w:val="32"/>
      <w:szCs w:val="32"/>
    </w:rPr>
  </w:style>
  <w:style w:type="character" w:customStyle="1" w:styleId="berschrift2Zchn">
    <w:name w:val="Überschrift 2 Zchn"/>
    <w:basedOn w:val="Absatz-Standardschriftart"/>
    <w:link w:val="berschrift2"/>
    <w:uiPriority w:val="9"/>
    <w:semiHidden/>
    <w:rsid w:val="00362E65"/>
    <w:rPr>
      <w:rFonts w:asciiTheme="majorHAnsi" w:eastAsiaTheme="majorEastAsia" w:hAnsiTheme="majorHAnsi" w:cstheme="majorBidi"/>
      <w:b/>
      <w:bCs/>
      <w:sz w:val="26"/>
      <w:szCs w:val="26"/>
    </w:rPr>
  </w:style>
  <w:style w:type="character" w:customStyle="1" w:styleId="berschrift3Zchn">
    <w:name w:val="Überschrift 3 Zchn"/>
    <w:basedOn w:val="Absatz-Standardschriftart"/>
    <w:link w:val="berschrift3"/>
    <w:uiPriority w:val="9"/>
    <w:semiHidden/>
    <w:rsid w:val="00362E65"/>
    <w:rPr>
      <w:rFonts w:asciiTheme="majorHAnsi" w:eastAsiaTheme="majorEastAsia" w:hAnsiTheme="majorHAnsi" w:cstheme="majorBidi"/>
      <w:b/>
      <w:bCs/>
    </w:rPr>
  </w:style>
  <w:style w:type="paragraph" w:customStyle="1" w:styleId="ImageCaption">
    <w:name w:val="Image Caption"/>
    <w:basedOn w:val="Standard"/>
    <w:qFormat/>
    <w:rsid w:val="00AE18EF"/>
    <w:pPr>
      <w:jc w:val="center"/>
    </w:pPr>
    <w:rPr>
      <w:b/>
      <w:i/>
    </w:rPr>
  </w:style>
  <w:style w:type="paragraph" w:customStyle="1" w:styleId="TableCaption">
    <w:name w:val="Table Caption"/>
    <w:basedOn w:val="ImageCaption"/>
    <w:qFormat/>
    <w:rsid w:val="00AE18EF"/>
  </w:style>
  <w:style w:type="table" w:styleId="TabelleProfessionell">
    <w:name w:val="Table Professional"/>
    <w:basedOn w:val="NormaleTabelle"/>
    <w:uiPriority w:val="99"/>
    <w:semiHidden/>
    <w:unhideWhenUsed/>
    <w:rsid w:val="00C31EE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Verzeichnis1">
    <w:name w:val="toc 1"/>
    <w:basedOn w:val="Standard"/>
    <w:next w:val="Standard"/>
    <w:autoRedefine/>
    <w:uiPriority w:val="39"/>
    <w:unhideWhenUsed/>
    <w:rsid w:val="00FB63E7"/>
    <w:pPr>
      <w:spacing w:after="100"/>
    </w:pPr>
  </w:style>
  <w:style w:type="paragraph" w:styleId="Verzeichnis2">
    <w:name w:val="toc 2"/>
    <w:basedOn w:val="Standard"/>
    <w:next w:val="Standard"/>
    <w:autoRedefine/>
    <w:uiPriority w:val="39"/>
    <w:unhideWhenUsed/>
    <w:rsid w:val="00FB63E7"/>
    <w:pPr>
      <w:spacing w:after="100"/>
      <w:ind w:left="240"/>
    </w:pPr>
  </w:style>
  <w:style w:type="paragraph" w:styleId="Sprechblasentext">
    <w:name w:val="Balloon Text"/>
    <w:basedOn w:val="Standard"/>
    <w:link w:val="SprechblasentextZchn"/>
    <w:uiPriority w:val="99"/>
    <w:semiHidden/>
    <w:unhideWhenUsed/>
    <w:rsid w:val="00FB63E7"/>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rsid w:val="00FB63E7"/>
    <w:rPr>
      <w:rFonts w:ascii="Lucida Grande" w:hAnsi="Lucida Grande"/>
      <w:sz w:val="18"/>
      <w:szCs w:val="18"/>
    </w:rPr>
  </w:style>
  <w:style w:type="character" w:customStyle="1" w:styleId="referenceid">
    <w:name w:val="reference_id"/>
    <w:basedOn w:val="Absatz-Standardschriftart"/>
    <w:uiPriority w:val="1"/>
    <w:rsid w:val="00457CF1"/>
    <w:rPr>
      <w:vertAlign w:val="superscript"/>
    </w:rPr>
  </w:style>
  <w:style w:type="paragraph" w:customStyle="1" w:styleId="graphictitle">
    <w:name w:val="graphic title"/>
    <w:basedOn w:val="ImageCaption"/>
    <w:next w:val="Standard"/>
    <w:rsid w:val="0035500D"/>
  </w:style>
  <w:style w:type="paragraph" w:customStyle="1" w:styleId="tabletitle">
    <w:name w:val="table title"/>
    <w:basedOn w:val="TableCaption"/>
    <w:next w:val="Standard"/>
    <w:rsid w:val="00901463"/>
  </w:style>
  <w:style w:type="table" w:styleId="Tabellenraster">
    <w:name w:val="Table Grid"/>
    <w:basedOn w:val="NormaleTabelle"/>
    <w:uiPriority w:val="39"/>
    <w:rsid w:val="00290F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NormaleTabelle"/>
    <w:next w:val="Tabellenraster"/>
    <w:uiPriority w:val="39"/>
    <w:rsid w:val="00415CE1"/>
    <w:rPr>
      <w:rFonts w:eastAsia="Calibri"/>
      <w:kern w:val="2"/>
      <w:sz w:val="22"/>
      <w:szCs w:val="2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6C7273"/>
    <w:pPr>
      <w:spacing w:before="100" w:beforeAutospacing="1" w:after="100" w:afterAutospacing="1"/>
    </w:pPr>
    <w:rPr>
      <w:rFonts w:ascii="Times New Roman" w:eastAsia="Times New Roman" w:hAnsi="Times New Roman" w:cs="Times New Roman"/>
      <w:lang w:val="it-IT" w:eastAsia="it-IT"/>
    </w:rPr>
  </w:style>
  <w:style w:type="character" w:styleId="Hyperlink">
    <w:name w:val="Hyperlink"/>
    <w:basedOn w:val="Absatz-Standardschriftart"/>
    <w:uiPriority w:val="99"/>
    <w:semiHidden/>
    <w:unhideWhenUsed/>
    <w:rsid w:val="006A6949"/>
    <w:rPr>
      <w:color w:val="0000FF"/>
      <w:u w:val="single"/>
    </w:rPr>
  </w:style>
  <w:style w:type="character" w:styleId="Kommentarzeichen">
    <w:name w:val="annotation reference"/>
    <w:basedOn w:val="Absatz-Standardschriftart"/>
    <w:uiPriority w:val="99"/>
    <w:semiHidden/>
    <w:unhideWhenUsed/>
    <w:rsid w:val="006A6949"/>
    <w:rPr>
      <w:sz w:val="16"/>
      <w:szCs w:val="16"/>
    </w:rPr>
  </w:style>
  <w:style w:type="paragraph" w:styleId="Kommentartext">
    <w:name w:val="annotation text"/>
    <w:basedOn w:val="Standard"/>
    <w:link w:val="KommentartextZchn"/>
    <w:uiPriority w:val="99"/>
    <w:unhideWhenUsed/>
    <w:rsid w:val="006A6949"/>
    <w:pPr>
      <w:spacing w:after="160"/>
    </w:pPr>
    <w:rPr>
      <w:rFonts w:eastAsiaTheme="minorHAnsi"/>
      <w:kern w:val="2"/>
      <w:sz w:val="20"/>
      <w:szCs w:val="20"/>
      <w:lang w:val="it-IT"/>
      <w14:ligatures w14:val="standardContextual"/>
    </w:rPr>
  </w:style>
  <w:style w:type="character" w:customStyle="1" w:styleId="KommentartextZchn">
    <w:name w:val="Kommentartext Zchn"/>
    <w:basedOn w:val="Absatz-Standardschriftart"/>
    <w:link w:val="Kommentartext"/>
    <w:uiPriority w:val="99"/>
    <w:rsid w:val="006A6949"/>
    <w:rPr>
      <w:rFonts w:eastAsiaTheme="minorHAnsi"/>
      <w:kern w:val="2"/>
      <w:sz w:val="20"/>
      <w:szCs w:val="20"/>
      <w:lang w:val="it-IT"/>
      <w14:ligatures w14:val="standardContextual"/>
    </w:rPr>
  </w:style>
  <w:style w:type="character" w:customStyle="1" w:styleId="cf01">
    <w:name w:val="cf01"/>
    <w:basedOn w:val="Absatz-Standardschriftart"/>
    <w:rsid w:val="0021589D"/>
    <w:rPr>
      <w:rFonts w:ascii="Segoe UI" w:hAnsi="Segoe UI" w:cs="Segoe UI" w:hint="default"/>
      <w:sz w:val="18"/>
      <w:szCs w:val="18"/>
    </w:rPr>
  </w:style>
  <w:style w:type="paragraph" w:customStyle="1" w:styleId="pf0">
    <w:name w:val="pf0"/>
    <w:basedOn w:val="Standard"/>
    <w:rsid w:val="0021589D"/>
    <w:pPr>
      <w:spacing w:before="100" w:beforeAutospacing="1" w:after="100" w:afterAutospacing="1"/>
    </w:pPr>
    <w:rPr>
      <w:rFonts w:ascii="Times New Roman" w:eastAsia="Times New Roman" w:hAnsi="Times New Roman" w:cs="Times New Roman"/>
      <w:lang w:val="it-IT" w:eastAsia="it-IT"/>
    </w:rPr>
  </w:style>
  <w:style w:type="character" w:customStyle="1" w:styleId="cf11">
    <w:name w:val="cf11"/>
    <w:basedOn w:val="Absatz-Standardschriftart"/>
    <w:rsid w:val="0021589D"/>
    <w:rPr>
      <w:rFonts w:ascii="Segoe UI" w:hAnsi="Segoe UI" w:cs="Segoe UI" w:hint="default"/>
      <w:b/>
      <w:bCs/>
      <w:sz w:val="18"/>
      <w:szCs w:val="18"/>
    </w:rPr>
  </w:style>
  <w:style w:type="table" w:customStyle="1" w:styleId="Grigliatabella2">
    <w:name w:val="Griglia tabella2"/>
    <w:basedOn w:val="NormaleTabelle"/>
    <w:next w:val="Tabellenraster"/>
    <w:uiPriority w:val="39"/>
    <w:rsid w:val="00B565E8"/>
    <w:rPr>
      <w:rFonts w:eastAsiaTheme="minorHAnsi"/>
      <w:sz w:val="22"/>
      <w:szCs w:val="22"/>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hema">
    <w:name w:val="annotation subject"/>
    <w:basedOn w:val="Kommentartext"/>
    <w:next w:val="Kommentartext"/>
    <w:link w:val="KommentarthemaZchn"/>
    <w:uiPriority w:val="99"/>
    <w:semiHidden/>
    <w:unhideWhenUsed/>
    <w:rsid w:val="00D23BA9"/>
    <w:pPr>
      <w:spacing w:after="0"/>
    </w:pPr>
    <w:rPr>
      <w:rFonts w:eastAsiaTheme="minorEastAsia"/>
      <w:b/>
      <w:bCs/>
      <w:kern w:val="0"/>
      <w:lang w:val="en-US"/>
      <w14:ligatures w14:val="none"/>
    </w:rPr>
  </w:style>
  <w:style w:type="character" w:customStyle="1" w:styleId="KommentarthemaZchn">
    <w:name w:val="Kommentarthema Zchn"/>
    <w:basedOn w:val="KommentartextZchn"/>
    <w:link w:val="Kommentarthema"/>
    <w:uiPriority w:val="99"/>
    <w:semiHidden/>
    <w:rsid w:val="00D23BA9"/>
    <w:rPr>
      <w:rFonts w:eastAsiaTheme="minorHAnsi"/>
      <w:b/>
      <w:bCs/>
      <w:kern w:val="2"/>
      <w:sz w:val="20"/>
      <w:szCs w:val="20"/>
      <w:lang w:val="it-IT"/>
      <w14:ligatures w14:val="standardContextual"/>
    </w:rPr>
  </w:style>
  <w:style w:type="paragraph" w:styleId="berarbeitung">
    <w:name w:val="Revision"/>
    <w:hidden/>
    <w:uiPriority w:val="99"/>
    <w:semiHidden/>
    <w:rsid w:val="00547F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67723">
      <w:bodyDiv w:val="1"/>
      <w:marLeft w:val="0"/>
      <w:marRight w:val="0"/>
      <w:marTop w:val="0"/>
      <w:marBottom w:val="0"/>
      <w:divBdr>
        <w:top w:val="none" w:sz="0" w:space="0" w:color="auto"/>
        <w:left w:val="none" w:sz="0" w:space="0" w:color="auto"/>
        <w:bottom w:val="none" w:sz="0" w:space="0" w:color="auto"/>
        <w:right w:val="none" w:sz="0" w:space="0" w:color="auto"/>
      </w:divBdr>
    </w:div>
    <w:div w:id="91828961">
      <w:bodyDiv w:val="1"/>
      <w:marLeft w:val="0"/>
      <w:marRight w:val="0"/>
      <w:marTop w:val="0"/>
      <w:marBottom w:val="0"/>
      <w:divBdr>
        <w:top w:val="none" w:sz="0" w:space="0" w:color="auto"/>
        <w:left w:val="none" w:sz="0" w:space="0" w:color="auto"/>
        <w:bottom w:val="none" w:sz="0" w:space="0" w:color="auto"/>
        <w:right w:val="none" w:sz="0" w:space="0" w:color="auto"/>
      </w:divBdr>
    </w:div>
    <w:div w:id="390495862">
      <w:bodyDiv w:val="1"/>
      <w:marLeft w:val="0"/>
      <w:marRight w:val="0"/>
      <w:marTop w:val="0"/>
      <w:marBottom w:val="0"/>
      <w:divBdr>
        <w:top w:val="none" w:sz="0" w:space="0" w:color="auto"/>
        <w:left w:val="none" w:sz="0" w:space="0" w:color="auto"/>
        <w:bottom w:val="none" w:sz="0" w:space="0" w:color="auto"/>
        <w:right w:val="none" w:sz="0" w:space="0" w:color="auto"/>
      </w:divBdr>
    </w:div>
    <w:div w:id="589849976">
      <w:bodyDiv w:val="1"/>
      <w:marLeft w:val="0"/>
      <w:marRight w:val="0"/>
      <w:marTop w:val="0"/>
      <w:marBottom w:val="0"/>
      <w:divBdr>
        <w:top w:val="none" w:sz="0" w:space="0" w:color="auto"/>
        <w:left w:val="none" w:sz="0" w:space="0" w:color="auto"/>
        <w:bottom w:val="none" w:sz="0" w:space="0" w:color="auto"/>
        <w:right w:val="none" w:sz="0" w:space="0" w:color="auto"/>
      </w:divBdr>
    </w:div>
    <w:div w:id="891842487">
      <w:bodyDiv w:val="1"/>
      <w:marLeft w:val="0"/>
      <w:marRight w:val="0"/>
      <w:marTop w:val="0"/>
      <w:marBottom w:val="0"/>
      <w:divBdr>
        <w:top w:val="none" w:sz="0" w:space="0" w:color="auto"/>
        <w:left w:val="none" w:sz="0" w:space="0" w:color="auto"/>
        <w:bottom w:val="none" w:sz="0" w:space="0" w:color="auto"/>
        <w:right w:val="none" w:sz="0" w:space="0" w:color="auto"/>
      </w:divBdr>
    </w:div>
    <w:div w:id="1219632751">
      <w:bodyDiv w:val="1"/>
      <w:marLeft w:val="0"/>
      <w:marRight w:val="0"/>
      <w:marTop w:val="0"/>
      <w:marBottom w:val="0"/>
      <w:divBdr>
        <w:top w:val="none" w:sz="0" w:space="0" w:color="auto"/>
        <w:left w:val="none" w:sz="0" w:space="0" w:color="auto"/>
        <w:bottom w:val="none" w:sz="0" w:space="0" w:color="auto"/>
        <w:right w:val="none" w:sz="0" w:space="0" w:color="auto"/>
      </w:divBdr>
    </w:div>
    <w:div w:id="1555847698">
      <w:bodyDiv w:val="1"/>
      <w:marLeft w:val="0"/>
      <w:marRight w:val="0"/>
      <w:marTop w:val="0"/>
      <w:marBottom w:val="0"/>
      <w:divBdr>
        <w:top w:val="none" w:sz="0" w:space="0" w:color="auto"/>
        <w:left w:val="none" w:sz="0" w:space="0" w:color="auto"/>
        <w:bottom w:val="none" w:sz="0" w:space="0" w:color="auto"/>
        <w:right w:val="none" w:sz="0" w:space="0" w:color="auto"/>
      </w:divBdr>
    </w:div>
    <w:div w:id="1562791854">
      <w:bodyDiv w:val="1"/>
      <w:marLeft w:val="0"/>
      <w:marRight w:val="0"/>
      <w:marTop w:val="0"/>
      <w:marBottom w:val="0"/>
      <w:divBdr>
        <w:top w:val="none" w:sz="0" w:space="0" w:color="auto"/>
        <w:left w:val="none" w:sz="0" w:space="0" w:color="auto"/>
        <w:bottom w:val="none" w:sz="0" w:space="0" w:color="auto"/>
        <w:right w:val="none" w:sz="0" w:space="0" w:color="auto"/>
      </w:divBdr>
    </w:div>
    <w:div w:id="1585649879">
      <w:bodyDiv w:val="1"/>
      <w:marLeft w:val="0"/>
      <w:marRight w:val="0"/>
      <w:marTop w:val="0"/>
      <w:marBottom w:val="0"/>
      <w:divBdr>
        <w:top w:val="none" w:sz="0" w:space="0" w:color="auto"/>
        <w:left w:val="none" w:sz="0" w:space="0" w:color="auto"/>
        <w:bottom w:val="none" w:sz="0" w:space="0" w:color="auto"/>
        <w:right w:val="none" w:sz="0" w:space="0" w:color="auto"/>
      </w:divBdr>
    </w:div>
    <w:div w:id="1859542182">
      <w:bodyDiv w:val="1"/>
      <w:marLeft w:val="0"/>
      <w:marRight w:val="0"/>
      <w:marTop w:val="0"/>
      <w:marBottom w:val="0"/>
      <w:divBdr>
        <w:top w:val="none" w:sz="0" w:space="0" w:color="auto"/>
        <w:left w:val="none" w:sz="0" w:space="0" w:color="auto"/>
        <w:bottom w:val="none" w:sz="0" w:space="0" w:color="auto"/>
        <w:right w:val="none" w:sz="0" w:space="0" w:color="auto"/>
      </w:divBdr>
    </w:div>
    <w:div w:id="2077124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'GRAFICI NO NBS'!$A$2</c:f>
              <c:strCache>
                <c:ptCount val="1"/>
                <c:pt idx="0">
                  <c:v>Current clinical practice</c:v>
                </c:pt>
              </c:strCache>
            </c:strRef>
          </c:tx>
          <c:spPr>
            <a:ln w="28575" cap="rnd">
              <a:solidFill>
                <a:schemeClr val="tx1"/>
              </a:solidFill>
              <a:round/>
            </a:ln>
            <a:effectLst/>
          </c:spPr>
          <c:marker>
            <c:symbol val="circle"/>
            <c:size val="5"/>
            <c:spPr>
              <a:solidFill>
                <a:schemeClr val="tx1"/>
              </a:solidFill>
              <a:ln w="9525">
                <a:solidFill>
                  <a:schemeClr val="tx1"/>
                </a:solidFill>
              </a:ln>
              <a:effectLst/>
            </c:spPr>
          </c:marker>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de-DE"/>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'GRAFICI NO NBS'!$B$1:$I$1</c:f>
              <c:numCache>
                <c:formatCode>General</c:formatCode>
                <c:ptCount val="8"/>
                <c:pt idx="0">
                  <c:v>2021</c:v>
                </c:pt>
                <c:pt idx="1">
                  <c:v>2022</c:v>
                </c:pt>
                <c:pt idx="2">
                  <c:v>2023</c:v>
                </c:pt>
                <c:pt idx="3">
                  <c:v>2024</c:v>
                </c:pt>
                <c:pt idx="4">
                  <c:v>2025</c:v>
                </c:pt>
                <c:pt idx="5">
                  <c:v>2026</c:v>
                </c:pt>
                <c:pt idx="6">
                  <c:v>2027</c:v>
                </c:pt>
                <c:pt idx="7">
                  <c:v>2028</c:v>
                </c:pt>
              </c:numCache>
            </c:numRef>
          </c:cat>
          <c:val>
            <c:numRef>
              <c:f>'GRAFICI NO NBS'!$B$2:$I$2</c:f>
              <c:numCache>
                <c:formatCode>General</c:formatCode>
                <c:ptCount val="8"/>
                <c:pt idx="0">
                  <c:v>117465.85</c:v>
                </c:pt>
                <c:pt idx="1">
                  <c:v>210682.80000000002</c:v>
                </c:pt>
                <c:pt idx="2">
                  <c:v>295056.75</c:v>
                </c:pt>
                <c:pt idx="3">
                  <c:v>383852.2</c:v>
                </c:pt>
                <c:pt idx="4">
                  <c:v>472647.65</c:v>
                </c:pt>
                <c:pt idx="5">
                  <c:v>561443.1</c:v>
                </c:pt>
                <c:pt idx="6">
                  <c:v>650238.54999999993</c:v>
                </c:pt>
                <c:pt idx="7">
                  <c:v>739033.99999999988</c:v>
                </c:pt>
              </c:numCache>
            </c:numRef>
          </c:val>
          <c:smooth val="0"/>
          <c:extLst>
            <c:ext xmlns:c16="http://schemas.microsoft.com/office/drawing/2014/chart" uri="{C3380CC4-5D6E-409C-BE32-E72D297353CC}">
              <c16:uniqueId val="{00000000-3A0C-4419-AF92-F5F12E2D6580}"/>
            </c:ext>
          </c:extLst>
        </c:ser>
        <c:dLbls>
          <c:showLegendKey val="0"/>
          <c:showVal val="0"/>
          <c:showCatName val="0"/>
          <c:showSerName val="0"/>
          <c:showPercent val="0"/>
          <c:showBubbleSize val="0"/>
        </c:dLbls>
        <c:marker val="1"/>
        <c:smooth val="0"/>
        <c:axId val="670797167"/>
        <c:axId val="670799247"/>
      </c:lineChart>
      <c:catAx>
        <c:axId val="6707971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de-DE"/>
          </a:p>
        </c:txPr>
        <c:crossAx val="670799247"/>
        <c:crosses val="autoZero"/>
        <c:auto val="1"/>
        <c:lblAlgn val="ctr"/>
        <c:lblOffset val="100"/>
        <c:noMultiLvlLbl val="0"/>
      </c:catAx>
      <c:valAx>
        <c:axId val="67079924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it-IT">
                    <a:latin typeface="Times New Roman" panose="02020603050405020304" pitchFamily="18" charset="0"/>
                    <a:cs typeface="Times New Roman" panose="02020603050405020304" pitchFamily="18" charset="0"/>
                  </a:rPr>
                  <a:t>€</a:t>
                </a:r>
              </a:p>
            </c:rich>
          </c:tx>
          <c:layout>
            <c:manualLayout>
              <c:xMode val="edge"/>
              <c:yMode val="edge"/>
              <c:x val="2.2222222222222223E-2"/>
              <c:y val="3.2075313502478844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de-DE"/>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de-DE"/>
          </a:p>
        </c:txPr>
        <c:crossAx val="67079716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de-D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de-D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Personalizzato 9">
      <a:dk1>
        <a:sysClr val="windowText" lastClr="000000"/>
      </a:dk1>
      <a:lt1>
        <a:sysClr val="window" lastClr="FFFFFF"/>
      </a:lt1>
      <a:dk2>
        <a:srgbClr val="0E2841"/>
      </a:dk2>
      <a:lt2>
        <a:srgbClr val="E8E8E8"/>
      </a:lt2>
      <a:accent1>
        <a:srgbClr val="456990"/>
      </a:accent1>
      <a:accent2>
        <a:srgbClr val="0F7173"/>
      </a:accent2>
      <a:accent3>
        <a:srgbClr val="EF767A"/>
      </a:accent3>
      <a:accent4>
        <a:srgbClr val="6E8387"/>
      </a:accent4>
      <a:accent5>
        <a:srgbClr val="49BEAA"/>
      </a:accent5>
      <a:accent6>
        <a:srgbClr val="4EA72E"/>
      </a:accent6>
      <a:hlink>
        <a:srgbClr val="467886"/>
      </a:hlink>
      <a:folHlink>
        <a:srgbClr val="96607D"/>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F9126-B0F6-4E96-AAB5-FD6E853F9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1095</Words>
  <Characters>6899</Characters>
  <Application>Microsoft Office Word</Application>
  <DocSecurity>0</DocSecurity>
  <Lines>57</Lines>
  <Paragraphs>15</Paragraphs>
  <ScaleCrop>false</ScaleCrop>
  <HeadingPairs>
    <vt:vector size="4" baseType="variant">
      <vt:variant>
        <vt:lpstr>Titolo</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7979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Lugotti</dc:creator>
  <cp:keywords/>
  <dc:description/>
  <cp:lastModifiedBy>Krüger, Torsten</cp:lastModifiedBy>
  <cp:revision>3</cp:revision>
  <cp:lastPrinted>2024-06-11T08:45:00Z</cp:lastPrinted>
  <dcterms:created xsi:type="dcterms:W3CDTF">2024-09-17T16:47:00Z</dcterms:created>
  <dcterms:modified xsi:type="dcterms:W3CDTF">2024-09-17T17:40:00Z</dcterms:modified>
  <cp:category/>
</cp:coreProperties>
</file>