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36" w:tblpY="444"/>
        <w:tblOverlap w:val="never"/>
        <w:tblW w:w="146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7"/>
        <w:gridCol w:w="4260"/>
        <w:gridCol w:w="2280"/>
        <w:gridCol w:w="1680"/>
        <w:gridCol w:w="1980"/>
      </w:tblGrid>
      <w:tr>
        <w:trPr>
          <w:trHeight w:val="300" w:hRule="atLeast"/>
        </w:trPr>
        <w:tc>
          <w:tcPr>
            <w:tcW w:w="445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</w:pPr>
            <w:bookmarkStart w:id="0" w:name="_Hlk139935927"/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-240665</wp:posOffset>
                      </wp:positionV>
                      <wp:extent cx="5268595" cy="3289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02665" y="1167130"/>
                                <a:ext cx="526859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after="156" w:afterLines="50"/>
                                    <w:rPr>
                                      <w:rFonts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Supplementary Tab2. The top 25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>global</w:t>
                                  </w:r>
                                  <w:r>
                                    <w:rPr>
                                      <w:rFonts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>cited</w:t>
                                  </w:r>
                                  <w:r>
                                    <w:rPr>
                                      <w:rFonts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>documents</w:t>
                                  </w:r>
                                  <w:r>
                                    <w:rPr>
                                      <w:rFonts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on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Times New Roman" w:hAnsi="Times New Roman" w:eastAsia="宋体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t>DNA research from 2013 to 2022.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2.1pt;margin-top:-18.95pt;height:25.9pt;width:414.85pt;z-index:251659264;mso-width-relative:page;mso-height-relative:page;" filled="f" stroked="f" coordsize="21600,21600" o:gfxdata="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F0HsS/cAAAACgEAAA8AAAAAAAAAAQAgAAAAOAAAAGRycy9kb3ducmV2LnhtbFBLAQIUABQAAAAI&#10;AIdO4kBYuRVZRQIAAHIEAAAOAAAAAAAAAAEAIAAAAEEBAABkcnMvZTJvRG9jLnhtbFBLBQYAAAAA&#10;BgAGAFkBAAD4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after="156" w:afterLines="50"/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Supplementary Tab2. The top 25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most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global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cited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documents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on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ct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DNA research from 2013 to 2022.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  <w:t>Paper</w:t>
            </w:r>
          </w:p>
        </w:tc>
        <w:tc>
          <w:tcPr>
            <w:tcW w:w="42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  <w:t>DOI</w:t>
            </w:r>
          </w:p>
        </w:tc>
        <w:tc>
          <w:tcPr>
            <w:tcW w:w="228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  <w:t>Total Citations</w:t>
            </w:r>
          </w:p>
        </w:tc>
        <w:tc>
          <w:tcPr>
            <w:tcW w:w="168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  <w:t>TC per Year</w:t>
            </w:r>
          </w:p>
        </w:tc>
        <w:tc>
          <w:tcPr>
            <w:tcW w:w="198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14:ligatures w14:val="none"/>
              </w:rPr>
              <w:t>Normalized TC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BETTEGOWDA C, 2014, SCI TRANSL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10.1126/scitranslmed.3007094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2909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290.90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20.50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VAN CUTSEM E, 2016, ANN ONCOL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10.1093/annonc/mdw235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2051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256.38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31.36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DAWSON SJ, 2013, N ENGL J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10.1056/NEJMoa1213261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1561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141.91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15.65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COHEN JD, 2018, SCIENCE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10.1126/science.aar3247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1545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257.50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32.88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DIAZ LA, 2014, J CLIN ONCOL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10.1200/JCO.2012.45.2011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1479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147.90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10.42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NEWMAN AM, 2014, NAT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10.1038/nm.3519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1397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139.70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9.85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WAN JCM, 2017, NAT REV CANCER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10.1038/nrc.2017.7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1327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189.57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23.44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CROWLEY E, 2013, NAT REV CLIN ONCOL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10.1038/nrclinonc.2013.110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1169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106.27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11.72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GOOTENBERG JS, 2017, SCIENCE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10.1126/science.aam9321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1113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159.00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19.66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SIRAVEGNA G, 2017, NAT REV CLIN ONCOL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10.1038/nrclinonc.2017.14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152.14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18.81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GARCIA-MURILLAS I, 2015, SCI TRANSL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10.1126/scitranslmed.aab0021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954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106.00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10.84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ABBOSH C, 2017, NATURE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10.1038/nature22364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950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135.71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16.78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ALIX-PANABIERES C, 2016, CANCER DISCOV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10.1158/2159-8290.CD-15-1483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880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110.00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13.45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TIE J, 2016, SCI TRANSL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10.1126/scitranslmed.aaf6219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812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101.50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12.41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KIM ST, 2018, NAT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10.1038/s41591-018-0101-z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769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128.17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16.36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SIRAVEGNA G, 2015, NAT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10.1038/nm.3870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647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71.89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7.35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NEWMAN AM, 2016, NAT BIOTECHNOL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10.1038/nbt.3520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624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78.00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9.54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PHALLEN J, 2017, SCI TRANSL MED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10.1126/scitranslmed.aan2415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621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88.71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10.97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DIENSTMANN R, 2017, NAT REV CANCER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10.1038/nrc.2016.126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555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79.29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9.80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HEITZER E, 2015, CLIN CHEM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10.1373/clinchem.2014.222679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522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58.00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5.93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MERKER JD, 2018, J CLIN ONCOL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10.1200/JCO.2017.76.8671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521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86.83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11.09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CHAUDHURI AA, 2017, CANCER DISCOV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10.1158/2159-8290.CD-17-0716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497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71.00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8.78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BARDELLI A, 2013, CANCER DISCOV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10.1158/2159-8290.CD-12-0558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493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44.82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4.94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PANTEL K, 2019, NAT REV CLIN ONCOL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10.1038/s41571-019-0187-3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484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96.80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13.83</w:t>
            </w:r>
          </w:p>
        </w:tc>
      </w:tr>
      <w:tr>
        <w:trPr>
          <w:trHeight w:val="300" w:hRule="atLeast"/>
        </w:trPr>
        <w:tc>
          <w:tcPr>
            <w:tcW w:w="445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HABER DA, 2014, CANCER DISCOV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10.1158/2159-8290.CD-13-1014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473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47.30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  <w:t>3.33</w:t>
            </w:r>
          </w:p>
        </w:tc>
      </w:tr>
      <w:bookmarkEnd w:id="0"/>
    </w:tbl>
    <w:p>
      <w:bookmarkStart w:id="1" w:name="_GoBack"/>
      <w:bookmarkEnd w:id="1"/>
    </w:p>
    <w:sectPr>
      <w:pgSz w:w="18144" w:h="13608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22"/>
    <w:rsid w:val="00181CBB"/>
    <w:rsid w:val="002F2922"/>
    <w:rsid w:val="00365403"/>
    <w:rsid w:val="003F2867"/>
    <w:rsid w:val="004D01D2"/>
    <w:rsid w:val="007F5902"/>
    <w:rsid w:val="00804234"/>
    <w:rsid w:val="00852DF6"/>
    <w:rsid w:val="00954444"/>
    <w:rsid w:val="00A56E73"/>
    <w:rsid w:val="00C73312"/>
    <w:rsid w:val="00CB3D84"/>
    <w:rsid w:val="00F43039"/>
    <w:rsid w:val="8DDD40C6"/>
    <w:rsid w:val="F793A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1685</Characters>
  <Lines>14</Lines>
  <Paragraphs>3</Paragraphs>
  <TotalTime>1</TotalTime>
  <ScaleCrop>false</ScaleCrop>
  <LinksUpToDate>false</LinksUpToDate>
  <CharactersWithSpaces>1977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2023-06-11T23:35:00Z</dcterms:created>
  <dc:creator>陈 潞</dc:creator>
  <cp:lastModifiedBy>Troy Hu</cp:lastModifiedBy>
  <dcterms:modified xsi:type="dcterms:W3CDTF">2023-09-04T23:09:52Z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FB20538359F33A8C39F3F5645BDBF7B0_42</vt:lpwstr>
  </property>
</Properties>
</file>