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E609" w14:textId="77777777" w:rsidR="00102AA4" w:rsidRPr="00B62456" w:rsidRDefault="008A4C3B" w:rsidP="003F7523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62456">
        <w:rPr>
          <w:rFonts w:ascii="Arial" w:hAnsi="Arial" w:cs="Arial"/>
          <w:b/>
          <w:sz w:val="24"/>
          <w:szCs w:val="24"/>
          <w:lang w:val="en-US"/>
        </w:rPr>
        <w:t>Supplemental</w:t>
      </w:r>
      <w:r w:rsidR="00102AA4" w:rsidRPr="00B62456">
        <w:rPr>
          <w:rFonts w:ascii="Arial" w:hAnsi="Arial" w:cs="Arial"/>
          <w:b/>
          <w:sz w:val="24"/>
          <w:szCs w:val="24"/>
          <w:lang w:val="en-US"/>
        </w:rPr>
        <w:t xml:space="preserve"> material</w:t>
      </w:r>
    </w:p>
    <w:p w14:paraId="7E7EBB7C" w14:textId="77777777" w:rsidR="00102AA4" w:rsidRPr="00B62456" w:rsidRDefault="00102AA4" w:rsidP="008760A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62456">
        <w:rPr>
          <w:rFonts w:ascii="Arial" w:hAnsi="Arial" w:cs="Arial"/>
          <w:b/>
          <w:sz w:val="24"/>
          <w:szCs w:val="24"/>
          <w:lang w:val="en-US"/>
        </w:rPr>
        <w:t xml:space="preserve">Supplementary Figure 1: </w:t>
      </w:r>
      <w:bookmarkStart w:id="0" w:name="OLE_LINK2"/>
      <w:r w:rsidRPr="00B62456">
        <w:rPr>
          <w:rFonts w:ascii="Arial" w:hAnsi="Arial" w:cs="Arial"/>
          <w:b/>
          <w:sz w:val="24"/>
          <w:szCs w:val="24"/>
          <w:lang w:val="en-US"/>
        </w:rPr>
        <w:t xml:space="preserve">Glucose difference </w:t>
      </w:r>
      <w:bookmarkEnd w:id="0"/>
      <w:r w:rsidRPr="00B62456">
        <w:rPr>
          <w:rFonts w:ascii="Arial" w:hAnsi="Arial" w:cs="Arial"/>
          <w:b/>
          <w:sz w:val="24"/>
          <w:szCs w:val="24"/>
          <w:lang w:val="en-US"/>
        </w:rPr>
        <w:t>in glycemic subgroups</w:t>
      </w:r>
    </w:p>
    <w:p w14:paraId="5EEB8A8B" w14:textId="77777777" w:rsidR="00102AA4" w:rsidRPr="00B62456" w:rsidRDefault="00102AA4" w:rsidP="008760A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D2ED223" w14:textId="77777777" w:rsidR="00102AA4" w:rsidRPr="00B62456" w:rsidRDefault="00000000" w:rsidP="008760A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62456">
        <w:rPr>
          <w:noProof/>
          <w:lang w:val="en-US" w:eastAsia="en-GB"/>
        </w:rPr>
        <w:pict w14:anchorId="6A258E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25pt">
            <v:imagedata r:id="rId5" o:title="Supplemental Figure 1"/>
          </v:shape>
        </w:pict>
      </w:r>
    </w:p>
    <w:p w14:paraId="584041CF" w14:textId="272B98D0" w:rsidR="00102AA4" w:rsidRPr="00B62456" w:rsidRDefault="00102AA4" w:rsidP="008760A5">
      <w:pPr>
        <w:spacing w:line="480" w:lineRule="auto"/>
        <w:jc w:val="both"/>
        <w:rPr>
          <w:rFonts w:ascii="Arial" w:hAnsi="Arial" w:cs="Arial"/>
          <w:sz w:val="20"/>
          <w:szCs w:val="24"/>
          <w:lang w:val="en-US"/>
        </w:rPr>
      </w:pPr>
      <w:r w:rsidRPr="00B62456">
        <w:rPr>
          <w:rFonts w:ascii="Arial" w:hAnsi="Arial" w:cs="Arial"/>
          <w:sz w:val="20"/>
          <w:szCs w:val="24"/>
          <w:lang w:val="en-US"/>
        </w:rPr>
        <w:t>Bland-Altman analyses of plasma and plasma-converted whole blood glucose concentrations analogue to Fig. 1. Glycemic subgroups were stratified: (A) controls (n=253)</w:t>
      </w:r>
      <w:r w:rsidR="005F586E" w:rsidRPr="00B62456">
        <w:rPr>
          <w:rFonts w:ascii="Arial" w:hAnsi="Arial" w:cs="Arial"/>
          <w:sz w:val="20"/>
          <w:szCs w:val="24"/>
          <w:lang w:val="en-US"/>
        </w:rPr>
        <w:t>,</w:t>
      </w:r>
      <w:r w:rsidRPr="00B62456">
        <w:rPr>
          <w:rFonts w:ascii="Arial" w:hAnsi="Arial" w:cs="Arial"/>
          <w:sz w:val="20"/>
          <w:szCs w:val="24"/>
          <w:lang w:val="en-US"/>
        </w:rPr>
        <w:t xml:space="preserve"> (B) prediabetes (n=213) and (C) type 2 diabetes (n=112). Red lines indicate slope for linear regression of single data points from Bland-Altman analysis to estimate alterations of glucose difference over the whole glucose range. </w:t>
      </w:r>
      <w:r w:rsidR="0009604E" w:rsidRPr="00B62456">
        <w:rPr>
          <w:rFonts w:ascii="Arial" w:hAnsi="Arial" w:cs="Arial"/>
          <w:sz w:val="20"/>
          <w:szCs w:val="24"/>
          <w:lang w:val="en-US"/>
        </w:rPr>
        <w:t>Dotted lines represent lower and upper boundaries of 95% CI for glucose difference.</w:t>
      </w:r>
      <w:r w:rsidR="00C7726F" w:rsidRPr="00B62456">
        <w:rPr>
          <w:rFonts w:ascii="Arial" w:hAnsi="Arial" w:cs="Arial"/>
          <w:sz w:val="20"/>
          <w:szCs w:val="24"/>
          <w:lang w:val="en-US"/>
        </w:rPr>
        <w:t xml:space="preserve"> 95% CI, 95% confidence interval.</w:t>
      </w:r>
    </w:p>
    <w:p w14:paraId="34298BC6" w14:textId="77777777" w:rsidR="00102AA4" w:rsidRPr="00B62456" w:rsidRDefault="00102AA4">
      <w:pPr>
        <w:rPr>
          <w:rFonts w:ascii="Arial" w:hAnsi="Arial" w:cs="Arial"/>
          <w:b/>
          <w:sz w:val="24"/>
          <w:szCs w:val="24"/>
          <w:lang w:val="en-US"/>
        </w:rPr>
      </w:pPr>
      <w:r w:rsidRPr="00B62456"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38E40226" w14:textId="77777777" w:rsidR="00102AA4" w:rsidRPr="00B62456" w:rsidRDefault="00102AA4" w:rsidP="00D045FF">
      <w:pPr>
        <w:jc w:val="both"/>
        <w:rPr>
          <w:rFonts w:ascii="Arial" w:hAnsi="Arial" w:cs="Arial"/>
          <w:b/>
          <w:sz w:val="24"/>
          <w:szCs w:val="24"/>
        </w:rPr>
      </w:pPr>
      <w:r w:rsidRPr="00B62456">
        <w:rPr>
          <w:rFonts w:ascii="Arial" w:hAnsi="Arial" w:cs="Arial"/>
          <w:b/>
          <w:sz w:val="24"/>
          <w:szCs w:val="24"/>
        </w:rPr>
        <w:lastRenderedPageBreak/>
        <w:t>Supplementary table 1: Difference of</w:t>
      </w:r>
      <w:r w:rsidR="0009604E" w:rsidRPr="00B62456">
        <w:rPr>
          <w:rFonts w:ascii="Arial" w:hAnsi="Arial" w:cs="Arial"/>
          <w:b/>
          <w:sz w:val="24"/>
          <w:szCs w:val="24"/>
        </w:rPr>
        <w:t xml:space="preserve"> </w:t>
      </w:r>
      <w:r w:rsidR="0009604E" w:rsidRPr="00B62456">
        <w:rPr>
          <w:rFonts w:ascii="Arial" w:hAnsi="Arial" w:cs="Arial"/>
          <w:b/>
          <w:strike/>
          <w:sz w:val="24"/>
          <w:szCs w:val="24"/>
        </w:rPr>
        <w:t>FH</w:t>
      </w:r>
      <w:r w:rsidRPr="00B62456">
        <w:rPr>
          <w:rFonts w:ascii="Arial" w:hAnsi="Arial" w:cs="Arial"/>
          <w:b/>
          <w:sz w:val="24"/>
          <w:szCs w:val="24"/>
        </w:rPr>
        <w:t xml:space="preserve"> </w:t>
      </w:r>
      <w:r w:rsidR="0009604E" w:rsidRPr="00B62456">
        <w:rPr>
          <w:rFonts w:ascii="Arial" w:hAnsi="Arial" w:cs="Arial"/>
          <w:b/>
          <w:sz w:val="24"/>
          <w:szCs w:val="24"/>
        </w:rPr>
        <w:t>fluoride-heparin</w:t>
      </w:r>
      <w:r w:rsidRPr="00B62456">
        <w:rPr>
          <w:rFonts w:ascii="Arial" w:hAnsi="Arial" w:cs="Arial"/>
          <w:b/>
          <w:sz w:val="24"/>
          <w:szCs w:val="24"/>
        </w:rPr>
        <w:t xml:space="preserve"> plasma and venous whole blood</w:t>
      </w:r>
    </w:p>
    <w:tbl>
      <w:tblPr>
        <w:tblW w:w="4273" w:type="pct"/>
        <w:jc w:val="center"/>
        <w:tblLook w:val="04A0" w:firstRow="1" w:lastRow="0" w:firstColumn="1" w:lastColumn="0" w:noHBand="0" w:noVBand="1"/>
      </w:tblPr>
      <w:tblGrid>
        <w:gridCol w:w="2764"/>
        <w:gridCol w:w="2041"/>
        <w:gridCol w:w="1312"/>
        <w:gridCol w:w="1636"/>
      </w:tblGrid>
      <w:tr w:rsidR="00102AA4" w:rsidRPr="00B62456" w14:paraId="5B8A049D" w14:textId="77777777" w:rsidTr="00C95B37">
        <w:trPr>
          <w:trHeight w:val="288"/>
          <w:jc w:val="center"/>
        </w:trPr>
        <w:tc>
          <w:tcPr>
            <w:tcW w:w="3099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E332FC4" w14:textId="77777777" w:rsidR="00102AA4" w:rsidRPr="00B62456" w:rsidRDefault="00102AA4" w:rsidP="00031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56">
              <w:rPr>
                <w:rFonts w:ascii="Arial" w:hAnsi="Arial" w:cs="Arial"/>
                <w:b/>
                <w:bCs/>
                <w:sz w:val="20"/>
                <w:szCs w:val="20"/>
              </w:rPr>
              <w:t>Sample type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CBC4261" w14:textId="77777777" w:rsidR="00102AA4" w:rsidRPr="00B62456" w:rsidRDefault="00102AA4" w:rsidP="00031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56">
              <w:rPr>
                <w:rFonts w:ascii="Symbol" w:hAnsi="Symbol" w:cs="Arial"/>
                <w:b/>
                <w:bCs/>
                <w:sz w:val="20"/>
                <w:szCs w:val="20"/>
              </w:rPr>
              <w:t>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D4B445A" w14:textId="77777777" w:rsidR="00102AA4" w:rsidRPr="00B62456" w:rsidRDefault="00102AA4" w:rsidP="00031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56">
              <w:rPr>
                <w:rFonts w:ascii="Arial" w:hAnsi="Arial" w:cs="Arial"/>
                <w:b/>
                <w:bCs/>
                <w:sz w:val="20"/>
                <w:szCs w:val="20"/>
              </w:rPr>
              <w:t>Standard Error</w:t>
            </w:r>
          </w:p>
        </w:tc>
      </w:tr>
      <w:tr w:rsidR="00102AA4" w:rsidRPr="00B62456" w14:paraId="1673AC3B" w14:textId="77777777" w:rsidTr="00C95B37">
        <w:trPr>
          <w:trHeight w:val="288"/>
          <w:jc w:val="center"/>
        </w:trPr>
        <w:tc>
          <w:tcPr>
            <w:tcW w:w="178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8DFE5A8" w14:textId="77777777" w:rsidR="00102AA4" w:rsidRPr="00B62456" w:rsidRDefault="00102AA4" w:rsidP="00031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56">
              <w:rPr>
                <w:rFonts w:ascii="Arial" w:hAnsi="Arial" w:cs="Arial"/>
                <w:strike/>
                <w:sz w:val="20"/>
                <w:szCs w:val="20"/>
              </w:rPr>
              <w:t>FH</w:t>
            </w:r>
            <w:r w:rsidR="0009604E" w:rsidRPr="00B62456">
              <w:rPr>
                <w:rFonts w:ascii="Arial" w:hAnsi="Arial" w:cs="Arial"/>
                <w:sz w:val="20"/>
                <w:szCs w:val="20"/>
              </w:rPr>
              <w:t xml:space="preserve"> Fluoride-heparin</w:t>
            </w:r>
            <w:r w:rsidRPr="00B62456">
              <w:rPr>
                <w:rFonts w:ascii="Arial" w:hAnsi="Arial" w:cs="Arial"/>
                <w:sz w:val="20"/>
                <w:szCs w:val="20"/>
              </w:rPr>
              <w:t xml:space="preserve"> plasma</w:t>
            </w:r>
          </w:p>
        </w:tc>
        <w:tc>
          <w:tcPr>
            <w:tcW w:w="131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07A4A15" w14:textId="77777777" w:rsidR="00102AA4" w:rsidRPr="00B62456" w:rsidRDefault="00102AA4" w:rsidP="00031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56">
              <w:rPr>
                <w:rFonts w:ascii="Arial" w:hAnsi="Arial" w:cs="Arial"/>
                <w:sz w:val="20"/>
                <w:szCs w:val="20"/>
              </w:rPr>
              <w:t xml:space="preserve">whole blood </w:t>
            </w:r>
          </w:p>
        </w:tc>
        <w:tc>
          <w:tcPr>
            <w:tcW w:w="84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E78B843" w14:textId="77777777" w:rsidR="00102AA4" w:rsidRPr="00B62456" w:rsidRDefault="00102AA4" w:rsidP="00031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56">
              <w:rPr>
                <w:rFonts w:ascii="Arial" w:hAnsi="Arial" w:cs="Arial"/>
                <w:sz w:val="20"/>
                <w:szCs w:val="20"/>
              </w:rPr>
              <w:t>11.10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8419165" w14:textId="77777777" w:rsidR="00102AA4" w:rsidRPr="00B62456" w:rsidRDefault="00102AA4" w:rsidP="00031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56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</w:tr>
    </w:tbl>
    <w:p w14:paraId="6EA3136B" w14:textId="77777777" w:rsidR="00102AA4" w:rsidRPr="00B62456" w:rsidRDefault="00102AA4" w:rsidP="00D045F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47" w:type="dxa"/>
        <w:tblLayout w:type="fixed"/>
        <w:tblLook w:val="04A0" w:firstRow="1" w:lastRow="0" w:firstColumn="1" w:lastColumn="0" w:noHBand="0" w:noVBand="1"/>
      </w:tblPr>
      <w:tblGrid>
        <w:gridCol w:w="3036"/>
        <w:gridCol w:w="1885"/>
        <w:gridCol w:w="1161"/>
        <w:gridCol w:w="1493"/>
        <w:gridCol w:w="717"/>
        <w:gridCol w:w="1355"/>
      </w:tblGrid>
      <w:tr w:rsidR="0009604E" w:rsidRPr="00B62456" w14:paraId="7BD53DA4" w14:textId="77777777" w:rsidTr="0009604E">
        <w:trPr>
          <w:trHeight w:val="288"/>
        </w:trPr>
        <w:tc>
          <w:tcPr>
            <w:tcW w:w="3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2CF4B9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56">
              <w:rPr>
                <w:rFonts w:ascii="Arial" w:hAnsi="Arial" w:cs="Arial"/>
                <w:b/>
                <w:bCs/>
                <w:sz w:val="20"/>
                <w:szCs w:val="20"/>
              </w:rPr>
              <w:t>Variable 1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B512A2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56">
              <w:rPr>
                <w:rFonts w:ascii="Arial" w:hAnsi="Arial" w:cs="Arial"/>
                <w:b/>
                <w:bCs/>
                <w:sz w:val="20"/>
                <w:szCs w:val="20"/>
              </w:rPr>
              <w:t>Variable 2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9897E3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56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07A5EF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56">
              <w:rPr>
                <w:rFonts w:ascii="Arial" w:hAnsi="Arial" w:cs="Arial"/>
                <w:b/>
                <w:bCs/>
                <w:sz w:val="20"/>
                <w:szCs w:val="20"/>
              </w:rPr>
              <w:t>Standard Error</w:t>
            </w:r>
          </w:p>
        </w:tc>
        <w:tc>
          <w:tcPr>
            <w:tcW w:w="7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75A871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56">
              <w:rPr>
                <w:rFonts w:ascii="Arial" w:hAnsi="Arial" w:cs="Arial"/>
                <w:b/>
                <w:sz w:val="20"/>
                <w:szCs w:val="20"/>
              </w:rPr>
              <w:t>|t|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CBB46B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45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  <w:r w:rsidRPr="00B624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&gt; |t|</w:t>
            </w:r>
          </w:p>
        </w:tc>
      </w:tr>
      <w:tr w:rsidR="0009604E" w:rsidRPr="00B62456" w14:paraId="223EAB8C" w14:textId="77777777" w:rsidTr="0009604E">
        <w:trPr>
          <w:trHeight w:val="288"/>
        </w:trPr>
        <w:tc>
          <w:tcPr>
            <w:tcW w:w="30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AAB570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56">
              <w:rPr>
                <w:rFonts w:ascii="Arial" w:hAnsi="Arial" w:cs="Arial"/>
                <w:strike/>
                <w:sz w:val="20"/>
                <w:szCs w:val="20"/>
              </w:rPr>
              <w:t>FH</w:t>
            </w:r>
            <w:r w:rsidRPr="00B62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04E" w:rsidRPr="00B62456">
              <w:rPr>
                <w:rFonts w:ascii="Arial" w:hAnsi="Arial" w:cs="Arial"/>
                <w:sz w:val="20"/>
                <w:szCs w:val="20"/>
              </w:rPr>
              <w:t xml:space="preserve">fluoride-heparin </w:t>
            </w:r>
            <w:r w:rsidRPr="00B62456">
              <w:rPr>
                <w:rFonts w:ascii="Arial" w:hAnsi="Arial" w:cs="Arial"/>
                <w:sz w:val="20"/>
                <w:szCs w:val="20"/>
              </w:rPr>
              <w:t>plasma/1.11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FF6314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56">
              <w:rPr>
                <w:rFonts w:ascii="Arial" w:hAnsi="Arial" w:cs="Arial"/>
                <w:sz w:val="20"/>
                <w:szCs w:val="20"/>
              </w:rPr>
              <w:t>whole blood (IVGTT)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88C47E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56">
              <w:rPr>
                <w:rFonts w:ascii="Arial" w:hAnsi="Arial" w:cs="Arial"/>
                <w:sz w:val="20"/>
                <w:szCs w:val="20"/>
              </w:rPr>
              <w:t>0.433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E6E187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56">
              <w:rPr>
                <w:rFonts w:ascii="Arial" w:hAnsi="Arial" w:cs="Arial"/>
                <w:sz w:val="20"/>
                <w:szCs w:val="20"/>
              </w:rPr>
              <w:t>0.900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66C405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56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7AD4B3" w14:textId="77777777" w:rsidR="00102AA4" w:rsidRPr="00B62456" w:rsidRDefault="00102AA4" w:rsidP="004D0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456">
              <w:rPr>
                <w:rFonts w:ascii="Arial" w:hAnsi="Arial" w:cs="Arial"/>
                <w:sz w:val="20"/>
                <w:szCs w:val="20"/>
              </w:rPr>
              <w:t>0.630</w:t>
            </w:r>
          </w:p>
        </w:tc>
      </w:tr>
    </w:tbl>
    <w:p w14:paraId="5947EF80" w14:textId="77777777" w:rsidR="00102AA4" w:rsidRPr="00B62456" w:rsidRDefault="00102AA4" w:rsidP="00D045F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62456">
        <w:rPr>
          <w:rFonts w:ascii="Arial" w:hAnsi="Arial" w:cs="Arial"/>
          <w:sz w:val="20"/>
          <w:szCs w:val="20"/>
        </w:rPr>
        <w:t xml:space="preserve">Glucose concentrations from </w:t>
      </w:r>
      <w:r w:rsidRPr="00B62456">
        <w:rPr>
          <w:rFonts w:ascii="Arial" w:hAnsi="Arial" w:cs="Arial"/>
          <w:strike/>
          <w:sz w:val="20"/>
          <w:szCs w:val="20"/>
        </w:rPr>
        <w:t>FH</w:t>
      </w:r>
      <w:r w:rsidRPr="00B62456">
        <w:rPr>
          <w:rFonts w:ascii="Arial" w:hAnsi="Arial" w:cs="Arial"/>
          <w:sz w:val="20"/>
          <w:szCs w:val="20"/>
        </w:rPr>
        <w:t xml:space="preserve"> </w:t>
      </w:r>
      <w:r w:rsidR="0009604E" w:rsidRPr="00B62456">
        <w:rPr>
          <w:rFonts w:ascii="Arial" w:hAnsi="Arial" w:cs="Arial"/>
          <w:sz w:val="20"/>
          <w:szCs w:val="20"/>
        </w:rPr>
        <w:t xml:space="preserve">fluoride-heparin </w:t>
      </w:r>
      <w:r w:rsidRPr="00B62456">
        <w:rPr>
          <w:rFonts w:ascii="Arial" w:hAnsi="Arial" w:cs="Arial"/>
          <w:sz w:val="20"/>
          <w:szCs w:val="20"/>
        </w:rPr>
        <w:t xml:space="preserve">plasma at fasting prior to IVGTT were compared to whole blood glucose concentrations in German Diabetes Study and the delta was estimated using the least square means approach. Subsequently, </w:t>
      </w:r>
      <w:r w:rsidRPr="00B62456">
        <w:rPr>
          <w:rFonts w:ascii="Arial" w:hAnsi="Arial" w:cs="Arial"/>
          <w:strike/>
          <w:sz w:val="20"/>
          <w:szCs w:val="20"/>
        </w:rPr>
        <w:t>FH</w:t>
      </w:r>
      <w:r w:rsidRPr="00B62456">
        <w:rPr>
          <w:rFonts w:ascii="Arial" w:hAnsi="Arial" w:cs="Arial"/>
          <w:sz w:val="20"/>
          <w:szCs w:val="20"/>
        </w:rPr>
        <w:t xml:space="preserve"> </w:t>
      </w:r>
      <w:r w:rsidR="0009604E" w:rsidRPr="00B62456">
        <w:rPr>
          <w:rFonts w:ascii="Arial" w:hAnsi="Arial" w:cs="Arial"/>
          <w:sz w:val="20"/>
          <w:szCs w:val="20"/>
        </w:rPr>
        <w:t xml:space="preserve">fluoride-heparin </w:t>
      </w:r>
      <w:r w:rsidRPr="00B62456">
        <w:rPr>
          <w:rFonts w:ascii="Arial" w:hAnsi="Arial" w:cs="Arial"/>
          <w:sz w:val="20"/>
          <w:szCs w:val="20"/>
        </w:rPr>
        <w:t xml:space="preserve">plasma glucose concentrations were divided by 1.11 (IFCC conversion factor), resulting in insignificant difference as indicated by the estimate of difference (estimate) between </w:t>
      </w:r>
      <w:r w:rsidRPr="00B62456">
        <w:rPr>
          <w:rFonts w:ascii="Arial" w:hAnsi="Arial" w:cs="Arial"/>
          <w:strike/>
          <w:sz w:val="20"/>
          <w:szCs w:val="20"/>
        </w:rPr>
        <w:t>FH</w:t>
      </w:r>
      <w:r w:rsidR="0009604E" w:rsidRPr="00B62456">
        <w:rPr>
          <w:rFonts w:ascii="Arial" w:hAnsi="Arial" w:cs="Arial"/>
          <w:sz w:val="20"/>
          <w:szCs w:val="20"/>
        </w:rPr>
        <w:t xml:space="preserve"> fluoride-heparin</w:t>
      </w:r>
      <w:r w:rsidRPr="00B62456">
        <w:rPr>
          <w:rFonts w:ascii="Arial" w:hAnsi="Arial" w:cs="Arial"/>
          <w:sz w:val="20"/>
          <w:szCs w:val="20"/>
        </w:rPr>
        <w:t xml:space="preserve"> plasma and whole b</w:t>
      </w:r>
      <w:r w:rsidR="00FF146F" w:rsidRPr="00B62456">
        <w:rPr>
          <w:rFonts w:ascii="Arial" w:hAnsi="Arial" w:cs="Arial"/>
          <w:sz w:val="20"/>
          <w:szCs w:val="20"/>
        </w:rPr>
        <w:t xml:space="preserve">lood glucose concentrations. </w:t>
      </w:r>
      <w:r w:rsidR="00FF146F" w:rsidRPr="00B62456">
        <w:rPr>
          <w:rFonts w:ascii="Arial" w:hAnsi="Arial" w:cs="Arial"/>
          <w:strike/>
          <w:sz w:val="20"/>
          <w:szCs w:val="20"/>
        </w:rPr>
        <w:t>FH,</w:t>
      </w:r>
      <w:r w:rsidRPr="00B62456">
        <w:rPr>
          <w:rFonts w:ascii="Arial" w:hAnsi="Arial" w:cs="Arial"/>
          <w:strike/>
          <w:sz w:val="20"/>
          <w:szCs w:val="20"/>
        </w:rPr>
        <w:t xml:space="preserve"> Fluoride heparin</w:t>
      </w:r>
      <w:r w:rsidR="00FF146F" w:rsidRPr="00B62456">
        <w:rPr>
          <w:rFonts w:ascii="Arial" w:hAnsi="Arial" w:cs="Arial"/>
          <w:strike/>
          <w:sz w:val="20"/>
          <w:szCs w:val="20"/>
        </w:rPr>
        <w:t>;</w:t>
      </w:r>
      <w:r w:rsidRPr="00B62456">
        <w:rPr>
          <w:rFonts w:ascii="Arial" w:hAnsi="Arial" w:cs="Arial"/>
          <w:sz w:val="20"/>
          <w:szCs w:val="20"/>
        </w:rPr>
        <w:t xml:space="preserve"> IVGTT</w:t>
      </w:r>
      <w:r w:rsidR="00FF146F" w:rsidRPr="00B62456">
        <w:rPr>
          <w:rFonts w:ascii="Arial" w:hAnsi="Arial" w:cs="Arial"/>
          <w:sz w:val="20"/>
          <w:szCs w:val="20"/>
        </w:rPr>
        <w:t>,</w:t>
      </w:r>
      <w:r w:rsidRPr="00B62456">
        <w:rPr>
          <w:rFonts w:ascii="Arial" w:hAnsi="Arial" w:cs="Arial"/>
          <w:sz w:val="20"/>
          <w:szCs w:val="20"/>
        </w:rPr>
        <w:t xml:space="preserve"> intra-venous glucose tolerance test</w:t>
      </w:r>
      <w:r w:rsidR="00C7726F" w:rsidRPr="00B62456">
        <w:rPr>
          <w:rFonts w:ascii="Arial" w:hAnsi="Arial" w:cs="Arial"/>
          <w:sz w:val="20"/>
          <w:szCs w:val="20"/>
        </w:rPr>
        <w:t>.</w:t>
      </w:r>
    </w:p>
    <w:p w14:paraId="37BBF2F1" w14:textId="77777777" w:rsidR="00102AA4" w:rsidRPr="00B62456" w:rsidRDefault="00102AA4">
      <w:pPr>
        <w:rPr>
          <w:rFonts w:ascii="Arial" w:hAnsi="Arial" w:cs="Arial"/>
          <w:b/>
          <w:sz w:val="24"/>
          <w:szCs w:val="24"/>
        </w:rPr>
      </w:pPr>
      <w:r w:rsidRPr="00B62456">
        <w:rPr>
          <w:rFonts w:ascii="Arial" w:hAnsi="Arial" w:cs="Arial"/>
          <w:b/>
          <w:sz w:val="24"/>
          <w:szCs w:val="24"/>
        </w:rPr>
        <w:br w:type="page"/>
      </w:r>
    </w:p>
    <w:p w14:paraId="4063E18A" w14:textId="77777777" w:rsidR="00102AA4" w:rsidRPr="00B62456" w:rsidRDefault="00102AA4" w:rsidP="00D045FF">
      <w:pPr>
        <w:jc w:val="both"/>
        <w:rPr>
          <w:rFonts w:ascii="Arial" w:hAnsi="Arial" w:cs="Arial"/>
          <w:b/>
          <w:sz w:val="24"/>
          <w:szCs w:val="24"/>
        </w:rPr>
      </w:pPr>
      <w:r w:rsidRPr="00B62456">
        <w:rPr>
          <w:rFonts w:ascii="Arial" w:hAnsi="Arial" w:cs="Arial"/>
          <w:b/>
          <w:sz w:val="24"/>
          <w:szCs w:val="24"/>
        </w:rPr>
        <w:lastRenderedPageBreak/>
        <w:t xml:space="preserve">Supplementary Table 2: Multiple regression analysis of </w:t>
      </w:r>
      <w:r w:rsidRPr="00B62456">
        <w:rPr>
          <w:rFonts w:ascii="Symbol" w:hAnsi="Symbol" w:cs="Arial"/>
          <w:b/>
          <w:sz w:val="24"/>
          <w:szCs w:val="24"/>
        </w:rPr>
        <w:t></w:t>
      </w:r>
      <w:r w:rsidRPr="00B62456">
        <w:rPr>
          <w:rFonts w:ascii="Arial" w:hAnsi="Arial" w:cs="Arial"/>
          <w:b/>
          <w:sz w:val="24"/>
          <w:szCs w:val="24"/>
        </w:rPr>
        <w:t>Glucose with variables of cohort characteristics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94"/>
        <w:gridCol w:w="1240"/>
        <w:gridCol w:w="1606"/>
        <w:gridCol w:w="2117"/>
        <w:gridCol w:w="1152"/>
        <w:gridCol w:w="1263"/>
      </w:tblGrid>
      <w:tr w:rsidR="00102AA4" w:rsidRPr="00B62456" w14:paraId="40CEE088" w14:textId="77777777" w:rsidTr="003314C9">
        <w:trPr>
          <w:trHeight w:val="460"/>
          <w:jc w:val="center"/>
        </w:trPr>
        <w:tc>
          <w:tcPr>
            <w:tcW w:w="74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04ABE" w14:textId="77777777" w:rsidR="00102AA4" w:rsidRPr="00B62456" w:rsidRDefault="00102AA4" w:rsidP="005C1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Variable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02C2C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Estimate</w:t>
            </w:r>
          </w:p>
        </w:tc>
        <w:tc>
          <w:tcPr>
            <w:tcW w:w="89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B62F6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Standard error</w:t>
            </w:r>
          </w:p>
        </w:tc>
        <w:tc>
          <w:tcPr>
            <w:tcW w:w="117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03C14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95% CI (asymptotic)</w:t>
            </w:r>
          </w:p>
        </w:tc>
        <w:tc>
          <w:tcPr>
            <w:tcW w:w="73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D9464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|t|</w:t>
            </w:r>
          </w:p>
        </w:tc>
        <w:tc>
          <w:tcPr>
            <w:tcW w:w="73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2CB52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</w:t>
            </w:r>
          </w:p>
        </w:tc>
      </w:tr>
      <w:tr w:rsidR="00102AA4" w:rsidRPr="00B62456" w14:paraId="66A189C4" w14:textId="77777777" w:rsidTr="003314C9">
        <w:trPr>
          <w:trHeight w:val="460"/>
          <w:jc w:val="center"/>
        </w:trPr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8FC8" w14:textId="77777777" w:rsidR="00102AA4" w:rsidRPr="00B62456" w:rsidRDefault="00102AA4" w:rsidP="005C1A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Intercept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C559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1.934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AB11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18.74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8CCF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-35.67 to 39.54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AEAD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0.103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F5A5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0.918</w:t>
            </w:r>
          </w:p>
        </w:tc>
      </w:tr>
      <w:tr w:rsidR="00102AA4" w:rsidRPr="00B62456" w14:paraId="741ACE1D" w14:textId="77777777" w:rsidTr="003314C9">
        <w:trPr>
          <w:trHeight w:val="460"/>
          <w:jc w:val="center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0156" w14:textId="77777777" w:rsidR="00102AA4" w:rsidRPr="00B62456" w:rsidRDefault="00102AA4" w:rsidP="005C1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Hematocrit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37FA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0.811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55B3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0.388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92BC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0.032 to 1.590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26EA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2.090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B912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0.042</w:t>
            </w:r>
          </w:p>
        </w:tc>
      </w:tr>
      <w:tr w:rsidR="00102AA4" w:rsidRPr="00B62456" w14:paraId="77389117" w14:textId="77777777" w:rsidTr="003314C9">
        <w:trPr>
          <w:trHeight w:val="460"/>
          <w:jc w:val="center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2200" w14:textId="77777777" w:rsidR="00102AA4" w:rsidRPr="00B62456" w:rsidRDefault="00102AA4" w:rsidP="005C1A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Creatinine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3065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-1.654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56BB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4.640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F4B5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-10.96 to 7.66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CD79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0.356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6F68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0.723</w:t>
            </w:r>
          </w:p>
        </w:tc>
      </w:tr>
      <w:tr w:rsidR="00102AA4" w:rsidRPr="00B62456" w14:paraId="6513FA2F" w14:textId="77777777" w:rsidTr="003314C9">
        <w:trPr>
          <w:trHeight w:val="460"/>
          <w:jc w:val="center"/>
        </w:trPr>
        <w:tc>
          <w:tcPr>
            <w:tcW w:w="7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14EB" w14:textId="77777777" w:rsidR="00102AA4" w:rsidRPr="00B62456" w:rsidRDefault="00102AA4" w:rsidP="005C1A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Cystatin C</w:t>
            </w:r>
          </w:p>
        </w:tc>
        <w:tc>
          <w:tcPr>
            <w:tcW w:w="7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550F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-4.086</w:t>
            </w:r>
          </w:p>
        </w:tc>
        <w:tc>
          <w:tcPr>
            <w:tcW w:w="8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0A8C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7.969</w:t>
            </w: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7E7E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-20.08 to 11.91</w:t>
            </w:r>
          </w:p>
        </w:tc>
        <w:tc>
          <w:tcPr>
            <w:tcW w:w="7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7540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0.513</w:t>
            </w:r>
          </w:p>
        </w:tc>
        <w:tc>
          <w:tcPr>
            <w:tcW w:w="7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EB0B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0.610</w:t>
            </w:r>
          </w:p>
        </w:tc>
      </w:tr>
      <w:tr w:rsidR="00102AA4" w:rsidRPr="00B62456" w14:paraId="7CB1EBC3" w14:textId="77777777" w:rsidTr="003314C9">
        <w:trPr>
          <w:trHeight w:val="460"/>
          <w:jc w:val="center"/>
        </w:trPr>
        <w:tc>
          <w:tcPr>
            <w:tcW w:w="7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BA36" w14:textId="77777777" w:rsidR="00102AA4" w:rsidRPr="00B62456" w:rsidRDefault="00102AA4" w:rsidP="005C1A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eGFR</w:t>
            </w:r>
          </w:p>
        </w:tc>
        <w:tc>
          <w:tcPr>
            <w:tcW w:w="7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7AFE" w14:textId="77777777" w:rsidR="00102AA4" w:rsidRPr="00B62456" w:rsidRDefault="00102AA4" w:rsidP="005B1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-0.036</w:t>
            </w:r>
          </w:p>
        </w:tc>
        <w:tc>
          <w:tcPr>
            <w:tcW w:w="8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1FCA" w14:textId="77777777" w:rsidR="00102AA4" w:rsidRPr="00B62456" w:rsidRDefault="00102AA4" w:rsidP="005B1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0.110</w:t>
            </w: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6717" w14:textId="77777777" w:rsidR="00102AA4" w:rsidRPr="00B62456" w:rsidRDefault="00102AA4" w:rsidP="005B1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-0.256 to 0.184</w:t>
            </w:r>
          </w:p>
        </w:tc>
        <w:tc>
          <w:tcPr>
            <w:tcW w:w="7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CDFA" w14:textId="77777777" w:rsidR="00102AA4" w:rsidRPr="00B62456" w:rsidRDefault="00102AA4" w:rsidP="005B1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0.325</w:t>
            </w:r>
          </w:p>
        </w:tc>
        <w:tc>
          <w:tcPr>
            <w:tcW w:w="7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A398" w14:textId="77777777" w:rsidR="00102AA4" w:rsidRPr="00B62456" w:rsidRDefault="00102AA4" w:rsidP="005B1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0.746</w:t>
            </w:r>
          </w:p>
        </w:tc>
      </w:tr>
      <w:tr w:rsidR="00102AA4" w:rsidRPr="00B62456" w14:paraId="405DF1A1" w14:textId="77777777" w:rsidTr="003314C9">
        <w:trPr>
          <w:trHeight w:val="460"/>
          <w:jc w:val="center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8742" w14:textId="77777777" w:rsidR="00102AA4" w:rsidRPr="00B62456" w:rsidRDefault="00102AA4" w:rsidP="005C1A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Triglycerides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CCB6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-0.011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44E0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0.010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084A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-0.031 to 0.010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BA3B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1784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0.320</w:t>
            </w:r>
          </w:p>
        </w:tc>
      </w:tr>
      <w:tr w:rsidR="00102AA4" w:rsidRPr="00B62456" w14:paraId="3795BD4C" w14:textId="77777777" w:rsidTr="003314C9">
        <w:trPr>
          <w:trHeight w:val="460"/>
          <w:jc w:val="center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7CAF" w14:textId="77777777" w:rsidR="00102AA4" w:rsidRPr="00B62456" w:rsidRDefault="00102AA4" w:rsidP="005C1A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HDL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458E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-0.0131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1559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0.041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0373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-0.096 to 0.070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2008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0.315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90CC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0.754</w:t>
            </w:r>
          </w:p>
        </w:tc>
      </w:tr>
      <w:tr w:rsidR="00102AA4" w:rsidRPr="00B62456" w14:paraId="381C07B8" w14:textId="77777777" w:rsidTr="003314C9">
        <w:trPr>
          <w:trHeight w:val="460"/>
          <w:jc w:val="center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E8A0" w14:textId="77777777" w:rsidR="00102AA4" w:rsidRPr="00B62456" w:rsidRDefault="00102AA4" w:rsidP="005C1A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Uric acid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F7B3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-0.352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62FE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0.484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A9B9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-1.324 to 0.620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1D5C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0.726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35B4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0.471</w:t>
            </w:r>
          </w:p>
        </w:tc>
      </w:tr>
      <w:tr w:rsidR="00102AA4" w:rsidRPr="00B62456" w14:paraId="3B0E8D5E" w14:textId="77777777" w:rsidTr="00FC638A">
        <w:trPr>
          <w:trHeight w:val="460"/>
          <w:jc w:val="center"/>
        </w:trPr>
        <w:tc>
          <w:tcPr>
            <w:tcW w:w="7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E2B4" w14:textId="77777777" w:rsidR="00102AA4" w:rsidRPr="00B62456" w:rsidRDefault="00102AA4" w:rsidP="005C1AD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RBC count</w:t>
            </w:r>
          </w:p>
        </w:tc>
        <w:tc>
          <w:tcPr>
            <w:tcW w:w="7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EA74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-2.425</w:t>
            </w:r>
          </w:p>
        </w:tc>
        <w:tc>
          <w:tcPr>
            <w:tcW w:w="8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66E4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2.236</w:t>
            </w: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1152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-6.911 to 2.062</w:t>
            </w:r>
          </w:p>
        </w:tc>
        <w:tc>
          <w:tcPr>
            <w:tcW w:w="7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3E1E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1.084</w:t>
            </w:r>
          </w:p>
        </w:tc>
        <w:tc>
          <w:tcPr>
            <w:tcW w:w="7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021B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0.283</w:t>
            </w:r>
          </w:p>
        </w:tc>
      </w:tr>
      <w:tr w:rsidR="00102AA4" w:rsidRPr="00B62456" w14:paraId="1376AEDD" w14:textId="77777777" w:rsidTr="00C7726F">
        <w:trPr>
          <w:trHeight w:val="460"/>
          <w:jc w:val="center"/>
        </w:trPr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21488" w14:textId="09021E40" w:rsidR="00102AA4" w:rsidRPr="00B62456" w:rsidRDefault="00C7726F" w:rsidP="00C772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en-GB"/>
              </w:rPr>
              <w:t>Hb</w:t>
            </w: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02AA4"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</w:t>
            </w: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em</w:t>
            </w:r>
            <w:r w:rsidR="004F659A"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</w:t>
            </w:r>
            <w:r w:rsidRPr="00B6245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globin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A86E3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-0.552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5985F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0.723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32930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-2.003 to 0.899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FE483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0.763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E59C5" w14:textId="77777777" w:rsidR="00102AA4" w:rsidRPr="00B62456" w:rsidRDefault="00102AA4" w:rsidP="0047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24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0.449</w:t>
            </w:r>
          </w:p>
        </w:tc>
      </w:tr>
    </w:tbl>
    <w:p w14:paraId="4B1F1506" w14:textId="19C4A759" w:rsidR="00102AA4" w:rsidRPr="00B62456" w:rsidRDefault="00102AA4" w:rsidP="00D045F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62456">
        <w:rPr>
          <w:rFonts w:ascii="Arial" w:hAnsi="Arial" w:cs="Arial"/>
          <w:sz w:val="20"/>
          <w:szCs w:val="20"/>
        </w:rPr>
        <w:t xml:space="preserve">Multiple regression analysis was performed with cohort characteristics and </w:t>
      </w:r>
      <w:r w:rsidRPr="00B62456">
        <w:rPr>
          <w:rFonts w:ascii="Symbol" w:hAnsi="Symbol" w:cs="Arial"/>
          <w:sz w:val="20"/>
          <w:szCs w:val="20"/>
        </w:rPr>
        <w:t></w:t>
      </w:r>
      <w:r w:rsidRPr="00B62456">
        <w:rPr>
          <w:rFonts w:ascii="Arial" w:hAnsi="Arial" w:cs="Arial"/>
          <w:sz w:val="20"/>
          <w:szCs w:val="20"/>
        </w:rPr>
        <w:t>Glucose as dependent variable. 95% CI</w:t>
      </w:r>
      <w:r w:rsidR="00746141" w:rsidRPr="00B62456">
        <w:rPr>
          <w:rFonts w:ascii="Arial" w:hAnsi="Arial" w:cs="Arial"/>
          <w:sz w:val="20"/>
          <w:szCs w:val="20"/>
        </w:rPr>
        <w:t>,</w:t>
      </w:r>
      <w:r w:rsidR="00B2343B" w:rsidRPr="00B62456">
        <w:rPr>
          <w:rFonts w:ascii="Arial" w:hAnsi="Arial" w:cs="Arial"/>
          <w:sz w:val="20"/>
          <w:szCs w:val="20"/>
        </w:rPr>
        <w:t xml:space="preserve"> 95%-confidence interval, eGFR,</w:t>
      </w:r>
      <w:r w:rsidRPr="00B62456">
        <w:rPr>
          <w:rFonts w:ascii="Arial" w:hAnsi="Arial" w:cs="Arial"/>
          <w:sz w:val="20"/>
          <w:szCs w:val="20"/>
        </w:rPr>
        <w:t xml:space="preserve"> estimated glomerular filtration rate</w:t>
      </w:r>
      <w:r w:rsidR="00B2343B" w:rsidRPr="00B62456">
        <w:rPr>
          <w:rFonts w:ascii="Arial" w:hAnsi="Arial" w:cs="Arial"/>
          <w:sz w:val="20"/>
          <w:szCs w:val="20"/>
        </w:rPr>
        <w:t>;</w:t>
      </w:r>
      <w:r w:rsidRPr="00B62456">
        <w:rPr>
          <w:rFonts w:ascii="Arial" w:hAnsi="Arial" w:cs="Arial"/>
          <w:sz w:val="20"/>
          <w:szCs w:val="20"/>
        </w:rPr>
        <w:t xml:space="preserve"> HDL</w:t>
      </w:r>
      <w:r w:rsidR="00B2343B" w:rsidRPr="00B62456">
        <w:rPr>
          <w:rFonts w:ascii="Arial" w:hAnsi="Arial" w:cs="Arial"/>
          <w:sz w:val="20"/>
          <w:szCs w:val="20"/>
        </w:rPr>
        <w:t>,</w:t>
      </w:r>
      <w:r w:rsidRPr="00B62456">
        <w:rPr>
          <w:rFonts w:ascii="Arial" w:hAnsi="Arial" w:cs="Arial"/>
          <w:sz w:val="20"/>
          <w:szCs w:val="20"/>
        </w:rPr>
        <w:t xml:space="preserve"> high-density lipoprotein</w:t>
      </w:r>
      <w:r w:rsidR="00C7726F" w:rsidRPr="00B62456">
        <w:rPr>
          <w:rFonts w:ascii="Arial" w:hAnsi="Arial" w:cs="Arial"/>
          <w:sz w:val="20"/>
          <w:szCs w:val="20"/>
        </w:rPr>
        <w:t>; RBC, red blood cell count.</w:t>
      </w:r>
    </w:p>
    <w:p w14:paraId="02765EA0" w14:textId="77777777" w:rsidR="00102AA4" w:rsidRPr="00B62456" w:rsidRDefault="00102AA4">
      <w:pPr>
        <w:rPr>
          <w:rFonts w:ascii="Arial" w:hAnsi="Arial" w:cs="Arial"/>
          <w:sz w:val="20"/>
          <w:szCs w:val="20"/>
        </w:rPr>
      </w:pPr>
      <w:r w:rsidRPr="00B62456">
        <w:rPr>
          <w:rFonts w:ascii="Arial" w:hAnsi="Arial" w:cs="Arial"/>
          <w:sz w:val="20"/>
          <w:szCs w:val="20"/>
        </w:rPr>
        <w:br w:type="page"/>
      </w:r>
    </w:p>
    <w:p w14:paraId="1218D2A1" w14:textId="77777777" w:rsidR="00102AA4" w:rsidRPr="00B62456" w:rsidRDefault="00102AA4" w:rsidP="003F7523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62456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table 3: Calculation of glucose difference between </w:t>
      </w:r>
      <w:proofErr w:type="spellStart"/>
      <w:r w:rsidRPr="00B62456">
        <w:rPr>
          <w:rFonts w:ascii="Arial" w:hAnsi="Arial" w:cs="Arial"/>
          <w:b/>
          <w:sz w:val="24"/>
          <w:szCs w:val="24"/>
          <w:lang w:val="en-US"/>
        </w:rPr>
        <w:t>NaF</w:t>
      </w:r>
      <w:proofErr w:type="spellEnd"/>
      <w:r w:rsidRPr="00B62456">
        <w:rPr>
          <w:rFonts w:ascii="Arial" w:hAnsi="Arial" w:cs="Arial"/>
          <w:b/>
          <w:sz w:val="24"/>
          <w:szCs w:val="24"/>
          <w:lang w:val="en-US"/>
        </w:rPr>
        <w:t>-citrate plasma and different type of plasma and serum</w:t>
      </w:r>
    </w:p>
    <w:tbl>
      <w:tblPr>
        <w:tblW w:w="4602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71"/>
        <w:gridCol w:w="1545"/>
        <w:gridCol w:w="2268"/>
        <w:gridCol w:w="2266"/>
      </w:tblGrid>
      <w:tr w:rsidR="00EE3746" w:rsidRPr="00B62456" w14:paraId="0DBBBB0B" w14:textId="77777777" w:rsidTr="00EE3746">
        <w:trPr>
          <w:trHeight w:val="850"/>
        </w:trPr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552E4D" w14:textId="77777777" w:rsidR="00BC5292" w:rsidRPr="00B62456" w:rsidRDefault="00BC5292" w:rsidP="00382AC6">
            <w:pPr>
              <w:spacing w:line="360" w:lineRule="auto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4"/>
                <w:lang w:val="de-DE" w:eastAsia="en-GB"/>
              </w:rPr>
              <w:t>Plasma sample type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E1937" w14:textId="6D337556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kern w:val="24"/>
                <w:sz w:val="20"/>
                <w:szCs w:val="24"/>
                <w:lang w:val="de-DE" w:eastAsia="en-GB"/>
              </w:rPr>
              <w:t xml:space="preserve">% of </w:t>
            </w:r>
            <w:proofErr w:type="spellStart"/>
            <w:r w:rsidRPr="00B62456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kern w:val="24"/>
                <w:sz w:val="20"/>
                <w:szCs w:val="24"/>
                <w:lang w:val="de-DE" w:eastAsia="en-GB"/>
              </w:rPr>
              <w:t>difference</w:t>
            </w:r>
            <w:proofErr w:type="spellEnd"/>
            <w:r w:rsidR="00BA5E7C" w:rsidRPr="00B62456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kern w:val="24"/>
                <w:sz w:val="20"/>
                <w:szCs w:val="24"/>
                <w:lang w:val="de-DE" w:eastAsia="en-GB"/>
              </w:rPr>
              <w:t xml:space="preserve"> </w:t>
            </w:r>
            <w:proofErr w:type="spellStart"/>
            <w:r w:rsidR="00BA5E7C" w:rsidRPr="00B6245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4"/>
                <w:lang w:val="de-DE" w:eastAsia="en-GB"/>
              </w:rPr>
              <w:t>Difference</w:t>
            </w:r>
            <w:proofErr w:type="spellEnd"/>
            <w:r w:rsidR="00BA5E7C" w:rsidRPr="00B6245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4"/>
                <w:lang w:val="de-DE" w:eastAsia="en-GB"/>
              </w:rPr>
              <w:t>, %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7A1346" w14:textId="2715FD68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4"/>
                <w:lang w:eastAsia="en-GB"/>
              </w:rPr>
              <w:t>95% CI</w:t>
            </w:r>
            <w:r w:rsidR="00D95671" w:rsidRPr="00B6245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4"/>
                <w:lang w:eastAsia="en-GB"/>
              </w:rPr>
              <w:t>, %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42120F" w14:textId="5182209E" w:rsidR="00BC5292" w:rsidRPr="00B62456" w:rsidRDefault="00BC5292" w:rsidP="00D127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0"/>
                <w:szCs w:val="24"/>
                <w:lang w:eastAsia="en-GB"/>
              </w:rPr>
              <w:t xml:space="preserve">Mean glucose </w:t>
            </w:r>
            <w:proofErr w:type="spellStart"/>
            <w:proofErr w:type="gramStart"/>
            <w:r w:rsidRPr="00B62456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0"/>
                <w:szCs w:val="24"/>
                <w:lang w:eastAsia="en-GB"/>
              </w:rPr>
              <w:t>difference</w:t>
            </w:r>
            <w:r w:rsidR="00D12725" w:rsidRPr="00B62456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0"/>
                <w:szCs w:val="24"/>
                <w:lang w:eastAsia="en-GB"/>
              </w:rPr>
              <w:t>,</w:t>
            </w:r>
            <w:r w:rsidRPr="00B62456">
              <w:rPr>
                <w:rFonts w:ascii="Arial" w:eastAsia="Calibri" w:hAnsi="Arial" w:cs="Arial"/>
                <w:b/>
                <w:bCs/>
                <w:strike/>
                <w:color w:val="000000" w:themeColor="text1"/>
                <w:kern w:val="24"/>
                <w:sz w:val="20"/>
                <w:szCs w:val="24"/>
                <w:lang w:eastAsia="en-GB"/>
              </w:rPr>
              <w:t>in</w:t>
            </w:r>
            <w:proofErr w:type="spellEnd"/>
            <w:proofErr w:type="gramEnd"/>
            <w:r w:rsidRPr="00B62456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0"/>
                <w:szCs w:val="24"/>
                <w:lang w:eastAsia="en-GB"/>
              </w:rPr>
              <w:t xml:space="preserve"> mmol/L</w:t>
            </w:r>
          </w:p>
        </w:tc>
      </w:tr>
      <w:tr w:rsidR="00EE3746" w:rsidRPr="00B62456" w14:paraId="29790582" w14:textId="77777777" w:rsidTr="00EE3746">
        <w:tc>
          <w:tcPr>
            <w:tcW w:w="135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03568E" w14:textId="77777777" w:rsidR="00BC5292" w:rsidRPr="00B62456" w:rsidRDefault="00BC5292" w:rsidP="00382AC6">
            <w:pPr>
              <w:spacing w:line="360" w:lineRule="auto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4"/>
                <w:lang w:val="de-DE" w:eastAsia="en-GB"/>
              </w:rPr>
              <w:t>K</w:t>
            </w:r>
            <w:r w:rsidRPr="00B6245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4"/>
                <w:vertAlign w:val="subscript"/>
                <w:lang w:val="de-DE" w:eastAsia="en-GB"/>
              </w:rPr>
              <w:t>2</w:t>
            </w:r>
            <w:r w:rsidRPr="00B6245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4"/>
                <w:lang w:val="de-DE" w:eastAsia="en-GB"/>
              </w:rPr>
              <w:t>-EDTA</w:t>
            </w:r>
          </w:p>
        </w:tc>
        <w:tc>
          <w:tcPr>
            <w:tcW w:w="92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C8350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de-DE" w:eastAsia="en-GB"/>
              </w:rPr>
              <w:t>3.506*</w:t>
            </w:r>
          </w:p>
        </w:tc>
        <w:tc>
          <w:tcPr>
            <w:tcW w:w="135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68C79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4"/>
                <w:lang w:eastAsia="en-GB"/>
              </w:rPr>
              <w:t>-0.6528-7.666</w:t>
            </w:r>
          </w:p>
        </w:tc>
        <w:tc>
          <w:tcPr>
            <w:tcW w:w="135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7D3E7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4"/>
                <w:lang w:eastAsia="en-GB"/>
              </w:rPr>
              <w:t>-0.2856</w:t>
            </w:r>
          </w:p>
        </w:tc>
      </w:tr>
      <w:tr w:rsidR="00EE3746" w:rsidRPr="00B62456" w14:paraId="1051D324" w14:textId="77777777" w:rsidTr="00EE3746"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515BC" w14:textId="77777777" w:rsidR="00BC5292" w:rsidRPr="00B62456" w:rsidRDefault="00BC5292" w:rsidP="0009604E">
            <w:pPr>
              <w:spacing w:line="360" w:lineRule="auto"/>
              <w:rPr>
                <w:rFonts w:ascii="Arial" w:eastAsia="Times New Roman" w:hAnsi="Arial" w:cs="Arial"/>
                <w:strike/>
                <w:sz w:val="20"/>
                <w:szCs w:val="36"/>
                <w:lang w:eastAsia="en-GB"/>
              </w:rPr>
            </w:pPr>
            <w:proofErr w:type="gramStart"/>
            <w:r w:rsidRPr="00B62456">
              <w:rPr>
                <w:rFonts w:ascii="Arial" w:eastAsiaTheme="minorEastAsia" w:hAnsi="Arial" w:cs="Arial"/>
                <w:b/>
                <w:bCs/>
                <w:strike/>
                <w:color w:val="000000" w:themeColor="text1"/>
                <w:kern w:val="24"/>
                <w:sz w:val="20"/>
                <w:szCs w:val="24"/>
                <w:lang w:val="de-DE" w:eastAsia="en-GB"/>
              </w:rPr>
              <w:t>FH</w:t>
            </w:r>
            <w:r w:rsidR="0009604E" w:rsidRPr="00B62456">
              <w:rPr>
                <w:rFonts w:ascii="Arial" w:eastAsiaTheme="minorEastAsia" w:hAnsi="Arial" w:cs="Arial"/>
                <w:b/>
                <w:bCs/>
                <w:strike/>
                <w:color w:val="000000" w:themeColor="text1"/>
                <w:kern w:val="24"/>
                <w:sz w:val="20"/>
                <w:szCs w:val="24"/>
                <w:lang w:val="de-DE" w:eastAsia="en-GB"/>
              </w:rPr>
              <w:t xml:space="preserve"> </w:t>
            </w:r>
            <w:r w:rsidR="0009604E" w:rsidRPr="00B62456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4"/>
                <w:lang w:val="de-DE" w:eastAsia="en-GB"/>
              </w:rPr>
              <w:t>F</w:t>
            </w:r>
            <w:proofErr w:type="spellStart"/>
            <w:r w:rsidR="0009604E" w:rsidRPr="00B62456">
              <w:rPr>
                <w:rFonts w:ascii="Arial" w:hAnsi="Arial" w:cs="Arial"/>
                <w:b/>
                <w:sz w:val="20"/>
                <w:szCs w:val="20"/>
              </w:rPr>
              <w:t>luoride</w:t>
            </w:r>
            <w:proofErr w:type="spellEnd"/>
            <w:proofErr w:type="gramEnd"/>
            <w:r w:rsidR="0009604E" w:rsidRPr="00B62456">
              <w:rPr>
                <w:rFonts w:ascii="Arial" w:hAnsi="Arial" w:cs="Arial"/>
                <w:b/>
                <w:sz w:val="20"/>
                <w:szCs w:val="20"/>
              </w:rPr>
              <w:t>-heparin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F880A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de-DE" w:eastAsia="en-GB"/>
              </w:rPr>
              <w:t>7.199*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2D10E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4"/>
                <w:lang w:eastAsia="en-GB"/>
              </w:rPr>
              <w:t>2.382-12.02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AF5BA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4"/>
                <w:lang w:eastAsia="en-GB"/>
              </w:rPr>
              <w:t>-0.5766</w:t>
            </w:r>
          </w:p>
        </w:tc>
      </w:tr>
      <w:tr w:rsidR="00EE3746" w:rsidRPr="00B62456" w14:paraId="2E1AE357" w14:textId="77777777" w:rsidTr="00EE3746"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DB524" w14:textId="77777777" w:rsidR="00BC5292" w:rsidRPr="00B62456" w:rsidRDefault="00BC5292" w:rsidP="00382AC6">
            <w:pPr>
              <w:spacing w:line="360" w:lineRule="auto"/>
              <w:rPr>
                <w:rFonts w:ascii="Arial" w:eastAsia="Times New Roman" w:hAnsi="Arial" w:cs="Arial"/>
                <w:strike/>
                <w:sz w:val="20"/>
                <w:szCs w:val="36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kern w:val="24"/>
                <w:sz w:val="20"/>
                <w:szCs w:val="24"/>
                <w:lang w:eastAsia="en-GB"/>
              </w:rPr>
              <w:t>FE</w:t>
            </w:r>
            <w:r w:rsidR="0009604E" w:rsidRPr="00B62456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kern w:val="24"/>
                <w:sz w:val="20"/>
                <w:szCs w:val="24"/>
                <w:lang w:eastAsia="en-GB"/>
              </w:rPr>
              <w:t xml:space="preserve"> </w:t>
            </w:r>
            <w:r w:rsidR="0009604E" w:rsidRPr="00B6245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4"/>
                <w:lang w:eastAsia="en-GB"/>
              </w:rPr>
              <w:t>Fluoride-EDTA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AEE3C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de-DE" w:eastAsia="en-GB"/>
              </w:rPr>
              <w:t>4.922*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24A90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4"/>
                <w:lang w:eastAsia="en-GB"/>
              </w:rPr>
              <w:t>1.178-8.666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35D31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4"/>
                <w:lang w:eastAsia="en-GB"/>
              </w:rPr>
              <w:t>-0.4056</w:t>
            </w:r>
          </w:p>
        </w:tc>
      </w:tr>
      <w:tr w:rsidR="00EE3746" w:rsidRPr="00B62456" w14:paraId="67A326ED" w14:textId="77777777" w:rsidTr="00EE3746">
        <w:tc>
          <w:tcPr>
            <w:tcW w:w="135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03F78" w14:textId="77777777" w:rsidR="00BC5292" w:rsidRPr="00B62456" w:rsidRDefault="00BC5292" w:rsidP="00382AC6">
            <w:pPr>
              <w:spacing w:line="360" w:lineRule="auto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4"/>
                <w:lang w:eastAsia="en-GB"/>
              </w:rPr>
              <w:t>Serum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FC7A5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4"/>
                <w:lang w:val="de-DE" w:eastAsia="en-GB"/>
              </w:rPr>
              <w:t>4.054*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AD1BF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4"/>
                <w:lang w:eastAsia="en-GB"/>
              </w:rPr>
              <w:t>-0.06479-8.173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D46D5" w14:textId="77777777" w:rsidR="00BC5292" w:rsidRPr="00B62456" w:rsidRDefault="00BC5292" w:rsidP="003314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  <w:r w:rsidRPr="00B62456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4"/>
                <w:lang w:eastAsia="en-GB"/>
              </w:rPr>
              <w:t>-0.3265</w:t>
            </w:r>
          </w:p>
        </w:tc>
      </w:tr>
    </w:tbl>
    <w:p w14:paraId="79195239" w14:textId="7F0F75D1" w:rsidR="00102AA4" w:rsidRDefault="00102AA4" w:rsidP="00F25FF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62456">
        <w:rPr>
          <w:rFonts w:ascii="Arial" w:hAnsi="Arial" w:cs="Arial"/>
          <w:sz w:val="20"/>
          <w:szCs w:val="20"/>
        </w:rPr>
        <w:t xml:space="preserve">Glucose level difference (% of difference) from </w:t>
      </w:r>
      <w:proofErr w:type="spellStart"/>
      <w:r w:rsidRPr="00B62456">
        <w:rPr>
          <w:rFonts w:ascii="Arial" w:hAnsi="Arial" w:cs="Arial"/>
          <w:sz w:val="20"/>
          <w:szCs w:val="20"/>
        </w:rPr>
        <w:t>NaF</w:t>
      </w:r>
      <w:proofErr w:type="spellEnd"/>
      <w:r w:rsidRPr="00B62456">
        <w:rPr>
          <w:rFonts w:ascii="Arial" w:hAnsi="Arial" w:cs="Arial"/>
          <w:sz w:val="20"/>
          <w:szCs w:val="20"/>
        </w:rPr>
        <w:t xml:space="preserve">-citrate plasma vs other sample type was calculated by Bland-Altman analysis with n=14 paired measurements of each sample type. </w:t>
      </w:r>
      <w:proofErr w:type="gramStart"/>
      <w:r w:rsidRPr="00B62456">
        <w:rPr>
          <w:rFonts w:ascii="Arial" w:hAnsi="Arial" w:cs="Arial"/>
          <w:sz w:val="20"/>
          <w:szCs w:val="20"/>
        </w:rPr>
        <w:t>Asterisk</w:t>
      </w:r>
      <w:proofErr w:type="gramEnd"/>
      <w:r w:rsidRPr="00B62456">
        <w:rPr>
          <w:rFonts w:ascii="Arial" w:hAnsi="Arial" w:cs="Arial"/>
          <w:sz w:val="20"/>
          <w:szCs w:val="20"/>
        </w:rPr>
        <w:t xml:space="preserve"> indicate significant differences (</w:t>
      </w:r>
      <w:r w:rsidRPr="00B62456">
        <w:rPr>
          <w:rFonts w:ascii="Arial" w:hAnsi="Arial" w:cs="Arial"/>
          <w:i/>
          <w:sz w:val="20"/>
          <w:szCs w:val="20"/>
        </w:rPr>
        <w:t>p</w:t>
      </w:r>
      <w:r w:rsidRPr="00B62456">
        <w:rPr>
          <w:rFonts w:ascii="Arial" w:hAnsi="Arial" w:cs="Arial"/>
          <w:sz w:val="20"/>
          <w:szCs w:val="20"/>
        </w:rPr>
        <w:t xml:space="preserve">&lt;0.0001) of mean glucose level from </w:t>
      </w:r>
      <w:proofErr w:type="spellStart"/>
      <w:r w:rsidRPr="00B62456">
        <w:rPr>
          <w:rFonts w:ascii="Arial" w:hAnsi="Arial" w:cs="Arial"/>
          <w:sz w:val="20"/>
          <w:szCs w:val="20"/>
        </w:rPr>
        <w:t>NaF</w:t>
      </w:r>
      <w:proofErr w:type="spellEnd"/>
      <w:r w:rsidRPr="00B62456">
        <w:rPr>
          <w:rFonts w:ascii="Arial" w:hAnsi="Arial" w:cs="Arial"/>
          <w:sz w:val="20"/>
          <w:szCs w:val="20"/>
        </w:rPr>
        <w:t>-citrate plasma vs. indicated sample types estimated by RM one-way ANOVA with Tukey corrections.</w:t>
      </w:r>
      <w:r w:rsidR="00746141" w:rsidRPr="00B62456">
        <w:rPr>
          <w:rFonts w:ascii="Arial" w:hAnsi="Arial" w:cs="Arial"/>
          <w:sz w:val="20"/>
          <w:szCs w:val="20"/>
        </w:rPr>
        <w:t xml:space="preserve"> </w:t>
      </w:r>
      <w:r w:rsidRPr="00B62456">
        <w:rPr>
          <w:rFonts w:ascii="Arial" w:hAnsi="Arial" w:cs="Arial"/>
          <w:sz w:val="20"/>
          <w:szCs w:val="20"/>
        </w:rPr>
        <w:t>95% CI</w:t>
      </w:r>
      <w:r w:rsidR="00746141" w:rsidRPr="00B62456">
        <w:rPr>
          <w:rFonts w:ascii="Arial" w:hAnsi="Arial" w:cs="Arial"/>
          <w:sz w:val="20"/>
          <w:szCs w:val="20"/>
        </w:rPr>
        <w:t xml:space="preserve">, </w:t>
      </w:r>
      <w:r w:rsidRPr="00B62456">
        <w:rPr>
          <w:rFonts w:ascii="Arial" w:hAnsi="Arial" w:cs="Arial"/>
          <w:sz w:val="20"/>
          <w:szCs w:val="20"/>
        </w:rPr>
        <w:t>95%-confidence interval</w:t>
      </w:r>
      <w:r w:rsidR="00D95671" w:rsidRPr="00B62456">
        <w:rPr>
          <w:rFonts w:ascii="Arial" w:hAnsi="Arial" w:cs="Arial"/>
          <w:sz w:val="20"/>
          <w:szCs w:val="20"/>
        </w:rPr>
        <w:t xml:space="preserve">; EDTA, ethylenediaminetetraacetic </w:t>
      </w:r>
      <w:proofErr w:type="spellStart"/>
      <w:r w:rsidR="00D95671" w:rsidRPr="00B62456">
        <w:rPr>
          <w:rFonts w:ascii="Arial" w:hAnsi="Arial" w:cs="Arial"/>
          <w:sz w:val="20"/>
          <w:szCs w:val="20"/>
        </w:rPr>
        <w:t>acid</w:t>
      </w:r>
      <w:r w:rsidR="009B215B" w:rsidRPr="00B62456">
        <w:rPr>
          <w:rFonts w:ascii="Arial" w:hAnsi="Arial" w:cs="Arial"/>
          <w:strike/>
          <w:sz w:val="20"/>
          <w:szCs w:val="20"/>
        </w:rPr>
        <w:t>FH</w:t>
      </w:r>
      <w:proofErr w:type="spellEnd"/>
      <w:r w:rsidR="009B215B" w:rsidRPr="00B62456">
        <w:rPr>
          <w:rFonts w:ascii="Arial" w:hAnsi="Arial" w:cs="Arial"/>
          <w:strike/>
          <w:sz w:val="20"/>
          <w:szCs w:val="20"/>
        </w:rPr>
        <w:t>, Fluoride-heparin; FE, Fluoride-EDTA</w:t>
      </w:r>
      <w:r w:rsidRPr="00EE3746">
        <w:rPr>
          <w:rFonts w:ascii="Arial" w:hAnsi="Arial" w:cs="Arial"/>
          <w:strike/>
          <w:sz w:val="20"/>
          <w:szCs w:val="20"/>
        </w:rPr>
        <w:t xml:space="preserve"> </w:t>
      </w:r>
    </w:p>
    <w:p w14:paraId="5B7445C6" w14:textId="77777777" w:rsidR="00102AA4" w:rsidRPr="00F25FFB" w:rsidRDefault="00102AA4" w:rsidP="003F752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16A59A85" w14:textId="77777777" w:rsidR="006A41DA" w:rsidRDefault="006A41DA"/>
    <w:sectPr w:rsidR="006A41DA" w:rsidSect="001967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BA4"/>
    <w:multiLevelType w:val="hybridMultilevel"/>
    <w:tmpl w:val="8188D6CE"/>
    <w:lvl w:ilvl="0" w:tplc="ABB23FC2">
      <w:start w:val="1"/>
      <w:numFmt w:val="bullet"/>
      <w:lvlText w:val=""/>
      <w:lvlJc w:val="left"/>
      <w:pPr>
        <w:ind w:left="5605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1" w15:restartNumberingAfterBreak="0">
    <w:nsid w:val="53290C82"/>
    <w:multiLevelType w:val="hybridMultilevel"/>
    <w:tmpl w:val="3022F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74FD2"/>
    <w:multiLevelType w:val="hybridMultilevel"/>
    <w:tmpl w:val="DA9A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82E6A"/>
    <w:multiLevelType w:val="hybridMultilevel"/>
    <w:tmpl w:val="CF5E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82993">
    <w:abstractNumId w:val="0"/>
  </w:num>
  <w:num w:numId="2" w16cid:durableId="1052776043">
    <w:abstractNumId w:val="1"/>
  </w:num>
  <w:num w:numId="3" w16cid:durableId="662854792">
    <w:abstractNumId w:val="3"/>
  </w:num>
  <w:num w:numId="4" w16cid:durableId="7428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02AA4"/>
    <w:rsid w:val="00032D23"/>
    <w:rsid w:val="0009592A"/>
    <w:rsid w:val="0009604E"/>
    <w:rsid w:val="000A36E1"/>
    <w:rsid w:val="00102AA4"/>
    <w:rsid w:val="001E57A3"/>
    <w:rsid w:val="004F659A"/>
    <w:rsid w:val="005F586E"/>
    <w:rsid w:val="006A41DA"/>
    <w:rsid w:val="006C1519"/>
    <w:rsid w:val="00746141"/>
    <w:rsid w:val="007954F3"/>
    <w:rsid w:val="007B3FA0"/>
    <w:rsid w:val="00840EED"/>
    <w:rsid w:val="008A4C3B"/>
    <w:rsid w:val="009B215B"/>
    <w:rsid w:val="00B2343B"/>
    <w:rsid w:val="00B62456"/>
    <w:rsid w:val="00BA5E7C"/>
    <w:rsid w:val="00BC5292"/>
    <w:rsid w:val="00C7726F"/>
    <w:rsid w:val="00D12725"/>
    <w:rsid w:val="00D84F93"/>
    <w:rsid w:val="00D95671"/>
    <w:rsid w:val="00E27FB4"/>
    <w:rsid w:val="00EE3746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617B"/>
  <w15:chartTrackingRefBased/>
  <w15:docId w15:val="{361555F8-DC09-43C8-9BCD-8740CCA5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2A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102AA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102AA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102AA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102AA4"/>
    <w:rPr>
      <w:rFonts w:ascii="Calibri" w:hAnsi="Calibri" w:cs="Calibri"/>
      <w:noProof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02AA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2AA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02AA4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2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2A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2A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2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2AA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AA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02AA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AA4"/>
  </w:style>
  <w:style w:type="paragraph" w:styleId="Fuzeile">
    <w:name w:val="footer"/>
    <w:basedOn w:val="Standard"/>
    <w:link w:val="FuzeileZchn"/>
    <w:uiPriority w:val="99"/>
    <w:unhideWhenUsed/>
    <w:rsid w:val="0010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AA4"/>
  </w:style>
  <w:style w:type="paragraph" w:styleId="StandardWeb">
    <w:name w:val="Normal (Web)"/>
    <w:basedOn w:val="Standard"/>
    <w:uiPriority w:val="99"/>
    <w:semiHidden/>
    <w:unhideWhenUsed/>
    <w:rsid w:val="0010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Absatz-Standardschriftart"/>
    <w:uiPriority w:val="99"/>
    <w:unhideWhenUsed/>
    <w:rsid w:val="00102AA4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102AA4"/>
    <w:pPr>
      <w:spacing w:after="0" w:line="240" w:lineRule="auto"/>
    </w:pPr>
  </w:style>
  <w:style w:type="paragraph" w:styleId="KeinLeerraum">
    <w:name w:val="No Spacing"/>
    <w:uiPriority w:val="1"/>
    <w:qFormat/>
    <w:rsid w:val="00102AA4"/>
    <w:pPr>
      <w:spacing w:after="0" w:line="240" w:lineRule="auto"/>
    </w:pPr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102AA4"/>
    <w:rPr>
      <w:color w:val="808080"/>
    </w:rPr>
  </w:style>
  <w:style w:type="paragraph" w:styleId="Textkrper">
    <w:name w:val="Body Text"/>
    <w:basedOn w:val="Standard"/>
    <w:link w:val="TextkrperZchn"/>
    <w:rsid w:val="00102AA4"/>
    <w:pPr>
      <w:suppressAutoHyphens/>
      <w:spacing w:after="140" w:line="276" w:lineRule="auto"/>
    </w:pPr>
  </w:style>
  <w:style w:type="character" w:customStyle="1" w:styleId="TextkrperZchn">
    <w:name w:val="Textkörper Zchn"/>
    <w:basedOn w:val="Absatz-Standardschriftart"/>
    <w:link w:val="Textkrper"/>
    <w:rsid w:val="0010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Heilmann, Geronimo</dc:creator>
  <cp:keywords/>
  <dc:description/>
  <cp:lastModifiedBy>Heike Jahnke</cp:lastModifiedBy>
  <cp:revision>2</cp:revision>
  <dcterms:created xsi:type="dcterms:W3CDTF">2023-10-12T05:21:00Z</dcterms:created>
  <dcterms:modified xsi:type="dcterms:W3CDTF">2023-10-12T05:21:00Z</dcterms:modified>
</cp:coreProperties>
</file>