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6A14" w14:textId="7908DC5E" w:rsidR="00534347" w:rsidRPr="007E4D32" w:rsidRDefault="008B64B9" w:rsidP="00193CE1">
      <w:pPr>
        <w:pStyle w:val="Titel"/>
        <w:spacing w:line="480" w:lineRule="auto"/>
        <w:jc w:val="center"/>
        <w:rPr>
          <w:rFonts w:ascii="Helvetica" w:hAnsi="Helvetica" w:cs="Helvetica"/>
          <w:b/>
          <w:sz w:val="36"/>
          <w:szCs w:val="24"/>
        </w:rPr>
      </w:pPr>
      <w:r w:rsidRPr="007E4D32">
        <w:rPr>
          <w:rFonts w:ascii="Helvetica" w:hAnsi="Helvetica" w:cs="Helvetica"/>
          <w:b/>
          <w:sz w:val="36"/>
          <w:szCs w:val="24"/>
        </w:rPr>
        <w:t>Supplementary material</w:t>
      </w:r>
    </w:p>
    <w:p w14:paraId="37B5598C" w14:textId="353BA6DE" w:rsidR="006073CE" w:rsidRPr="007E4D32" w:rsidRDefault="006073CE" w:rsidP="00B048EF">
      <w:pPr>
        <w:pStyle w:val="BATitle"/>
      </w:pPr>
      <w:r w:rsidRPr="007E4D32">
        <w:t xml:space="preserve">Development of a candidate reference measurement procedure by ID-LC-MS/MS for total tau protein measurement in </w:t>
      </w:r>
      <w:r w:rsidR="00B048EF" w:rsidRPr="007E4D32">
        <w:t>cerebrospinal fluid (</w:t>
      </w:r>
      <w:r w:rsidRPr="007E4D32">
        <w:t>CSF</w:t>
      </w:r>
      <w:r w:rsidR="00B048EF" w:rsidRPr="007E4D32">
        <w:t>)</w:t>
      </w:r>
      <w:r w:rsidRPr="007E4D32">
        <w:t>.</w:t>
      </w:r>
    </w:p>
    <w:p w14:paraId="43391265" w14:textId="77777777" w:rsidR="006073CE" w:rsidRPr="007E4D32" w:rsidRDefault="006073CE" w:rsidP="006073CE">
      <w:pPr>
        <w:spacing w:line="480" w:lineRule="auto"/>
        <w:rPr>
          <w:rFonts w:ascii="Helvetica" w:hAnsi="Helvetica"/>
          <w:sz w:val="24"/>
          <w:szCs w:val="24"/>
          <w:lang w:val="en-US"/>
        </w:rPr>
      </w:pPr>
      <w:r w:rsidRPr="007E4D32">
        <w:rPr>
          <w:rFonts w:ascii="Helvetica" w:hAnsi="Helvetica"/>
          <w:sz w:val="24"/>
          <w:szCs w:val="24"/>
          <w:lang w:val="en-US"/>
        </w:rPr>
        <w:t>Chiara Giangrande</w:t>
      </w:r>
      <w:r w:rsidRPr="007E4D32">
        <w:rPr>
          <w:rFonts w:ascii="Helvetica" w:hAnsi="Helvetica"/>
          <w:sz w:val="24"/>
          <w:szCs w:val="24"/>
          <w:vertAlign w:val="superscript"/>
          <w:lang w:val="en-US"/>
        </w:rPr>
        <w:t>1</w:t>
      </w:r>
      <w:r w:rsidRPr="007E4D32">
        <w:rPr>
          <w:rFonts w:ascii="Helvetica" w:hAnsi="Helvetica"/>
          <w:sz w:val="24"/>
          <w:szCs w:val="24"/>
          <w:lang w:val="en-US"/>
        </w:rPr>
        <w:t>*, Hélène Vaneeckhoutte</w:t>
      </w:r>
      <w:r w:rsidRPr="007E4D32">
        <w:rPr>
          <w:rFonts w:ascii="Helvetica" w:hAnsi="Helvetica"/>
          <w:sz w:val="24"/>
          <w:szCs w:val="24"/>
          <w:vertAlign w:val="superscript"/>
          <w:lang w:val="en-US"/>
        </w:rPr>
        <w:t>1</w:t>
      </w:r>
      <w:r w:rsidRPr="007E4D32">
        <w:rPr>
          <w:rFonts w:ascii="Helvetica" w:hAnsi="Helvetica"/>
          <w:sz w:val="24"/>
          <w:szCs w:val="24"/>
          <w:lang w:val="en-US"/>
        </w:rPr>
        <w:t>, Amandine Boeuf</w:t>
      </w:r>
      <w:r w:rsidRPr="007E4D32">
        <w:rPr>
          <w:rFonts w:ascii="Helvetica" w:hAnsi="Helvetica"/>
          <w:sz w:val="24"/>
          <w:szCs w:val="24"/>
          <w:vertAlign w:val="superscript"/>
          <w:lang w:val="en-US"/>
        </w:rPr>
        <w:t>1</w:t>
      </w:r>
      <w:r w:rsidRPr="007E4D32">
        <w:rPr>
          <w:rFonts w:ascii="Helvetica" w:hAnsi="Helvetica"/>
          <w:sz w:val="24"/>
          <w:szCs w:val="24"/>
          <w:lang w:val="en-US"/>
        </w:rPr>
        <w:t xml:space="preserve">, </w:t>
      </w:r>
      <w:proofErr w:type="spellStart"/>
      <w:r w:rsidRPr="007E4D32">
        <w:rPr>
          <w:rFonts w:ascii="Helvetica" w:hAnsi="Helvetica"/>
          <w:sz w:val="24"/>
          <w:szCs w:val="24"/>
          <w:lang w:val="en-US"/>
        </w:rPr>
        <w:t>Béatrice</w:t>
      </w:r>
      <w:proofErr w:type="spellEnd"/>
      <w:r w:rsidRPr="007E4D32">
        <w:rPr>
          <w:rFonts w:ascii="Helvetica" w:hAnsi="Helvetica"/>
          <w:sz w:val="24"/>
          <w:szCs w:val="24"/>
          <w:lang w:val="en-US"/>
        </w:rPr>
        <w:t xml:space="preserve"> Lalere</w:t>
      </w:r>
      <w:r w:rsidRPr="007E4D32">
        <w:rPr>
          <w:rFonts w:ascii="Helvetica" w:hAnsi="Helvetica"/>
          <w:sz w:val="24"/>
          <w:szCs w:val="24"/>
          <w:vertAlign w:val="superscript"/>
          <w:lang w:val="en-US"/>
        </w:rPr>
        <w:t>1</w:t>
      </w:r>
      <w:r w:rsidRPr="007E4D32">
        <w:rPr>
          <w:rFonts w:ascii="Helvetica" w:hAnsi="Helvetica"/>
          <w:sz w:val="24"/>
          <w:szCs w:val="24"/>
          <w:lang w:val="en-US"/>
        </w:rPr>
        <w:t>, Christophe Hirtz</w:t>
      </w:r>
      <w:r w:rsidRPr="007E4D32">
        <w:rPr>
          <w:rFonts w:ascii="Helvetica" w:hAnsi="Helvetica"/>
          <w:sz w:val="24"/>
          <w:szCs w:val="24"/>
          <w:vertAlign w:val="superscript"/>
          <w:lang w:val="en-US"/>
        </w:rPr>
        <w:t>2</w:t>
      </w:r>
      <w:r w:rsidRPr="007E4D32">
        <w:rPr>
          <w:rFonts w:ascii="Helvetica" w:hAnsi="Helvetica"/>
          <w:sz w:val="24"/>
          <w:szCs w:val="24"/>
          <w:lang w:val="en-US"/>
        </w:rPr>
        <w:t>, Sylvain Lehmann</w:t>
      </w:r>
      <w:r w:rsidRPr="007E4D32">
        <w:rPr>
          <w:rFonts w:ascii="Helvetica" w:hAnsi="Helvetica"/>
          <w:sz w:val="24"/>
          <w:szCs w:val="24"/>
          <w:vertAlign w:val="superscript"/>
          <w:lang w:val="en-US"/>
        </w:rPr>
        <w:t>2</w:t>
      </w:r>
      <w:r w:rsidRPr="007E4D32">
        <w:rPr>
          <w:rFonts w:ascii="Helvetica" w:hAnsi="Helvetica"/>
          <w:sz w:val="24"/>
          <w:szCs w:val="24"/>
          <w:lang w:val="en-US"/>
        </w:rPr>
        <w:t>, Milena Quaglia</w:t>
      </w:r>
      <w:r w:rsidRPr="007E4D32">
        <w:rPr>
          <w:rFonts w:ascii="Helvetica" w:hAnsi="Helvetica"/>
          <w:sz w:val="24"/>
          <w:szCs w:val="24"/>
          <w:vertAlign w:val="superscript"/>
          <w:lang w:val="en-US"/>
        </w:rPr>
        <w:t>3</w:t>
      </w:r>
      <w:r w:rsidRPr="007E4D32">
        <w:rPr>
          <w:rFonts w:ascii="Helvetica" w:hAnsi="Helvetica"/>
          <w:sz w:val="24"/>
          <w:szCs w:val="24"/>
          <w:lang w:val="en-US"/>
        </w:rPr>
        <w:t>, Vincent Delatour</w:t>
      </w:r>
      <w:r w:rsidRPr="007E4D32">
        <w:rPr>
          <w:rFonts w:ascii="Helvetica" w:hAnsi="Helvetica"/>
          <w:sz w:val="24"/>
          <w:szCs w:val="24"/>
          <w:vertAlign w:val="superscript"/>
          <w:lang w:val="en-US"/>
        </w:rPr>
        <w:t>1</w:t>
      </w:r>
    </w:p>
    <w:p w14:paraId="7581CD6B" w14:textId="77777777" w:rsidR="006073CE" w:rsidRPr="007E4D32" w:rsidRDefault="006073CE" w:rsidP="006073CE">
      <w:pPr>
        <w:spacing w:line="480" w:lineRule="auto"/>
        <w:rPr>
          <w:rFonts w:ascii="Helvetica" w:eastAsia="Calibri" w:hAnsi="Helvetica"/>
          <w:sz w:val="24"/>
          <w:szCs w:val="24"/>
        </w:rPr>
      </w:pPr>
      <w:r w:rsidRPr="007E4D32">
        <w:rPr>
          <w:rFonts w:ascii="Helvetica" w:hAnsi="Helvetica"/>
          <w:sz w:val="24"/>
          <w:szCs w:val="24"/>
          <w:vertAlign w:val="superscript"/>
          <w:lang w:val="en-US"/>
        </w:rPr>
        <w:t>1</w:t>
      </w:r>
      <w:r w:rsidRPr="007E4D32">
        <w:rPr>
          <w:rFonts w:ascii="Helvetica" w:hAnsi="Helvetica"/>
          <w:sz w:val="24"/>
          <w:szCs w:val="24"/>
        </w:rPr>
        <w:t xml:space="preserve"> </w:t>
      </w:r>
      <w:proofErr w:type="spellStart"/>
      <w:r w:rsidRPr="007E4D32">
        <w:rPr>
          <w:rFonts w:ascii="Helvetica" w:eastAsia="Calibri" w:hAnsi="Helvetica"/>
          <w:sz w:val="24"/>
          <w:szCs w:val="24"/>
        </w:rPr>
        <w:t>Laboratoire</w:t>
      </w:r>
      <w:proofErr w:type="spellEnd"/>
      <w:r w:rsidRPr="007E4D32">
        <w:rPr>
          <w:rFonts w:ascii="Helvetica" w:eastAsia="Calibri" w:hAnsi="Helvetica"/>
          <w:sz w:val="24"/>
          <w:szCs w:val="24"/>
        </w:rPr>
        <w:t xml:space="preserve"> National de </w:t>
      </w:r>
      <w:proofErr w:type="spellStart"/>
      <w:r w:rsidRPr="007E4D32">
        <w:rPr>
          <w:rFonts w:ascii="Helvetica" w:eastAsia="Calibri" w:hAnsi="Helvetica"/>
          <w:sz w:val="24"/>
          <w:szCs w:val="24"/>
        </w:rPr>
        <w:t>Métrologie</w:t>
      </w:r>
      <w:proofErr w:type="spellEnd"/>
      <w:r w:rsidRPr="007E4D32">
        <w:rPr>
          <w:rFonts w:ascii="Helvetica" w:eastAsia="Calibri" w:hAnsi="Helvetica"/>
          <w:sz w:val="24"/>
          <w:szCs w:val="24"/>
        </w:rPr>
        <w:t xml:space="preserve"> et </w:t>
      </w:r>
      <w:proofErr w:type="spellStart"/>
      <w:r w:rsidRPr="007E4D32">
        <w:rPr>
          <w:rFonts w:ascii="Helvetica" w:eastAsia="Calibri" w:hAnsi="Helvetica"/>
          <w:sz w:val="24"/>
          <w:szCs w:val="24"/>
        </w:rPr>
        <w:t>d’Essais</w:t>
      </w:r>
      <w:proofErr w:type="spellEnd"/>
      <w:r w:rsidRPr="007E4D32">
        <w:rPr>
          <w:rFonts w:ascii="Helvetica" w:eastAsia="Calibri" w:hAnsi="Helvetica"/>
          <w:sz w:val="24"/>
          <w:szCs w:val="24"/>
        </w:rPr>
        <w:t xml:space="preserve"> (LNE), Department of Biomedical and Organic Chemistry, Paris, France</w:t>
      </w:r>
    </w:p>
    <w:p w14:paraId="0FB27530" w14:textId="77777777" w:rsidR="006073CE" w:rsidRPr="007E4D32" w:rsidRDefault="006073CE" w:rsidP="006073CE">
      <w:pPr>
        <w:spacing w:line="480" w:lineRule="auto"/>
        <w:rPr>
          <w:rFonts w:ascii="Helvetica" w:hAnsi="Helvetica"/>
          <w:sz w:val="24"/>
          <w:szCs w:val="24"/>
          <w:lang w:val="en-US"/>
        </w:rPr>
      </w:pPr>
      <w:r w:rsidRPr="007E4D32">
        <w:rPr>
          <w:rFonts w:ascii="Helvetica" w:hAnsi="Helvetica"/>
          <w:sz w:val="24"/>
          <w:szCs w:val="24"/>
          <w:vertAlign w:val="superscript"/>
          <w:lang w:val="en-US"/>
        </w:rPr>
        <w:t>2</w:t>
      </w:r>
      <w:r w:rsidRPr="007E4D32">
        <w:rPr>
          <w:rFonts w:ascii="Helvetica" w:hAnsi="Helvetica"/>
          <w:sz w:val="24"/>
          <w:szCs w:val="24"/>
          <w:lang w:val="en-US"/>
        </w:rPr>
        <w:t xml:space="preserve"> LBPC-PPC, Univ Montpellier, IRMB CHU Montpellier, INM INSERM, Montpellier, France</w:t>
      </w:r>
    </w:p>
    <w:p w14:paraId="4C467AE5" w14:textId="77777777" w:rsidR="006073CE" w:rsidRPr="007E4D32" w:rsidRDefault="006073CE" w:rsidP="006073CE">
      <w:pPr>
        <w:spacing w:line="480" w:lineRule="auto"/>
        <w:rPr>
          <w:rFonts w:ascii="Helvetica" w:hAnsi="Helvetica"/>
          <w:sz w:val="24"/>
          <w:szCs w:val="24"/>
          <w:lang w:val="en-US"/>
        </w:rPr>
      </w:pPr>
      <w:r w:rsidRPr="007E4D32">
        <w:rPr>
          <w:rFonts w:ascii="Helvetica" w:hAnsi="Helvetica"/>
          <w:sz w:val="24"/>
          <w:szCs w:val="24"/>
          <w:vertAlign w:val="superscript"/>
          <w:lang w:val="en-US"/>
        </w:rPr>
        <w:t>3</w:t>
      </w:r>
      <w:r w:rsidRPr="007E4D32">
        <w:rPr>
          <w:rFonts w:ascii="Helvetica" w:hAnsi="Helvetica"/>
          <w:sz w:val="24"/>
          <w:szCs w:val="24"/>
          <w:lang w:val="en-US"/>
        </w:rPr>
        <w:t xml:space="preserve"> LGC, </w:t>
      </w:r>
      <w:proofErr w:type="spellStart"/>
      <w:r w:rsidRPr="007E4D32">
        <w:rPr>
          <w:rFonts w:ascii="Helvetica" w:hAnsi="Helvetica"/>
          <w:sz w:val="24"/>
          <w:szCs w:val="24"/>
          <w:lang w:val="en-US"/>
        </w:rPr>
        <w:t>Teddington</w:t>
      </w:r>
      <w:proofErr w:type="spellEnd"/>
      <w:r w:rsidRPr="007E4D32">
        <w:rPr>
          <w:rFonts w:ascii="Helvetica" w:hAnsi="Helvetica"/>
          <w:sz w:val="24"/>
          <w:szCs w:val="24"/>
          <w:lang w:val="en-US"/>
        </w:rPr>
        <w:t>, UK</w:t>
      </w:r>
    </w:p>
    <w:p w14:paraId="46E56F78" w14:textId="77777777" w:rsidR="006073CE" w:rsidRPr="007E4D32" w:rsidRDefault="006073CE" w:rsidP="006073CE">
      <w:pPr>
        <w:spacing w:line="480" w:lineRule="auto"/>
        <w:rPr>
          <w:rFonts w:ascii="Helvetica" w:hAnsi="Helvetica"/>
          <w:sz w:val="24"/>
          <w:szCs w:val="24"/>
        </w:rPr>
      </w:pPr>
      <w:r w:rsidRPr="007E4D32">
        <w:rPr>
          <w:rFonts w:ascii="Helvetica" w:hAnsi="Helvetica"/>
          <w:b/>
          <w:sz w:val="24"/>
          <w:szCs w:val="24"/>
        </w:rPr>
        <w:t>*Corresponding author:</w:t>
      </w:r>
      <w:r w:rsidRPr="007E4D32">
        <w:rPr>
          <w:rFonts w:ascii="Helvetica" w:hAnsi="Helvetica"/>
          <w:sz w:val="24"/>
          <w:szCs w:val="24"/>
        </w:rPr>
        <w:t xml:space="preserve"> Phone: +33 (0) 140433971; Email: </w:t>
      </w:r>
      <w:hyperlink r:id="rId7" w:history="1">
        <w:r w:rsidRPr="007E4D32">
          <w:rPr>
            <w:rStyle w:val="Hyperlink"/>
            <w:rFonts w:ascii="Helvetica" w:hAnsi="Helvetica"/>
            <w:color w:val="auto"/>
            <w:sz w:val="24"/>
            <w:szCs w:val="24"/>
          </w:rPr>
          <w:t>chiara.giangrande@lne.fr</w:t>
        </w:r>
      </w:hyperlink>
    </w:p>
    <w:p w14:paraId="6AF224FC" w14:textId="77777777" w:rsidR="006073CE" w:rsidRPr="007E4D32" w:rsidRDefault="006073CE" w:rsidP="006073CE">
      <w:pPr>
        <w:spacing w:line="480" w:lineRule="auto"/>
        <w:rPr>
          <w:rFonts w:ascii="Helvetica" w:hAnsi="Helvetica"/>
          <w:sz w:val="24"/>
          <w:szCs w:val="24"/>
          <w:lang w:val="en-US"/>
        </w:rPr>
      </w:pPr>
    </w:p>
    <w:p w14:paraId="3643A3FB" w14:textId="136264C8" w:rsidR="006073CE" w:rsidRPr="007E4D32" w:rsidRDefault="006073CE" w:rsidP="006073CE">
      <w:pPr>
        <w:spacing w:line="480" w:lineRule="auto"/>
      </w:pPr>
      <w:r w:rsidRPr="007E4D32">
        <w:rPr>
          <w:rFonts w:ascii="Helvetica" w:hAnsi="Helvetica"/>
          <w:sz w:val="24"/>
          <w:szCs w:val="24"/>
        </w:rPr>
        <w:t>Supplementary material: 1 document/3 tables/</w:t>
      </w:r>
      <w:r w:rsidR="008B077A" w:rsidRPr="007E4D32">
        <w:rPr>
          <w:rFonts w:ascii="Helvetica" w:hAnsi="Helvetica"/>
          <w:sz w:val="24"/>
          <w:szCs w:val="24"/>
        </w:rPr>
        <w:t>4</w:t>
      </w:r>
      <w:r w:rsidRPr="007E4D32">
        <w:rPr>
          <w:rFonts w:ascii="Helvetica" w:hAnsi="Helvetica"/>
          <w:sz w:val="24"/>
          <w:szCs w:val="24"/>
        </w:rPr>
        <w:t xml:space="preserve"> figures</w:t>
      </w:r>
    </w:p>
    <w:p w14:paraId="39BDC0BE" w14:textId="6E39BA66" w:rsidR="00534347" w:rsidRPr="007E4D32" w:rsidRDefault="00534347">
      <w:pPr>
        <w:rPr>
          <w:b/>
          <w:sz w:val="24"/>
          <w:u w:val="single"/>
        </w:rPr>
      </w:pPr>
    </w:p>
    <w:p w14:paraId="6DFB8726" w14:textId="77777777" w:rsidR="007C7539" w:rsidRPr="007E4D32" w:rsidRDefault="006C148E" w:rsidP="00193CE1">
      <w:pPr>
        <w:spacing w:after="0" w:line="480" w:lineRule="auto"/>
        <w:jc w:val="both"/>
        <w:rPr>
          <w:rFonts w:ascii="Helvetica" w:hAnsi="Helvetica" w:cs="Helvetica"/>
          <w:b/>
          <w:sz w:val="20"/>
          <w:szCs w:val="20"/>
          <w:u w:val="single"/>
        </w:rPr>
      </w:pPr>
      <w:r w:rsidRPr="007E4D32">
        <w:rPr>
          <w:b/>
          <w:sz w:val="24"/>
          <w:u w:val="single"/>
        </w:rPr>
        <w:br w:type="page"/>
      </w:r>
      <w:r w:rsidR="007C7539" w:rsidRPr="007E4D32">
        <w:rPr>
          <w:rFonts w:ascii="Helvetica" w:hAnsi="Helvetica" w:cs="Helvetica"/>
          <w:b/>
          <w:sz w:val="20"/>
          <w:szCs w:val="20"/>
          <w:u w:val="single"/>
        </w:rPr>
        <w:lastRenderedPageBreak/>
        <w:t>Table of content:</w:t>
      </w:r>
    </w:p>
    <w:p w14:paraId="50FC0B53" w14:textId="19977F3D" w:rsidR="007C7539" w:rsidRPr="007E4D32" w:rsidRDefault="007C7539" w:rsidP="00193CE1">
      <w:pPr>
        <w:tabs>
          <w:tab w:val="right" w:leader="dot" w:pos="9072"/>
        </w:tabs>
        <w:spacing w:after="0" w:line="480" w:lineRule="auto"/>
        <w:jc w:val="both"/>
        <w:rPr>
          <w:rFonts w:ascii="Helvetica" w:hAnsi="Helvetica" w:cs="Helvetica"/>
          <w:sz w:val="20"/>
          <w:szCs w:val="20"/>
        </w:rPr>
      </w:pPr>
      <w:r w:rsidRPr="007E4D32">
        <w:rPr>
          <w:rFonts w:ascii="Helvetica" w:hAnsi="Helvetica" w:cs="Helvetica"/>
          <w:sz w:val="20"/>
          <w:szCs w:val="20"/>
        </w:rPr>
        <w:t xml:space="preserve">Document </w:t>
      </w:r>
      <w:r w:rsidR="00590BC7" w:rsidRPr="007E4D32">
        <w:rPr>
          <w:rFonts w:ascii="Helvetica" w:hAnsi="Helvetica" w:cs="Helvetica"/>
          <w:sz w:val="20"/>
          <w:szCs w:val="20"/>
        </w:rPr>
        <w:t>S</w:t>
      </w:r>
      <w:r w:rsidRPr="007E4D32">
        <w:rPr>
          <w:rFonts w:ascii="Helvetica" w:hAnsi="Helvetica" w:cs="Helvetica"/>
          <w:sz w:val="20"/>
          <w:szCs w:val="20"/>
        </w:rPr>
        <w:t>1: Measurement equation and uncertainty estimation for the determination of t-tau c</w:t>
      </w:r>
      <w:r w:rsidR="00467316" w:rsidRPr="007E4D32">
        <w:rPr>
          <w:rFonts w:ascii="Helvetica" w:hAnsi="Helvetica" w:cs="Helvetica"/>
          <w:sz w:val="20"/>
          <w:szCs w:val="20"/>
        </w:rPr>
        <w:t>oncentration in CSF samples.</w:t>
      </w:r>
      <w:r w:rsidR="00467316" w:rsidRPr="007E4D32">
        <w:rPr>
          <w:rFonts w:ascii="Helvetica" w:hAnsi="Helvetica" w:cs="Helvetica"/>
          <w:sz w:val="20"/>
          <w:szCs w:val="20"/>
        </w:rPr>
        <w:tab/>
        <w:t>p.3</w:t>
      </w:r>
    </w:p>
    <w:p w14:paraId="5B1DD90E" w14:textId="57BE23C0" w:rsidR="007C7539" w:rsidRPr="007E4D32" w:rsidRDefault="007C7539" w:rsidP="00193CE1">
      <w:pPr>
        <w:pStyle w:val="Beschriftung"/>
        <w:keepNext/>
        <w:spacing w:after="0" w:line="480" w:lineRule="auto"/>
        <w:jc w:val="both"/>
        <w:rPr>
          <w:rFonts w:ascii="Helvetica" w:hAnsi="Helvetica" w:cs="Helvetica"/>
          <w:i w:val="0"/>
          <w:color w:val="auto"/>
          <w:sz w:val="20"/>
          <w:szCs w:val="20"/>
        </w:rPr>
      </w:pPr>
    </w:p>
    <w:p w14:paraId="45EA4BE0" w14:textId="3EC59BAE" w:rsidR="007C7539" w:rsidRPr="007E4D32" w:rsidRDefault="007C7539" w:rsidP="00193CE1">
      <w:pPr>
        <w:pStyle w:val="Beschriftung"/>
        <w:keepNext/>
        <w:tabs>
          <w:tab w:val="right" w:leader="dot" w:pos="9072"/>
        </w:tabs>
        <w:spacing w:after="0" w:line="480" w:lineRule="auto"/>
        <w:jc w:val="both"/>
        <w:rPr>
          <w:rFonts w:ascii="Helvetica" w:hAnsi="Helvetica" w:cs="Helvetica"/>
          <w:i w:val="0"/>
          <w:color w:val="auto"/>
          <w:sz w:val="20"/>
          <w:szCs w:val="20"/>
        </w:rPr>
      </w:pPr>
      <w:r w:rsidRPr="007E4D32">
        <w:rPr>
          <w:rFonts w:ascii="Helvetica" w:hAnsi="Helvetica" w:cs="Helvetica"/>
          <w:i w:val="0"/>
          <w:color w:val="auto"/>
          <w:sz w:val="20"/>
          <w:szCs w:val="20"/>
        </w:rPr>
        <w:t>Table S1: Transitions monitored for all eleven peptides in the t-tau method. For each peptides, three transitions are monitored and their sum is used for t</w:t>
      </w:r>
      <w:r w:rsidR="00467316" w:rsidRPr="007E4D32">
        <w:rPr>
          <w:rFonts w:ascii="Helvetica" w:hAnsi="Helvetica" w:cs="Helvetica"/>
          <w:i w:val="0"/>
          <w:color w:val="auto"/>
          <w:sz w:val="20"/>
          <w:szCs w:val="20"/>
        </w:rPr>
        <w:t xml:space="preserve">he quantification of t-tau. </w:t>
      </w:r>
      <w:r w:rsidR="00467316" w:rsidRPr="007E4D32">
        <w:rPr>
          <w:rFonts w:ascii="Helvetica" w:hAnsi="Helvetica" w:cs="Helvetica"/>
          <w:i w:val="0"/>
          <w:color w:val="auto"/>
          <w:sz w:val="20"/>
          <w:szCs w:val="20"/>
        </w:rPr>
        <w:tab/>
        <w:t>p.5</w:t>
      </w:r>
    </w:p>
    <w:p w14:paraId="0704DB96" w14:textId="190B871F" w:rsidR="007C7539" w:rsidRPr="007E4D32" w:rsidRDefault="007C7539" w:rsidP="00193CE1">
      <w:pPr>
        <w:pStyle w:val="Beschriftung"/>
        <w:keepNext/>
        <w:tabs>
          <w:tab w:val="right" w:leader="dot" w:pos="9072"/>
        </w:tabs>
        <w:spacing w:after="0" w:line="480" w:lineRule="auto"/>
        <w:jc w:val="both"/>
        <w:rPr>
          <w:rFonts w:ascii="Helvetica" w:hAnsi="Helvetica" w:cs="Helvetica"/>
          <w:i w:val="0"/>
          <w:color w:val="auto"/>
          <w:sz w:val="20"/>
          <w:szCs w:val="20"/>
        </w:rPr>
      </w:pPr>
      <w:r w:rsidRPr="007E4D32">
        <w:rPr>
          <w:rFonts w:ascii="Helvetica" w:hAnsi="Helvetica" w:cs="Helvetica"/>
          <w:i w:val="0"/>
          <w:color w:val="auto"/>
          <w:sz w:val="20"/>
          <w:szCs w:val="20"/>
        </w:rPr>
        <w:t>Table S2: Bias and precision calculated on the results obtained from the six calibration curves for each of the five calibration blends. The t-tau nominal concentration is the mean value for the six replicates of the calibration blend. The bias is the mean deviation to theoretical value, calculated on each of the six replicates of the calibration blend. The precision is calculated as the coefficient of variation of the t-tau concentration obtained on the six di</w:t>
      </w:r>
      <w:r w:rsidR="00B925BD" w:rsidRPr="007E4D32">
        <w:rPr>
          <w:rFonts w:ascii="Helvetica" w:hAnsi="Helvetica" w:cs="Helvetica"/>
          <w:i w:val="0"/>
          <w:color w:val="auto"/>
          <w:sz w:val="20"/>
          <w:szCs w:val="20"/>
        </w:rPr>
        <w:t>fferent calib</w:t>
      </w:r>
      <w:r w:rsidR="00467316" w:rsidRPr="007E4D32">
        <w:rPr>
          <w:rFonts w:ascii="Helvetica" w:hAnsi="Helvetica" w:cs="Helvetica"/>
          <w:i w:val="0"/>
          <w:color w:val="auto"/>
          <w:sz w:val="20"/>
          <w:szCs w:val="20"/>
        </w:rPr>
        <w:t xml:space="preserve">ration curves. </w:t>
      </w:r>
      <w:r w:rsidR="00467316" w:rsidRPr="007E4D32">
        <w:rPr>
          <w:rFonts w:ascii="Helvetica" w:hAnsi="Helvetica" w:cs="Helvetica"/>
          <w:i w:val="0"/>
          <w:color w:val="auto"/>
          <w:sz w:val="20"/>
          <w:szCs w:val="20"/>
        </w:rPr>
        <w:tab/>
        <w:t>p.6</w:t>
      </w:r>
    </w:p>
    <w:p w14:paraId="2D8160D5" w14:textId="2EAC244B" w:rsidR="007C7539" w:rsidRPr="007E4D32" w:rsidRDefault="007C7539" w:rsidP="00193CE1">
      <w:pPr>
        <w:pStyle w:val="Beschriftung"/>
        <w:keepNext/>
        <w:tabs>
          <w:tab w:val="right" w:leader="dot" w:pos="9072"/>
        </w:tabs>
        <w:spacing w:after="0" w:line="480" w:lineRule="auto"/>
        <w:jc w:val="both"/>
        <w:rPr>
          <w:rFonts w:ascii="Helvetica" w:hAnsi="Helvetica" w:cs="Helvetica"/>
          <w:i w:val="0"/>
          <w:color w:val="auto"/>
          <w:sz w:val="20"/>
          <w:szCs w:val="20"/>
        </w:rPr>
      </w:pPr>
      <w:r w:rsidRPr="007E4D32">
        <w:rPr>
          <w:rFonts w:ascii="Helvetica" w:hAnsi="Helvetica" w:cs="Helvetica"/>
          <w:i w:val="0"/>
          <w:color w:val="auto"/>
          <w:sz w:val="20"/>
          <w:szCs w:val="20"/>
        </w:rPr>
        <w:t xml:space="preserve">Table S3: t-tau concentration of the three CSF pools obtained by the ID-LC-MS/MS procedure and by IA, calculation of the intra-day and inter-day precision (CV%) and estimation of the uncertainty for the ID-LC-MS/MS method. </w:t>
      </w:r>
      <w:r w:rsidR="00683D38" w:rsidRPr="007E4D32">
        <w:rPr>
          <w:rFonts w:ascii="Helvetica" w:hAnsi="Helvetica" w:cs="Helvetica"/>
          <w:i w:val="0"/>
          <w:color w:val="auto"/>
          <w:sz w:val="20"/>
          <w:szCs w:val="20"/>
        </w:rPr>
        <w:tab/>
      </w:r>
      <w:r w:rsidR="00467316" w:rsidRPr="007E4D32">
        <w:rPr>
          <w:rFonts w:ascii="Helvetica" w:hAnsi="Helvetica" w:cs="Helvetica"/>
          <w:i w:val="0"/>
          <w:color w:val="auto"/>
          <w:sz w:val="20"/>
          <w:szCs w:val="20"/>
        </w:rPr>
        <w:t>p.7</w:t>
      </w:r>
    </w:p>
    <w:p w14:paraId="537C2960" w14:textId="77777777" w:rsidR="00B925BD" w:rsidRPr="007E4D32" w:rsidRDefault="00B925BD" w:rsidP="00B925BD"/>
    <w:p w14:paraId="43A91D26" w14:textId="0B93F60F" w:rsidR="007C7539" w:rsidRPr="007E4D32" w:rsidRDefault="007C7539" w:rsidP="008B077A">
      <w:pPr>
        <w:pStyle w:val="Beschriftung"/>
        <w:tabs>
          <w:tab w:val="right" w:leader="dot" w:pos="9072"/>
        </w:tabs>
        <w:spacing w:after="0" w:line="480" w:lineRule="auto"/>
        <w:jc w:val="both"/>
        <w:rPr>
          <w:rFonts w:ascii="Helvetica" w:hAnsi="Helvetica" w:cs="Helvetica"/>
          <w:i w:val="0"/>
          <w:color w:val="auto"/>
          <w:kern w:val="21"/>
          <w:sz w:val="20"/>
          <w:szCs w:val="20"/>
        </w:rPr>
      </w:pPr>
      <w:r w:rsidRPr="007E4D32">
        <w:rPr>
          <w:rFonts w:ascii="Helvetica" w:hAnsi="Helvetica" w:cs="Helvetica"/>
          <w:i w:val="0"/>
          <w:color w:val="auto"/>
          <w:sz w:val="20"/>
          <w:szCs w:val="20"/>
        </w:rPr>
        <w:t xml:space="preserve">Figure S1: Results of the time-course experiment on the ratio of the area of the 156-163 peptide (GAAPPGQK) to the labelled peptide (GAAPPGQK*). </w:t>
      </w:r>
      <w:r w:rsidRPr="007E4D32">
        <w:rPr>
          <w:rFonts w:ascii="Helvetica" w:hAnsi="Helvetica" w:cs="Helvetica"/>
          <w:i w:val="0"/>
          <w:color w:val="auto"/>
          <w:kern w:val="21"/>
          <w:sz w:val="20"/>
          <w:szCs w:val="20"/>
        </w:rPr>
        <w:t>Results on the ratio show that a</w:t>
      </w:r>
      <w:r w:rsidR="00FE5154" w:rsidRPr="007E4D32">
        <w:rPr>
          <w:rFonts w:ascii="Helvetica" w:hAnsi="Helvetica" w:cs="Helvetica"/>
          <w:i w:val="0"/>
          <w:color w:val="auto"/>
          <w:kern w:val="21"/>
          <w:sz w:val="20"/>
          <w:szCs w:val="20"/>
        </w:rPr>
        <w:t>fter</w:t>
      </w:r>
      <w:r w:rsidRPr="007E4D32">
        <w:rPr>
          <w:rFonts w:ascii="Helvetica" w:hAnsi="Helvetica" w:cs="Helvetica"/>
          <w:i w:val="0"/>
          <w:color w:val="auto"/>
          <w:kern w:val="21"/>
          <w:sz w:val="20"/>
          <w:szCs w:val="20"/>
        </w:rPr>
        <w:t xml:space="preserve"> 2-hour </w:t>
      </w:r>
      <w:r w:rsidR="00FE5154" w:rsidRPr="007E4D32">
        <w:rPr>
          <w:rFonts w:ascii="Helvetica" w:hAnsi="Helvetica" w:cs="Helvetica"/>
          <w:i w:val="0"/>
          <w:color w:val="auto"/>
          <w:kern w:val="21"/>
          <w:sz w:val="20"/>
          <w:szCs w:val="20"/>
        </w:rPr>
        <w:t xml:space="preserve">of </w:t>
      </w:r>
      <w:r w:rsidR="00EF60E6" w:rsidRPr="007E4D32">
        <w:rPr>
          <w:rFonts w:ascii="Helvetica" w:hAnsi="Helvetica" w:cs="Helvetica"/>
          <w:i w:val="0"/>
          <w:color w:val="auto"/>
          <w:kern w:val="21"/>
          <w:sz w:val="20"/>
          <w:szCs w:val="20"/>
        </w:rPr>
        <w:t xml:space="preserve"> trypsin </w:t>
      </w:r>
      <w:r w:rsidRPr="007E4D32">
        <w:rPr>
          <w:rFonts w:ascii="Helvetica" w:hAnsi="Helvetica" w:cs="Helvetica"/>
          <w:i w:val="0"/>
          <w:color w:val="auto"/>
          <w:kern w:val="21"/>
          <w:sz w:val="20"/>
          <w:szCs w:val="20"/>
        </w:rPr>
        <w:t>digestion</w:t>
      </w:r>
      <w:r w:rsidR="00F063D0" w:rsidRPr="007E4D32">
        <w:rPr>
          <w:rFonts w:ascii="Helvetica" w:hAnsi="Helvetica" w:cs="Helvetica"/>
          <w:i w:val="0"/>
          <w:color w:val="auto"/>
          <w:kern w:val="21"/>
          <w:sz w:val="20"/>
          <w:szCs w:val="20"/>
        </w:rPr>
        <w:t>, the ratio</w:t>
      </w:r>
      <w:r w:rsidRPr="007E4D32">
        <w:rPr>
          <w:rFonts w:ascii="Helvetica" w:hAnsi="Helvetica" w:cs="Helvetica"/>
          <w:i w:val="0"/>
          <w:color w:val="auto"/>
          <w:kern w:val="21"/>
          <w:sz w:val="20"/>
          <w:szCs w:val="20"/>
        </w:rPr>
        <w:t xml:space="preserve"> is enough</w:t>
      </w:r>
      <w:r w:rsidR="00F063D0" w:rsidRPr="007E4D32">
        <w:rPr>
          <w:rFonts w:ascii="Helvetica" w:hAnsi="Helvetica" w:cs="Helvetica"/>
          <w:i w:val="0"/>
          <w:color w:val="auto"/>
          <w:kern w:val="21"/>
          <w:sz w:val="20"/>
          <w:szCs w:val="20"/>
        </w:rPr>
        <w:t xml:space="preserve"> to reach steadiness, confirm</w:t>
      </w:r>
      <w:r w:rsidR="00193CE1" w:rsidRPr="007E4D32">
        <w:rPr>
          <w:rFonts w:ascii="Helvetica" w:hAnsi="Helvetica" w:cs="Helvetica"/>
          <w:i w:val="0"/>
          <w:color w:val="auto"/>
          <w:kern w:val="21"/>
          <w:sz w:val="20"/>
          <w:szCs w:val="20"/>
        </w:rPr>
        <w:t>ing that the presence of the la</w:t>
      </w:r>
      <w:r w:rsidR="00F063D0" w:rsidRPr="007E4D32">
        <w:rPr>
          <w:rFonts w:ascii="Helvetica" w:hAnsi="Helvetica" w:cs="Helvetica"/>
          <w:i w:val="0"/>
          <w:color w:val="auto"/>
          <w:kern w:val="21"/>
          <w:sz w:val="20"/>
          <w:szCs w:val="20"/>
        </w:rPr>
        <w:t xml:space="preserve">belled protein internal standard ensures to get rid of digestion incompleteness and sample preparation steps, since both labelled and unlabelled proteins behave similarly during sample preparation and digestion. </w:t>
      </w:r>
      <w:r w:rsidRPr="007E4D32">
        <w:rPr>
          <w:rFonts w:ascii="Helvetica" w:hAnsi="Helvetica" w:cs="Helvetica"/>
          <w:i w:val="0"/>
          <w:color w:val="auto"/>
          <w:kern w:val="21"/>
          <w:sz w:val="20"/>
          <w:szCs w:val="20"/>
        </w:rPr>
        <w:t xml:space="preserve">A digestion time of 18 hours was </w:t>
      </w:r>
      <w:r w:rsidR="00FE5154" w:rsidRPr="007E4D32">
        <w:rPr>
          <w:rFonts w:ascii="Helvetica" w:hAnsi="Helvetica" w:cs="Helvetica"/>
          <w:i w:val="0"/>
          <w:color w:val="auto"/>
          <w:kern w:val="21"/>
          <w:sz w:val="20"/>
          <w:szCs w:val="20"/>
        </w:rPr>
        <w:t>selected</w:t>
      </w:r>
      <w:r w:rsidRPr="007E4D32">
        <w:rPr>
          <w:rFonts w:ascii="Helvetica" w:hAnsi="Helvetica" w:cs="Helvetica"/>
          <w:i w:val="0"/>
          <w:color w:val="auto"/>
          <w:kern w:val="21"/>
          <w:sz w:val="20"/>
          <w:szCs w:val="20"/>
        </w:rPr>
        <w:t xml:space="preserve"> </w:t>
      </w:r>
      <w:r w:rsidR="00F063D0" w:rsidRPr="007E4D32">
        <w:rPr>
          <w:rFonts w:ascii="Helvetica" w:hAnsi="Helvetica" w:cs="Helvetica"/>
          <w:i w:val="0"/>
          <w:color w:val="auto"/>
          <w:kern w:val="21"/>
          <w:sz w:val="20"/>
          <w:szCs w:val="20"/>
        </w:rPr>
        <w:t>to reach complete release of the peptide of interest thus increasing methods sensitivity.</w:t>
      </w:r>
      <w:r w:rsidR="00467316" w:rsidRPr="007E4D32">
        <w:rPr>
          <w:rFonts w:ascii="Helvetica" w:hAnsi="Helvetica" w:cs="Helvetica"/>
          <w:i w:val="0"/>
          <w:color w:val="auto"/>
          <w:kern w:val="21"/>
          <w:sz w:val="20"/>
          <w:szCs w:val="20"/>
        </w:rPr>
        <w:tab/>
        <w:t>p.8</w:t>
      </w:r>
    </w:p>
    <w:p w14:paraId="77D351E4" w14:textId="21B0EDB6" w:rsidR="008B077A" w:rsidRPr="007E4D32" w:rsidRDefault="008B077A" w:rsidP="008B077A">
      <w:pPr>
        <w:tabs>
          <w:tab w:val="right" w:leader="dot" w:pos="9072"/>
        </w:tabs>
        <w:jc w:val="both"/>
        <w:rPr>
          <w:rFonts w:ascii="Helvetica" w:hAnsi="Helvetica" w:cs="Helvetica"/>
          <w:b/>
          <w:sz w:val="20"/>
          <w:szCs w:val="14"/>
        </w:rPr>
      </w:pPr>
      <w:r w:rsidRPr="007E4D32">
        <w:rPr>
          <w:rFonts w:ascii="Helvetica" w:hAnsi="Helvetica" w:cs="Helvetica"/>
          <w:sz w:val="20"/>
          <w:szCs w:val="14"/>
        </w:rPr>
        <w:t>Figure S2: Full chromatogram showing the intensities of the eleven peptides included in the method.</w:t>
      </w:r>
      <w:r w:rsidRPr="007E4D32">
        <w:rPr>
          <w:rFonts w:ascii="Helvetica" w:hAnsi="Helvetica" w:cs="Helvetica"/>
          <w:sz w:val="20"/>
          <w:szCs w:val="14"/>
        </w:rPr>
        <w:tab/>
        <w:t>p.9</w:t>
      </w:r>
    </w:p>
    <w:p w14:paraId="0DB68562" w14:textId="5C61559C" w:rsidR="007C7539" w:rsidRPr="007E4D32" w:rsidRDefault="007C7539" w:rsidP="00193CE1">
      <w:pPr>
        <w:pStyle w:val="Beschriftung"/>
        <w:keepNext/>
        <w:tabs>
          <w:tab w:val="right" w:leader="dot" w:pos="9072"/>
        </w:tabs>
        <w:spacing w:after="0" w:line="480" w:lineRule="auto"/>
        <w:jc w:val="both"/>
        <w:rPr>
          <w:rFonts w:ascii="Helvetica" w:hAnsi="Helvetica" w:cs="Helvetica"/>
          <w:i w:val="0"/>
          <w:color w:val="auto"/>
          <w:sz w:val="20"/>
          <w:szCs w:val="20"/>
        </w:rPr>
      </w:pPr>
      <w:r w:rsidRPr="007E4D32">
        <w:rPr>
          <w:rFonts w:ascii="Helvetica" w:hAnsi="Helvetica" w:cs="Helvetica"/>
          <w:i w:val="0"/>
          <w:color w:val="auto"/>
          <w:sz w:val="20"/>
          <w:szCs w:val="20"/>
        </w:rPr>
        <w:t>Figure S</w:t>
      </w:r>
      <w:r w:rsidR="008B077A" w:rsidRPr="007E4D32">
        <w:rPr>
          <w:rFonts w:ascii="Helvetica" w:hAnsi="Helvetica" w:cs="Helvetica"/>
          <w:i w:val="0"/>
          <w:color w:val="auto"/>
          <w:sz w:val="20"/>
          <w:szCs w:val="20"/>
        </w:rPr>
        <w:t>3</w:t>
      </w:r>
      <w:r w:rsidRPr="007E4D32">
        <w:rPr>
          <w:rFonts w:ascii="Helvetica" w:hAnsi="Helvetica" w:cs="Helvetica"/>
          <w:i w:val="0"/>
          <w:color w:val="auto"/>
          <w:sz w:val="20"/>
          <w:szCs w:val="20"/>
        </w:rPr>
        <w:t>: Calibration curves for all eleven peptides included in the t-tau method. Results of six independent sets of calibration blends are gathered to create th</w:t>
      </w:r>
      <w:r w:rsidR="00467316" w:rsidRPr="007E4D32">
        <w:rPr>
          <w:rFonts w:ascii="Helvetica" w:hAnsi="Helvetica" w:cs="Helvetica"/>
          <w:i w:val="0"/>
          <w:color w:val="auto"/>
          <w:sz w:val="20"/>
          <w:szCs w:val="20"/>
        </w:rPr>
        <w:t xml:space="preserve">ese curves. </w:t>
      </w:r>
      <w:r w:rsidR="00467316" w:rsidRPr="007E4D32">
        <w:rPr>
          <w:rFonts w:ascii="Helvetica" w:hAnsi="Helvetica" w:cs="Helvetica"/>
          <w:i w:val="0"/>
          <w:color w:val="auto"/>
          <w:sz w:val="20"/>
          <w:szCs w:val="20"/>
        </w:rPr>
        <w:tab/>
        <w:t>p.</w:t>
      </w:r>
      <w:r w:rsidR="008B077A" w:rsidRPr="007E4D32">
        <w:rPr>
          <w:rFonts w:ascii="Helvetica" w:hAnsi="Helvetica" w:cs="Helvetica"/>
          <w:i w:val="0"/>
          <w:color w:val="auto"/>
          <w:sz w:val="20"/>
          <w:szCs w:val="20"/>
        </w:rPr>
        <w:t>10</w:t>
      </w:r>
    </w:p>
    <w:p w14:paraId="3AB669CF" w14:textId="48E02C40" w:rsidR="007C7539" w:rsidRPr="007E4D32" w:rsidRDefault="008B077A" w:rsidP="00193CE1">
      <w:pPr>
        <w:pStyle w:val="Beschriftung"/>
        <w:keepNext/>
        <w:tabs>
          <w:tab w:val="right" w:leader="dot" w:pos="9072"/>
        </w:tabs>
        <w:spacing w:after="0" w:line="480" w:lineRule="auto"/>
        <w:jc w:val="both"/>
        <w:rPr>
          <w:rFonts w:ascii="Helvetica" w:hAnsi="Helvetica" w:cs="Helvetica"/>
          <w:i w:val="0"/>
          <w:color w:val="auto"/>
          <w:sz w:val="20"/>
          <w:szCs w:val="20"/>
        </w:rPr>
      </w:pPr>
      <w:r w:rsidRPr="007E4D32">
        <w:rPr>
          <w:rFonts w:ascii="Helvetica" w:hAnsi="Helvetica" w:cs="Helvetica"/>
          <w:i w:val="0"/>
          <w:color w:val="auto"/>
          <w:sz w:val="20"/>
          <w:szCs w:val="20"/>
        </w:rPr>
        <w:t>Figure S4</w:t>
      </w:r>
      <w:r w:rsidR="007C7539" w:rsidRPr="007E4D32">
        <w:rPr>
          <w:rFonts w:ascii="Helvetica" w:hAnsi="Helvetica" w:cs="Helvetica"/>
          <w:i w:val="0"/>
          <w:color w:val="auto"/>
          <w:sz w:val="20"/>
          <w:szCs w:val="20"/>
        </w:rPr>
        <w:t>: Comparison between the chromatographic peaks obtained for each of the eleven peptides monitored on the t-tau method in the calibration blend with a ratio r-tau/r-tau* around one (recombinant tau) and in a CSF sample (endogenous</w:t>
      </w:r>
      <w:r w:rsidRPr="007E4D32">
        <w:rPr>
          <w:rFonts w:ascii="Helvetica" w:hAnsi="Helvetica" w:cs="Helvetica"/>
          <w:i w:val="0"/>
          <w:color w:val="auto"/>
          <w:sz w:val="20"/>
          <w:szCs w:val="20"/>
        </w:rPr>
        <w:t xml:space="preserve"> tau). </w:t>
      </w:r>
      <w:r w:rsidRPr="007E4D32">
        <w:rPr>
          <w:rFonts w:ascii="Helvetica" w:hAnsi="Helvetica" w:cs="Helvetica"/>
          <w:i w:val="0"/>
          <w:color w:val="auto"/>
          <w:sz w:val="20"/>
          <w:szCs w:val="20"/>
        </w:rPr>
        <w:tab/>
        <w:t>p.11</w:t>
      </w:r>
    </w:p>
    <w:p w14:paraId="23FB9AE7" w14:textId="0B8AFC3E" w:rsidR="007B6D20" w:rsidRPr="007E4D32" w:rsidRDefault="007B6D20" w:rsidP="00193CE1">
      <w:pPr>
        <w:spacing w:after="0" w:line="480" w:lineRule="auto"/>
        <w:jc w:val="both"/>
        <w:rPr>
          <w:rFonts w:ascii="Helvetica" w:hAnsi="Helvetica" w:cs="Helvetica"/>
          <w:b/>
          <w:sz w:val="20"/>
          <w:szCs w:val="20"/>
          <w:u w:val="single"/>
        </w:rPr>
      </w:pPr>
      <w:r w:rsidRPr="007E4D32">
        <w:rPr>
          <w:rFonts w:ascii="Helvetica" w:hAnsi="Helvetica" w:cs="Helvetica"/>
          <w:b/>
          <w:sz w:val="20"/>
          <w:szCs w:val="20"/>
          <w:u w:val="single"/>
        </w:rPr>
        <w:br w:type="page"/>
      </w:r>
    </w:p>
    <w:p w14:paraId="2C5AA503" w14:textId="6BEDE1D3" w:rsidR="007B6D20" w:rsidRPr="007E4D32" w:rsidRDefault="007B6D20" w:rsidP="00193CE1">
      <w:pPr>
        <w:spacing w:after="0" w:line="480" w:lineRule="auto"/>
        <w:jc w:val="both"/>
        <w:rPr>
          <w:rFonts w:ascii="Helvetica" w:hAnsi="Helvetica" w:cs="Helvetica"/>
          <w:sz w:val="20"/>
          <w:szCs w:val="24"/>
        </w:rPr>
      </w:pPr>
      <w:r w:rsidRPr="007E4D32">
        <w:rPr>
          <w:rFonts w:ascii="Helvetica" w:hAnsi="Helvetica" w:cs="Helvetica"/>
          <w:b/>
          <w:sz w:val="20"/>
          <w:szCs w:val="24"/>
        </w:rPr>
        <w:lastRenderedPageBreak/>
        <w:t xml:space="preserve">Document </w:t>
      </w:r>
      <w:r w:rsidR="00590BC7" w:rsidRPr="007E4D32">
        <w:rPr>
          <w:rFonts w:ascii="Helvetica" w:hAnsi="Helvetica" w:cs="Helvetica"/>
          <w:b/>
          <w:sz w:val="20"/>
          <w:szCs w:val="24"/>
        </w:rPr>
        <w:t>S</w:t>
      </w:r>
      <w:r w:rsidRPr="007E4D32">
        <w:rPr>
          <w:rFonts w:ascii="Helvetica" w:hAnsi="Helvetica" w:cs="Helvetica"/>
          <w:b/>
          <w:sz w:val="20"/>
          <w:szCs w:val="24"/>
        </w:rPr>
        <w:t>1</w:t>
      </w:r>
      <w:r w:rsidRPr="007E4D32">
        <w:rPr>
          <w:rFonts w:ascii="Helvetica" w:hAnsi="Helvetica" w:cs="Helvetica"/>
          <w:sz w:val="20"/>
          <w:szCs w:val="24"/>
        </w:rPr>
        <w:t xml:space="preserve">: </w:t>
      </w:r>
      <w:r w:rsidR="007C7539" w:rsidRPr="007E4D32">
        <w:rPr>
          <w:rFonts w:ascii="Helvetica" w:hAnsi="Helvetica" w:cs="Helvetica"/>
          <w:sz w:val="20"/>
          <w:szCs w:val="24"/>
        </w:rPr>
        <w:t>Measurement equation and uncertainty estimation for the determination of t-tau concentration in CSF samples.</w:t>
      </w:r>
    </w:p>
    <w:p w14:paraId="38BB7BE1" w14:textId="77777777" w:rsidR="007B6D20" w:rsidRPr="007E4D32" w:rsidRDefault="007B6D20" w:rsidP="00193CE1">
      <w:pPr>
        <w:spacing w:after="0" w:line="480" w:lineRule="auto"/>
        <w:jc w:val="both"/>
        <w:rPr>
          <w:rFonts w:ascii="Helvetica" w:hAnsi="Helvetica" w:cs="Helvetica"/>
          <w:sz w:val="24"/>
          <w:szCs w:val="24"/>
        </w:rPr>
      </w:pPr>
      <w:r w:rsidRPr="007E4D32">
        <w:rPr>
          <w:rFonts w:ascii="Helvetica" w:hAnsi="Helvetica" w:cs="Helvetica"/>
          <w:sz w:val="24"/>
          <w:szCs w:val="24"/>
        </w:rPr>
        <w:t>A 5-point linear calibration model was constructed by plotting the ratio between the amounts of substance of r-tau and r-tau* of the calibration blends (</w:t>
      </w:r>
      <w:proofErr w:type="spellStart"/>
      <w:r w:rsidRPr="007E4D32">
        <w:rPr>
          <w:rFonts w:ascii="Helvetica" w:hAnsi="Helvetica" w:cs="Helvetica"/>
          <w:sz w:val="24"/>
          <w:szCs w:val="24"/>
        </w:rPr>
        <w:t>Q</w:t>
      </w:r>
      <w:r w:rsidRPr="007E4D32">
        <w:rPr>
          <w:rFonts w:ascii="Helvetica" w:hAnsi="Helvetica" w:cs="Helvetica"/>
          <w:sz w:val="24"/>
          <w:szCs w:val="24"/>
          <w:vertAlign w:val="subscript"/>
        </w:rPr>
        <w:t>calibrator</w:t>
      </w:r>
      <w:proofErr w:type="spellEnd"/>
      <w:r w:rsidRPr="007E4D32">
        <w:rPr>
          <w:rFonts w:ascii="Helvetica" w:hAnsi="Helvetica" w:cs="Helvetica"/>
          <w:sz w:val="24"/>
          <w:szCs w:val="24"/>
        </w:rPr>
        <w:t>, obtained from weighing) to the ratio between the peak areas of the peptide 156-163 (GAAPPGQK) and its labelled counterpart (GAAPPGQK*) (</w:t>
      </w:r>
      <w:proofErr w:type="spellStart"/>
      <w:r w:rsidRPr="007E4D32">
        <w:rPr>
          <w:rFonts w:ascii="Helvetica" w:hAnsi="Helvetica" w:cs="Helvetica"/>
          <w:sz w:val="24"/>
          <w:szCs w:val="24"/>
        </w:rPr>
        <w:t>R</w:t>
      </w:r>
      <w:r w:rsidRPr="007E4D32">
        <w:rPr>
          <w:rFonts w:ascii="Helvetica" w:hAnsi="Helvetica" w:cs="Helvetica"/>
          <w:sz w:val="24"/>
          <w:szCs w:val="24"/>
          <w:vertAlign w:val="subscript"/>
        </w:rPr>
        <w:t>calibrator</w:t>
      </w:r>
      <w:proofErr w:type="spellEnd"/>
      <w:r w:rsidRPr="007E4D32">
        <w:rPr>
          <w:rFonts w:ascii="Helvetica" w:hAnsi="Helvetica" w:cs="Helvetica"/>
          <w:sz w:val="24"/>
          <w:szCs w:val="24"/>
        </w:rPr>
        <w:t xml:space="preserve">). For t-tau quantification in the samples (QCs and CSF pools), peak area ratio </w:t>
      </w:r>
      <w:proofErr w:type="spellStart"/>
      <w:r w:rsidRPr="007E4D32">
        <w:rPr>
          <w:rFonts w:ascii="Helvetica" w:hAnsi="Helvetica" w:cs="Helvetica"/>
          <w:sz w:val="24"/>
          <w:szCs w:val="24"/>
        </w:rPr>
        <w:t>R</w:t>
      </w:r>
      <w:r w:rsidRPr="007E4D32">
        <w:rPr>
          <w:rFonts w:ascii="Helvetica" w:hAnsi="Helvetica" w:cs="Helvetica"/>
          <w:sz w:val="24"/>
          <w:szCs w:val="24"/>
          <w:vertAlign w:val="subscript"/>
        </w:rPr>
        <w:t>sample</w:t>
      </w:r>
      <w:proofErr w:type="spellEnd"/>
      <w:r w:rsidRPr="007E4D32">
        <w:rPr>
          <w:rFonts w:ascii="Helvetica" w:hAnsi="Helvetica" w:cs="Helvetica"/>
          <w:sz w:val="24"/>
          <w:szCs w:val="24"/>
        </w:rPr>
        <w:t xml:space="preserve"> was calculated and amount of substance ratio </w:t>
      </w:r>
      <w:proofErr w:type="spellStart"/>
      <w:r w:rsidRPr="007E4D32">
        <w:rPr>
          <w:rFonts w:ascii="Helvetica" w:hAnsi="Helvetica" w:cs="Helvetica"/>
          <w:sz w:val="24"/>
          <w:szCs w:val="24"/>
        </w:rPr>
        <w:t>Q</w:t>
      </w:r>
      <w:r w:rsidRPr="007E4D32">
        <w:rPr>
          <w:rFonts w:ascii="Helvetica" w:hAnsi="Helvetica" w:cs="Helvetica"/>
          <w:sz w:val="24"/>
          <w:szCs w:val="24"/>
          <w:vertAlign w:val="subscript"/>
        </w:rPr>
        <w:t>sample</w:t>
      </w:r>
      <w:proofErr w:type="spellEnd"/>
      <w:r w:rsidRPr="007E4D32">
        <w:rPr>
          <w:rFonts w:ascii="Helvetica" w:hAnsi="Helvetica" w:cs="Helvetica"/>
          <w:sz w:val="24"/>
          <w:szCs w:val="24"/>
          <w:vertAlign w:val="subscript"/>
        </w:rPr>
        <w:t xml:space="preserve"> </w:t>
      </w:r>
      <w:r w:rsidRPr="007E4D32">
        <w:rPr>
          <w:rFonts w:ascii="Helvetica" w:hAnsi="Helvetica" w:cs="Helvetica"/>
          <w:sz w:val="24"/>
          <w:szCs w:val="24"/>
        </w:rPr>
        <w:t>was derived from the linear regression model. The concentration of t-tau in the samples C</w:t>
      </w:r>
      <w:r w:rsidRPr="007E4D32">
        <w:rPr>
          <w:rFonts w:ascii="Helvetica" w:hAnsi="Helvetica" w:cs="Helvetica"/>
          <w:i/>
          <w:sz w:val="24"/>
          <w:szCs w:val="24"/>
          <w:vertAlign w:val="subscript"/>
        </w:rPr>
        <w:t>t-tau</w:t>
      </w:r>
      <w:r w:rsidRPr="007E4D32">
        <w:rPr>
          <w:rFonts w:ascii="Helvetica" w:hAnsi="Helvetica" w:cs="Helvetica"/>
          <w:sz w:val="24"/>
          <w:szCs w:val="24"/>
        </w:rPr>
        <w:t xml:space="preserve"> was then determined by taking into account the amount of r-tau* solution added to the sample </w:t>
      </w:r>
      <w:proofErr w:type="spellStart"/>
      <w:r w:rsidRPr="007E4D32">
        <w:rPr>
          <w:rFonts w:ascii="Helvetica" w:hAnsi="Helvetica" w:cs="Helvetica"/>
          <w:sz w:val="24"/>
          <w:szCs w:val="24"/>
        </w:rPr>
        <w:t>m</w:t>
      </w:r>
      <w:r w:rsidRPr="007E4D32">
        <w:rPr>
          <w:rFonts w:ascii="Helvetica" w:hAnsi="Helvetica" w:cs="Helvetica"/>
          <w:i/>
          <w:sz w:val="24"/>
          <w:szCs w:val="24"/>
          <w:vertAlign w:val="subscript"/>
        </w:rPr>
        <w:t>spike</w:t>
      </w:r>
      <w:proofErr w:type="spellEnd"/>
      <w:r w:rsidRPr="007E4D32">
        <w:rPr>
          <w:rFonts w:ascii="Helvetica" w:hAnsi="Helvetica" w:cs="Helvetica"/>
          <w:sz w:val="24"/>
          <w:szCs w:val="24"/>
        </w:rPr>
        <w:t xml:space="preserve"> and the mass of sample </w:t>
      </w:r>
      <w:proofErr w:type="spellStart"/>
      <w:r w:rsidRPr="007E4D32">
        <w:rPr>
          <w:rFonts w:ascii="Helvetica" w:hAnsi="Helvetica" w:cs="Helvetica"/>
          <w:sz w:val="24"/>
          <w:szCs w:val="24"/>
        </w:rPr>
        <w:t>m</w:t>
      </w:r>
      <w:r w:rsidRPr="007E4D32">
        <w:rPr>
          <w:rFonts w:ascii="Helvetica" w:hAnsi="Helvetica" w:cs="Helvetica"/>
          <w:i/>
          <w:sz w:val="24"/>
          <w:szCs w:val="24"/>
          <w:vertAlign w:val="subscript"/>
        </w:rPr>
        <w:t>s</w:t>
      </w:r>
      <w:proofErr w:type="spellEnd"/>
      <w:r w:rsidRPr="007E4D32">
        <w:rPr>
          <w:rFonts w:ascii="Helvetica" w:hAnsi="Helvetica" w:cs="Helvetica"/>
          <w:sz w:val="24"/>
          <w:szCs w:val="24"/>
        </w:rPr>
        <w:t>.</w:t>
      </w:r>
    </w:p>
    <w:p w14:paraId="1C9C5634" w14:textId="6B847981" w:rsidR="007B6D20" w:rsidRPr="007E4D32" w:rsidRDefault="007B6D20" w:rsidP="00193CE1">
      <w:pPr>
        <w:spacing w:after="0" w:line="480" w:lineRule="auto"/>
        <w:jc w:val="both"/>
        <w:rPr>
          <w:rFonts w:ascii="Helvetica" w:hAnsi="Helvetica" w:cs="Helvetica"/>
          <w:sz w:val="24"/>
          <w:szCs w:val="24"/>
        </w:rPr>
      </w:pPr>
      <w:r w:rsidRPr="007E4D32">
        <w:rPr>
          <w:rFonts w:ascii="Helvetica" w:hAnsi="Helvetica" w:cs="Helvetica"/>
          <w:sz w:val="24"/>
          <w:szCs w:val="24"/>
        </w:rPr>
        <w:t>The standard measurement uncertainty associated with the concentration of t-tau in the samples (</w:t>
      </w:r>
      <w:proofErr w:type="spellStart"/>
      <w:r w:rsidRPr="007E4D32">
        <w:rPr>
          <w:rFonts w:ascii="Helvetica" w:hAnsi="Helvetica" w:cs="Helvetica"/>
          <w:sz w:val="24"/>
          <w:szCs w:val="24"/>
        </w:rPr>
        <w:t>u</w:t>
      </w:r>
      <w:r w:rsidRPr="007E4D32">
        <w:rPr>
          <w:rFonts w:ascii="Helvetica" w:hAnsi="Helvetica" w:cs="Helvetica"/>
          <w:sz w:val="24"/>
          <w:szCs w:val="24"/>
          <w:vertAlign w:val="subscript"/>
        </w:rPr>
        <w:t>sample</w:t>
      </w:r>
      <w:proofErr w:type="spellEnd"/>
      <w:r w:rsidRPr="007E4D32">
        <w:rPr>
          <w:rFonts w:ascii="Helvetica" w:hAnsi="Helvetica" w:cs="Helvetica"/>
          <w:sz w:val="24"/>
          <w:szCs w:val="24"/>
        </w:rPr>
        <w:t>) was determined using the GUM approach [21] by taking into account uncertainties associated with the mass of sample u(</w:t>
      </w:r>
      <w:proofErr w:type="spellStart"/>
      <w:r w:rsidRPr="007E4D32">
        <w:rPr>
          <w:rFonts w:ascii="Helvetica" w:hAnsi="Helvetica" w:cs="Helvetica"/>
          <w:sz w:val="24"/>
          <w:szCs w:val="24"/>
        </w:rPr>
        <w:t>m</w:t>
      </w:r>
      <w:r w:rsidRPr="007E4D32">
        <w:rPr>
          <w:rFonts w:ascii="Helvetica" w:hAnsi="Helvetica" w:cs="Helvetica"/>
          <w:i/>
          <w:sz w:val="24"/>
          <w:szCs w:val="24"/>
          <w:vertAlign w:val="subscript"/>
        </w:rPr>
        <w:t>s</w:t>
      </w:r>
      <w:proofErr w:type="spellEnd"/>
      <w:r w:rsidRPr="007E4D32">
        <w:rPr>
          <w:rFonts w:ascii="Helvetica" w:hAnsi="Helvetica" w:cs="Helvetica"/>
          <w:sz w:val="24"/>
          <w:szCs w:val="24"/>
        </w:rPr>
        <w:t>), the amount of r-tau* solution added to the sample u(</w:t>
      </w:r>
      <w:proofErr w:type="spellStart"/>
      <w:r w:rsidRPr="007E4D32">
        <w:rPr>
          <w:rFonts w:ascii="Helvetica" w:hAnsi="Helvetica" w:cs="Helvetica"/>
          <w:sz w:val="24"/>
          <w:szCs w:val="24"/>
        </w:rPr>
        <w:t>m</w:t>
      </w:r>
      <w:r w:rsidRPr="007E4D32">
        <w:rPr>
          <w:rFonts w:ascii="Helvetica" w:hAnsi="Helvetica" w:cs="Helvetica"/>
          <w:i/>
          <w:sz w:val="24"/>
          <w:szCs w:val="24"/>
          <w:vertAlign w:val="subscript"/>
        </w:rPr>
        <w:t>spike</w:t>
      </w:r>
      <w:proofErr w:type="spellEnd"/>
      <w:r w:rsidRPr="007E4D32">
        <w:rPr>
          <w:rFonts w:ascii="Helvetica" w:hAnsi="Helvetica" w:cs="Helvetica"/>
          <w:sz w:val="24"/>
          <w:szCs w:val="24"/>
        </w:rPr>
        <w:t>) and the uncertainty associated with calibration u(Q), which combines u(</w:t>
      </w:r>
      <w:proofErr w:type="spellStart"/>
      <w:r w:rsidRPr="007E4D32">
        <w:rPr>
          <w:rFonts w:ascii="Helvetica" w:hAnsi="Helvetica" w:cs="Helvetica"/>
          <w:sz w:val="24"/>
          <w:szCs w:val="24"/>
        </w:rPr>
        <w:t>Q</w:t>
      </w:r>
      <w:r w:rsidRPr="007E4D32">
        <w:rPr>
          <w:rFonts w:ascii="Helvetica" w:hAnsi="Helvetica" w:cs="Helvetica"/>
          <w:i/>
          <w:sz w:val="24"/>
          <w:szCs w:val="24"/>
          <w:vertAlign w:val="subscript"/>
        </w:rPr>
        <w:t>lin</w:t>
      </w:r>
      <w:proofErr w:type="spellEnd"/>
      <w:r w:rsidRPr="007E4D32">
        <w:rPr>
          <w:rFonts w:ascii="Helvetica" w:hAnsi="Helvetica" w:cs="Helvetica"/>
          <w:sz w:val="24"/>
          <w:szCs w:val="24"/>
        </w:rPr>
        <w:t>) and u(</w:t>
      </w:r>
      <w:proofErr w:type="spellStart"/>
      <w:r w:rsidRPr="007E4D32">
        <w:rPr>
          <w:rFonts w:ascii="Helvetica" w:hAnsi="Helvetica" w:cs="Helvetica"/>
          <w:sz w:val="24"/>
          <w:szCs w:val="24"/>
        </w:rPr>
        <w:t>Q</w:t>
      </w:r>
      <w:r w:rsidRPr="007E4D32">
        <w:rPr>
          <w:rFonts w:ascii="Helvetica" w:hAnsi="Helvetica" w:cs="Helvetica"/>
          <w:i/>
          <w:sz w:val="24"/>
          <w:szCs w:val="24"/>
          <w:vertAlign w:val="subscript"/>
        </w:rPr>
        <w:t>cal</w:t>
      </w:r>
      <w:proofErr w:type="spellEnd"/>
      <w:r w:rsidRPr="007E4D32">
        <w:rPr>
          <w:rFonts w:ascii="Helvetica" w:hAnsi="Helvetica" w:cs="Helvetica"/>
          <w:sz w:val="24"/>
          <w:szCs w:val="24"/>
        </w:rPr>
        <w:t>) according to the following equation:</w:t>
      </w:r>
    </w:p>
    <w:p w14:paraId="54362D84" w14:textId="77777777" w:rsidR="007B6D20" w:rsidRPr="007E4D32" w:rsidRDefault="007B6D20" w:rsidP="00193CE1">
      <w:pPr>
        <w:spacing w:after="0" w:line="480" w:lineRule="auto"/>
        <w:jc w:val="both"/>
        <w:rPr>
          <w:rFonts w:ascii="Helvetica" w:hAnsi="Helvetica" w:cs="Helvetica"/>
          <w:sz w:val="24"/>
          <w:szCs w:val="24"/>
        </w:rPr>
      </w:pPr>
    </w:p>
    <w:p w14:paraId="34A3B852" w14:textId="77777777" w:rsidR="007B6D20" w:rsidRPr="007E4D32" w:rsidRDefault="007B6D20" w:rsidP="00193CE1">
      <w:pPr>
        <w:spacing w:after="0" w:line="480" w:lineRule="auto"/>
        <w:jc w:val="both"/>
        <w:rPr>
          <w:rFonts w:ascii="Helvetica" w:hAnsi="Helvetica" w:cs="Helvetica"/>
          <w:sz w:val="24"/>
          <w:szCs w:val="24"/>
        </w:rPr>
      </w:pPr>
      <m:oMathPara>
        <m:oMath>
          <m:r>
            <w:rPr>
              <w:rFonts w:ascii="Cambria Math" w:hAnsi="Cambria Math" w:cs="Helvetica"/>
              <w:sz w:val="24"/>
              <w:szCs w:val="24"/>
            </w:rPr>
            <m:t>u</m:t>
          </m:r>
          <m:d>
            <m:dPr>
              <m:ctrlPr>
                <w:rPr>
                  <w:rFonts w:ascii="Cambria Math" w:hAnsi="Cambria Math" w:cs="Helvetica"/>
                  <w:sz w:val="24"/>
                  <w:szCs w:val="24"/>
                </w:rPr>
              </m:ctrlPr>
            </m:dPr>
            <m:e>
              <m:r>
                <w:rPr>
                  <w:rFonts w:ascii="Cambria Math" w:hAnsi="Cambria Math" w:cs="Helvetica"/>
                  <w:sz w:val="24"/>
                  <w:szCs w:val="24"/>
                </w:rPr>
                <m:t>Q</m:t>
              </m:r>
            </m:e>
          </m:d>
          <m:r>
            <m:rPr>
              <m:sty m:val="p"/>
            </m:rPr>
            <w:rPr>
              <w:rFonts w:ascii="Cambria Math" w:hAnsi="Cambria Math" w:cs="Helvetica"/>
              <w:sz w:val="24"/>
              <w:szCs w:val="24"/>
            </w:rPr>
            <m:t>=</m:t>
          </m:r>
          <m:rad>
            <m:radPr>
              <m:degHide m:val="1"/>
              <m:ctrlPr>
                <w:rPr>
                  <w:rFonts w:ascii="Cambria Math" w:hAnsi="Cambria Math" w:cs="Helvetica"/>
                  <w:sz w:val="24"/>
                  <w:szCs w:val="24"/>
                </w:rPr>
              </m:ctrlPr>
            </m:radPr>
            <m:deg/>
            <m:e>
              <m:sSup>
                <m:sSupPr>
                  <m:ctrlPr>
                    <w:rPr>
                      <w:rFonts w:ascii="Cambria Math" w:hAnsi="Cambria Math" w:cs="Helvetica"/>
                      <w:sz w:val="24"/>
                      <w:szCs w:val="24"/>
                    </w:rPr>
                  </m:ctrlPr>
                </m:sSupPr>
                <m:e>
                  <m:d>
                    <m:dPr>
                      <m:ctrlPr>
                        <w:rPr>
                          <w:rFonts w:ascii="Cambria Math" w:hAnsi="Cambria Math" w:cs="Helvetica"/>
                          <w:sz w:val="24"/>
                          <w:szCs w:val="24"/>
                        </w:rPr>
                      </m:ctrlPr>
                    </m:dPr>
                    <m:e>
                      <m:f>
                        <m:fPr>
                          <m:ctrlPr>
                            <w:rPr>
                              <w:rFonts w:ascii="Cambria Math" w:hAnsi="Cambria Math" w:cs="Helvetica"/>
                              <w:sz w:val="24"/>
                              <w:szCs w:val="24"/>
                            </w:rPr>
                          </m:ctrlPr>
                        </m:fPr>
                        <m:num>
                          <m:r>
                            <w:rPr>
                              <w:rFonts w:ascii="Cambria Math" w:hAnsi="Cambria Math" w:cs="Helvetica"/>
                              <w:sz w:val="24"/>
                              <w:szCs w:val="24"/>
                            </w:rPr>
                            <m:t>u</m:t>
                          </m:r>
                          <m:r>
                            <m:rPr>
                              <m:sty m:val="p"/>
                            </m:rPr>
                            <w:rPr>
                              <w:rFonts w:ascii="Cambria Math" w:hAnsi="Cambria Math" w:cs="Helvetica"/>
                              <w:sz w:val="24"/>
                              <w:szCs w:val="24"/>
                            </w:rPr>
                            <m:t>(</m:t>
                          </m:r>
                          <m:sSub>
                            <m:sSubPr>
                              <m:ctrlPr>
                                <w:rPr>
                                  <w:rFonts w:ascii="Cambria Math" w:hAnsi="Cambria Math" w:cs="Helvetica"/>
                                  <w:sz w:val="24"/>
                                  <w:szCs w:val="24"/>
                                </w:rPr>
                              </m:ctrlPr>
                            </m:sSubPr>
                            <m:e>
                              <m:r>
                                <w:rPr>
                                  <w:rFonts w:ascii="Cambria Math" w:hAnsi="Cambria Math" w:cs="Helvetica"/>
                                  <w:sz w:val="24"/>
                                  <w:szCs w:val="24"/>
                                </w:rPr>
                                <m:t>Q</m:t>
                              </m:r>
                            </m:e>
                            <m:sub>
                              <m:r>
                                <w:rPr>
                                  <w:rFonts w:ascii="Cambria Math" w:hAnsi="Cambria Math" w:cs="Helvetica"/>
                                  <w:sz w:val="24"/>
                                  <w:szCs w:val="24"/>
                                </w:rPr>
                                <m:t>lin</m:t>
                              </m:r>
                            </m:sub>
                          </m:sSub>
                          <m:r>
                            <m:rPr>
                              <m:sty m:val="p"/>
                            </m:rPr>
                            <w:rPr>
                              <w:rFonts w:ascii="Cambria Math" w:hAnsi="Cambria Math" w:cs="Helvetica"/>
                              <w:sz w:val="24"/>
                              <w:szCs w:val="24"/>
                            </w:rPr>
                            <m:t>)</m:t>
                          </m:r>
                        </m:num>
                        <m:den>
                          <m:sSub>
                            <m:sSubPr>
                              <m:ctrlPr>
                                <w:rPr>
                                  <w:rFonts w:ascii="Cambria Math" w:hAnsi="Cambria Math" w:cs="Helvetica"/>
                                  <w:sz w:val="24"/>
                                  <w:szCs w:val="24"/>
                                </w:rPr>
                              </m:ctrlPr>
                            </m:sSubPr>
                            <m:e>
                              <m:r>
                                <w:rPr>
                                  <w:rFonts w:ascii="Cambria Math" w:hAnsi="Cambria Math" w:cs="Helvetica"/>
                                  <w:sz w:val="24"/>
                                  <w:szCs w:val="24"/>
                                </w:rPr>
                                <m:t>Q</m:t>
                              </m:r>
                            </m:e>
                            <m:sub>
                              <m:r>
                                <w:rPr>
                                  <w:rFonts w:ascii="Cambria Math" w:hAnsi="Cambria Math" w:cs="Helvetica"/>
                                  <w:sz w:val="24"/>
                                  <w:szCs w:val="24"/>
                                </w:rPr>
                                <m:t>lin</m:t>
                              </m:r>
                            </m:sub>
                          </m:sSub>
                        </m:den>
                      </m:f>
                    </m:e>
                  </m:d>
                </m:e>
                <m:sup>
                  <m:r>
                    <m:rPr>
                      <m:sty m:val="p"/>
                    </m:rPr>
                    <w:rPr>
                      <w:rFonts w:ascii="Cambria Math" w:hAnsi="Cambria Math" w:cs="Helvetica"/>
                      <w:sz w:val="24"/>
                      <w:szCs w:val="24"/>
                    </w:rPr>
                    <m:t>2</m:t>
                  </m:r>
                </m:sup>
              </m:sSup>
              <m:r>
                <m:rPr>
                  <m:sty m:val="p"/>
                </m:rPr>
                <w:rPr>
                  <w:rFonts w:ascii="Cambria Math" w:hAnsi="Cambria Math" w:cs="Helvetica"/>
                  <w:sz w:val="24"/>
                  <w:szCs w:val="24"/>
                </w:rPr>
                <m:t>+</m:t>
              </m:r>
              <m:sSup>
                <m:sSupPr>
                  <m:ctrlPr>
                    <w:rPr>
                      <w:rFonts w:ascii="Cambria Math" w:hAnsi="Cambria Math" w:cs="Helvetica"/>
                      <w:sz w:val="24"/>
                      <w:szCs w:val="24"/>
                    </w:rPr>
                  </m:ctrlPr>
                </m:sSupPr>
                <m:e>
                  <m:r>
                    <w:rPr>
                      <w:rFonts w:ascii="Cambria Math" w:hAnsi="Cambria Math" w:cs="Helvetica"/>
                      <w:sz w:val="24"/>
                      <w:szCs w:val="24"/>
                    </w:rPr>
                    <m:t>u</m:t>
                  </m:r>
                  <m:r>
                    <m:rPr>
                      <m:sty m:val="p"/>
                    </m:rPr>
                    <w:rPr>
                      <w:rFonts w:ascii="Cambria Math" w:hAnsi="Cambria Math" w:cs="Helvetica"/>
                      <w:sz w:val="24"/>
                      <w:szCs w:val="24"/>
                    </w:rPr>
                    <m:t>(</m:t>
                  </m:r>
                  <m:sSub>
                    <m:sSubPr>
                      <m:ctrlPr>
                        <w:rPr>
                          <w:rFonts w:ascii="Cambria Math" w:hAnsi="Cambria Math" w:cs="Helvetica"/>
                          <w:sz w:val="24"/>
                          <w:szCs w:val="24"/>
                        </w:rPr>
                      </m:ctrlPr>
                    </m:sSubPr>
                    <m:e>
                      <m:r>
                        <w:rPr>
                          <w:rFonts w:ascii="Cambria Math" w:hAnsi="Cambria Math" w:cs="Helvetica"/>
                          <w:sz w:val="24"/>
                          <w:szCs w:val="24"/>
                        </w:rPr>
                        <m:t>Q</m:t>
                      </m:r>
                    </m:e>
                    <m:sub>
                      <m:r>
                        <w:rPr>
                          <w:rFonts w:ascii="Cambria Math" w:hAnsi="Cambria Math" w:cs="Helvetica"/>
                          <w:sz w:val="24"/>
                          <w:szCs w:val="24"/>
                        </w:rPr>
                        <m:t>cal</m:t>
                      </m:r>
                    </m:sub>
                  </m:sSub>
                  <m:r>
                    <m:rPr>
                      <m:sty m:val="p"/>
                    </m:rPr>
                    <w:rPr>
                      <w:rFonts w:ascii="Cambria Math" w:hAnsi="Cambria Math" w:cs="Helvetica"/>
                      <w:sz w:val="24"/>
                      <w:szCs w:val="24"/>
                    </w:rPr>
                    <m:t>)</m:t>
                  </m:r>
                </m:e>
                <m:sup>
                  <m:r>
                    <m:rPr>
                      <m:sty m:val="p"/>
                    </m:rPr>
                    <w:rPr>
                      <w:rFonts w:ascii="Cambria Math" w:hAnsi="Cambria Math" w:cs="Helvetica"/>
                      <w:sz w:val="24"/>
                      <w:szCs w:val="24"/>
                    </w:rPr>
                    <m:t>2</m:t>
                  </m:r>
                </m:sup>
              </m:sSup>
            </m:e>
          </m:rad>
        </m:oMath>
      </m:oMathPara>
    </w:p>
    <w:p w14:paraId="07E2FACF" w14:textId="77777777" w:rsidR="007B6D20" w:rsidRPr="007E4D32" w:rsidRDefault="007B6D20" w:rsidP="00193CE1">
      <w:pPr>
        <w:spacing w:after="0" w:line="480" w:lineRule="auto"/>
        <w:jc w:val="both"/>
        <w:rPr>
          <w:rFonts w:ascii="Helvetica" w:hAnsi="Helvetica" w:cs="Helvetica"/>
          <w:sz w:val="24"/>
          <w:szCs w:val="24"/>
        </w:rPr>
      </w:pPr>
      <w:r w:rsidRPr="007E4D32">
        <w:rPr>
          <w:rFonts w:ascii="Helvetica" w:hAnsi="Helvetica" w:cs="Helvetica"/>
          <w:sz w:val="24"/>
          <w:szCs w:val="24"/>
        </w:rPr>
        <w:t>where,</w:t>
      </w:r>
    </w:p>
    <w:p w14:paraId="29BC8296" w14:textId="77777777" w:rsidR="007B6D20" w:rsidRPr="007E4D32" w:rsidRDefault="007B6D20" w:rsidP="00193CE1">
      <w:pPr>
        <w:spacing w:after="0" w:line="480" w:lineRule="auto"/>
        <w:jc w:val="both"/>
        <w:rPr>
          <w:rFonts w:ascii="Helvetica" w:hAnsi="Helvetica" w:cs="Helvetica"/>
          <w:sz w:val="24"/>
          <w:szCs w:val="24"/>
        </w:rPr>
      </w:pPr>
      <w:r w:rsidRPr="007E4D32">
        <w:rPr>
          <w:rFonts w:ascii="Helvetica" w:hAnsi="Helvetica" w:cs="Helvetica"/>
          <w:sz w:val="24"/>
          <w:szCs w:val="24"/>
        </w:rPr>
        <w:t>u(</w:t>
      </w:r>
      <w:proofErr w:type="spellStart"/>
      <w:r w:rsidRPr="007E4D32">
        <w:rPr>
          <w:rFonts w:ascii="Helvetica" w:hAnsi="Helvetica" w:cs="Helvetica"/>
          <w:sz w:val="24"/>
          <w:szCs w:val="24"/>
        </w:rPr>
        <w:t>Q</w:t>
      </w:r>
      <w:r w:rsidRPr="007E4D32">
        <w:rPr>
          <w:rFonts w:ascii="Helvetica" w:hAnsi="Helvetica" w:cs="Helvetica"/>
          <w:i/>
          <w:sz w:val="24"/>
          <w:szCs w:val="24"/>
          <w:vertAlign w:val="subscript"/>
        </w:rPr>
        <w:t>lin</w:t>
      </w:r>
      <w:proofErr w:type="spellEnd"/>
      <w:r w:rsidRPr="007E4D32">
        <w:rPr>
          <w:rFonts w:ascii="Helvetica" w:hAnsi="Helvetica" w:cs="Helvetica"/>
          <w:sz w:val="24"/>
          <w:szCs w:val="24"/>
        </w:rPr>
        <w:t>): standard uncertainty associated with the amount of substance ratio calculated through the calibration regression model (linearity of the calibration curve).</w:t>
      </w:r>
    </w:p>
    <w:p w14:paraId="3FEA6E7D" w14:textId="77777777" w:rsidR="007B6D20" w:rsidRPr="007E4D32" w:rsidRDefault="007B6D20" w:rsidP="00193CE1">
      <w:pPr>
        <w:spacing w:after="0" w:line="480" w:lineRule="auto"/>
        <w:jc w:val="both"/>
        <w:rPr>
          <w:rFonts w:ascii="Helvetica" w:hAnsi="Helvetica" w:cs="Helvetica"/>
          <w:sz w:val="24"/>
          <w:szCs w:val="24"/>
        </w:rPr>
      </w:pPr>
      <w:r w:rsidRPr="007E4D32">
        <w:rPr>
          <w:rFonts w:ascii="Helvetica" w:hAnsi="Helvetica" w:cs="Helvetica"/>
          <w:sz w:val="24"/>
          <w:szCs w:val="24"/>
        </w:rPr>
        <w:t>u(</w:t>
      </w:r>
      <w:proofErr w:type="spellStart"/>
      <w:r w:rsidRPr="007E4D32">
        <w:rPr>
          <w:rFonts w:ascii="Helvetica" w:hAnsi="Helvetica" w:cs="Helvetica"/>
          <w:sz w:val="24"/>
          <w:szCs w:val="24"/>
        </w:rPr>
        <w:t>Q</w:t>
      </w:r>
      <w:r w:rsidRPr="007E4D32">
        <w:rPr>
          <w:rFonts w:ascii="Helvetica" w:hAnsi="Helvetica" w:cs="Helvetica"/>
          <w:i/>
          <w:sz w:val="24"/>
          <w:szCs w:val="24"/>
          <w:vertAlign w:val="subscript"/>
        </w:rPr>
        <w:t>cal</w:t>
      </w:r>
      <w:proofErr w:type="spellEnd"/>
      <w:r w:rsidRPr="007E4D32">
        <w:rPr>
          <w:rFonts w:ascii="Helvetica" w:hAnsi="Helvetica" w:cs="Helvetica"/>
          <w:sz w:val="24"/>
          <w:szCs w:val="24"/>
        </w:rPr>
        <w:t xml:space="preserve">): standard uncertainty associated with the gravimetric preparation and value assignment of the calibration blends, which includes </w:t>
      </w:r>
      <w:proofErr w:type="spellStart"/>
      <w:r w:rsidRPr="007E4D32">
        <w:rPr>
          <w:rFonts w:ascii="Helvetica" w:hAnsi="Helvetica" w:cs="Helvetica"/>
          <w:sz w:val="24"/>
          <w:szCs w:val="24"/>
        </w:rPr>
        <w:t>i</w:t>
      </w:r>
      <w:proofErr w:type="spellEnd"/>
      <w:r w:rsidRPr="007E4D32">
        <w:rPr>
          <w:rFonts w:ascii="Helvetica" w:hAnsi="Helvetica" w:cs="Helvetica"/>
          <w:sz w:val="24"/>
          <w:szCs w:val="24"/>
        </w:rPr>
        <w:t>) weighing of r-tau and r-tau* and ii) determination of the r-tau concentration by AAA.</w:t>
      </w:r>
    </w:p>
    <w:p w14:paraId="1F9D7B84" w14:textId="77777777" w:rsidR="007B6D20" w:rsidRPr="007E4D32" w:rsidRDefault="007B6D20" w:rsidP="00193CE1">
      <w:pPr>
        <w:spacing w:after="0" w:line="480" w:lineRule="auto"/>
        <w:jc w:val="both"/>
        <w:rPr>
          <w:rFonts w:ascii="Helvetica" w:hAnsi="Helvetica" w:cs="Helvetica"/>
          <w:sz w:val="24"/>
          <w:szCs w:val="24"/>
        </w:rPr>
      </w:pPr>
    </w:p>
    <w:p w14:paraId="77984314" w14:textId="2B92E2E1" w:rsidR="007B6D20" w:rsidRPr="007E4D32" w:rsidRDefault="007B6D20" w:rsidP="00193CE1">
      <w:pPr>
        <w:spacing w:after="0" w:line="480" w:lineRule="auto"/>
        <w:jc w:val="both"/>
        <w:rPr>
          <w:rFonts w:ascii="Helvetica" w:hAnsi="Helvetica" w:cs="Helvetica"/>
          <w:sz w:val="24"/>
          <w:szCs w:val="24"/>
        </w:rPr>
      </w:pPr>
      <w:r w:rsidRPr="007E4D32">
        <w:rPr>
          <w:rFonts w:ascii="Helvetica" w:hAnsi="Helvetica" w:cs="Helvetica"/>
          <w:sz w:val="24"/>
          <w:szCs w:val="24"/>
        </w:rPr>
        <w:lastRenderedPageBreak/>
        <w:t>Standard uncertainty of t-tau mass fraction u(C</w:t>
      </w:r>
      <w:r w:rsidRPr="007E4D32">
        <w:rPr>
          <w:rFonts w:ascii="Helvetica" w:hAnsi="Helvetica" w:cs="Helvetica"/>
          <w:i/>
          <w:sz w:val="24"/>
          <w:szCs w:val="24"/>
          <w:vertAlign w:val="subscript"/>
        </w:rPr>
        <w:t>t-tau</w:t>
      </w:r>
      <w:r w:rsidRPr="007E4D32">
        <w:rPr>
          <w:rFonts w:ascii="Helvetica" w:hAnsi="Helvetica" w:cs="Helvetica"/>
          <w:sz w:val="24"/>
          <w:szCs w:val="24"/>
        </w:rPr>
        <w:t>) includes a precision component (</w:t>
      </w:r>
      <w:proofErr w:type="spellStart"/>
      <w:r w:rsidRPr="007E4D32">
        <w:rPr>
          <w:rFonts w:ascii="Helvetica" w:hAnsi="Helvetica" w:cs="Helvetica"/>
          <w:sz w:val="24"/>
          <w:szCs w:val="24"/>
        </w:rPr>
        <w:t>u</w:t>
      </w:r>
      <w:r w:rsidRPr="007E4D32">
        <w:rPr>
          <w:rFonts w:ascii="Helvetica" w:hAnsi="Helvetica" w:cs="Helvetica"/>
          <w:i/>
          <w:sz w:val="24"/>
          <w:szCs w:val="24"/>
          <w:vertAlign w:val="subscript"/>
        </w:rPr>
        <w:t>rep</w:t>
      </w:r>
      <w:proofErr w:type="spellEnd"/>
      <w:r w:rsidRPr="007E4D32">
        <w:rPr>
          <w:rFonts w:ascii="Helvetica" w:hAnsi="Helvetica" w:cs="Helvetica"/>
          <w:sz w:val="24"/>
          <w:szCs w:val="24"/>
        </w:rPr>
        <w:t>), which corresponds to the standard deviation of the mass fraction values divided by the square root of the number of independent replicates.</w:t>
      </w:r>
    </w:p>
    <w:p w14:paraId="3D168E5B" w14:textId="77777777" w:rsidR="007B6D20" w:rsidRPr="007E4D32" w:rsidRDefault="007B6D20" w:rsidP="00193CE1">
      <w:pPr>
        <w:spacing w:after="0" w:line="480" w:lineRule="auto"/>
        <w:jc w:val="both"/>
        <w:rPr>
          <w:rFonts w:ascii="Helvetica" w:hAnsi="Helvetica" w:cs="Helvetica"/>
          <w:sz w:val="24"/>
          <w:szCs w:val="24"/>
        </w:rPr>
      </w:pPr>
    </w:p>
    <w:p w14:paraId="27524516" w14:textId="77777777" w:rsidR="007B6D20" w:rsidRPr="007E4D32" w:rsidRDefault="007B6D20" w:rsidP="00193CE1">
      <w:pPr>
        <w:spacing w:after="0" w:line="480" w:lineRule="auto"/>
        <w:jc w:val="both"/>
        <w:rPr>
          <w:rFonts w:ascii="Helvetica" w:hAnsi="Helvetica" w:cs="Helvetica"/>
          <w:iCs/>
          <w:sz w:val="24"/>
          <w:szCs w:val="24"/>
          <w:lang w:val="es-ES_tradnl"/>
        </w:rPr>
      </w:pPr>
      <m:oMathPara>
        <m:oMath>
          <m:r>
            <w:rPr>
              <w:rFonts w:ascii="Cambria Math" w:hAnsi="Cambria Math" w:cs="Helvetica"/>
              <w:sz w:val="24"/>
              <w:szCs w:val="24"/>
              <w:lang w:val="es-ES_tradnl"/>
            </w:rPr>
            <m:t>u</m:t>
          </m:r>
          <m:r>
            <m:rPr>
              <m:sty m:val="p"/>
            </m:rPr>
            <w:rPr>
              <w:rFonts w:ascii="Cambria Math" w:hAnsi="Cambria Math" w:cs="Helvetica"/>
              <w:sz w:val="24"/>
              <w:szCs w:val="24"/>
              <w:lang w:val="es-ES_tradnl"/>
            </w:rPr>
            <m:t>(</m:t>
          </m:r>
          <m:sSub>
            <m:sSubPr>
              <m:ctrlPr>
                <w:rPr>
                  <w:rFonts w:ascii="Cambria Math" w:hAnsi="Cambria Math" w:cs="Helvetica"/>
                  <w:iCs/>
                  <w:sz w:val="24"/>
                  <w:szCs w:val="24"/>
                  <w:lang w:val="es-ES_tradnl"/>
                </w:rPr>
              </m:ctrlPr>
            </m:sSubPr>
            <m:e>
              <m:r>
                <w:rPr>
                  <w:rFonts w:ascii="Cambria Math" w:hAnsi="Cambria Math" w:cs="Helvetica"/>
                  <w:sz w:val="24"/>
                  <w:szCs w:val="24"/>
                  <w:lang w:val="es-ES_tradnl"/>
                </w:rPr>
                <m:t>C</m:t>
              </m:r>
            </m:e>
            <m:sub>
              <m:r>
                <w:rPr>
                  <w:rFonts w:ascii="Cambria Math" w:hAnsi="Cambria Math" w:cs="Helvetica"/>
                  <w:sz w:val="24"/>
                  <w:szCs w:val="24"/>
                  <w:lang w:val="es-ES_tradnl"/>
                </w:rPr>
                <m:t>t</m:t>
              </m:r>
              <m:r>
                <m:rPr>
                  <m:sty m:val="p"/>
                </m:rPr>
                <w:rPr>
                  <w:rFonts w:ascii="Cambria Math" w:hAnsi="Cambria Math" w:cs="Helvetica"/>
                  <w:sz w:val="24"/>
                  <w:szCs w:val="24"/>
                  <w:lang w:val="es-ES_tradnl"/>
                </w:rPr>
                <m:t>-</m:t>
              </m:r>
              <m:r>
                <w:rPr>
                  <w:rFonts w:ascii="Cambria Math" w:hAnsi="Cambria Math" w:cs="Helvetica"/>
                  <w:sz w:val="24"/>
                  <w:szCs w:val="24"/>
                  <w:lang w:val="es-ES_tradnl"/>
                </w:rPr>
                <m:t>tau</m:t>
              </m:r>
            </m:sub>
          </m:sSub>
          <m:r>
            <m:rPr>
              <m:sty m:val="p"/>
            </m:rPr>
            <w:rPr>
              <w:rFonts w:ascii="Cambria Math" w:hAnsi="Cambria Math" w:cs="Helvetica"/>
              <w:sz w:val="24"/>
              <w:szCs w:val="24"/>
              <w:lang w:val="es-ES_tradnl"/>
            </w:rPr>
            <m:t>)=</m:t>
          </m:r>
          <m:rad>
            <m:radPr>
              <m:degHide m:val="1"/>
              <m:ctrlPr>
                <w:rPr>
                  <w:rFonts w:ascii="Cambria Math" w:hAnsi="Cambria Math" w:cs="Helvetica"/>
                  <w:iCs/>
                  <w:sz w:val="24"/>
                  <w:szCs w:val="24"/>
                  <w:lang w:val="es-ES_tradnl"/>
                </w:rPr>
              </m:ctrlPr>
            </m:radPr>
            <m:deg/>
            <m:e>
              <m:sSup>
                <m:sSupPr>
                  <m:ctrlPr>
                    <w:rPr>
                      <w:rFonts w:ascii="Cambria Math" w:hAnsi="Cambria Math" w:cs="Helvetica"/>
                      <w:iCs/>
                      <w:sz w:val="24"/>
                      <w:szCs w:val="24"/>
                      <w:lang w:val="es-ES_tradnl"/>
                    </w:rPr>
                  </m:ctrlPr>
                </m:sSupPr>
                <m:e>
                  <m:sSub>
                    <m:sSubPr>
                      <m:ctrlPr>
                        <w:rPr>
                          <w:rFonts w:ascii="Cambria Math" w:hAnsi="Cambria Math" w:cs="Helvetica"/>
                          <w:iCs/>
                          <w:sz w:val="24"/>
                          <w:szCs w:val="24"/>
                          <w:lang w:val="es-ES_tradnl"/>
                        </w:rPr>
                      </m:ctrlPr>
                    </m:sSubPr>
                    <m:e>
                      <m:r>
                        <w:rPr>
                          <w:rFonts w:ascii="Cambria Math" w:hAnsi="Cambria Math" w:cs="Helvetica"/>
                          <w:sz w:val="24"/>
                          <w:szCs w:val="24"/>
                          <w:lang w:val="es-ES_tradnl"/>
                        </w:rPr>
                        <m:t>u</m:t>
                      </m:r>
                    </m:e>
                    <m:sub>
                      <m:r>
                        <w:rPr>
                          <w:rFonts w:ascii="Cambria Math" w:hAnsi="Cambria Math" w:cs="Helvetica"/>
                          <w:sz w:val="24"/>
                          <w:szCs w:val="24"/>
                          <w:lang w:val="es-ES_tradnl"/>
                        </w:rPr>
                        <m:t>sample</m:t>
                      </m:r>
                    </m:sub>
                  </m:sSub>
                </m:e>
                <m:sup>
                  <m:r>
                    <m:rPr>
                      <m:sty m:val="p"/>
                    </m:rPr>
                    <w:rPr>
                      <w:rFonts w:ascii="Cambria Math" w:hAnsi="Cambria Math" w:cs="Helvetica"/>
                      <w:sz w:val="24"/>
                      <w:szCs w:val="24"/>
                      <w:lang w:val="es-ES_tradnl"/>
                    </w:rPr>
                    <m:t>2</m:t>
                  </m:r>
                </m:sup>
              </m:sSup>
              <m:r>
                <m:rPr>
                  <m:sty m:val="p"/>
                </m:rPr>
                <w:rPr>
                  <w:rFonts w:ascii="Cambria Math" w:hAnsi="Cambria Math" w:cs="Helvetica"/>
                  <w:sz w:val="24"/>
                  <w:szCs w:val="24"/>
                  <w:lang w:val="es-ES_tradnl"/>
                </w:rPr>
                <m:t>+</m:t>
              </m:r>
              <m:sSup>
                <m:sSupPr>
                  <m:ctrlPr>
                    <w:rPr>
                      <w:rFonts w:ascii="Cambria Math" w:hAnsi="Cambria Math" w:cs="Helvetica"/>
                      <w:iCs/>
                      <w:sz w:val="24"/>
                      <w:szCs w:val="24"/>
                      <w:lang w:val="es-ES_tradnl"/>
                    </w:rPr>
                  </m:ctrlPr>
                </m:sSupPr>
                <m:e>
                  <m:sSub>
                    <m:sSubPr>
                      <m:ctrlPr>
                        <w:rPr>
                          <w:rFonts w:ascii="Cambria Math" w:hAnsi="Cambria Math" w:cs="Helvetica"/>
                          <w:iCs/>
                          <w:sz w:val="24"/>
                          <w:szCs w:val="24"/>
                          <w:lang w:val="es-ES_tradnl"/>
                        </w:rPr>
                      </m:ctrlPr>
                    </m:sSubPr>
                    <m:e>
                      <m:r>
                        <w:rPr>
                          <w:rFonts w:ascii="Cambria Math" w:hAnsi="Cambria Math" w:cs="Helvetica"/>
                          <w:sz w:val="24"/>
                          <w:szCs w:val="24"/>
                          <w:lang w:val="es-ES_tradnl"/>
                        </w:rPr>
                        <m:t>u</m:t>
                      </m:r>
                    </m:e>
                    <m:sub>
                      <m:r>
                        <w:rPr>
                          <w:rFonts w:ascii="Cambria Math" w:hAnsi="Cambria Math" w:cs="Helvetica"/>
                          <w:sz w:val="24"/>
                          <w:szCs w:val="24"/>
                          <w:lang w:val="es-ES_tradnl"/>
                        </w:rPr>
                        <m:t>rep</m:t>
                      </m:r>
                    </m:sub>
                  </m:sSub>
                </m:e>
                <m:sup>
                  <m:r>
                    <m:rPr>
                      <m:sty m:val="p"/>
                    </m:rPr>
                    <w:rPr>
                      <w:rFonts w:ascii="Cambria Math" w:hAnsi="Cambria Math" w:cs="Helvetica"/>
                      <w:sz w:val="24"/>
                      <w:szCs w:val="24"/>
                      <w:lang w:val="es-ES_tradnl"/>
                    </w:rPr>
                    <m:t>2</m:t>
                  </m:r>
                </m:sup>
              </m:sSup>
            </m:e>
          </m:rad>
        </m:oMath>
      </m:oMathPara>
    </w:p>
    <w:p w14:paraId="46BE545C" w14:textId="7DD2E297" w:rsidR="008B64B9" w:rsidRPr="007E4D32" w:rsidRDefault="008B64B9" w:rsidP="00193CE1">
      <w:pPr>
        <w:spacing w:after="0" w:line="480" w:lineRule="auto"/>
        <w:jc w:val="both"/>
        <w:rPr>
          <w:rFonts w:ascii="Helvetica" w:hAnsi="Helvetica" w:cs="Helvetica"/>
          <w:b/>
          <w:sz w:val="24"/>
          <w:szCs w:val="24"/>
          <w:u w:val="single"/>
        </w:rPr>
      </w:pPr>
      <w:r w:rsidRPr="007E4D32">
        <w:rPr>
          <w:rFonts w:ascii="Helvetica" w:hAnsi="Helvetica" w:cs="Helvetica"/>
          <w:b/>
          <w:sz w:val="24"/>
          <w:szCs w:val="24"/>
        </w:rPr>
        <w:br w:type="page"/>
      </w:r>
    </w:p>
    <w:p w14:paraId="4DFFD48B" w14:textId="7D962AE8" w:rsidR="00661340" w:rsidRPr="007E4D32" w:rsidRDefault="007C7539" w:rsidP="006F3F6A">
      <w:pPr>
        <w:pStyle w:val="Beschriftung"/>
        <w:keepNext/>
        <w:spacing w:after="0" w:line="480" w:lineRule="auto"/>
        <w:jc w:val="both"/>
        <w:rPr>
          <w:rFonts w:ascii="Helvetica" w:hAnsi="Helvetica" w:cs="Helvetica"/>
          <w:i w:val="0"/>
          <w:color w:val="auto"/>
          <w:sz w:val="20"/>
          <w:szCs w:val="14"/>
        </w:rPr>
      </w:pPr>
      <w:bookmarkStart w:id="0" w:name="_Toc105084554"/>
      <w:r w:rsidRPr="007E4D32">
        <w:rPr>
          <w:rFonts w:ascii="Helvetica" w:hAnsi="Helvetica" w:cs="Helvetica"/>
          <w:b/>
          <w:i w:val="0"/>
          <w:color w:val="auto"/>
          <w:sz w:val="20"/>
          <w:szCs w:val="14"/>
        </w:rPr>
        <w:lastRenderedPageBreak/>
        <w:t>Table S1</w:t>
      </w:r>
      <w:r w:rsidR="00661340" w:rsidRPr="007E4D32">
        <w:rPr>
          <w:rFonts w:ascii="Helvetica" w:hAnsi="Helvetica" w:cs="Helvetica"/>
          <w:i w:val="0"/>
          <w:color w:val="auto"/>
          <w:sz w:val="20"/>
          <w:szCs w:val="14"/>
        </w:rPr>
        <w:t>:</w:t>
      </w:r>
      <w:r w:rsidR="008B64B9" w:rsidRPr="007E4D32">
        <w:rPr>
          <w:rFonts w:ascii="Helvetica" w:hAnsi="Helvetica" w:cs="Helvetica"/>
          <w:i w:val="0"/>
          <w:color w:val="auto"/>
          <w:sz w:val="20"/>
          <w:szCs w:val="14"/>
        </w:rPr>
        <w:t xml:space="preserve"> Transitions monitored for all eleven</w:t>
      </w:r>
      <w:r w:rsidR="00661340" w:rsidRPr="007E4D32">
        <w:rPr>
          <w:rFonts w:ascii="Helvetica" w:hAnsi="Helvetica" w:cs="Helvetica"/>
          <w:i w:val="0"/>
          <w:color w:val="auto"/>
          <w:sz w:val="20"/>
          <w:szCs w:val="14"/>
        </w:rPr>
        <w:t xml:space="preserve"> peptides in the t-tau method</w:t>
      </w:r>
      <w:r w:rsidR="008B64B9" w:rsidRPr="007E4D32">
        <w:rPr>
          <w:rFonts w:ascii="Helvetica" w:hAnsi="Helvetica" w:cs="Helvetica"/>
          <w:i w:val="0"/>
          <w:color w:val="auto"/>
          <w:sz w:val="20"/>
          <w:szCs w:val="14"/>
        </w:rPr>
        <w:t>. For each peptides, three transitions are monitored and their sum is used for the quantification of t-tau.</w:t>
      </w:r>
      <w:bookmarkEnd w:id="0"/>
    </w:p>
    <w:p w14:paraId="04F8FEB2" w14:textId="12A02D87" w:rsidR="002E4CF9" w:rsidRPr="007E4D32" w:rsidRDefault="002E4CF9" w:rsidP="002E4CF9"/>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2551"/>
        <w:gridCol w:w="1304"/>
        <w:gridCol w:w="1531"/>
        <w:gridCol w:w="1757"/>
        <w:gridCol w:w="1757"/>
      </w:tblGrid>
      <w:tr w:rsidR="007E4D32" w:rsidRPr="007E4D32" w14:paraId="0CE7C0A1" w14:textId="77777777" w:rsidTr="008810BB">
        <w:trPr>
          <w:trHeight w:val="567"/>
          <w:jc w:val="center"/>
        </w:trPr>
        <w:tc>
          <w:tcPr>
            <w:tcW w:w="2551" w:type="dxa"/>
            <w:shd w:val="clear" w:color="auto" w:fill="auto"/>
            <w:noWrap/>
            <w:vAlign w:val="center"/>
            <w:hideMark/>
          </w:tcPr>
          <w:p w14:paraId="015EEA0D" w14:textId="77777777" w:rsidR="00A13715" w:rsidRPr="007E4D32" w:rsidRDefault="00A13715" w:rsidP="00661340">
            <w:pPr>
              <w:spacing w:after="0" w:line="240" w:lineRule="auto"/>
              <w:jc w:val="center"/>
              <w:rPr>
                <w:rFonts w:ascii="Helvetica" w:eastAsia="Times New Roman" w:hAnsi="Helvetica" w:cs="Helvetica"/>
                <w:b/>
                <w:sz w:val="18"/>
                <w:szCs w:val="20"/>
                <w:lang w:eastAsia="fr-FR"/>
              </w:rPr>
            </w:pPr>
            <w:r w:rsidRPr="007E4D32">
              <w:rPr>
                <w:rFonts w:ascii="Helvetica" w:eastAsia="Times New Roman" w:hAnsi="Helvetica" w:cs="Helvetica"/>
                <w:b/>
                <w:sz w:val="18"/>
                <w:szCs w:val="20"/>
                <w:lang w:eastAsia="fr-FR"/>
              </w:rPr>
              <w:t>Peptide</w:t>
            </w:r>
          </w:p>
        </w:tc>
        <w:tc>
          <w:tcPr>
            <w:tcW w:w="1304" w:type="dxa"/>
            <w:shd w:val="clear" w:color="auto" w:fill="auto"/>
            <w:noWrap/>
            <w:vAlign w:val="center"/>
            <w:hideMark/>
          </w:tcPr>
          <w:p w14:paraId="3145B41E" w14:textId="77777777" w:rsidR="00A13715" w:rsidRPr="007E4D32" w:rsidRDefault="00A13715" w:rsidP="00661340">
            <w:pPr>
              <w:spacing w:after="0" w:line="240" w:lineRule="auto"/>
              <w:jc w:val="center"/>
              <w:rPr>
                <w:rFonts w:ascii="Helvetica" w:eastAsia="Times New Roman" w:hAnsi="Helvetica" w:cs="Helvetica"/>
                <w:b/>
                <w:sz w:val="18"/>
                <w:szCs w:val="20"/>
                <w:lang w:eastAsia="fr-FR"/>
              </w:rPr>
            </w:pPr>
            <w:r w:rsidRPr="007E4D32">
              <w:rPr>
                <w:rFonts w:ascii="Helvetica" w:eastAsia="Times New Roman" w:hAnsi="Helvetica" w:cs="Helvetica"/>
                <w:b/>
                <w:sz w:val="18"/>
                <w:szCs w:val="20"/>
                <w:lang w:eastAsia="fr-FR"/>
              </w:rPr>
              <w:t>Precursor</w:t>
            </w:r>
          </w:p>
          <w:p w14:paraId="5A1BA0A2" w14:textId="77777777" w:rsidR="00A13715" w:rsidRPr="007E4D32" w:rsidRDefault="00A13715" w:rsidP="00661340">
            <w:pPr>
              <w:spacing w:after="0" w:line="240" w:lineRule="auto"/>
              <w:jc w:val="center"/>
              <w:rPr>
                <w:rFonts w:ascii="Helvetica" w:eastAsia="Times New Roman" w:hAnsi="Helvetica" w:cs="Helvetica"/>
                <w:b/>
                <w:sz w:val="18"/>
                <w:szCs w:val="20"/>
                <w:lang w:eastAsia="fr-FR"/>
              </w:rPr>
            </w:pPr>
            <w:r w:rsidRPr="007E4D32">
              <w:rPr>
                <w:rFonts w:ascii="Helvetica" w:eastAsia="Times New Roman" w:hAnsi="Helvetica" w:cs="Helvetica"/>
                <w:b/>
                <w:sz w:val="18"/>
                <w:szCs w:val="20"/>
                <w:lang w:eastAsia="fr-FR"/>
              </w:rPr>
              <w:t>(m/z)</w:t>
            </w:r>
          </w:p>
        </w:tc>
        <w:tc>
          <w:tcPr>
            <w:tcW w:w="1531" w:type="dxa"/>
            <w:shd w:val="clear" w:color="auto" w:fill="auto"/>
            <w:noWrap/>
            <w:vAlign w:val="center"/>
            <w:hideMark/>
          </w:tcPr>
          <w:p w14:paraId="70EE4752" w14:textId="77777777" w:rsidR="00A13715" w:rsidRPr="007E4D32" w:rsidRDefault="00A13715" w:rsidP="00661340">
            <w:pPr>
              <w:spacing w:after="0" w:line="240" w:lineRule="auto"/>
              <w:jc w:val="center"/>
              <w:rPr>
                <w:rFonts w:ascii="Helvetica" w:eastAsia="Times New Roman" w:hAnsi="Helvetica" w:cs="Helvetica"/>
                <w:b/>
                <w:sz w:val="18"/>
                <w:szCs w:val="20"/>
                <w:lang w:eastAsia="fr-FR"/>
              </w:rPr>
            </w:pPr>
            <w:r w:rsidRPr="007E4D32">
              <w:rPr>
                <w:rFonts w:ascii="Helvetica" w:eastAsia="Times New Roman" w:hAnsi="Helvetica" w:cs="Helvetica"/>
                <w:b/>
                <w:sz w:val="18"/>
                <w:szCs w:val="20"/>
                <w:lang w:eastAsia="fr-FR"/>
              </w:rPr>
              <w:t>Fragment 1</w:t>
            </w:r>
          </w:p>
          <w:p w14:paraId="0032FC7E" w14:textId="77777777" w:rsidR="00A13715" w:rsidRPr="007E4D32" w:rsidRDefault="00A13715" w:rsidP="00661340">
            <w:pPr>
              <w:spacing w:after="0" w:line="240" w:lineRule="auto"/>
              <w:jc w:val="center"/>
              <w:rPr>
                <w:rFonts w:ascii="Helvetica" w:eastAsia="Times New Roman" w:hAnsi="Helvetica" w:cs="Helvetica"/>
                <w:b/>
                <w:sz w:val="18"/>
                <w:szCs w:val="20"/>
                <w:lang w:eastAsia="fr-FR"/>
              </w:rPr>
            </w:pPr>
            <w:r w:rsidRPr="007E4D32">
              <w:rPr>
                <w:rFonts w:ascii="Helvetica" w:eastAsia="Times New Roman" w:hAnsi="Helvetica" w:cs="Helvetica"/>
                <w:b/>
                <w:sz w:val="18"/>
                <w:szCs w:val="20"/>
                <w:lang w:eastAsia="fr-FR"/>
              </w:rPr>
              <w:t>(m/z)</w:t>
            </w:r>
          </w:p>
        </w:tc>
        <w:tc>
          <w:tcPr>
            <w:tcW w:w="1757" w:type="dxa"/>
            <w:shd w:val="clear" w:color="auto" w:fill="auto"/>
            <w:noWrap/>
            <w:vAlign w:val="center"/>
            <w:hideMark/>
          </w:tcPr>
          <w:p w14:paraId="3F0D303C" w14:textId="77777777" w:rsidR="00A13715" w:rsidRPr="007E4D32" w:rsidRDefault="00A13715" w:rsidP="00661340">
            <w:pPr>
              <w:spacing w:after="0" w:line="240" w:lineRule="auto"/>
              <w:jc w:val="center"/>
              <w:rPr>
                <w:rFonts w:ascii="Helvetica" w:eastAsia="Times New Roman" w:hAnsi="Helvetica" w:cs="Helvetica"/>
                <w:b/>
                <w:sz w:val="18"/>
                <w:szCs w:val="20"/>
                <w:lang w:eastAsia="fr-FR"/>
              </w:rPr>
            </w:pPr>
            <w:r w:rsidRPr="007E4D32">
              <w:rPr>
                <w:rFonts w:ascii="Helvetica" w:eastAsia="Times New Roman" w:hAnsi="Helvetica" w:cs="Helvetica"/>
                <w:b/>
                <w:sz w:val="18"/>
                <w:szCs w:val="20"/>
                <w:lang w:eastAsia="fr-FR"/>
              </w:rPr>
              <w:t>Fragment 2</w:t>
            </w:r>
          </w:p>
          <w:p w14:paraId="78004C0E" w14:textId="77777777" w:rsidR="00A13715" w:rsidRPr="007E4D32" w:rsidRDefault="00A13715" w:rsidP="00661340">
            <w:pPr>
              <w:spacing w:after="0" w:line="240" w:lineRule="auto"/>
              <w:jc w:val="center"/>
              <w:rPr>
                <w:rFonts w:ascii="Helvetica" w:eastAsia="Times New Roman" w:hAnsi="Helvetica" w:cs="Helvetica"/>
                <w:b/>
                <w:sz w:val="18"/>
                <w:szCs w:val="20"/>
                <w:lang w:eastAsia="fr-FR"/>
              </w:rPr>
            </w:pPr>
            <w:r w:rsidRPr="007E4D32">
              <w:rPr>
                <w:rFonts w:ascii="Helvetica" w:eastAsia="Times New Roman" w:hAnsi="Helvetica" w:cs="Helvetica"/>
                <w:b/>
                <w:sz w:val="18"/>
                <w:szCs w:val="20"/>
                <w:lang w:eastAsia="fr-FR"/>
              </w:rPr>
              <w:t>(m/z)</w:t>
            </w:r>
          </w:p>
        </w:tc>
        <w:tc>
          <w:tcPr>
            <w:tcW w:w="1757" w:type="dxa"/>
            <w:shd w:val="clear" w:color="auto" w:fill="auto"/>
            <w:noWrap/>
            <w:vAlign w:val="center"/>
            <w:hideMark/>
          </w:tcPr>
          <w:p w14:paraId="3E72B0A5" w14:textId="77777777" w:rsidR="00A13715" w:rsidRPr="007E4D32" w:rsidRDefault="00A13715" w:rsidP="00661340">
            <w:pPr>
              <w:spacing w:after="0" w:line="240" w:lineRule="auto"/>
              <w:jc w:val="center"/>
              <w:rPr>
                <w:rFonts w:ascii="Helvetica" w:eastAsia="Times New Roman" w:hAnsi="Helvetica" w:cs="Helvetica"/>
                <w:b/>
                <w:sz w:val="18"/>
                <w:szCs w:val="20"/>
                <w:lang w:eastAsia="fr-FR"/>
              </w:rPr>
            </w:pPr>
            <w:r w:rsidRPr="007E4D32">
              <w:rPr>
                <w:rFonts w:ascii="Helvetica" w:eastAsia="Times New Roman" w:hAnsi="Helvetica" w:cs="Helvetica"/>
                <w:b/>
                <w:sz w:val="18"/>
                <w:szCs w:val="20"/>
                <w:lang w:eastAsia="fr-FR"/>
              </w:rPr>
              <w:t>Fragment 3</w:t>
            </w:r>
          </w:p>
          <w:p w14:paraId="50EF71A6" w14:textId="77777777" w:rsidR="00A13715" w:rsidRPr="007E4D32" w:rsidRDefault="00A13715" w:rsidP="00661340">
            <w:pPr>
              <w:spacing w:after="0" w:line="240" w:lineRule="auto"/>
              <w:jc w:val="center"/>
              <w:rPr>
                <w:rFonts w:ascii="Helvetica" w:eastAsia="Times New Roman" w:hAnsi="Helvetica" w:cs="Helvetica"/>
                <w:b/>
                <w:sz w:val="18"/>
                <w:szCs w:val="20"/>
                <w:lang w:eastAsia="fr-FR"/>
              </w:rPr>
            </w:pPr>
            <w:r w:rsidRPr="007E4D32">
              <w:rPr>
                <w:rFonts w:ascii="Helvetica" w:eastAsia="Times New Roman" w:hAnsi="Helvetica" w:cs="Helvetica"/>
                <w:b/>
                <w:sz w:val="18"/>
                <w:szCs w:val="20"/>
                <w:lang w:eastAsia="fr-FR"/>
              </w:rPr>
              <w:t>(m/z)</w:t>
            </w:r>
          </w:p>
        </w:tc>
      </w:tr>
      <w:tr w:rsidR="007E4D32" w:rsidRPr="007E4D32" w14:paraId="5E6F3D6B" w14:textId="77777777" w:rsidTr="008810BB">
        <w:trPr>
          <w:trHeight w:val="340"/>
          <w:jc w:val="center"/>
        </w:trPr>
        <w:tc>
          <w:tcPr>
            <w:tcW w:w="2551" w:type="dxa"/>
            <w:shd w:val="clear" w:color="auto" w:fill="auto"/>
            <w:noWrap/>
            <w:vAlign w:val="center"/>
            <w:hideMark/>
          </w:tcPr>
          <w:p w14:paraId="31D5935E" w14:textId="7777777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TPPAP</w:t>
            </w:r>
            <w:r w:rsidRPr="007E4D32">
              <w:rPr>
                <w:rFonts w:ascii="Helvetica" w:eastAsia="Times New Roman" w:hAnsi="Helvetica" w:cs="Helvetica"/>
                <w:bCs/>
                <w:sz w:val="18"/>
                <w:szCs w:val="20"/>
                <w:lang w:eastAsia="fr-FR"/>
              </w:rPr>
              <w:t>K</w:t>
            </w:r>
          </w:p>
        </w:tc>
        <w:tc>
          <w:tcPr>
            <w:tcW w:w="1304" w:type="dxa"/>
            <w:shd w:val="clear" w:color="auto" w:fill="auto"/>
            <w:noWrap/>
            <w:vAlign w:val="center"/>
            <w:hideMark/>
          </w:tcPr>
          <w:p w14:paraId="69833D6F" w14:textId="60AC2CEB"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305</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6816++</w:t>
            </w:r>
          </w:p>
        </w:tc>
        <w:tc>
          <w:tcPr>
            <w:tcW w:w="1531" w:type="dxa"/>
            <w:shd w:val="clear" w:color="auto" w:fill="auto"/>
            <w:noWrap/>
            <w:vAlign w:val="center"/>
            <w:hideMark/>
          </w:tcPr>
          <w:p w14:paraId="6AD8C5AE" w14:textId="783F8551"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171</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1128+ [a2]</w:t>
            </w:r>
          </w:p>
        </w:tc>
        <w:tc>
          <w:tcPr>
            <w:tcW w:w="1757" w:type="dxa"/>
            <w:shd w:val="clear" w:color="auto" w:fill="auto"/>
            <w:noWrap/>
            <w:vAlign w:val="center"/>
            <w:hideMark/>
          </w:tcPr>
          <w:p w14:paraId="192495CE" w14:textId="381BDB26"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255</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1577++ [y5]</w:t>
            </w:r>
          </w:p>
        </w:tc>
        <w:tc>
          <w:tcPr>
            <w:tcW w:w="1757" w:type="dxa"/>
            <w:shd w:val="clear" w:color="auto" w:fill="auto"/>
            <w:noWrap/>
            <w:vAlign w:val="center"/>
            <w:hideMark/>
          </w:tcPr>
          <w:p w14:paraId="2B93C166" w14:textId="3684CCEE"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199</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1077+ [b2]</w:t>
            </w:r>
          </w:p>
        </w:tc>
      </w:tr>
      <w:tr w:rsidR="007E4D32" w:rsidRPr="007E4D32" w14:paraId="18E69084" w14:textId="77777777" w:rsidTr="008810BB">
        <w:trPr>
          <w:trHeight w:val="340"/>
          <w:jc w:val="center"/>
        </w:trPr>
        <w:tc>
          <w:tcPr>
            <w:tcW w:w="2551" w:type="dxa"/>
            <w:shd w:val="clear" w:color="auto" w:fill="auto"/>
            <w:noWrap/>
            <w:vAlign w:val="center"/>
            <w:hideMark/>
          </w:tcPr>
          <w:p w14:paraId="6C942A21" w14:textId="7777777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VQIIN</w:t>
            </w:r>
            <w:r w:rsidRPr="007E4D32">
              <w:rPr>
                <w:rFonts w:ascii="Helvetica" w:eastAsia="Times New Roman" w:hAnsi="Helvetica" w:cs="Helvetica"/>
                <w:bCs/>
                <w:sz w:val="18"/>
                <w:szCs w:val="20"/>
                <w:lang w:eastAsia="fr-FR"/>
              </w:rPr>
              <w:t>K</w:t>
            </w:r>
          </w:p>
        </w:tc>
        <w:tc>
          <w:tcPr>
            <w:tcW w:w="1304" w:type="dxa"/>
            <w:shd w:val="clear" w:color="auto" w:fill="auto"/>
            <w:noWrap/>
            <w:vAlign w:val="center"/>
            <w:hideMark/>
          </w:tcPr>
          <w:p w14:paraId="0B212249" w14:textId="3CF112FB"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357</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7291++</w:t>
            </w:r>
          </w:p>
        </w:tc>
        <w:tc>
          <w:tcPr>
            <w:tcW w:w="1531" w:type="dxa"/>
            <w:shd w:val="clear" w:color="auto" w:fill="auto"/>
            <w:noWrap/>
            <w:vAlign w:val="center"/>
            <w:hideMark/>
          </w:tcPr>
          <w:p w14:paraId="112D0C62" w14:textId="3A6A82B1"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487</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3239+ [y4]</w:t>
            </w:r>
          </w:p>
        </w:tc>
        <w:tc>
          <w:tcPr>
            <w:tcW w:w="1757" w:type="dxa"/>
            <w:shd w:val="clear" w:color="auto" w:fill="auto"/>
            <w:noWrap/>
            <w:vAlign w:val="center"/>
            <w:hideMark/>
          </w:tcPr>
          <w:p w14:paraId="0840D87B" w14:textId="4B406B05"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228</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1343+ [b2]</w:t>
            </w:r>
          </w:p>
        </w:tc>
        <w:tc>
          <w:tcPr>
            <w:tcW w:w="1757" w:type="dxa"/>
            <w:shd w:val="clear" w:color="auto" w:fill="auto"/>
            <w:noWrap/>
            <w:vAlign w:val="center"/>
            <w:hideMark/>
          </w:tcPr>
          <w:p w14:paraId="3ABDA819" w14:textId="6FFD5891"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615</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3824+ [y5]</w:t>
            </w:r>
          </w:p>
        </w:tc>
      </w:tr>
      <w:tr w:rsidR="007E4D32" w:rsidRPr="007E4D32" w14:paraId="4B3A875B" w14:textId="77777777" w:rsidTr="008810BB">
        <w:trPr>
          <w:trHeight w:val="340"/>
          <w:jc w:val="center"/>
        </w:trPr>
        <w:tc>
          <w:tcPr>
            <w:tcW w:w="2551" w:type="dxa"/>
            <w:shd w:val="clear" w:color="auto" w:fill="auto"/>
            <w:noWrap/>
            <w:vAlign w:val="center"/>
            <w:hideMark/>
          </w:tcPr>
          <w:p w14:paraId="6042CBBA" w14:textId="7777777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GAAPPGQ</w:t>
            </w:r>
            <w:r w:rsidRPr="007E4D32">
              <w:rPr>
                <w:rFonts w:ascii="Helvetica" w:eastAsia="Times New Roman" w:hAnsi="Helvetica" w:cs="Helvetica"/>
                <w:bCs/>
                <w:sz w:val="18"/>
                <w:szCs w:val="20"/>
                <w:lang w:eastAsia="fr-FR"/>
              </w:rPr>
              <w:t>K</w:t>
            </w:r>
          </w:p>
        </w:tc>
        <w:tc>
          <w:tcPr>
            <w:tcW w:w="1304" w:type="dxa"/>
            <w:shd w:val="clear" w:color="auto" w:fill="auto"/>
            <w:noWrap/>
            <w:vAlign w:val="center"/>
            <w:hideMark/>
          </w:tcPr>
          <w:p w14:paraId="7D8E8C1D" w14:textId="3E0DE1AA"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363</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2007++</w:t>
            </w:r>
          </w:p>
        </w:tc>
        <w:tc>
          <w:tcPr>
            <w:tcW w:w="1531" w:type="dxa"/>
            <w:shd w:val="clear" w:color="auto" w:fill="auto"/>
            <w:noWrap/>
            <w:vAlign w:val="center"/>
            <w:hideMark/>
          </w:tcPr>
          <w:p w14:paraId="60A223CD" w14:textId="00A3A0E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526</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2984+ [y5]</w:t>
            </w:r>
          </w:p>
        </w:tc>
        <w:tc>
          <w:tcPr>
            <w:tcW w:w="1757" w:type="dxa"/>
            <w:shd w:val="clear" w:color="auto" w:fill="auto"/>
            <w:noWrap/>
            <w:vAlign w:val="center"/>
            <w:hideMark/>
          </w:tcPr>
          <w:p w14:paraId="474465A2" w14:textId="2F49DD19"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299</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1714++ [y6]</w:t>
            </w:r>
          </w:p>
        </w:tc>
        <w:tc>
          <w:tcPr>
            <w:tcW w:w="1757" w:type="dxa"/>
            <w:shd w:val="clear" w:color="auto" w:fill="auto"/>
            <w:noWrap/>
            <w:vAlign w:val="center"/>
            <w:hideMark/>
          </w:tcPr>
          <w:p w14:paraId="25FBE2DA" w14:textId="7174ED69"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263</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6528++ [y5]</w:t>
            </w:r>
          </w:p>
        </w:tc>
      </w:tr>
      <w:tr w:rsidR="007E4D32" w:rsidRPr="007E4D32" w14:paraId="03D3AF52" w14:textId="77777777" w:rsidTr="008810BB">
        <w:trPr>
          <w:trHeight w:val="340"/>
          <w:jc w:val="center"/>
        </w:trPr>
        <w:tc>
          <w:tcPr>
            <w:tcW w:w="2551" w:type="dxa"/>
            <w:shd w:val="clear" w:color="auto" w:fill="auto"/>
            <w:noWrap/>
            <w:vAlign w:val="center"/>
            <w:hideMark/>
          </w:tcPr>
          <w:p w14:paraId="1F6796D0" w14:textId="7777777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IGSTENL</w:t>
            </w:r>
            <w:r w:rsidRPr="007E4D32">
              <w:rPr>
                <w:rFonts w:ascii="Helvetica" w:eastAsia="Times New Roman" w:hAnsi="Helvetica" w:cs="Helvetica"/>
                <w:bCs/>
                <w:sz w:val="18"/>
                <w:szCs w:val="20"/>
                <w:lang w:eastAsia="fr-FR"/>
              </w:rPr>
              <w:t>K</w:t>
            </w:r>
          </w:p>
        </w:tc>
        <w:tc>
          <w:tcPr>
            <w:tcW w:w="1304" w:type="dxa"/>
            <w:shd w:val="clear" w:color="auto" w:fill="auto"/>
            <w:noWrap/>
            <w:vAlign w:val="center"/>
            <w:hideMark/>
          </w:tcPr>
          <w:p w14:paraId="64115A7D" w14:textId="710342A1"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431</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2374++</w:t>
            </w:r>
          </w:p>
        </w:tc>
        <w:tc>
          <w:tcPr>
            <w:tcW w:w="1531" w:type="dxa"/>
            <w:shd w:val="clear" w:color="auto" w:fill="auto"/>
            <w:noWrap/>
            <w:vAlign w:val="center"/>
            <w:hideMark/>
          </w:tcPr>
          <w:p w14:paraId="08C95EB5" w14:textId="58E10A53"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748</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3836+ [y7]</w:t>
            </w:r>
          </w:p>
        </w:tc>
        <w:tc>
          <w:tcPr>
            <w:tcW w:w="1757" w:type="dxa"/>
            <w:shd w:val="clear" w:color="auto" w:fill="auto"/>
            <w:noWrap/>
            <w:vAlign w:val="center"/>
            <w:hideMark/>
          </w:tcPr>
          <w:p w14:paraId="3042EB72" w14:textId="17DDDA5A"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691</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3621+ [y6]</w:t>
            </w:r>
          </w:p>
        </w:tc>
        <w:tc>
          <w:tcPr>
            <w:tcW w:w="1757" w:type="dxa"/>
            <w:shd w:val="clear" w:color="auto" w:fill="auto"/>
            <w:noWrap/>
            <w:vAlign w:val="center"/>
            <w:hideMark/>
          </w:tcPr>
          <w:p w14:paraId="124F35E8" w14:textId="06C741E8"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171</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1128+ [b2]</w:t>
            </w:r>
          </w:p>
        </w:tc>
      </w:tr>
      <w:tr w:rsidR="007E4D32" w:rsidRPr="007E4D32" w14:paraId="18EFE83B" w14:textId="77777777" w:rsidTr="008810BB">
        <w:trPr>
          <w:trHeight w:val="340"/>
          <w:jc w:val="center"/>
        </w:trPr>
        <w:tc>
          <w:tcPr>
            <w:tcW w:w="2551" w:type="dxa"/>
            <w:shd w:val="clear" w:color="auto" w:fill="auto"/>
            <w:noWrap/>
            <w:vAlign w:val="center"/>
            <w:hideMark/>
          </w:tcPr>
          <w:p w14:paraId="6AF98C71" w14:textId="7777777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TPPSSGEPP</w:t>
            </w:r>
            <w:r w:rsidRPr="007E4D32">
              <w:rPr>
                <w:rFonts w:ascii="Helvetica" w:eastAsia="Times New Roman" w:hAnsi="Helvetica" w:cs="Helvetica"/>
                <w:bCs/>
                <w:sz w:val="18"/>
                <w:szCs w:val="20"/>
                <w:lang w:eastAsia="fr-FR"/>
              </w:rPr>
              <w:t>K</w:t>
            </w:r>
          </w:p>
        </w:tc>
        <w:tc>
          <w:tcPr>
            <w:tcW w:w="1304" w:type="dxa"/>
            <w:shd w:val="clear" w:color="auto" w:fill="auto"/>
            <w:noWrap/>
            <w:vAlign w:val="center"/>
            <w:hideMark/>
          </w:tcPr>
          <w:p w14:paraId="028DB8FA" w14:textId="73394B61"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498</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7535++</w:t>
            </w:r>
          </w:p>
        </w:tc>
        <w:tc>
          <w:tcPr>
            <w:tcW w:w="1531" w:type="dxa"/>
            <w:shd w:val="clear" w:color="auto" w:fill="auto"/>
            <w:noWrap/>
            <w:vAlign w:val="center"/>
            <w:hideMark/>
          </w:tcPr>
          <w:p w14:paraId="11FDEDEB" w14:textId="41EF5E52"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798</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3992+ [y8]</w:t>
            </w:r>
          </w:p>
        </w:tc>
        <w:tc>
          <w:tcPr>
            <w:tcW w:w="1757" w:type="dxa"/>
            <w:shd w:val="clear" w:color="auto" w:fill="auto"/>
            <w:noWrap/>
            <w:vAlign w:val="center"/>
            <w:hideMark/>
          </w:tcPr>
          <w:p w14:paraId="559D1276" w14:textId="4D67FBD1"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448</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2296++ [y9]</w:t>
            </w:r>
          </w:p>
        </w:tc>
        <w:tc>
          <w:tcPr>
            <w:tcW w:w="1757" w:type="dxa"/>
            <w:shd w:val="clear" w:color="auto" w:fill="auto"/>
            <w:noWrap/>
            <w:vAlign w:val="center"/>
            <w:hideMark/>
          </w:tcPr>
          <w:p w14:paraId="05DA0B4B" w14:textId="57B62C72"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399</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7032++ [y8]</w:t>
            </w:r>
          </w:p>
        </w:tc>
      </w:tr>
      <w:tr w:rsidR="007E4D32" w:rsidRPr="007E4D32" w14:paraId="7109B1DD" w14:textId="77777777" w:rsidTr="008810BB">
        <w:trPr>
          <w:trHeight w:val="340"/>
          <w:jc w:val="center"/>
        </w:trPr>
        <w:tc>
          <w:tcPr>
            <w:tcW w:w="2551" w:type="dxa"/>
            <w:shd w:val="clear" w:color="auto" w:fill="auto"/>
            <w:noWrap/>
            <w:vAlign w:val="center"/>
            <w:hideMark/>
          </w:tcPr>
          <w:p w14:paraId="46ACEAD0" w14:textId="7777777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LDLSNVQS</w:t>
            </w:r>
            <w:r w:rsidRPr="007E4D32">
              <w:rPr>
                <w:rFonts w:ascii="Helvetica" w:eastAsia="Times New Roman" w:hAnsi="Helvetica" w:cs="Helvetica"/>
                <w:bCs/>
                <w:sz w:val="18"/>
                <w:szCs w:val="20"/>
                <w:lang w:eastAsia="fr-FR"/>
              </w:rPr>
              <w:t>K</w:t>
            </w:r>
          </w:p>
        </w:tc>
        <w:tc>
          <w:tcPr>
            <w:tcW w:w="1304" w:type="dxa"/>
            <w:shd w:val="clear" w:color="auto" w:fill="auto"/>
            <w:noWrap/>
            <w:vAlign w:val="center"/>
            <w:hideMark/>
          </w:tcPr>
          <w:p w14:paraId="72B8FD0F" w14:textId="1698F26D"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502</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2746++</w:t>
            </w:r>
          </w:p>
        </w:tc>
        <w:tc>
          <w:tcPr>
            <w:tcW w:w="1531" w:type="dxa"/>
            <w:shd w:val="clear" w:color="auto" w:fill="auto"/>
            <w:noWrap/>
            <w:vAlign w:val="center"/>
            <w:hideMark/>
          </w:tcPr>
          <w:p w14:paraId="3DD11DF0" w14:textId="7D24AC61"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775</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4308+ [y7]</w:t>
            </w:r>
          </w:p>
        </w:tc>
        <w:tc>
          <w:tcPr>
            <w:tcW w:w="1757" w:type="dxa"/>
            <w:shd w:val="clear" w:color="auto" w:fill="auto"/>
            <w:noWrap/>
            <w:vAlign w:val="center"/>
            <w:hideMark/>
          </w:tcPr>
          <w:p w14:paraId="1A7652D6" w14:textId="35271BC2"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229</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1183+ [b2]</w:t>
            </w:r>
          </w:p>
        </w:tc>
        <w:tc>
          <w:tcPr>
            <w:tcW w:w="1757" w:type="dxa"/>
            <w:shd w:val="clear" w:color="auto" w:fill="auto"/>
            <w:noWrap/>
            <w:vAlign w:val="center"/>
            <w:hideMark/>
          </w:tcPr>
          <w:p w14:paraId="48549CA1" w14:textId="71E51C43"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662</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3468+ [y6]</w:t>
            </w:r>
          </w:p>
        </w:tc>
      </w:tr>
      <w:tr w:rsidR="007E4D32" w:rsidRPr="007E4D32" w14:paraId="71081E3B" w14:textId="77777777" w:rsidTr="008810BB">
        <w:trPr>
          <w:trHeight w:val="340"/>
          <w:jc w:val="center"/>
        </w:trPr>
        <w:tc>
          <w:tcPr>
            <w:tcW w:w="2551" w:type="dxa"/>
            <w:shd w:val="clear" w:color="auto" w:fill="auto"/>
            <w:noWrap/>
            <w:vAlign w:val="center"/>
            <w:hideMark/>
          </w:tcPr>
          <w:p w14:paraId="1BF96246" w14:textId="7777777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TPSLPTPPT</w:t>
            </w:r>
            <w:r w:rsidRPr="007E4D32">
              <w:rPr>
                <w:rFonts w:ascii="Helvetica" w:eastAsia="Times New Roman" w:hAnsi="Helvetica" w:cs="Helvetica"/>
                <w:bCs/>
                <w:sz w:val="18"/>
                <w:szCs w:val="20"/>
                <w:lang w:eastAsia="fr-FR"/>
              </w:rPr>
              <w:t>R</w:t>
            </w:r>
          </w:p>
        </w:tc>
        <w:tc>
          <w:tcPr>
            <w:tcW w:w="1304" w:type="dxa"/>
            <w:shd w:val="clear" w:color="auto" w:fill="auto"/>
            <w:noWrap/>
            <w:vAlign w:val="center"/>
            <w:hideMark/>
          </w:tcPr>
          <w:p w14:paraId="493BDBFD" w14:textId="52ED56DD"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533</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7982++</w:t>
            </w:r>
          </w:p>
        </w:tc>
        <w:tc>
          <w:tcPr>
            <w:tcW w:w="1531" w:type="dxa"/>
            <w:shd w:val="clear" w:color="auto" w:fill="auto"/>
            <w:noWrap/>
            <w:vAlign w:val="center"/>
            <w:hideMark/>
          </w:tcPr>
          <w:p w14:paraId="18735A78" w14:textId="501A10E1"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668</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3726+ [y6]</w:t>
            </w:r>
          </w:p>
        </w:tc>
        <w:tc>
          <w:tcPr>
            <w:tcW w:w="1757" w:type="dxa"/>
            <w:shd w:val="clear" w:color="auto" w:fill="auto"/>
            <w:noWrap/>
            <w:vAlign w:val="center"/>
            <w:hideMark/>
          </w:tcPr>
          <w:p w14:paraId="1C62741B" w14:textId="7575CC79"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199</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1077+ [b2]</w:t>
            </w:r>
          </w:p>
        </w:tc>
        <w:tc>
          <w:tcPr>
            <w:tcW w:w="1757" w:type="dxa"/>
            <w:shd w:val="clear" w:color="auto" w:fill="auto"/>
            <w:noWrap/>
            <w:vAlign w:val="center"/>
            <w:hideMark/>
          </w:tcPr>
          <w:p w14:paraId="080CE05E" w14:textId="758DEA6B"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286</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1397+ [b3]</w:t>
            </w:r>
          </w:p>
        </w:tc>
      </w:tr>
      <w:tr w:rsidR="007E4D32" w:rsidRPr="007E4D32" w14:paraId="7080B021" w14:textId="77777777" w:rsidTr="008810BB">
        <w:trPr>
          <w:trHeight w:val="340"/>
          <w:jc w:val="center"/>
        </w:trPr>
        <w:tc>
          <w:tcPr>
            <w:tcW w:w="2551" w:type="dxa"/>
            <w:shd w:val="clear" w:color="auto" w:fill="auto"/>
            <w:noWrap/>
            <w:vAlign w:val="center"/>
            <w:hideMark/>
          </w:tcPr>
          <w:p w14:paraId="5F7CC474" w14:textId="7777777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SPVVSGDTSP</w:t>
            </w:r>
            <w:r w:rsidRPr="007E4D32">
              <w:rPr>
                <w:rFonts w:ascii="Helvetica" w:eastAsia="Times New Roman" w:hAnsi="Helvetica" w:cs="Helvetica"/>
                <w:bCs/>
                <w:sz w:val="18"/>
                <w:szCs w:val="20"/>
                <w:lang w:eastAsia="fr-FR"/>
              </w:rPr>
              <w:t>R</w:t>
            </w:r>
          </w:p>
        </w:tc>
        <w:tc>
          <w:tcPr>
            <w:tcW w:w="1304" w:type="dxa"/>
            <w:shd w:val="clear" w:color="auto" w:fill="auto"/>
            <w:noWrap/>
            <w:vAlign w:val="center"/>
            <w:hideMark/>
          </w:tcPr>
          <w:p w14:paraId="50897C44" w14:textId="6D42FC83"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551</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2804++</w:t>
            </w:r>
          </w:p>
        </w:tc>
        <w:tc>
          <w:tcPr>
            <w:tcW w:w="1531" w:type="dxa"/>
            <w:shd w:val="clear" w:color="auto" w:fill="auto"/>
            <w:noWrap/>
            <w:vAlign w:val="center"/>
            <w:hideMark/>
          </w:tcPr>
          <w:p w14:paraId="45712CA5" w14:textId="0A9BEF9B"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719</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3319+ [y7]</w:t>
            </w:r>
          </w:p>
        </w:tc>
        <w:tc>
          <w:tcPr>
            <w:tcW w:w="1757" w:type="dxa"/>
            <w:shd w:val="clear" w:color="auto" w:fill="auto"/>
            <w:noWrap/>
            <w:vAlign w:val="center"/>
            <w:hideMark/>
          </w:tcPr>
          <w:p w14:paraId="21CA9E05" w14:textId="0FB262EE"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818</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4003+ [y8]</w:t>
            </w:r>
          </w:p>
        </w:tc>
        <w:tc>
          <w:tcPr>
            <w:tcW w:w="1757" w:type="dxa"/>
            <w:shd w:val="clear" w:color="auto" w:fill="auto"/>
            <w:noWrap/>
            <w:vAlign w:val="center"/>
            <w:hideMark/>
          </w:tcPr>
          <w:p w14:paraId="751CE4C1" w14:textId="4DBFDAEF"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284</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1605+ [b3]</w:t>
            </w:r>
          </w:p>
        </w:tc>
      </w:tr>
      <w:tr w:rsidR="007E4D32" w:rsidRPr="007E4D32" w14:paraId="30419912" w14:textId="77777777" w:rsidTr="008810BB">
        <w:trPr>
          <w:trHeight w:val="340"/>
          <w:jc w:val="center"/>
        </w:trPr>
        <w:tc>
          <w:tcPr>
            <w:tcW w:w="2551" w:type="dxa"/>
            <w:shd w:val="clear" w:color="auto" w:fill="auto"/>
            <w:noWrap/>
            <w:vAlign w:val="center"/>
            <w:hideMark/>
          </w:tcPr>
          <w:p w14:paraId="13F1D11C" w14:textId="7777777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STPTAEDVTAPLVDEGAPG</w:t>
            </w:r>
            <w:r w:rsidRPr="007E4D32">
              <w:rPr>
                <w:rFonts w:ascii="Helvetica" w:eastAsia="Times New Roman" w:hAnsi="Helvetica" w:cs="Helvetica"/>
                <w:bCs/>
                <w:sz w:val="18"/>
                <w:szCs w:val="20"/>
                <w:lang w:eastAsia="fr-FR"/>
              </w:rPr>
              <w:t>K</w:t>
            </w:r>
          </w:p>
        </w:tc>
        <w:tc>
          <w:tcPr>
            <w:tcW w:w="1304" w:type="dxa"/>
            <w:shd w:val="clear" w:color="auto" w:fill="auto"/>
            <w:noWrap/>
            <w:vAlign w:val="center"/>
            <w:hideMark/>
          </w:tcPr>
          <w:p w14:paraId="3EEFE109" w14:textId="0DF43148"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977</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9838++</w:t>
            </w:r>
          </w:p>
        </w:tc>
        <w:tc>
          <w:tcPr>
            <w:tcW w:w="1531" w:type="dxa"/>
            <w:shd w:val="clear" w:color="auto" w:fill="auto"/>
            <w:noWrap/>
            <w:vAlign w:val="center"/>
            <w:hideMark/>
          </w:tcPr>
          <w:p w14:paraId="1398E326" w14:textId="3CDAC6BD"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301</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1870+ [y3]</w:t>
            </w:r>
          </w:p>
        </w:tc>
        <w:tc>
          <w:tcPr>
            <w:tcW w:w="1757" w:type="dxa"/>
            <w:shd w:val="clear" w:color="auto" w:fill="auto"/>
            <w:noWrap/>
            <w:vAlign w:val="center"/>
            <w:hideMark/>
          </w:tcPr>
          <w:p w14:paraId="6B4EEA37" w14:textId="19010FA9"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982</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5204+ [y10]</w:t>
            </w:r>
          </w:p>
        </w:tc>
        <w:tc>
          <w:tcPr>
            <w:tcW w:w="1757" w:type="dxa"/>
            <w:shd w:val="clear" w:color="auto" w:fill="auto"/>
            <w:noWrap/>
            <w:vAlign w:val="center"/>
            <w:hideMark/>
          </w:tcPr>
          <w:p w14:paraId="4D7C2FC6" w14:textId="3A8D51DF"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883</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9440++ [y18]</w:t>
            </w:r>
          </w:p>
        </w:tc>
      </w:tr>
      <w:tr w:rsidR="007E4D32" w:rsidRPr="007E4D32" w14:paraId="75070440" w14:textId="77777777" w:rsidTr="008810BB">
        <w:trPr>
          <w:trHeight w:val="340"/>
          <w:jc w:val="center"/>
        </w:trPr>
        <w:tc>
          <w:tcPr>
            <w:tcW w:w="2551" w:type="dxa"/>
            <w:shd w:val="clear" w:color="auto" w:fill="auto"/>
            <w:noWrap/>
            <w:vAlign w:val="center"/>
            <w:hideMark/>
          </w:tcPr>
          <w:p w14:paraId="5F9A0EB8" w14:textId="7777777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LQTAPVP</w:t>
            </w:r>
            <w:r w:rsidRPr="007E4D32">
              <w:rPr>
                <w:rFonts w:ascii="Helvetica" w:eastAsia="Times New Roman" w:hAnsi="Helvetica" w:cs="Helvetica"/>
                <w:bCs/>
                <w:sz w:val="18"/>
                <w:szCs w:val="20"/>
                <w:lang w:eastAsia="fr-FR"/>
              </w:rPr>
              <w:t>M(ox)</w:t>
            </w:r>
            <w:r w:rsidRPr="007E4D32">
              <w:rPr>
                <w:rFonts w:ascii="Helvetica" w:eastAsia="Times New Roman" w:hAnsi="Helvetica" w:cs="Helvetica"/>
                <w:sz w:val="18"/>
                <w:szCs w:val="20"/>
                <w:lang w:eastAsia="fr-FR"/>
              </w:rPr>
              <w:t>PDL</w:t>
            </w:r>
            <w:r w:rsidRPr="007E4D32">
              <w:rPr>
                <w:rFonts w:ascii="Helvetica" w:eastAsia="Times New Roman" w:hAnsi="Helvetica" w:cs="Helvetica"/>
                <w:bCs/>
                <w:sz w:val="18"/>
                <w:szCs w:val="20"/>
                <w:lang w:eastAsia="fr-FR"/>
              </w:rPr>
              <w:t>K</w:t>
            </w:r>
          </w:p>
        </w:tc>
        <w:tc>
          <w:tcPr>
            <w:tcW w:w="1304" w:type="dxa"/>
            <w:shd w:val="clear" w:color="auto" w:fill="auto"/>
            <w:noWrap/>
            <w:vAlign w:val="center"/>
            <w:hideMark/>
          </w:tcPr>
          <w:p w14:paraId="3433981D" w14:textId="1351E6D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663</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3603++</w:t>
            </w:r>
          </w:p>
        </w:tc>
        <w:tc>
          <w:tcPr>
            <w:tcW w:w="1531" w:type="dxa"/>
            <w:shd w:val="clear" w:color="auto" w:fill="auto"/>
            <w:noWrap/>
            <w:vAlign w:val="center"/>
            <w:hideMark/>
          </w:tcPr>
          <w:p w14:paraId="3A5F6042" w14:textId="61BCD770"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912</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4859+ [y8]</w:t>
            </w:r>
          </w:p>
        </w:tc>
        <w:tc>
          <w:tcPr>
            <w:tcW w:w="1757" w:type="dxa"/>
            <w:shd w:val="clear" w:color="auto" w:fill="auto"/>
            <w:noWrap/>
            <w:vAlign w:val="center"/>
            <w:hideMark/>
          </w:tcPr>
          <w:p w14:paraId="77FCA801" w14:textId="6D1028C8"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1084</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5707+ [y10]</w:t>
            </w:r>
          </w:p>
        </w:tc>
        <w:tc>
          <w:tcPr>
            <w:tcW w:w="1757" w:type="dxa"/>
            <w:shd w:val="clear" w:color="auto" w:fill="auto"/>
            <w:noWrap/>
            <w:vAlign w:val="center"/>
            <w:hideMark/>
          </w:tcPr>
          <w:p w14:paraId="32C61B03" w14:textId="3D7BBB9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716</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3647+ [y6]</w:t>
            </w:r>
          </w:p>
        </w:tc>
      </w:tr>
      <w:tr w:rsidR="00A13715" w:rsidRPr="007E4D32" w14:paraId="2A80A06B" w14:textId="77777777" w:rsidTr="008810BB">
        <w:trPr>
          <w:trHeight w:val="340"/>
          <w:jc w:val="center"/>
        </w:trPr>
        <w:tc>
          <w:tcPr>
            <w:tcW w:w="2551" w:type="dxa"/>
            <w:shd w:val="clear" w:color="auto" w:fill="auto"/>
            <w:noWrap/>
            <w:vAlign w:val="center"/>
            <w:hideMark/>
          </w:tcPr>
          <w:p w14:paraId="293AF400" w14:textId="77777777"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LQTAPVPMPDL</w:t>
            </w:r>
            <w:r w:rsidRPr="007E4D32">
              <w:rPr>
                <w:rFonts w:ascii="Helvetica" w:eastAsia="Times New Roman" w:hAnsi="Helvetica" w:cs="Helvetica"/>
                <w:bCs/>
                <w:sz w:val="18"/>
                <w:szCs w:val="20"/>
                <w:lang w:eastAsia="fr-FR"/>
              </w:rPr>
              <w:t>K</w:t>
            </w:r>
          </w:p>
        </w:tc>
        <w:tc>
          <w:tcPr>
            <w:tcW w:w="1304" w:type="dxa"/>
            <w:shd w:val="clear" w:color="auto" w:fill="auto"/>
            <w:noWrap/>
            <w:vAlign w:val="center"/>
            <w:hideMark/>
          </w:tcPr>
          <w:p w14:paraId="55AF7B71" w14:textId="5D421B85"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655</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3629++</w:t>
            </w:r>
          </w:p>
        </w:tc>
        <w:tc>
          <w:tcPr>
            <w:tcW w:w="1531" w:type="dxa"/>
            <w:shd w:val="clear" w:color="auto" w:fill="auto"/>
            <w:noWrap/>
            <w:vAlign w:val="center"/>
            <w:hideMark/>
          </w:tcPr>
          <w:p w14:paraId="481F76EA" w14:textId="7FF1C628"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896</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4910+ [y8]</w:t>
            </w:r>
          </w:p>
        </w:tc>
        <w:tc>
          <w:tcPr>
            <w:tcW w:w="1757" w:type="dxa"/>
            <w:shd w:val="clear" w:color="auto" w:fill="auto"/>
            <w:noWrap/>
            <w:vAlign w:val="center"/>
            <w:hideMark/>
          </w:tcPr>
          <w:p w14:paraId="7A21D92E" w14:textId="6F9DA749" w:rsidR="00A13715" w:rsidRPr="007E4D32" w:rsidRDefault="00A13715" w:rsidP="00661340">
            <w:pPr>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1068</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5758+ [y10]</w:t>
            </w:r>
          </w:p>
        </w:tc>
        <w:tc>
          <w:tcPr>
            <w:tcW w:w="1757" w:type="dxa"/>
            <w:shd w:val="clear" w:color="auto" w:fill="auto"/>
            <w:noWrap/>
            <w:vAlign w:val="center"/>
            <w:hideMark/>
          </w:tcPr>
          <w:p w14:paraId="7F95A24F" w14:textId="20DE5656" w:rsidR="00A13715" w:rsidRPr="007E4D32" w:rsidRDefault="00A13715" w:rsidP="00661340">
            <w:pPr>
              <w:keepNext/>
              <w:spacing w:after="0" w:line="240" w:lineRule="auto"/>
              <w:jc w:val="center"/>
              <w:rPr>
                <w:rFonts w:ascii="Helvetica" w:eastAsia="Times New Roman" w:hAnsi="Helvetica" w:cs="Helvetica"/>
                <w:sz w:val="18"/>
                <w:szCs w:val="20"/>
                <w:lang w:eastAsia="fr-FR"/>
              </w:rPr>
            </w:pPr>
            <w:r w:rsidRPr="007E4D32">
              <w:rPr>
                <w:rFonts w:ascii="Helvetica" w:eastAsia="Times New Roman" w:hAnsi="Helvetica" w:cs="Helvetica"/>
                <w:sz w:val="18"/>
                <w:szCs w:val="20"/>
                <w:lang w:eastAsia="fr-FR"/>
              </w:rPr>
              <w:t>700</w:t>
            </w:r>
            <w:r w:rsidR="00661340" w:rsidRPr="007E4D32">
              <w:rPr>
                <w:rFonts w:ascii="Helvetica" w:eastAsia="Times New Roman" w:hAnsi="Helvetica" w:cs="Helvetica"/>
                <w:sz w:val="18"/>
                <w:szCs w:val="20"/>
                <w:lang w:eastAsia="fr-FR"/>
              </w:rPr>
              <w:t>.</w:t>
            </w:r>
            <w:r w:rsidRPr="007E4D32">
              <w:rPr>
                <w:rFonts w:ascii="Helvetica" w:eastAsia="Times New Roman" w:hAnsi="Helvetica" w:cs="Helvetica"/>
                <w:sz w:val="18"/>
                <w:szCs w:val="20"/>
                <w:lang w:eastAsia="fr-FR"/>
              </w:rPr>
              <w:t>3698+ [y6]</w:t>
            </w:r>
          </w:p>
        </w:tc>
      </w:tr>
    </w:tbl>
    <w:p w14:paraId="2396FC1E" w14:textId="007C0F92" w:rsidR="000E025B" w:rsidRPr="007E4D32" w:rsidRDefault="000E025B"/>
    <w:p w14:paraId="326E0079" w14:textId="77777777" w:rsidR="000E025B" w:rsidRPr="007E4D32" w:rsidRDefault="000E025B">
      <w:r w:rsidRPr="007E4D32">
        <w:br w:type="page"/>
      </w:r>
    </w:p>
    <w:p w14:paraId="44F5BB73" w14:textId="07C882DF" w:rsidR="000E025B" w:rsidRPr="007E4D32" w:rsidRDefault="000E025B" w:rsidP="006F3F6A">
      <w:pPr>
        <w:pStyle w:val="Beschriftung"/>
        <w:keepNext/>
        <w:spacing w:after="0" w:line="480" w:lineRule="auto"/>
        <w:jc w:val="both"/>
        <w:rPr>
          <w:rFonts w:ascii="Helvetica" w:hAnsi="Helvetica" w:cs="Helvetica"/>
          <w:i w:val="0"/>
          <w:color w:val="auto"/>
          <w:sz w:val="20"/>
          <w:szCs w:val="14"/>
        </w:rPr>
      </w:pPr>
      <w:bookmarkStart w:id="1" w:name="_Toc105084555"/>
      <w:r w:rsidRPr="007E4D32">
        <w:rPr>
          <w:rFonts w:ascii="Helvetica" w:hAnsi="Helvetica" w:cs="Helvetica"/>
          <w:b/>
          <w:i w:val="0"/>
          <w:color w:val="auto"/>
          <w:sz w:val="20"/>
          <w:szCs w:val="14"/>
        </w:rPr>
        <w:lastRenderedPageBreak/>
        <w:t>Table</w:t>
      </w:r>
      <w:r w:rsidR="007C7539" w:rsidRPr="007E4D32">
        <w:rPr>
          <w:rFonts w:ascii="Helvetica" w:hAnsi="Helvetica" w:cs="Helvetica"/>
          <w:b/>
          <w:i w:val="0"/>
          <w:color w:val="auto"/>
          <w:sz w:val="20"/>
          <w:szCs w:val="14"/>
        </w:rPr>
        <w:t xml:space="preserve"> S2</w:t>
      </w:r>
      <w:r w:rsidRPr="007E4D32">
        <w:rPr>
          <w:rFonts w:ascii="Helvetica" w:hAnsi="Helvetica" w:cs="Helvetica"/>
          <w:i w:val="0"/>
          <w:color w:val="auto"/>
          <w:sz w:val="20"/>
          <w:szCs w:val="14"/>
        </w:rPr>
        <w:t xml:space="preserve">: Bias and precision calculated on the results obtained from the six calibration curves for each of the five </w:t>
      </w:r>
      <w:r w:rsidR="0043089F" w:rsidRPr="007E4D32">
        <w:rPr>
          <w:rFonts w:ascii="Helvetica" w:hAnsi="Helvetica" w:cs="Helvetica"/>
          <w:i w:val="0"/>
          <w:color w:val="auto"/>
          <w:sz w:val="20"/>
          <w:szCs w:val="14"/>
        </w:rPr>
        <w:t>calibration blends</w:t>
      </w:r>
      <w:r w:rsidRPr="007E4D32">
        <w:rPr>
          <w:rFonts w:ascii="Helvetica" w:hAnsi="Helvetica" w:cs="Helvetica"/>
          <w:i w:val="0"/>
          <w:color w:val="auto"/>
          <w:sz w:val="20"/>
          <w:szCs w:val="14"/>
        </w:rPr>
        <w:t xml:space="preserve">. The t-tau nominal concentration is the mean value for the six replicates of the </w:t>
      </w:r>
      <w:r w:rsidR="0043089F" w:rsidRPr="007E4D32">
        <w:rPr>
          <w:rFonts w:ascii="Helvetica" w:hAnsi="Helvetica" w:cs="Helvetica"/>
          <w:i w:val="0"/>
          <w:color w:val="auto"/>
          <w:sz w:val="20"/>
          <w:szCs w:val="14"/>
        </w:rPr>
        <w:t>calibration blend</w:t>
      </w:r>
      <w:r w:rsidRPr="007E4D32">
        <w:rPr>
          <w:rFonts w:ascii="Helvetica" w:hAnsi="Helvetica" w:cs="Helvetica"/>
          <w:i w:val="0"/>
          <w:color w:val="auto"/>
          <w:sz w:val="20"/>
          <w:szCs w:val="14"/>
        </w:rPr>
        <w:t xml:space="preserve">. The bias is the mean deviation to theoretical value, calculated on </w:t>
      </w:r>
      <w:r w:rsidR="0043089F" w:rsidRPr="007E4D32">
        <w:rPr>
          <w:rFonts w:ascii="Helvetica" w:hAnsi="Helvetica" w:cs="Helvetica"/>
          <w:i w:val="0"/>
          <w:color w:val="auto"/>
          <w:sz w:val="20"/>
          <w:szCs w:val="14"/>
        </w:rPr>
        <w:t xml:space="preserve">each of </w:t>
      </w:r>
      <w:r w:rsidRPr="007E4D32">
        <w:rPr>
          <w:rFonts w:ascii="Helvetica" w:hAnsi="Helvetica" w:cs="Helvetica"/>
          <w:i w:val="0"/>
          <w:color w:val="auto"/>
          <w:sz w:val="20"/>
          <w:szCs w:val="14"/>
        </w:rPr>
        <w:t xml:space="preserve">the six replicates of the </w:t>
      </w:r>
      <w:r w:rsidR="0043089F" w:rsidRPr="007E4D32">
        <w:rPr>
          <w:rFonts w:ascii="Helvetica" w:hAnsi="Helvetica" w:cs="Helvetica"/>
          <w:i w:val="0"/>
          <w:color w:val="auto"/>
          <w:sz w:val="20"/>
          <w:szCs w:val="14"/>
        </w:rPr>
        <w:t>calibration blend</w:t>
      </w:r>
      <w:r w:rsidRPr="007E4D32">
        <w:rPr>
          <w:rFonts w:ascii="Helvetica" w:hAnsi="Helvetica" w:cs="Helvetica"/>
          <w:i w:val="0"/>
          <w:color w:val="auto"/>
          <w:sz w:val="20"/>
          <w:szCs w:val="14"/>
        </w:rPr>
        <w:t>. The precision is calculated as the coefficient of variation of the t-tau concentration obtained on the six different calibration curves.</w:t>
      </w:r>
      <w:bookmarkEnd w:id="1"/>
    </w:p>
    <w:p w14:paraId="38E13A20" w14:textId="77777777" w:rsidR="000E025B" w:rsidRPr="007E4D32" w:rsidRDefault="000E025B" w:rsidP="006F3F6A">
      <w:pPr>
        <w:pStyle w:val="Beschriftung"/>
        <w:keepNext/>
        <w:spacing w:after="0" w:line="480" w:lineRule="auto"/>
        <w:jc w:val="both"/>
        <w:rPr>
          <w:rFonts w:ascii="Helvetica" w:hAnsi="Helvetica" w:cs="Helvetica"/>
          <w:i w:val="0"/>
          <w:color w:val="auto"/>
          <w:sz w:val="20"/>
          <w:szCs w:val="14"/>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4"/>
        <w:gridCol w:w="1361"/>
        <w:gridCol w:w="2266"/>
        <w:gridCol w:w="1361"/>
        <w:gridCol w:w="1700"/>
      </w:tblGrid>
      <w:tr w:rsidR="007E4D32" w:rsidRPr="007E4D32" w14:paraId="4185A541" w14:textId="77777777" w:rsidTr="0043089F">
        <w:trPr>
          <w:trHeight w:val="680"/>
          <w:jc w:val="center"/>
        </w:trPr>
        <w:tc>
          <w:tcPr>
            <w:tcW w:w="1814" w:type="dxa"/>
            <w:shd w:val="clear" w:color="auto" w:fill="auto"/>
            <w:noWrap/>
            <w:vAlign w:val="center"/>
            <w:hideMark/>
          </w:tcPr>
          <w:p w14:paraId="222504C5" w14:textId="31AAB19B" w:rsidR="000E025B" w:rsidRPr="007E4D32" w:rsidRDefault="0043089F" w:rsidP="0043089F">
            <w:pPr>
              <w:spacing w:after="0"/>
              <w:jc w:val="center"/>
              <w:rPr>
                <w:rFonts w:ascii="Helvetica" w:hAnsi="Helvetica" w:cs="Helvetica"/>
                <w:b/>
                <w:kern w:val="20"/>
                <w:sz w:val="18"/>
                <w:szCs w:val="16"/>
              </w:rPr>
            </w:pPr>
            <w:r w:rsidRPr="007E4D32">
              <w:rPr>
                <w:rFonts w:ascii="Helvetica" w:hAnsi="Helvetica" w:cs="Helvetica"/>
                <w:b/>
                <w:kern w:val="20"/>
                <w:sz w:val="18"/>
                <w:szCs w:val="16"/>
              </w:rPr>
              <w:t>Calibration blend</w:t>
            </w:r>
          </w:p>
        </w:tc>
        <w:tc>
          <w:tcPr>
            <w:tcW w:w="1361" w:type="dxa"/>
            <w:vAlign w:val="center"/>
          </w:tcPr>
          <w:p w14:paraId="0134B2D1" w14:textId="77777777" w:rsidR="000E025B" w:rsidRPr="007E4D32" w:rsidRDefault="000E025B" w:rsidP="0043089F">
            <w:pPr>
              <w:spacing w:after="0"/>
              <w:jc w:val="center"/>
              <w:rPr>
                <w:rFonts w:ascii="Helvetica" w:hAnsi="Helvetica" w:cs="Helvetica"/>
                <w:b/>
                <w:kern w:val="20"/>
                <w:sz w:val="18"/>
                <w:szCs w:val="16"/>
              </w:rPr>
            </w:pPr>
            <w:r w:rsidRPr="007E4D32">
              <w:rPr>
                <w:rFonts w:ascii="Helvetica" w:hAnsi="Helvetica" w:cs="Helvetica"/>
                <w:b/>
                <w:kern w:val="20"/>
                <w:sz w:val="18"/>
                <w:szCs w:val="16"/>
              </w:rPr>
              <w:t>Ratio</w:t>
            </w:r>
          </w:p>
        </w:tc>
        <w:tc>
          <w:tcPr>
            <w:tcW w:w="2266" w:type="dxa"/>
            <w:vAlign w:val="center"/>
          </w:tcPr>
          <w:p w14:paraId="5DBCA6B5" w14:textId="77777777" w:rsidR="000E025B" w:rsidRPr="007E4D32" w:rsidRDefault="000E025B" w:rsidP="0043089F">
            <w:pPr>
              <w:spacing w:after="0"/>
              <w:jc w:val="center"/>
              <w:rPr>
                <w:rFonts w:ascii="Helvetica" w:hAnsi="Helvetica" w:cs="Helvetica"/>
                <w:b/>
                <w:kern w:val="20"/>
                <w:sz w:val="18"/>
                <w:szCs w:val="16"/>
                <w:lang w:val="fr-FR"/>
              </w:rPr>
            </w:pPr>
            <w:r w:rsidRPr="007E4D32">
              <w:rPr>
                <w:rFonts w:ascii="Helvetica" w:hAnsi="Helvetica" w:cs="Helvetica"/>
                <w:b/>
                <w:kern w:val="20"/>
                <w:sz w:val="18"/>
                <w:szCs w:val="16"/>
                <w:lang w:val="fr-FR"/>
              </w:rPr>
              <w:t>t-</w:t>
            </w:r>
            <w:proofErr w:type="spellStart"/>
            <w:r w:rsidRPr="007E4D32">
              <w:rPr>
                <w:rFonts w:ascii="Helvetica" w:hAnsi="Helvetica" w:cs="Helvetica"/>
                <w:b/>
                <w:kern w:val="20"/>
                <w:sz w:val="18"/>
                <w:szCs w:val="16"/>
                <w:lang w:val="fr-FR"/>
              </w:rPr>
              <w:t>tau</w:t>
            </w:r>
            <w:proofErr w:type="spellEnd"/>
            <w:r w:rsidRPr="007E4D32">
              <w:rPr>
                <w:rFonts w:ascii="Helvetica" w:hAnsi="Helvetica" w:cs="Helvetica"/>
                <w:b/>
                <w:kern w:val="20"/>
                <w:sz w:val="18"/>
                <w:szCs w:val="16"/>
                <w:lang w:val="fr-FR"/>
              </w:rPr>
              <w:t xml:space="preserve"> nominal concentration (</w:t>
            </w:r>
            <w:proofErr w:type="spellStart"/>
            <w:r w:rsidRPr="007E4D32">
              <w:rPr>
                <w:rFonts w:ascii="Helvetica" w:hAnsi="Helvetica" w:cs="Helvetica"/>
                <w:b/>
                <w:kern w:val="20"/>
                <w:sz w:val="18"/>
                <w:szCs w:val="16"/>
                <w:lang w:val="fr-FR"/>
              </w:rPr>
              <w:t>ng</w:t>
            </w:r>
            <w:proofErr w:type="spellEnd"/>
            <w:r w:rsidRPr="007E4D32">
              <w:rPr>
                <w:rFonts w:ascii="Helvetica" w:hAnsi="Helvetica" w:cs="Helvetica"/>
                <w:b/>
                <w:kern w:val="20"/>
                <w:sz w:val="18"/>
                <w:szCs w:val="16"/>
                <w:lang w:val="fr-FR"/>
              </w:rPr>
              <w:t>/g)</w:t>
            </w:r>
          </w:p>
        </w:tc>
        <w:tc>
          <w:tcPr>
            <w:tcW w:w="1361" w:type="dxa"/>
            <w:shd w:val="clear" w:color="auto" w:fill="auto"/>
            <w:noWrap/>
            <w:vAlign w:val="center"/>
            <w:hideMark/>
          </w:tcPr>
          <w:p w14:paraId="29546318" w14:textId="77777777" w:rsidR="000E025B" w:rsidRPr="007E4D32" w:rsidRDefault="000E025B" w:rsidP="0043089F">
            <w:pPr>
              <w:spacing w:after="0"/>
              <w:jc w:val="center"/>
              <w:rPr>
                <w:rFonts w:ascii="Helvetica" w:hAnsi="Helvetica" w:cs="Helvetica"/>
                <w:b/>
                <w:kern w:val="20"/>
                <w:sz w:val="18"/>
                <w:szCs w:val="16"/>
              </w:rPr>
            </w:pPr>
            <w:r w:rsidRPr="007E4D32">
              <w:rPr>
                <w:rFonts w:ascii="Helvetica" w:hAnsi="Helvetica" w:cs="Helvetica"/>
                <w:b/>
                <w:kern w:val="20"/>
                <w:sz w:val="18"/>
                <w:szCs w:val="16"/>
              </w:rPr>
              <w:t>Bias</w:t>
            </w:r>
          </w:p>
        </w:tc>
        <w:tc>
          <w:tcPr>
            <w:tcW w:w="1700" w:type="dxa"/>
            <w:vAlign w:val="center"/>
          </w:tcPr>
          <w:p w14:paraId="7CED954D" w14:textId="3BD4AAF8" w:rsidR="000E025B" w:rsidRPr="007E4D32" w:rsidRDefault="000E025B" w:rsidP="0043089F">
            <w:pPr>
              <w:spacing w:after="0"/>
              <w:jc w:val="center"/>
              <w:rPr>
                <w:rFonts w:ascii="Helvetica" w:hAnsi="Helvetica" w:cs="Helvetica"/>
                <w:b/>
                <w:kern w:val="20"/>
                <w:sz w:val="18"/>
                <w:szCs w:val="16"/>
              </w:rPr>
            </w:pPr>
            <w:r w:rsidRPr="007E4D32">
              <w:rPr>
                <w:rFonts w:ascii="Helvetica" w:hAnsi="Helvetica" w:cs="Helvetica"/>
                <w:b/>
                <w:kern w:val="20"/>
                <w:sz w:val="18"/>
                <w:szCs w:val="16"/>
              </w:rPr>
              <w:t>Precision</w:t>
            </w:r>
            <w:r w:rsidR="008810BB" w:rsidRPr="007E4D32">
              <w:rPr>
                <w:rFonts w:ascii="Helvetica" w:hAnsi="Helvetica" w:cs="Helvetica"/>
                <w:b/>
                <w:kern w:val="20"/>
                <w:sz w:val="18"/>
                <w:szCs w:val="16"/>
              </w:rPr>
              <w:t xml:space="preserve"> </w:t>
            </w:r>
            <w:r w:rsidRPr="007E4D32">
              <w:rPr>
                <w:rFonts w:ascii="Helvetica" w:hAnsi="Helvetica" w:cs="Helvetica"/>
                <w:b/>
                <w:kern w:val="20"/>
                <w:sz w:val="18"/>
                <w:szCs w:val="16"/>
              </w:rPr>
              <w:t>(%CV)</w:t>
            </w:r>
          </w:p>
        </w:tc>
      </w:tr>
      <w:tr w:rsidR="007E4D32" w:rsidRPr="007E4D32" w14:paraId="7BEF036F" w14:textId="77777777" w:rsidTr="0043089F">
        <w:trPr>
          <w:trHeight w:val="397"/>
          <w:jc w:val="center"/>
        </w:trPr>
        <w:tc>
          <w:tcPr>
            <w:tcW w:w="1814" w:type="dxa"/>
            <w:shd w:val="clear" w:color="auto" w:fill="auto"/>
            <w:noWrap/>
            <w:vAlign w:val="center"/>
            <w:hideMark/>
          </w:tcPr>
          <w:p w14:paraId="3F21993D"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kern w:val="20"/>
                <w:sz w:val="18"/>
                <w:szCs w:val="16"/>
              </w:rPr>
              <w:t>1</w:t>
            </w:r>
          </w:p>
        </w:tc>
        <w:tc>
          <w:tcPr>
            <w:tcW w:w="1361" w:type="dxa"/>
            <w:vAlign w:val="center"/>
          </w:tcPr>
          <w:p w14:paraId="07007ED9"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kern w:val="20"/>
                <w:sz w:val="18"/>
                <w:szCs w:val="16"/>
              </w:rPr>
              <w:t>2.0</w:t>
            </w:r>
          </w:p>
        </w:tc>
        <w:tc>
          <w:tcPr>
            <w:tcW w:w="2266" w:type="dxa"/>
            <w:vAlign w:val="center"/>
          </w:tcPr>
          <w:p w14:paraId="390EFB76"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7.46</w:t>
            </w:r>
          </w:p>
        </w:tc>
        <w:tc>
          <w:tcPr>
            <w:tcW w:w="1361" w:type="dxa"/>
            <w:shd w:val="clear" w:color="auto" w:fill="auto"/>
            <w:noWrap/>
            <w:vAlign w:val="center"/>
            <w:hideMark/>
          </w:tcPr>
          <w:p w14:paraId="0ED1B34A"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1.0%</w:t>
            </w:r>
          </w:p>
        </w:tc>
        <w:tc>
          <w:tcPr>
            <w:tcW w:w="1700" w:type="dxa"/>
            <w:vAlign w:val="center"/>
          </w:tcPr>
          <w:p w14:paraId="1DD7D40F" w14:textId="70AACC5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1,1%</w:t>
            </w:r>
          </w:p>
        </w:tc>
      </w:tr>
      <w:tr w:rsidR="007E4D32" w:rsidRPr="007E4D32" w14:paraId="6514E68D" w14:textId="77777777" w:rsidTr="0043089F">
        <w:trPr>
          <w:trHeight w:val="397"/>
          <w:jc w:val="center"/>
        </w:trPr>
        <w:tc>
          <w:tcPr>
            <w:tcW w:w="1814" w:type="dxa"/>
            <w:shd w:val="clear" w:color="auto" w:fill="auto"/>
            <w:noWrap/>
            <w:vAlign w:val="center"/>
            <w:hideMark/>
          </w:tcPr>
          <w:p w14:paraId="1B63BE2D"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kern w:val="20"/>
                <w:sz w:val="18"/>
                <w:szCs w:val="16"/>
              </w:rPr>
              <w:t>2</w:t>
            </w:r>
          </w:p>
        </w:tc>
        <w:tc>
          <w:tcPr>
            <w:tcW w:w="1361" w:type="dxa"/>
            <w:vAlign w:val="center"/>
          </w:tcPr>
          <w:p w14:paraId="5C8379C5"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kern w:val="20"/>
                <w:sz w:val="18"/>
                <w:szCs w:val="16"/>
              </w:rPr>
              <w:t>1.5</w:t>
            </w:r>
          </w:p>
        </w:tc>
        <w:tc>
          <w:tcPr>
            <w:tcW w:w="2266" w:type="dxa"/>
            <w:vAlign w:val="center"/>
          </w:tcPr>
          <w:p w14:paraId="3AE367F6"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4.42</w:t>
            </w:r>
          </w:p>
        </w:tc>
        <w:tc>
          <w:tcPr>
            <w:tcW w:w="1361" w:type="dxa"/>
            <w:shd w:val="clear" w:color="auto" w:fill="auto"/>
            <w:noWrap/>
            <w:vAlign w:val="center"/>
            <w:hideMark/>
          </w:tcPr>
          <w:p w14:paraId="411829B3"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2.7%</w:t>
            </w:r>
          </w:p>
        </w:tc>
        <w:tc>
          <w:tcPr>
            <w:tcW w:w="1700" w:type="dxa"/>
            <w:vAlign w:val="center"/>
          </w:tcPr>
          <w:p w14:paraId="57048FFE" w14:textId="0FB695AD"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3,7%</w:t>
            </w:r>
          </w:p>
        </w:tc>
      </w:tr>
      <w:tr w:rsidR="007E4D32" w:rsidRPr="007E4D32" w14:paraId="121813BF" w14:textId="77777777" w:rsidTr="0043089F">
        <w:trPr>
          <w:trHeight w:val="397"/>
          <w:jc w:val="center"/>
        </w:trPr>
        <w:tc>
          <w:tcPr>
            <w:tcW w:w="1814" w:type="dxa"/>
            <w:shd w:val="clear" w:color="auto" w:fill="auto"/>
            <w:noWrap/>
            <w:vAlign w:val="center"/>
            <w:hideMark/>
          </w:tcPr>
          <w:p w14:paraId="6DDDA2E9"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kern w:val="20"/>
                <w:sz w:val="18"/>
                <w:szCs w:val="16"/>
              </w:rPr>
              <w:t>3</w:t>
            </w:r>
          </w:p>
        </w:tc>
        <w:tc>
          <w:tcPr>
            <w:tcW w:w="1361" w:type="dxa"/>
            <w:vAlign w:val="center"/>
          </w:tcPr>
          <w:p w14:paraId="6ABFAFDD"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kern w:val="20"/>
                <w:sz w:val="18"/>
                <w:szCs w:val="16"/>
              </w:rPr>
              <w:t>1.0</w:t>
            </w:r>
          </w:p>
        </w:tc>
        <w:tc>
          <w:tcPr>
            <w:tcW w:w="2266" w:type="dxa"/>
            <w:vAlign w:val="center"/>
          </w:tcPr>
          <w:p w14:paraId="56CAAECA"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3.04</w:t>
            </w:r>
          </w:p>
        </w:tc>
        <w:tc>
          <w:tcPr>
            <w:tcW w:w="1361" w:type="dxa"/>
            <w:shd w:val="clear" w:color="auto" w:fill="auto"/>
            <w:noWrap/>
            <w:vAlign w:val="center"/>
            <w:hideMark/>
          </w:tcPr>
          <w:p w14:paraId="38A05EBD"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1.7%</w:t>
            </w:r>
          </w:p>
        </w:tc>
        <w:tc>
          <w:tcPr>
            <w:tcW w:w="1700" w:type="dxa"/>
            <w:vAlign w:val="center"/>
          </w:tcPr>
          <w:p w14:paraId="7B5F4CF4" w14:textId="02CCECDA"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1,7%</w:t>
            </w:r>
          </w:p>
        </w:tc>
      </w:tr>
      <w:tr w:rsidR="007E4D32" w:rsidRPr="007E4D32" w14:paraId="70AF7598" w14:textId="77777777" w:rsidTr="0043089F">
        <w:trPr>
          <w:trHeight w:val="397"/>
          <w:jc w:val="center"/>
        </w:trPr>
        <w:tc>
          <w:tcPr>
            <w:tcW w:w="1814" w:type="dxa"/>
            <w:shd w:val="clear" w:color="auto" w:fill="auto"/>
            <w:noWrap/>
            <w:vAlign w:val="center"/>
            <w:hideMark/>
          </w:tcPr>
          <w:p w14:paraId="40BA3777"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kern w:val="20"/>
                <w:sz w:val="18"/>
                <w:szCs w:val="16"/>
              </w:rPr>
              <w:t>4</w:t>
            </w:r>
          </w:p>
        </w:tc>
        <w:tc>
          <w:tcPr>
            <w:tcW w:w="1361" w:type="dxa"/>
            <w:vAlign w:val="center"/>
          </w:tcPr>
          <w:p w14:paraId="42EEA918"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kern w:val="20"/>
                <w:sz w:val="18"/>
                <w:szCs w:val="16"/>
              </w:rPr>
              <w:t>0.75</w:t>
            </w:r>
          </w:p>
        </w:tc>
        <w:tc>
          <w:tcPr>
            <w:tcW w:w="2266" w:type="dxa"/>
            <w:vAlign w:val="center"/>
          </w:tcPr>
          <w:p w14:paraId="58D9E7E4"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2.21</w:t>
            </w:r>
          </w:p>
        </w:tc>
        <w:tc>
          <w:tcPr>
            <w:tcW w:w="1361" w:type="dxa"/>
            <w:shd w:val="clear" w:color="auto" w:fill="auto"/>
            <w:noWrap/>
            <w:vAlign w:val="center"/>
            <w:hideMark/>
          </w:tcPr>
          <w:p w14:paraId="3AA1FE6E"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1.6%</w:t>
            </w:r>
          </w:p>
        </w:tc>
        <w:tc>
          <w:tcPr>
            <w:tcW w:w="1700" w:type="dxa"/>
            <w:vAlign w:val="center"/>
          </w:tcPr>
          <w:p w14:paraId="73AA8B50" w14:textId="480A6668"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sz w:val="18"/>
                <w:szCs w:val="16"/>
              </w:rPr>
              <w:t>1,9%</w:t>
            </w:r>
          </w:p>
        </w:tc>
      </w:tr>
      <w:tr w:rsidR="008F0CBC" w:rsidRPr="007E4D32" w14:paraId="4E7ADA44" w14:textId="77777777" w:rsidTr="0043089F">
        <w:trPr>
          <w:trHeight w:val="397"/>
          <w:jc w:val="center"/>
        </w:trPr>
        <w:tc>
          <w:tcPr>
            <w:tcW w:w="1814" w:type="dxa"/>
            <w:shd w:val="clear" w:color="auto" w:fill="auto"/>
            <w:noWrap/>
            <w:vAlign w:val="center"/>
            <w:hideMark/>
          </w:tcPr>
          <w:p w14:paraId="163F3A0A"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kern w:val="20"/>
                <w:sz w:val="18"/>
                <w:szCs w:val="16"/>
              </w:rPr>
              <w:t>5</w:t>
            </w:r>
          </w:p>
        </w:tc>
        <w:tc>
          <w:tcPr>
            <w:tcW w:w="1361" w:type="dxa"/>
            <w:vAlign w:val="center"/>
          </w:tcPr>
          <w:p w14:paraId="12A241D1" w14:textId="77777777" w:rsidR="008F0CBC" w:rsidRPr="007E4D32" w:rsidRDefault="008F0CBC" w:rsidP="0043089F">
            <w:pPr>
              <w:spacing w:after="0"/>
              <w:jc w:val="center"/>
              <w:rPr>
                <w:rFonts w:ascii="Helvetica" w:hAnsi="Helvetica" w:cs="Helvetica"/>
                <w:kern w:val="20"/>
                <w:sz w:val="18"/>
                <w:szCs w:val="16"/>
              </w:rPr>
            </w:pPr>
            <w:r w:rsidRPr="007E4D32">
              <w:rPr>
                <w:rFonts w:ascii="Helvetica" w:hAnsi="Helvetica" w:cs="Helvetica"/>
                <w:kern w:val="20"/>
                <w:sz w:val="18"/>
                <w:szCs w:val="16"/>
              </w:rPr>
              <w:t>0.5</w:t>
            </w:r>
          </w:p>
        </w:tc>
        <w:tc>
          <w:tcPr>
            <w:tcW w:w="2266" w:type="dxa"/>
            <w:vAlign w:val="center"/>
          </w:tcPr>
          <w:p w14:paraId="75C39A88" w14:textId="77777777" w:rsidR="008F0CBC" w:rsidRPr="007E4D32" w:rsidRDefault="008F0CBC" w:rsidP="0043089F">
            <w:pPr>
              <w:keepNext/>
              <w:spacing w:after="0"/>
              <w:jc w:val="center"/>
              <w:rPr>
                <w:rFonts w:ascii="Helvetica" w:hAnsi="Helvetica" w:cs="Helvetica"/>
                <w:kern w:val="20"/>
                <w:sz w:val="18"/>
                <w:szCs w:val="16"/>
              </w:rPr>
            </w:pPr>
            <w:r w:rsidRPr="007E4D32">
              <w:rPr>
                <w:rFonts w:ascii="Helvetica" w:hAnsi="Helvetica" w:cs="Helvetica"/>
                <w:sz w:val="18"/>
                <w:szCs w:val="16"/>
              </w:rPr>
              <w:t>1.46</w:t>
            </w:r>
          </w:p>
        </w:tc>
        <w:tc>
          <w:tcPr>
            <w:tcW w:w="1361" w:type="dxa"/>
            <w:shd w:val="clear" w:color="auto" w:fill="auto"/>
            <w:noWrap/>
            <w:vAlign w:val="center"/>
            <w:hideMark/>
          </w:tcPr>
          <w:p w14:paraId="6C0C48AB" w14:textId="77777777" w:rsidR="008F0CBC" w:rsidRPr="007E4D32" w:rsidRDefault="008F0CBC" w:rsidP="0043089F">
            <w:pPr>
              <w:keepNext/>
              <w:spacing w:after="0"/>
              <w:jc w:val="center"/>
              <w:rPr>
                <w:rFonts w:ascii="Helvetica" w:hAnsi="Helvetica" w:cs="Helvetica"/>
                <w:kern w:val="20"/>
                <w:sz w:val="18"/>
                <w:szCs w:val="16"/>
              </w:rPr>
            </w:pPr>
            <w:r w:rsidRPr="007E4D32">
              <w:rPr>
                <w:rFonts w:ascii="Helvetica" w:hAnsi="Helvetica" w:cs="Helvetica"/>
                <w:sz w:val="18"/>
                <w:szCs w:val="16"/>
              </w:rPr>
              <w:t>3.6%</w:t>
            </w:r>
          </w:p>
        </w:tc>
        <w:tc>
          <w:tcPr>
            <w:tcW w:w="1700" w:type="dxa"/>
            <w:vAlign w:val="center"/>
          </w:tcPr>
          <w:p w14:paraId="2E4CAC4D" w14:textId="07225321" w:rsidR="008F0CBC" w:rsidRPr="007E4D32" w:rsidRDefault="008F0CBC" w:rsidP="0043089F">
            <w:pPr>
              <w:keepNext/>
              <w:spacing w:after="0"/>
              <w:jc w:val="center"/>
              <w:rPr>
                <w:rFonts w:ascii="Helvetica" w:hAnsi="Helvetica" w:cs="Helvetica"/>
                <w:kern w:val="20"/>
                <w:sz w:val="18"/>
                <w:szCs w:val="16"/>
              </w:rPr>
            </w:pPr>
            <w:r w:rsidRPr="007E4D32">
              <w:rPr>
                <w:rFonts w:ascii="Helvetica" w:hAnsi="Helvetica" w:cs="Helvetica"/>
                <w:sz w:val="18"/>
                <w:szCs w:val="16"/>
              </w:rPr>
              <w:t>4,4%</w:t>
            </w:r>
          </w:p>
        </w:tc>
      </w:tr>
    </w:tbl>
    <w:p w14:paraId="5A1449CE" w14:textId="6926FE94" w:rsidR="000E025B" w:rsidRPr="007E4D32" w:rsidRDefault="000E025B" w:rsidP="000E025B"/>
    <w:p w14:paraId="180166C9" w14:textId="77777777" w:rsidR="000E025B" w:rsidRPr="007E4D32" w:rsidRDefault="000E025B">
      <w:r w:rsidRPr="007E4D32">
        <w:br w:type="page"/>
      </w:r>
    </w:p>
    <w:p w14:paraId="57603B47" w14:textId="191C24EF" w:rsidR="000E025B" w:rsidRPr="007E4D32" w:rsidRDefault="000E025B" w:rsidP="006F3F6A">
      <w:pPr>
        <w:pStyle w:val="Beschriftung"/>
        <w:keepNext/>
        <w:spacing w:after="0" w:line="480" w:lineRule="auto"/>
        <w:jc w:val="both"/>
        <w:rPr>
          <w:rFonts w:ascii="Helvetica" w:hAnsi="Helvetica" w:cs="Helvetica"/>
          <w:i w:val="0"/>
          <w:color w:val="auto"/>
          <w:sz w:val="20"/>
          <w:szCs w:val="14"/>
        </w:rPr>
      </w:pPr>
      <w:bookmarkStart w:id="2" w:name="_Toc105084556"/>
      <w:r w:rsidRPr="007E4D32">
        <w:rPr>
          <w:rFonts w:ascii="Helvetica" w:hAnsi="Helvetica" w:cs="Helvetica"/>
          <w:b/>
          <w:i w:val="0"/>
          <w:color w:val="auto"/>
          <w:sz w:val="20"/>
          <w:szCs w:val="14"/>
        </w:rPr>
        <w:lastRenderedPageBreak/>
        <w:t>Table</w:t>
      </w:r>
      <w:r w:rsidR="007C7539" w:rsidRPr="007E4D32">
        <w:rPr>
          <w:rFonts w:ascii="Helvetica" w:hAnsi="Helvetica" w:cs="Helvetica"/>
          <w:b/>
          <w:i w:val="0"/>
          <w:color w:val="auto"/>
          <w:sz w:val="20"/>
          <w:szCs w:val="14"/>
        </w:rPr>
        <w:t xml:space="preserve"> S3</w:t>
      </w:r>
      <w:r w:rsidRPr="007E4D32">
        <w:rPr>
          <w:rFonts w:ascii="Helvetica" w:hAnsi="Helvetica" w:cs="Helvetica"/>
          <w:i w:val="0"/>
          <w:color w:val="auto"/>
          <w:sz w:val="20"/>
          <w:szCs w:val="14"/>
        </w:rPr>
        <w:t xml:space="preserve">: t-tau concentration of the three CSF pools obtained by the ID-LC-MS/MS procedure and by </w:t>
      </w:r>
      <w:r w:rsidR="007C7539" w:rsidRPr="007E4D32">
        <w:rPr>
          <w:rFonts w:ascii="Helvetica" w:hAnsi="Helvetica" w:cs="Helvetica"/>
          <w:i w:val="0"/>
          <w:color w:val="auto"/>
          <w:sz w:val="20"/>
          <w:szCs w:val="14"/>
        </w:rPr>
        <w:t>IA</w:t>
      </w:r>
      <w:r w:rsidRPr="007E4D32">
        <w:rPr>
          <w:rFonts w:ascii="Helvetica" w:hAnsi="Helvetica" w:cs="Helvetica"/>
          <w:i w:val="0"/>
          <w:color w:val="auto"/>
          <w:sz w:val="20"/>
          <w:szCs w:val="14"/>
        </w:rPr>
        <w:t xml:space="preserve">, calculation of the intra-day and inter-day precision (CV%) and </w:t>
      </w:r>
      <w:r w:rsidR="008810BB" w:rsidRPr="007E4D32">
        <w:rPr>
          <w:rFonts w:ascii="Helvetica" w:hAnsi="Helvetica" w:cs="Helvetica"/>
          <w:i w:val="0"/>
          <w:color w:val="auto"/>
          <w:sz w:val="20"/>
          <w:szCs w:val="14"/>
        </w:rPr>
        <w:t>estimatio</w:t>
      </w:r>
      <w:r w:rsidRPr="007E4D32">
        <w:rPr>
          <w:rFonts w:ascii="Helvetica" w:hAnsi="Helvetica" w:cs="Helvetica"/>
          <w:i w:val="0"/>
          <w:color w:val="auto"/>
          <w:sz w:val="20"/>
          <w:szCs w:val="14"/>
        </w:rPr>
        <w:t>n of the uncertainty for the ID-LC-MS/MS method.</w:t>
      </w:r>
      <w:bookmarkEnd w:id="2"/>
    </w:p>
    <w:tbl>
      <w:tblPr>
        <w:tblStyle w:val="Tabellenraster"/>
        <w:tblW w:w="9013" w:type="dxa"/>
        <w:tblCellMar>
          <w:left w:w="57" w:type="dxa"/>
          <w:right w:w="57" w:type="dxa"/>
        </w:tblCellMar>
        <w:tblLook w:val="04A0" w:firstRow="1" w:lastRow="0" w:firstColumn="1" w:lastColumn="0" w:noHBand="0" w:noVBand="1"/>
      </w:tblPr>
      <w:tblGrid>
        <w:gridCol w:w="737"/>
        <w:gridCol w:w="907"/>
        <w:gridCol w:w="907"/>
        <w:gridCol w:w="907"/>
        <w:gridCol w:w="1077"/>
        <w:gridCol w:w="1077"/>
        <w:gridCol w:w="851"/>
        <w:gridCol w:w="850"/>
        <w:gridCol w:w="850"/>
        <w:gridCol w:w="850"/>
      </w:tblGrid>
      <w:tr w:rsidR="007E4D32" w:rsidRPr="007E4D32" w14:paraId="434A917E" w14:textId="77777777" w:rsidTr="00312929">
        <w:trPr>
          <w:gridAfter w:val="3"/>
          <w:wAfter w:w="2550" w:type="dxa"/>
          <w:trHeight w:val="324"/>
        </w:trPr>
        <w:tc>
          <w:tcPr>
            <w:tcW w:w="737" w:type="dxa"/>
            <w:tcBorders>
              <w:top w:val="nil"/>
              <w:left w:val="nil"/>
              <w:bottom w:val="nil"/>
            </w:tcBorders>
            <w:noWrap/>
            <w:vAlign w:val="center"/>
            <w:hideMark/>
          </w:tcPr>
          <w:p w14:paraId="21CEEBA9" w14:textId="77777777" w:rsidR="000E025B" w:rsidRPr="007E4D32" w:rsidRDefault="000E025B" w:rsidP="00312929">
            <w:pPr>
              <w:jc w:val="center"/>
              <w:rPr>
                <w:rFonts w:ascii="Helvetica" w:hAnsi="Helvetica" w:cs="Helvetica"/>
                <w:sz w:val="16"/>
                <w:szCs w:val="16"/>
              </w:rPr>
            </w:pPr>
          </w:p>
        </w:tc>
        <w:tc>
          <w:tcPr>
            <w:tcW w:w="5726" w:type="dxa"/>
            <w:gridSpan w:val="6"/>
            <w:noWrap/>
            <w:tcMar>
              <w:left w:w="57" w:type="dxa"/>
              <w:right w:w="57" w:type="dxa"/>
            </w:tcMar>
            <w:vAlign w:val="center"/>
            <w:hideMark/>
          </w:tcPr>
          <w:p w14:paraId="1A337635"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CSF Low</w:t>
            </w:r>
          </w:p>
        </w:tc>
      </w:tr>
      <w:tr w:rsidR="007E4D32" w:rsidRPr="007E4D32" w14:paraId="75BA5A04" w14:textId="77777777" w:rsidTr="00312929">
        <w:trPr>
          <w:gridAfter w:val="3"/>
          <w:wAfter w:w="2550" w:type="dxa"/>
          <w:trHeight w:val="567"/>
        </w:trPr>
        <w:tc>
          <w:tcPr>
            <w:tcW w:w="737" w:type="dxa"/>
            <w:tcBorders>
              <w:top w:val="nil"/>
              <w:left w:val="nil"/>
            </w:tcBorders>
            <w:noWrap/>
            <w:tcMar>
              <w:left w:w="57" w:type="dxa"/>
              <w:right w:w="57" w:type="dxa"/>
            </w:tcMar>
            <w:vAlign w:val="center"/>
            <w:hideMark/>
          </w:tcPr>
          <w:p w14:paraId="1EBC5821" w14:textId="77777777" w:rsidR="000E025B" w:rsidRPr="007E4D32" w:rsidRDefault="000E025B" w:rsidP="00312929">
            <w:pPr>
              <w:jc w:val="center"/>
              <w:rPr>
                <w:rFonts w:ascii="Helvetica" w:hAnsi="Helvetica" w:cs="Helvetica"/>
                <w:sz w:val="16"/>
                <w:szCs w:val="16"/>
              </w:rPr>
            </w:pPr>
          </w:p>
        </w:tc>
        <w:tc>
          <w:tcPr>
            <w:tcW w:w="907" w:type="dxa"/>
            <w:tcMar>
              <w:left w:w="57" w:type="dxa"/>
              <w:right w:w="57" w:type="dxa"/>
            </w:tcMar>
            <w:vAlign w:val="center"/>
            <w:hideMark/>
          </w:tcPr>
          <w:p w14:paraId="3A8DBD29"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Rep. 1</w:t>
            </w:r>
            <w:r w:rsidRPr="007E4D32">
              <w:rPr>
                <w:rFonts w:ascii="Helvetica" w:hAnsi="Helvetica" w:cs="Helvetica"/>
                <w:sz w:val="16"/>
                <w:szCs w:val="16"/>
              </w:rPr>
              <w:br/>
              <w:t>(ng/g)</w:t>
            </w:r>
          </w:p>
        </w:tc>
        <w:tc>
          <w:tcPr>
            <w:tcW w:w="907" w:type="dxa"/>
            <w:tcMar>
              <w:left w:w="57" w:type="dxa"/>
              <w:right w:w="57" w:type="dxa"/>
            </w:tcMar>
            <w:vAlign w:val="center"/>
            <w:hideMark/>
          </w:tcPr>
          <w:p w14:paraId="6A9E9932"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Rep. 2</w:t>
            </w:r>
            <w:r w:rsidRPr="007E4D32">
              <w:rPr>
                <w:rFonts w:ascii="Helvetica" w:hAnsi="Helvetica" w:cs="Helvetica"/>
                <w:sz w:val="16"/>
                <w:szCs w:val="16"/>
              </w:rPr>
              <w:br/>
              <w:t>(ng/g)</w:t>
            </w:r>
          </w:p>
        </w:tc>
        <w:tc>
          <w:tcPr>
            <w:tcW w:w="907" w:type="dxa"/>
            <w:tcBorders>
              <w:right w:val="single" w:sz="8" w:space="0" w:color="auto"/>
            </w:tcBorders>
            <w:tcMar>
              <w:left w:w="57" w:type="dxa"/>
              <w:right w:w="57" w:type="dxa"/>
            </w:tcMar>
            <w:vAlign w:val="center"/>
            <w:hideMark/>
          </w:tcPr>
          <w:p w14:paraId="6168020E"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Rep. 3</w:t>
            </w:r>
            <w:r w:rsidRPr="007E4D32">
              <w:rPr>
                <w:rFonts w:ascii="Helvetica" w:hAnsi="Helvetica" w:cs="Helvetica"/>
                <w:sz w:val="16"/>
                <w:szCs w:val="16"/>
              </w:rPr>
              <w:br/>
              <w:t>(ng/g)</w:t>
            </w:r>
          </w:p>
        </w:tc>
        <w:tc>
          <w:tcPr>
            <w:tcW w:w="1077" w:type="dxa"/>
            <w:tcBorders>
              <w:left w:val="single" w:sz="8" w:space="0" w:color="auto"/>
            </w:tcBorders>
            <w:tcMar>
              <w:left w:w="57" w:type="dxa"/>
              <w:right w:w="57" w:type="dxa"/>
            </w:tcMar>
            <w:vAlign w:val="center"/>
            <w:hideMark/>
          </w:tcPr>
          <w:p w14:paraId="6E23CCB1"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Mean value</w:t>
            </w:r>
            <w:r w:rsidRPr="007E4D32">
              <w:rPr>
                <w:rFonts w:ascii="Helvetica" w:hAnsi="Helvetica" w:cs="Helvetica"/>
                <w:sz w:val="16"/>
                <w:szCs w:val="16"/>
              </w:rPr>
              <w:br/>
              <w:t>(ng/g)</w:t>
            </w:r>
          </w:p>
        </w:tc>
        <w:tc>
          <w:tcPr>
            <w:tcW w:w="1077" w:type="dxa"/>
            <w:tcMar>
              <w:left w:w="57" w:type="dxa"/>
              <w:right w:w="57" w:type="dxa"/>
            </w:tcMar>
            <w:vAlign w:val="center"/>
            <w:hideMark/>
          </w:tcPr>
          <w:p w14:paraId="6E709AEF"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SD (ng/g)</w:t>
            </w:r>
          </w:p>
        </w:tc>
        <w:tc>
          <w:tcPr>
            <w:tcW w:w="851" w:type="dxa"/>
            <w:noWrap/>
            <w:tcMar>
              <w:left w:w="57" w:type="dxa"/>
              <w:right w:w="57" w:type="dxa"/>
            </w:tcMar>
            <w:vAlign w:val="center"/>
            <w:hideMark/>
          </w:tcPr>
          <w:p w14:paraId="70F4ADBF"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CV</w:t>
            </w:r>
          </w:p>
        </w:tc>
      </w:tr>
      <w:tr w:rsidR="007E4D32" w:rsidRPr="007E4D32" w14:paraId="78F18327" w14:textId="77777777" w:rsidTr="00312929">
        <w:trPr>
          <w:gridAfter w:val="3"/>
          <w:wAfter w:w="2550" w:type="dxa"/>
          <w:trHeight w:val="567"/>
        </w:trPr>
        <w:tc>
          <w:tcPr>
            <w:tcW w:w="737" w:type="dxa"/>
            <w:noWrap/>
            <w:tcMar>
              <w:left w:w="57" w:type="dxa"/>
              <w:right w:w="57" w:type="dxa"/>
            </w:tcMar>
            <w:vAlign w:val="center"/>
            <w:hideMark/>
          </w:tcPr>
          <w:p w14:paraId="091C3F5F"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Day 1</w:t>
            </w:r>
          </w:p>
        </w:tc>
        <w:tc>
          <w:tcPr>
            <w:tcW w:w="907" w:type="dxa"/>
            <w:noWrap/>
            <w:tcMar>
              <w:left w:w="57" w:type="dxa"/>
              <w:right w:w="57" w:type="dxa"/>
            </w:tcMar>
            <w:vAlign w:val="center"/>
            <w:hideMark/>
          </w:tcPr>
          <w:p w14:paraId="1BB7D2FD"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2,02</w:t>
            </w:r>
          </w:p>
        </w:tc>
        <w:tc>
          <w:tcPr>
            <w:tcW w:w="907" w:type="dxa"/>
            <w:noWrap/>
            <w:tcMar>
              <w:left w:w="57" w:type="dxa"/>
              <w:right w:w="57" w:type="dxa"/>
            </w:tcMar>
            <w:vAlign w:val="center"/>
            <w:hideMark/>
          </w:tcPr>
          <w:p w14:paraId="76260594"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2,03</w:t>
            </w:r>
          </w:p>
        </w:tc>
        <w:tc>
          <w:tcPr>
            <w:tcW w:w="907" w:type="dxa"/>
            <w:tcBorders>
              <w:right w:val="single" w:sz="8" w:space="0" w:color="auto"/>
            </w:tcBorders>
            <w:noWrap/>
            <w:tcMar>
              <w:left w:w="57" w:type="dxa"/>
              <w:right w:w="57" w:type="dxa"/>
            </w:tcMar>
            <w:vAlign w:val="center"/>
            <w:hideMark/>
          </w:tcPr>
          <w:p w14:paraId="2BB0FE85"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2,14</w:t>
            </w:r>
          </w:p>
        </w:tc>
        <w:tc>
          <w:tcPr>
            <w:tcW w:w="1077" w:type="dxa"/>
            <w:tcBorders>
              <w:left w:val="single" w:sz="8" w:space="0" w:color="auto"/>
            </w:tcBorders>
            <w:noWrap/>
            <w:tcMar>
              <w:left w:w="57" w:type="dxa"/>
              <w:right w:w="57" w:type="dxa"/>
            </w:tcMar>
            <w:vAlign w:val="center"/>
            <w:hideMark/>
          </w:tcPr>
          <w:p w14:paraId="4021029E"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2,06</w:t>
            </w:r>
          </w:p>
        </w:tc>
        <w:tc>
          <w:tcPr>
            <w:tcW w:w="1077" w:type="dxa"/>
            <w:noWrap/>
            <w:tcMar>
              <w:left w:w="57" w:type="dxa"/>
              <w:right w:w="57" w:type="dxa"/>
            </w:tcMar>
            <w:vAlign w:val="center"/>
            <w:hideMark/>
          </w:tcPr>
          <w:p w14:paraId="4D6E3A1E"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0,06</w:t>
            </w:r>
          </w:p>
        </w:tc>
        <w:tc>
          <w:tcPr>
            <w:tcW w:w="851" w:type="dxa"/>
            <w:noWrap/>
            <w:tcMar>
              <w:left w:w="57" w:type="dxa"/>
              <w:right w:w="57" w:type="dxa"/>
            </w:tcMar>
            <w:vAlign w:val="center"/>
            <w:hideMark/>
          </w:tcPr>
          <w:p w14:paraId="18B87F1F"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3,04%</w:t>
            </w:r>
          </w:p>
        </w:tc>
      </w:tr>
      <w:tr w:rsidR="007E4D32" w:rsidRPr="007E4D32" w14:paraId="1053FCA2" w14:textId="77777777" w:rsidTr="00312929">
        <w:trPr>
          <w:gridAfter w:val="3"/>
          <w:wAfter w:w="2550" w:type="dxa"/>
          <w:trHeight w:val="567"/>
        </w:trPr>
        <w:tc>
          <w:tcPr>
            <w:tcW w:w="737" w:type="dxa"/>
            <w:noWrap/>
            <w:tcMar>
              <w:left w:w="57" w:type="dxa"/>
              <w:right w:w="57" w:type="dxa"/>
            </w:tcMar>
            <w:vAlign w:val="center"/>
            <w:hideMark/>
          </w:tcPr>
          <w:p w14:paraId="64416687"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Day 2</w:t>
            </w:r>
          </w:p>
        </w:tc>
        <w:tc>
          <w:tcPr>
            <w:tcW w:w="907" w:type="dxa"/>
            <w:noWrap/>
            <w:tcMar>
              <w:left w:w="57" w:type="dxa"/>
              <w:right w:w="57" w:type="dxa"/>
            </w:tcMar>
            <w:vAlign w:val="center"/>
            <w:hideMark/>
          </w:tcPr>
          <w:p w14:paraId="3C073085"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2,13</w:t>
            </w:r>
          </w:p>
        </w:tc>
        <w:tc>
          <w:tcPr>
            <w:tcW w:w="907" w:type="dxa"/>
            <w:noWrap/>
            <w:tcMar>
              <w:left w:w="57" w:type="dxa"/>
              <w:right w:w="57" w:type="dxa"/>
            </w:tcMar>
            <w:vAlign w:val="center"/>
            <w:hideMark/>
          </w:tcPr>
          <w:p w14:paraId="7ADD323C"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2,39</w:t>
            </w:r>
          </w:p>
        </w:tc>
        <w:tc>
          <w:tcPr>
            <w:tcW w:w="907" w:type="dxa"/>
            <w:tcBorders>
              <w:right w:val="single" w:sz="8" w:space="0" w:color="auto"/>
            </w:tcBorders>
            <w:noWrap/>
            <w:tcMar>
              <w:left w:w="57" w:type="dxa"/>
              <w:right w:w="57" w:type="dxa"/>
            </w:tcMar>
            <w:vAlign w:val="center"/>
            <w:hideMark/>
          </w:tcPr>
          <w:p w14:paraId="12DD126C"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2,24</w:t>
            </w:r>
          </w:p>
        </w:tc>
        <w:tc>
          <w:tcPr>
            <w:tcW w:w="1077" w:type="dxa"/>
            <w:tcBorders>
              <w:left w:val="single" w:sz="8" w:space="0" w:color="auto"/>
            </w:tcBorders>
            <w:noWrap/>
            <w:tcMar>
              <w:left w:w="57" w:type="dxa"/>
              <w:right w:w="57" w:type="dxa"/>
            </w:tcMar>
            <w:vAlign w:val="center"/>
            <w:hideMark/>
          </w:tcPr>
          <w:p w14:paraId="46187EFE"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2,25</w:t>
            </w:r>
          </w:p>
        </w:tc>
        <w:tc>
          <w:tcPr>
            <w:tcW w:w="1077" w:type="dxa"/>
            <w:noWrap/>
            <w:tcMar>
              <w:left w:w="57" w:type="dxa"/>
              <w:right w:w="57" w:type="dxa"/>
            </w:tcMar>
            <w:vAlign w:val="center"/>
            <w:hideMark/>
          </w:tcPr>
          <w:p w14:paraId="34CCB43C"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0,13</w:t>
            </w:r>
          </w:p>
        </w:tc>
        <w:tc>
          <w:tcPr>
            <w:tcW w:w="851" w:type="dxa"/>
            <w:noWrap/>
            <w:tcMar>
              <w:left w:w="57" w:type="dxa"/>
              <w:right w:w="57" w:type="dxa"/>
            </w:tcMar>
            <w:vAlign w:val="center"/>
            <w:hideMark/>
          </w:tcPr>
          <w:p w14:paraId="2C2B3318"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5,67%</w:t>
            </w:r>
          </w:p>
        </w:tc>
      </w:tr>
      <w:tr w:rsidR="007E4D32" w:rsidRPr="007E4D32" w14:paraId="12D33144" w14:textId="77777777" w:rsidTr="00312929">
        <w:trPr>
          <w:trHeight w:val="567"/>
        </w:trPr>
        <w:tc>
          <w:tcPr>
            <w:tcW w:w="737" w:type="dxa"/>
            <w:tcBorders>
              <w:bottom w:val="single" w:sz="4" w:space="0" w:color="auto"/>
            </w:tcBorders>
            <w:noWrap/>
            <w:tcMar>
              <w:left w:w="57" w:type="dxa"/>
              <w:right w:w="57" w:type="dxa"/>
            </w:tcMar>
            <w:vAlign w:val="center"/>
            <w:hideMark/>
          </w:tcPr>
          <w:p w14:paraId="010F8F53"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Day 3</w:t>
            </w:r>
          </w:p>
        </w:tc>
        <w:tc>
          <w:tcPr>
            <w:tcW w:w="907" w:type="dxa"/>
            <w:tcBorders>
              <w:bottom w:val="single" w:sz="4" w:space="0" w:color="auto"/>
            </w:tcBorders>
            <w:noWrap/>
            <w:tcMar>
              <w:left w:w="57" w:type="dxa"/>
              <w:right w:w="57" w:type="dxa"/>
            </w:tcMar>
            <w:vAlign w:val="center"/>
            <w:hideMark/>
          </w:tcPr>
          <w:p w14:paraId="4CFA06AB"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2,12</w:t>
            </w:r>
          </w:p>
        </w:tc>
        <w:tc>
          <w:tcPr>
            <w:tcW w:w="907" w:type="dxa"/>
            <w:tcBorders>
              <w:bottom w:val="single" w:sz="12" w:space="0" w:color="auto"/>
            </w:tcBorders>
            <w:noWrap/>
            <w:tcMar>
              <w:left w:w="57" w:type="dxa"/>
              <w:right w:w="57" w:type="dxa"/>
            </w:tcMar>
            <w:vAlign w:val="center"/>
            <w:hideMark/>
          </w:tcPr>
          <w:p w14:paraId="2EDEABB6"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2,27</w:t>
            </w:r>
          </w:p>
        </w:tc>
        <w:tc>
          <w:tcPr>
            <w:tcW w:w="907" w:type="dxa"/>
            <w:tcBorders>
              <w:bottom w:val="single" w:sz="12" w:space="0" w:color="auto"/>
              <w:right w:val="single" w:sz="8" w:space="0" w:color="auto"/>
            </w:tcBorders>
            <w:noWrap/>
            <w:tcMar>
              <w:left w:w="57" w:type="dxa"/>
              <w:right w:w="57" w:type="dxa"/>
            </w:tcMar>
            <w:vAlign w:val="center"/>
            <w:hideMark/>
          </w:tcPr>
          <w:p w14:paraId="2F6E1F0A"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1,95</w:t>
            </w:r>
          </w:p>
        </w:tc>
        <w:tc>
          <w:tcPr>
            <w:tcW w:w="1077" w:type="dxa"/>
            <w:tcBorders>
              <w:left w:val="single" w:sz="8" w:space="0" w:color="auto"/>
              <w:bottom w:val="single" w:sz="12" w:space="0" w:color="auto"/>
            </w:tcBorders>
            <w:noWrap/>
            <w:tcMar>
              <w:left w:w="57" w:type="dxa"/>
              <w:right w:w="57" w:type="dxa"/>
            </w:tcMar>
            <w:vAlign w:val="center"/>
            <w:hideMark/>
          </w:tcPr>
          <w:p w14:paraId="2EA985C5"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2,11</w:t>
            </w:r>
          </w:p>
        </w:tc>
        <w:tc>
          <w:tcPr>
            <w:tcW w:w="1077" w:type="dxa"/>
            <w:tcBorders>
              <w:bottom w:val="single" w:sz="12" w:space="0" w:color="auto"/>
            </w:tcBorders>
            <w:noWrap/>
            <w:tcMar>
              <w:left w:w="57" w:type="dxa"/>
              <w:right w:w="57" w:type="dxa"/>
            </w:tcMar>
            <w:vAlign w:val="center"/>
            <w:hideMark/>
          </w:tcPr>
          <w:p w14:paraId="387DA6D1"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0,16</w:t>
            </w:r>
          </w:p>
        </w:tc>
        <w:tc>
          <w:tcPr>
            <w:tcW w:w="851" w:type="dxa"/>
            <w:tcBorders>
              <w:bottom w:val="single" w:sz="12" w:space="0" w:color="auto"/>
              <w:right w:val="single" w:sz="12" w:space="0" w:color="auto"/>
            </w:tcBorders>
            <w:noWrap/>
            <w:tcMar>
              <w:left w:w="57" w:type="dxa"/>
              <w:right w:w="57" w:type="dxa"/>
            </w:tcMar>
            <w:vAlign w:val="center"/>
            <w:hideMark/>
          </w:tcPr>
          <w:p w14:paraId="47756802"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7,58%</w:t>
            </w:r>
          </w:p>
        </w:tc>
        <w:tc>
          <w:tcPr>
            <w:tcW w:w="850" w:type="dxa"/>
            <w:tcBorders>
              <w:top w:val="single" w:sz="12" w:space="0" w:color="auto"/>
              <w:left w:val="single" w:sz="12" w:space="0" w:color="auto"/>
              <w:bottom w:val="single" w:sz="4" w:space="0" w:color="auto"/>
            </w:tcBorders>
            <w:tcMar>
              <w:left w:w="57" w:type="dxa"/>
              <w:right w:w="57" w:type="dxa"/>
            </w:tcMar>
            <w:vAlign w:val="center"/>
            <w:hideMark/>
          </w:tcPr>
          <w:p w14:paraId="7E23E486"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s/√n</w:t>
            </w:r>
            <w:r w:rsidRPr="007E4D32">
              <w:rPr>
                <w:rFonts w:ascii="Helvetica" w:hAnsi="Helvetica" w:cs="Helvetica"/>
                <w:sz w:val="16"/>
                <w:szCs w:val="16"/>
              </w:rPr>
              <w:br/>
              <w:t>(n=9)</w:t>
            </w:r>
          </w:p>
        </w:tc>
        <w:tc>
          <w:tcPr>
            <w:tcW w:w="850" w:type="dxa"/>
            <w:tcBorders>
              <w:top w:val="single" w:sz="12" w:space="0" w:color="auto"/>
              <w:bottom w:val="single" w:sz="4" w:space="0" w:color="auto"/>
            </w:tcBorders>
            <w:tcMar>
              <w:left w:w="57" w:type="dxa"/>
              <w:right w:w="57" w:type="dxa"/>
            </w:tcMar>
            <w:vAlign w:val="center"/>
            <w:hideMark/>
          </w:tcPr>
          <w:p w14:paraId="4202D3AD"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U (k=2)</w:t>
            </w:r>
            <w:r w:rsidRPr="007E4D32">
              <w:rPr>
                <w:rFonts w:ascii="Helvetica" w:hAnsi="Helvetica" w:cs="Helvetica"/>
                <w:sz w:val="16"/>
                <w:szCs w:val="16"/>
              </w:rPr>
              <w:br/>
              <w:t>(ng/g)</w:t>
            </w:r>
          </w:p>
        </w:tc>
        <w:tc>
          <w:tcPr>
            <w:tcW w:w="850" w:type="dxa"/>
            <w:tcBorders>
              <w:top w:val="single" w:sz="12" w:space="0" w:color="auto"/>
              <w:bottom w:val="single" w:sz="4" w:space="0" w:color="auto"/>
              <w:right w:val="single" w:sz="12" w:space="0" w:color="auto"/>
            </w:tcBorders>
            <w:tcMar>
              <w:left w:w="57" w:type="dxa"/>
              <w:right w:w="57" w:type="dxa"/>
            </w:tcMar>
            <w:vAlign w:val="center"/>
            <w:hideMark/>
          </w:tcPr>
          <w:p w14:paraId="017F7C60"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U (k=2)</w:t>
            </w:r>
            <w:r w:rsidRPr="007E4D32">
              <w:rPr>
                <w:rFonts w:ascii="Helvetica" w:hAnsi="Helvetica" w:cs="Helvetica"/>
                <w:sz w:val="16"/>
                <w:szCs w:val="16"/>
              </w:rPr>
              <w:br/>
              <w:t>%</w:t>
            </w:r>
          </w:p>
        </w:tc>
      </w:tr>
      <w:tr w:rsidR="007E4D32" w:rsidRPr="007E4D32" w14:paraId="695DF37A" w14:textId="77777777" w:rsidTr="00312929">
        <w:trPr>
          <w:trHeight w:val="300"/>
        </w:trPr>
        <w:tc>
          <w:tcPr>
            <w:tcW w:w="737" w:type="dxa"/>
            <w:tcBorders>
              <w:left w:val="nil"/>
              <w:bottom w:val="nil"/>
              <w:right w:val="nil"/>
            </w:tcBorders>
            <w:noWrap/>
            <w:tcMar>
              <w:left w:w="57" w:type="dxa"/>
              <w:right w:w="57" w:type="dxa"/>
            </w:tcMar>
            <w:vAlign w:val="center"/>
          </w:tcPr>
          <w:p w14:paraId="4B15AEA2" w14:textId="77777777" w:rsidR="000E025B" w:rsidRPr="007E4D32" w:rsidRDefault="000E025B" w:rsidP="00312929">
            <w:pPr>
              <w:jc w:val="center"/>
              <w:rPr>
                <w:rFonts w:ascii="Helvetica" w:hAnsi="Helvetica" w:cs="Helvetica"/>
                <w:sz w:val="16"/>
                <w:szCs w:val="16"/>
              </w:rPr>
            </w:pPr>
          </w:p>
        </w:tc>
        <w:tc>
          <w:tcPr>
            <w:tcW w:w="907" w:type="dxa"/>
            <w:tcBorders>
              <w:left w:val="nil"/>
              <w:bottom w:val="nil"/>
              <w:right w:val="single" w:sz="12" w:space="0" w:color="auto"/>
            </w:tcBorders>
            <w:noWrap/>
            <w:tcMar>
              <w:left w:w="57" w:type="dxa"/>
              <w:right w:w="57" w:type="dxa"/>
            </w:tcMar>
            <w:vAlign w:val="center"/>
          </w:tcPr>
          <w:p w14:paraId="19D95349" w14:textId="77777777" w:rsidR="000E025B" w:rsidRPr="007E4D32" w:rsidRDefault="000E025B" w:rsidP="00312929">
            <w:pPr>
              <w:jc w:val="center"/>
              <w:rPr>
                <w:rFonts w:ascii="Helvetica" w:hAnsi="Helvetica" w:cs="Helvetica"/>
                <w:sz w:val="16"/>
                <w:szCs w:val="16"/>
              </w:rPr>
            </w:pPr>
          </w:p>
        </w:tc>
        <w:tc>
          <w:tcPr>
            <w:tcW w:w="1814" w:type="dxa"/>
            <w:gridSpan w:val="2"/>
            <w:tcBorders>
              <w:top w:val="single" w:sz="12" w:space="0" w:color="auto"/>
              <w:left w:val="single" w:sz="12" w:space="0" w:color="auto"/>
            </w:tcBorders>
            <w:noWrap/>
            <w:tcMar>
              <w:left w:w="57" w:type="dxa"/>
              <w:right w:w="57" w:type="dxa"/>
            </w:tcMar>
            <w:vAlign w:val="center"/>
            <w:hideMark/>
          </w:tcPr>
          <w:p w14:paraId="415CCBD2"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All replicates (ng/g)</w:t>
            </w:r>
          </w:p>
        </w:tc>
        <w:tc>
          <w:tcPr>
            <w:tcW w:w="1077" w:type="dxa"/>
            <w:noWrap/>
            <w:tcMar>
              <w:left w:w="57" w:type="dxa"/>
              <w:right w:w="57" w:type="dxa"/>
            </w:tcMar>
            <w:vAlign w:val="center"/>
            <w:hideMark/>
          </w:tcPr>
          <w:p w14:paraId="200408E3"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2,14</w:t>
            </w:r>
          </w:p>
        </w:tc>
        <w:tc>
          <w:tcPr>
            <w:tcW w:w="1077" w:type="dxa"/>
            <w:tcBorders>
              <w:top w:val="single" w:sz="12" w:space="0" w:color="auto"/>
              <w:bottom w:val="single" w:sz="12" w:space="0" w:color="auto"/>
            </w:tcBorders>
            <w:noWrap/>
            <w:tcMar>
              <w:left w:w="57" w:type="dxa"/>
              <w:right w:w="57" w:type="dxa"/>
            </w:tcMar>
            <w:vAlign w:val="center"/>
            <w:hideMark/>
          </w:tcPr>
          <w:p w14:paraId="55D5BEE3"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0,14</w:t>
            </w:r>
          </w:p>
        </w:tc>
        <w:tc>
          <w:tcPr>
            <w:tcW w:w="851" w:type="dxa"/>
            <w:tcBorders>
              <w:top w:val="single" w:sz="12" w:space="0" w:color="auto"/>
              <w:bottom w:val="single" w:sz="12" w:space="0" w:color="auto"/>
            </w:tcBorders>
            <w:noWrap/>
            <w:tcMar>
              <w:left w:w="57" w:type="dxa"/>
              <w:right w:w="57" w:type="dxa"/>
            </w:tcMar>
            <w:vAlign w:val="center"/>
            <w:hideMark/>
          </w:tcPr>
          <w:p w14:paraId="0408DCD1"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6,40%</w:t>
            </w:r>
          </w:p>
        </w:tc>
        <w:tc>
          <w:tcPr>
            <w:tcW w:w="850" w:type="dxa"/>
            <w:tcBorders>
              <w:bottom w:val="single" w:sz="12" w:space="0" w:color="auto"/>
            </w:tcBorders>
            <w:noWrap/>
            <w:tcMar>
              <w:left w:w="57" w:type="dxa"/>
              <w:right w:w="57" w:type="dxa"/>
            </w:tcMar>
            <w:vAlign w:val="center"/>
            <w:hideMark/>
          </w:tcPr>
          <w:p w14:paraId="630BE2F0"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0,05</w:t>
            </w:r>
          </w:p>
        </w:tc>
        <w:tc>
          <w:tcPr>
            <w:tcW w:w="850" w:type="dxa"/>
            <w:tcBorders>
              <w:bottom w:val="single" w:sz="12" w:space="0" w:color="auto"/>
            </w:tcBorders>
            <w:noWrap/>
            <w:tcMar>
              <w:left w:w="57" w:type="dxa"/>
              <w:right w:w="57" w:type="dxa"/>
            </w:tcMar>
            <w:vAlign w:val="center"/>
            <w:hideMark/>
          </w:tcPr>
          <w:p w14:paraId="5A0E070C"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0,18</w:t>
            </w:r>
          </w:p>
        </w:tc>
        <w:tc>
          <w:tcPr>
            <w:tcW w:w="850" w:type="dxa"/>
            <w:tcBorders>
              <w:bottom w:val="single" w:sz="12" w:space="0" w:color="auto"/>
              <w:right w:val="single" w:sz="12" w:space="0" w:color="auto"/>
            </w:tcBorders>
            <w:noWrap/>
            <w:tcMar>
              <w:left w:w="57" w:type="dxa"/>
              <w:right w:w="57" w:type="dxa"/>
            </w:tcMar>
            <w:vAlign w:val="center"/>
            <w:hideMark/>
          </w:tcPr>
          <w:p w14:paraId="67314CD8"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8,49%</w:t>
            </w:r>
          </w:p>
        </w:tc>
      </w:tr>
      <w:tr w:rsidR="000E025B" w:rsidRPr="007E4D32" w14:paraId="54023F38" w14:textId="77777777" w:rsidTr="00312929">
        <w:trPr>
          <w:gridAfter w:val="5"/>
          <w:wAfter w:w="4478" w:type="dxa"/>
          <w:trHeight w:val="300"/>
        </w:trPr>
        <w:tc>
          <w:tcPr>
            <w:tcW w:w="737" w:type="dxa"/>
            <w:tcBorders>
              <w:top w:val="nil"/>
              <w:left w:val="nil"/>
              <w:bottom w:val="nil"/>
              <w:right w:val="nil"/>
            </w:tcBorders>
            <w:noWrap/>
            <w:tcMar>
              <w:left w:w="57" w:type="dxa"/>
              <w:right w:w="57" w:type="dxa"/>
            </w:tcMar>
            <w:vAlign w:val="center"/>
          </w:tcPr>
          <w:p w14:paraId="54527692" w14:textId="77777777" w:rsidR="000E025B" w:rsidRPr="007E4D32" w:rsidRDefault="000E025B" w:rsidP="00312929">
            <w:pPr>
              <w:jc w:val="center"/>
              <w:rPr>
                <w:rFonts w:ascii="Helvetica" w:hAnsi="Helvetica" w:cs="Helvetica"/>
                <w:sz w:val="16"/>
                <w:szCs w:val="16"/>
              </w:rPr>
            </w:pPr>
          </w:p>
        </w:tc>
        <w:tc>
          <w:tcPr>
            <w:tcW w:w="907" w:type="dxa"/>
            <w:tcBorders>
              <w:top w:val="nil"/>
              <w:left w:val="nil"/>
              <w:bottom w:val="nil"/>
              <w:right w:val="single" w:sz="12" w:space="0" w:color="auto"/>
            </w:tcBorders>
            <w:noWrap/>
            <w:tcMar>
              <w:left w:w="57" w:type="dxa"/>
              <w:right w:w="57" w:type="dxa"/>
            </w:tcMar>
            <w:vAlign w:val="center"/>
          </w:tcPr>
          <w:p w14:paraId="7A9BA46A" w14:textId="77777777" w:rsidR="000E025B" w:rsidRPr="007E4D32" w:rsidRDefault="000E025B" w:rsidP="00312929">
            <w:pPr>
              <w:jc w:val="center"/>
              <w:rPr>
                <w:rFonts w:ascii="Helvetica" w:hAnsi="Helvetica" w:cs="Helvetica"/>
                <w:sz w:val="16"/>
                <w:szCs w:val="16"/>
              </w:rPr>
            </w:pPr>
          </w:p>
        </w:tc>
        <w:tc>
          <w:tcPr>
            <w:tcW w:w="1814" w:type="dxa"/>
            <w:gridSpan w:val="2"/>
            <w:tcBorders>
              <w:left w:val="single" w:sz="12" w:space="0" w:color="auto"/>
              <w:bottom w:val="single" w:sz="12" w:space="0" w:color="auto"/>
            </w:tcBorders>
            <w:noWrap/>
            <w:tcMar>
              <w:left w:w="57" w:type="dxa"/>
              <w:right w:w="57" w:type="dxa"/>
            </w:tcMar>
            <w:vAlign w:val="center"/>
            <w:hideMark/>
          </w:tcPr>
          <w:p w14:paraId="3FFF6D7F"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IA conc. (ng/g)</w:t>
            </w:r>
          </w:p>
        </w:tc>
        <w:tc>
          <w:tcPr>
            <w:tcW w:w="1077" w:type="dxa"/>
            <w:tcBorders>
              <w:bottom w:val="single" w:sz="12" w:space="0" w:color="auto"/>
              <w:right w:val="single" w:sz="12" w:space="0" w:color="auto"/>
            </w:tcBorders>
            <w:noWrap/>
            <w:tcMar>
              <w:left w:w="57" w:type="dxa"/>
              <w:right w:w="57" w:type="dxa"/>
            </w:tcMar>
            <w:vAlign w:val="center"/>
            <w:hideMark/>
          </w:tcPr>
          <w:p w14:paraId="451865B2"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0,23</w:t>
            </w:r>
          </w:p>
        </w:tc>
      </w:tr>
    </w:tbl>
    <w:p w14:paraId="75403436" w14:textId="77777777" w:rsidR="000E025B" w:rsidRPr="007E4D32" w:rsidRDefault="000E025B" w:rsidP="000E025B">
      <w:pPr>
        <w:rPr>
          <w:rFonts w:ascii="Bookman Old Style" w:hAnsi="Bookman Old Style"/>
          <w:sz w:val="16"/>
          <w:szCs w:val="16"/>
        </w:rPr>
      </w:pPr>
    </w:p>
    <w:tbl>
      <w:tblPr>
        <w:tblStyle w:val="Tabellenraster"/>
        <w:tblW w:w="9013" w:type="dxa"/>
        <w:tblInd w:w="-5" w:type="dxa"/>
        <w:tblCellMar>
          <w:left w:w="57" w:type="dxa"/>
          <w:right w:w="57" w:type="dxa"/>
        </w:tblCellMar>
        <w:tblLook w:val="04A0" w:firstRow="1" w:lastRow="0" w:firstColumn="1" w:lastColumn="0" w:noHBand="0" w:noVBand="1"/>
      </w:tblPr>
      <w:tblGrid>
        <w:gridCol w:w="737"/>
        <w:gridCol w:w="907"/>
        <w:gridCol w:w="907"/>
        <w:gridCol w:w="907"/>
        <w:gridCol w:w="1077"/>
        <w:gridCol w:w="1077"/>
        <w:gridCol w:w="851"/>
        <w:gridCol w:w="850"/>
        <w:gridCol w:w="850"/>
        <w:gridCol w:w="850"/>
      </w:tblGrid>
      <w:tr w:rsidR="007E4D32" w:rsidRPr="007E4D32" w14:paraId="0DCF2D06" w14:textId="77777777" w:rsidTr="00312929">
        <w:trPr>
          <w:gridAfter w:val="3"/>
          <w:wAfter w:w="2550" w:type="dxa"/>
          <w:trHeight w:val="324"/>
        </w:trPr>
        <w:tc>
          <w:tcPr>
            <w:tcW w:w="737" w:type="dxa"/>
            <w:tcBorders>
              <w:top w:val="nil"/>
              <w:left w:val="nil"/>
              <w:bottom w:val="nil"/>
            </w:tcBorders>
            <w:noWrap/>
            <w:vAlign w:val="center"/>
            <w:hideMark/>
          </w:tcPr>
          <w:p w14:paraId="3B1FF8E6" w14:textId="77777777" w:rsidR="000E025B" w:rsidRPr="007E4D32" w:rsidRDefault="000E025B" w:rsidP="00312929">
            <w:pPr>
              <w:jc w:val="center"/>
              <w:rPr>
                <w:rFonts w:ascii="Helvetica" w:hAnsi="Helvetica" w:cs="Helvetica"/>
                <w:sz w:val="16"/>
                <w:szCs w:val="16"/>
              </w:rPr>
            </w:pPr>
          </w:p>
        </w:tc>
        <w:tc>
          <w:tcPr>
            <w:tcW w:w="5726" w:type="dxa"/>
            <w:gridSpan w:val="6"/>
            <w:noWrap/>
            <w:vAlign w:val="center"/>
            <w:hideMark/>
          </w:tcPr>
          <w:p w14:paraId="549C5E01"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CSF Medium</w:t>
            </w:r>
          </w:p>
        </w:tc>
      </w:tr>
      <w:tr w:rsidR="007E4D32" w:rsidRPr="007E4D32" w14:paraId="22A75ABB" w14:textId="77777777" w:rsidTr="00312929">
        <w:trPr>
          <w:gridAfter w:val="3"/>
          <w:wAfter w:w="2550" w:type="dxa"/>
          <w:trHeight w:val="564"/>
        </w:trPr>
        <w:tc>
          <w:tcPr>
            <w:tcW w:w="737" w:type="dxa"/>
            <w:tcBorders>
              <w:top w:val="nil"/>
              <w:left w:val="nil"/>
            </w:tcBorders>
            <w:noWrap/>
            <w:vAlign w:val="center"/>
            <w:hideMark/>
          </w:tcPr>
          <w:p w14:paraId="5FFEFECB" w14:textId="77777777" w:rsidR="000E025B" w:rsidRPr="007E4D32" w:rsidRDefault="000E025B" w:rsidP="00312929">
            <w:pPr>
              <w:jc w:val="center"/>
              <w:rPr>
                <w:rFonts w:ascii="Helvetica" w:hAnsi="Helvetica" w:cs="Helvetica"/>
                <w:sz w:val="16"/>
                <w:szCs w:val="16"/>
              </w:rPr>
            </w:pPr>
          </w:p>
        </w:tc>
        <w:tc>
          <w:tcPr>
            <w:tcW w:w="907" w:type="dxa"/>
            <w:vAlign w:val="center"/>
            <w:hideMark/>
          </w:tcPr>
          <w:p w14:paraId="548193C0"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Rep. 1</w:t>
            </w:r>
            <w:r w:rsidRPr="007E4D32">
              <w:rPr>
                <w:rFonts w:ascii="Helvetica" w:hAnsi="Helvetica" w:cs="Helvetica"/>
                <w:sz w:val="16"/>
                <w:szCs w:val="16"/>
              </w:rPr>
              <w:br/>
              <w:t>(ng/g)</w:t>
            </w:r>
          </w:p>
        </w:tc>
        <w:tc>
          <w:tcPr>
            <w:tcW w:w="907" w:type="dxa"/>
            <w:vAlign w:val="center"/>
            <w:hideMark/>
          </w:tcPr>
          <w:p w14:paraId="0A0E1D12"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Rep. 2</w:t>
            </w:r>
            <w:r w:rsidRPr="007E4D32">
              <w:rPr>
                <w:rFonts w:ascii="Helvetica" w:hAnsi="Helvetica" w:cs="Helvetica"/>
                <w:sz w:val="16"/>
                <w:szCs w:val="16"/>
              </w:rPr>
              <w:br/>
              <w:t>(ng/g)</w:t>
            </w:r>
          </w:p>
        </w:tc>
        <w:tc>
          <w:tcPr>
            <w:tcW w:w="907" w:type="dxa"/>
            <w:vAlign w:val="center"/>
            <w:hideMark/>
          </w:tcPr>
          <w:p w14:paraId="5A7DF9BA"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Rep. 3</w:t>
            </w:r>
            <w:r w:rsidRPr="007E4D32">
              <w:rPr>
                <w:rFonts w:ascii="Helvetica" w:hAnsi="Helvetica" w:cs="Helvetica"/>
                <w:sz w:val="16"/>
                <w:szCs w:val="16"/>
              </w:rPr>
              <w:br/>
              <w:t>(ng/g)</w:t>
            </w:r>
          </w:p>
        </w:tc>
        <w:tc>
          <w:tcPr>
            <w:tcW w:w="1077" w:type="dxa"/>
            <w:vAlign w:val="center"/>
            <w:hideMark/>
          </w:tcPr>
          <w:p w14:paraId="2DE24BA2"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Mean value</w:t>
            </w:r>
            <w:r w:rsidRPr="007E4D32">
              <w:rPr>
                <w:rFonts w:ascii="Helvetica" w:hAnsi="Helvetica" w:cs="Helvetica"/>
                <w:sz w:val="16"/>
                <w:szCs w:val="16"/>
              </w:rPr>
              <w:br/>
              <w:t>(ng/g)</w:t>
            </w:r>
          </w:p>
        </w:tc>
        <w:tc>
          <w:tcPr>
            <w:tcW w:w="1077" w:type="dxa"/>
            <w:vAlign w:val="center"/>
            <w:hideMark/>
          </w:tcPr>
          <w:p w14:paraId="5D7C5161"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SD (ng/g)</w:t>
            </w:r>
          </w:p>
        </w:tc>
        <w:tc>
          <w:tcPr>
            <w:tcW w:w="851" w:type="dxa"/>
            <w:noWrap/>
            <w:vAlign w:val="center"/>
            <w:hideMark/>
          </w:tcPr>
          <w:p w14:paraId="054AD3AE"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CV</w:t>
            </w:r>
          </w:p>
        </w:tc>
      </w:tr>
      <w:tr w:rsidR="007E4D32" w:rsidRPr="007E4D32" w14:paraId="62E4FCA1" w14:textId="77777777" w:rsidTr="00312929">
        <w:trPr>
          <w:gridAfter w:val="3"/>
          <w:wAfter w:w="2550" w:type="dxa"/>
          <w:trHeight w:val="600"/>
        </w:trPr>
        <w:tc>
          <w:tcPr>
            <w:tcW w:w="737" w:type="dxa"/>
            <w:noWrap/>
            <w:vAlign w:val="center"/>
            <w:hideMark/>
          </w:tcPr>
          <w:p w14:paraId="09508B55"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Day 1</w:t>
            </w:r>
          </w:p>
        </w:tc>
        <w:tc>
          <w:tcPr>
            <w:tcW w:w="907" w:type="dxa"/>
            <w:noWrap/>
            <w:vAlign w:val="center"/>
            <w:hideMark/>
          </w:tcPr>
          <w:p w14:paraId="71FDF5B9"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4,21</w:t>
            </w:r>
          </w:p>
        </w:tc>
        <w:tc>
          <w:tcPr>
            <w:tcW w:w="907" w:type="dxa"/>
            <w:noWrap/>
            <w:vAlign w:val="center"/>
            <w:hideMark/>
          </w:tcPr>
          <w:p w14:paraId="36C89CBD"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4,03</w:t>
            </w:r>
          </w:p>
        </w:tc>
        <w:tc>
          <w:tcPr>
            <w:tcW w:w="907" w:type="dxa"/>
            <w:noWrap/>
            <w:vAlign w:val="center"/>
            <w:hideMark/>
          </w:tcPr>
          <w:p w14:paraId="4931D31B"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4,12</w:t>
            </w:r>
          </w:p>
        </w:tc>
        <w:tc>
          <w:tcPr>
            <w:tcW w:w="1077" w:type="dxa"/>
            <w:noWrap/>
            <w:vAlign w:val="center"/>
            <w:hideMark/>
          </w:tcPr>
          <w:p w14:paraId="177C817C"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4,12</w:t>
            </w:r>
          </w:p>
        </w:tc>
        <w:tc>
          <w:tcPr>
            <w:tcW w:w="1077" w:type="dxa"/>
            <w:noWrap/>
            <w:vAlign w:val="center"/>
            <w:hideMark/>
          </w:tcPr>
          <w:p w14:paraId="1E804140"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0,09</w:t>
            </w:r>
          </w:p>
        </w:tc>
        <w:tc>
          <w:tcPr>
            <w:tcW w:w="851" w:type="dxa"/>
            <w:noWrap/>
            <w:vAlign w:val="center"/>
            <w:hideMark/>
          </w:tcPr>
          <w:p w14:paraId="3953E780"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2,18%</w:t>
            </w:r>
          </w:p>
        </w:tc>
      </w:tr>
      <w:tr w:rsidR="007E4D32" w:rsidRPr="007E4D32" w14:paraId="192458DB" w14:textId="77777777" w:rsidTr="00312929">
        <w:trPr>
          <w:gridAfter w:val="3"/>
          <w:wAfter w:w="2550" w:type="dxa"/>
          <w:trHeight w:val="600"/>
        </w:trPr>
        <w:tc>
          <w:tcPr>
            <w:tcW w:w="737" w:type="dxa"/>
            <w:noWrap/>
            <w:vAlign w:val="center"/>
            <w:hideMark/>
          </w:tcPr>
          <w:p w14:paraId="05BC923F"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Day 2</w:t>
            </w:r>
          </w:p>
        </w:tc>
        <w:tc>
          <w:tcPr>
            <w:tcW w:w="907" w:type="dxa"/>
            <w:noWrap/>
            <w:vAlign w:val="center"/>
            <w:hideMark/>
          </w:tcPr>
          <w:p w14:paraId="2E4321A0"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3,83</w:t>
            </w:r>
          </w:p>
        </w:tc>
        <w:tc>
          <w:tcPr>
            <w:tcW w:w="907" w:type="dxa"/>
            <w:noWrap/>
            <w:vAlign w:val="center"/>
            <w:hideMark/>
          </w:tcPr>
          <w:p w14:paraId="606DCD71"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3,99</w:t>
            </w:r>
          </w:p>
        </w:tc>
        <w:tc>
          <w:tcPr>
            <w:tcW w:w="907" w:type="dxa"/>
            <w:noWrap/>
            <w:vAlign w:val="center"/>
            <w:hideMark/>
          </w:tcPr>
          <w:p w14:paraId="6F6F4B7A"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4,05</w:t>
            </w:r>
          </w:p>
        </w:tc>
        <w:tc>
          <w:tcPr>
            <w:tcW w:w="1077" w:type="dxa"/>
            <w:noWrap/>
            <w:vAlign w:val="center"/>
            <w:hideMark/>
          </w:tcPr>
          <w:p w14:paraId="1BAF88F3"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3,96</w:t>
            </w:r>
          </w:p>
        </w:tc>
        <w:tc>
          <w:tcPr>
            <w:tcW w:w="1077" w:type="dxa"/>
            <w:noWrap/>
            <w:vAlign w:val="center"/>
            <w:hideMark/>
          </w:tcPr>
          <w:p w14:paraId="38258F0C"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0,11</w:t>
            </w:r>
          </w:p>
        </w:tc>
        <w:tc>
          <w:tcPr>
            <w:tcW w:w="851" w:type="dxa"/>
            <w:noWrap/>
            <w:vAlign w:val="center"/>
            <w:hideMark/>
          </w:tcPr>
          <w:p w14:paraId="13ED7EC0"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2,82%</w:t>
            </w:r>
          </w:p>
        </w:tc>
      </w:tr>
      <w:tr w:rsidR="007E4D32" w:rsidRPr="007E4D32" w14:paraId="46EEE0E7" w14:textId="77777777" w:rsidTr="00312929">
        <w:trPr>
          <w:trHeight w:val="600"/>
        </w:trPr>
        <w:tc>
          <w:tcPr>
            <w:tcW w:w="737" w:type="dxa"/>
            <w:tcBorders>
              <w:bottom w:val="single" w:sz="4" w:space="0" w:color="auto"/>
            </w:tcBorders>
            <w:noWrap/>
            <w:vAlign w:val="center"/>
            <w:hideMark/>
          </w:tcPr>
          <w:p w14:paraId="22717984"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Day 3</w:t>
            </w:r>
          </w:p>
        </w:tc>
        <w:tc>
          <w:tcPr>
            <w:tcW w:w="907" w:type="dxa"/>
            <w:tcBorders>
              <w:bottom w:val="single" w:sz="4" w:space="0" w:color="auto"/>
            </w:tcBorders>
            <w:noWrap/>
            <w:vAlign w:val="center"/>
            <w:hideMark/>
          </w:tcPr>
          <w:p w14:paraId="764F7A04"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3,87</w:t>
            </w:r>
          </w:p>
        </w:tc>
        <w:tc>
          <w:tcPr>
            <w:tcW w:w="907" w:type="dxa"/>
            <w:tcBorders>
              <w:bottom w:val="single" w:sz="12" w:space="0" w:color="auto"/>
            </w:tcBorders>
            <w:noWrap/>
            <w:vAlign w:val="center"/>
            <w:hideMark/>
          </w:tcPr>
          <w:p w14:paraId="6208ED14"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3,85</w:t>
            </w:r>
          </w:p>
        </w:tc>
        <w:tc>
          <w:tcPr>
            <w:tcW w:w="907" w:type="dxa"/>
            <w:tcBorders>
              <w:bottom w:val="single" w:sz="12" w:space="0" w:color="auto"/>
            </w:tcBorders>
            <w:noWrap/>
            <w:vAlign w:val="center"/>
            <w:hideMark/>
          </w:tcPr>
          <w:p w14:paraId="0B7BFB66"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4,11</w:t>
            </w:r>
          </w:p>
        </w:tc>
        <w:tc>
          <w:tcPr>
            <w:tcW w:w="1077" w:type="dxa"/>
            <w:tcBorders>
              <w:bottom w:val="single" w:sz="12" w:space="0" w:color="auto"/>
            </w:tcBorders>
            <w:noWrap/>
            <w:vAlign w:val="center"/>
            <w:hideMark/>
          </w:tcPr>
          <w:p w14:paraId="2E683772"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3,94</w:t>
            </w:r>
          </w:p>
        </w:tc>
        <w:tc>
          <w:tcPr>
            <w:tcW w:w="1077" w:type="dxa"/>
            <w:tcBorders>
              <w:bottom w:val="single" w:sz="12" w:space="0" w:color="auto"/>
            </w:tcBorders>
            <w:noWrap/>
            <w:vAlign w:val="center"/>
            <w:hideMark/>
          </w:tcPr>
          <w:p w14:paraId="6F23DD83"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0,15</w:t>
            </w:r>
          </w:p>
        </w:tc>
        <w:tc>
          <w:tcPr>
            <w:tcW w:w="851" w:type="dxa"/>
            <w:tcBorders>
              <w:bottom w:val="single" w:sz="12" w:space="0" w:color="auto"/>
              <w:right w:val="single" w:sz="12" w:space="0" w:color="auto"/>
            </w:tcBorders>
            <w:noWrap/>
            <w:vAlign w:val="center"/>
            <w:hideMark/>
          </w:tcPr>
          <w:p w14:paraId="4DF5E745"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3,74%</w:t>
            </w:r>
          </w:p>
        </w:tc>
        <w:tc>
          <w:tcPr>
            <w:tcW w:w="850" w:type="dxa"/>
            <w:tcBorders>
              <w:top w:val="single" w:sz="12" w:space="0" w:color="auto"/>
              <w:left w:val="single" w:sz="12" w:space="0" w:color="auto"/>
            </w:tcBorders>
            <w:vAlign w:val="center"/>
            <w:hideMark/>
          </w:tcPr>
          <w:p w14:paraId="6DB6257E"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s/√n</w:t>
            </w:r>
            <w:r w:rsidRPr="007E4D32">
              <w:rPr>
                <w:rFonts w:ascii="Helvetica" w:hAnsi="Helvetica" w:cs="Helvetica"/>
                <w:sz w:val="16"/>
                <w:szCs w:val="16"/>
              </w:rPr>
              <w:br/>
              <w:t>(n=9)</w:t>
            </w:r>
          </w:p>
        </w:tc>
        <w:tc>
          <w:tcPr>
            <w:tcW w:w="850" w:type="dxa"/>
            <w:tcBorders>
              <w:top w:val="single" w:sz="12" w:space="0" w:color="auto"/>
            </w:tcBorders>
            <w:vAlign w:val="center"/>
            <w:hideMark/>
          </w:tcPr>
          <w:p w14:paraId="7FC95465"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U (k=2)</w:t>
            </w:r>
            <w:r w:rsidRPr="007E4D32">
              <w:rPr>
                <w:rFonts w:ascii="Helvetica" w:hAnsi="Helvetica" w:cs="Helvetica"/>
                <w:sz w:val="16"/>
                <w:szCs w:val="16"/>
              </w:rPr>
              <w:br/>
              <w:t>(ng/g)</w:t>
            </w:r>
          </w:p>
        </w:tc>
        <w:tc>
          <w:tcPr>
            <w:tcW w:w="850" w:type="dxa"/>
            <w:tcBorders>
              <w:top w:val="single" w:sz="12" w:space="0" w:color="auto"/>
              <w:bottom w:val="single" w:sz="4" w:space="0" w:color="auto"/>
              <w:right w:val="single" w:sz="12" w:space="0" w:color="auto"/>
            </w:tcBorders>
            <w:vAlign w:val="center"/>
            <w:hideMark/>
          </w:tcPr>
          <w:p w14:paraId="69B7B02F"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U (k=2)</w:t>
            </w:r>
            <w:r w:rsidRPr="007E4D32">
              <w:rPr>
                <w:rFonts w:ascii="Helvetica" w:hAnsi="Helvetica" w:cs="Helvetica"/>
                <w:sz w:val="16"/>
                <w:szCs w:val="16"/>
              </w:rPr>
              <w:br/>
              <w:t>%</w:t>
            </w:r>
          </w:p>
        </w:tc>
      </w:tr>
      <w:tr w:rsidR="007E4D32" w:rsidRPr="007E4D32" w14:paraId="59BA5DCB" w14:textId="77777777" w:rsidTr="00312929">
        <w:trPr>
          <w:trHeight w:val="300"/>
        </w:trPr>
        <w:tc>
          <w:tcPr>
            <w:tcW w:w="737" w:type="dxa"/>
            <w:tcBorders>
              <w:left w:val="nil"/>
              <w:bottom w:val="nil"/>
              <w:right w:val="nil"/>
            </w:tcBorders>
            <w:noWrap/>
            <w:vAlign w:val="center"/>
            <w:hideMark/>
          </w:tcPr>
          <w:p w14:paraId="5536D1FD" w14:textId="77777777" w:rsidR="000E025B" w:rsidRPr="007E4D32" w:rsidRDefault="000E025B" w:rsidP="00312929">
            <w:pPr>
              <w:jc w:val="center"/>
              <w:rPr>
                <w:rFonts w:ascii="Helvetica" w:hAnsi="Helvetica" w:cs="Helvetica"/>
                <w:sz w:val="16"/>
                <w:szCs w:val="16"/>
              </w:rPr>
            </w:pPr>
          </w:p>
        </w:tc>
        <w:tc>
          <w:tcPr>
            <w:tcW w:w="907" w:type="dxa"/>
            <w:tcBorders>
              <w:left w:val="nil"/>
              <w:bottom w:val="nil"/>
              <w:right w:val="single" w:sz="12" w:space="0" w:color="auto"/>
            </w:tcBorders>
            <w:noWrap/>
            <w:vAlign w:val="center"/>
            <w:hideMark/>
          </w:tcPr>
          <w:p w14:paraId="3322A91C" w14:textId="77777777" w:rsidR="000E025B" w:rsidRPr="007E4D32" w:rsidRDefault="000E025B" w:rsidP="00312929">
            <w:pPr>
              <w:jc w:val="center"/>
              <w:rPr>
                <w:rFonts w:ascii="Helvetica" w:hAnsi="Helvetica" w:cs="Helvetica"/>
                <w:sz w:val="16"/>
                <w:szCs w:val="16"/>
              </w:rPr>
            </w:pPr>
          </w:p>
        </w:tc>
        <w:tc>
          <w:tcPr>
            <w:tcW w:w="1814" w:type="dxa"/>
            <w:gridSpan w:val="2"/>
            <w:tcBorders>
              <w:top w:val="single" w:sz="12" w:space="0" w:color="auto"/>
              <w:left w:val="single" w:sz="12" w:space="0" w:color="auto"/>
            </w:tcBorders>
            <w:noWrap/>
            <w:vAlign w:val="center"/>
            <w:hideMark/>
          </w:tcPr>
          <w:p w14:paraId="53BE549D"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All replicates</w:t>
            </w:r>
          </w:p>
        </w:tc>
        <w:tc>
          <w:tcPr>
            <w:tcW w:w="1077" w:type="dxa"/>
            <w:tcBorders>
              <w:top w:val="single" w:sz="12" w:space="0" w:color="auto"/>
              <w:bottom w:val="single" w:sz="4" w:space="0" w:color="auto"/>
            </w:tcBorders>
            <w:noWrap/>
            <w:vAlign w:val="center"/>
            <w:hideMark/>
          </w:tcPr>
          <w:p w14:paraId="47C0E2C7"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4,01</w:t>
            </w:r>
          </w:p>
        </w:tc>
        <w:tc>
          <w:tcPr>
            <w:tcW w:w="1077" w:type="dxa"/>
            <w:tcBorders>
              <w:top w:val="single" w:sz="12" w:space="0" w:color="auto"/>
              <w:bottom w:val="single" w:sz="12" w:space="0" w:color="auto"/>
            </w:tcBorders>
            <w:noWrap/>
            <w:vAlign w:val="center"/>
            <w:hideMark/>
          </w:tcPr>
          <w:p w14:paraId="4DC8BAAB"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0,13</w:t>
            </w:r>
          </w:p>
        </w:tc>
        <w:tc>
          <w:tcPr>
            <w:tcW w:w="851" w:type="dxa"/>
            <w:tcBorders>
              <w:top w:val="single" w:sz="12" w:space="0" w:color="auto"/>
              <w:bottom w:val="single" w:sz="12" w:space="0" w:color="auto"/>
            </w:tcBorders>
            <w:noWrap/>
            <w:vAlign w:val="center"/>
            <w:hideMark/>
          </w:tcPr>
          <w:p w14:paraId="28AE0BD0"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3,32%</w:t>
            </w:r>
          </w:p>
        </w:tc>
        <w:tc>
          <w:tcPr>
            <w:tcW w:w="850" w:type="dxa"/>
            <w:tcBorders>
              <w:bottom w:val="single" w:sz="12" w:space="0" w:color="auto"/>
            </w:tcBorders>
            <w:noWrap/>
            <w:vAlign w:val="center"/>
            <w:hideMark/>
          </w:tcPr>
          <w:p w14:paraId="3807EE4C"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0,04</w:t>
            </w:r>
          </w:p>
        </w:tc>
        <w:tc>
          <w:tcPr>
            <w:tcW w:w="850" w:type="dxa"/>
            <w:tcBorders>
              <w:bottom w:val="single" w:sz="12" w:space="0" w:color="auto"/>
            </w:tcBorders>
            <w:noWrap/>
            <w:vAlign w:val="center"/>
            <w:hideMark/>
          </w:tcPr>
          <w:p w14:paraId="234DBB3E"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0,32</w:t>
            </w:r>
          </w:p>
        </w:tc>
        <w:tc>
          <w:tcPr>
            <w:tcW w:w="850" w:type="dxa"/>
            <w:tcBorders>
              <w:bottom w:val="single" w:sz="12" w:space="0" w:color="auto"/>
              <w:right w:val="single" w:sz="12" w:space="0" w:color="auto"/>
            </w:tcBorders>
            <w:noWrap/>
            <w:vAlign w:val="center"/>
            <w:hideMark/>
          </w:tcPr>
          <w:p w14:paraId="781506FF"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7,88%</w:t>
            </w:r>
          </w:p>
        </w:tc>
      </w:tr>
      <w:tr w:rsidR="007E4D32" w:rsidRPr="007E4D32" w14:paraId="632F7A36" w14:textId="77777777" w:rsidTr="00312929">
        <w:trPr>
          <w:gridAfter w:val="5"/>
          <w:wAfter w:w="4478" w:type="dxa"/>
          <w:trHeight w:val="300"/>
        </w:trPr>
        <w:tc>
          <w:tcPr>
            <w:tcW w:w="737" w:type="dxa"/>
            <w:tcBorders>
              <w:top w:val="nil"/>
              <w:left w:val="nil"/>
              <w:bottom w:val="nil"/>
              <w:right w:val="nil"/>
            </w:tcBorders>
            <w:noWrap/>
            <w:vAlign w:val="center"/>
            <w:hideMark/>
          </w:tcPr>
          <w:p w14:paraId="5DAD2A02" w14:textId="77777777" w:rsidR="000E025B" w:rsidRPr="007E4D32" w:rsidRDefault="000E025B" w:rsidP="00312929">
            <w:pPr>
              <w:jc w:val="center"/>
              <w:rPr>
                <w:rFonts w:ascii="Helvetica" w:hAnsi="Helvetica" w:cs="Helvetica"/>
                <w:sz w:val="16"/>
                <w:szCs w:val="16"/>
              </w:rPr>
            </w:pPr>
          </w:p>
        </w:tc>
        <w:tc>
          <w:tcPr>
            <w:tcW w:w="907" w:type="dxa"/>
            <w:tcBorders>
              <w:top w:val="nil"/>
              <w:left w:val="nil"/>
              <w:bottom w:val="nil"/>
              <w:right w:val="single" w:sz="12" w:space="0" w:color="auto"/>
            </w:tcBorders>
            <w:noWrap/>
            <w:vAlign w:val="center"/>
            <w:hideMark/>
          </w:tcPr>
          <w:p w14:paraId="573172D4" w14:textId="77777777" w:rsidR="000E025B" w:rsidRPr="007E4D32" w:rsidRDefault="000E025B" w:rsidP="00312929">
            <w:pPr>
              <w:jc w:val="center"/>
              <w:rPr>
                <w:rFonts w:ascii="Helvetica" w:hAnsi="Helvetica" w:cs="Helvetica"/>
                <w:sz w:val="16"/>
                <w:szCs w:val="16"/>
              </w:rPr>
            </w:pPr>
          </w:p>
        </w:tc>
        <w:tc>
          <w:tcPr>
            <w:tcW w:w="1814" w:type="dxa"/>
            <w:gridSpan w:val="2"/>
            <w:tcBorders>
              <w:left w:val="single" w:sz="12" w:space="0" w:color="auto"/>
              <w:bottom w:val="single" w:sz="12" w:space="0" w:color="auto"/>
            </w:tcBorders>
            <w:noWrap/>
            <w:vAlign w:val="center"/>
            <w:hideMark/>
          </w:tcPr>
          <w:p w14:paraId="1F0F22A2"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IA conc. (ng/g)</w:t>
            </w:r>
          </w:p>
        </w:tc>
        <w:tc>
          <w:tcPr>
            <w:tcW w:w="1077" w:type="dxa"/>
            <w:tcBorders>
              <w:bottom w:val="single" w:sz="12" w:space="0" w:color="auto"/>
              <w:right w:val="single" w:sz="12" w:space="0" w:color="auto"/>
            </w:tcBorders>
            <w:noWrap/>
            <w:vAlign w:val="center"/>
            <w:hideMark/>
          </w:tcPr>
          <w:p w14:paraId="22B05EBF"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0,60</w:t>
            </w:r>
          </w:p>
        </w:tc>
      </w:tr>
    </w:tbl>
    <w:p w14:paraId="2F7045A1" w14:textId="77777777" w:rsidR="000E025B" w:rsidRPr="007E4D32" w:rsidRDefault="000E025B" w:rsidP="000E025B">
      <w:pPr>
        <w:rPr>
          <w:rFonts w:ascii="Bookman Old Style" w:hAnsi="Bookman Old Style"/>
          <w:sz w:val="16"/>
          <w:szCs w:val="16"/>
        </w:rPr>
      </w:pPr>
    </w:p>
    <w:tbl>
      <w:tblPr>
        <w:tblStyle w:val="Tabellenraster"/>
        <w:tblW w:w="9012" w:type="dxa"/>
        <w:tblInd w:w="-5" w:type="dxa"/>
        <w:tblCellMar>
          <w:left w:w="57" w:type="dxa"/>
          <w:right w:w="57" w:type="dxa"/>
        </w:tblCellMar>
        <w:tblLook w:val="04A0" w:firstRow="1" w:lastRow="0" w:firstColumn="1" w:lastColumn="0" w:noHBand="0" w:noVBand="1"/>
      </w:tblPr>
      <w:tblGrid>
        <w:gridCol w:w="737"/>
        <w:gridCol w:w="907"/>
        <w:gridCol w:w="907"/>
        <w:gridCol w:w="907"/>
        <w:gridCol w:w="1077"/>
        <w:gridCol w:w="1077"/>
        <w:gridCol w:w="851"/>
        <w:gridCol w:w="850"/>
        <w:gridCol w:w="850"/>
        <w:gridCol w:w="850"/>
      </w:tblGrid>
      <w:tr w:rsidR="007E4D32" w:rsidRPr="007E4D32" w14:paraId="6D260AC4" w14:textId="77777777" w:rsidTr="00312929">
        <w:trPr>
          <w:gridAfter w:val="3"/>
          <w:wAfter w:w="2549" w:type="dxa"/>
          <w:trHeight w:val="324"/>
        </w:trPr>
        <w:tc>
          <w:tcPr>
            <w:tcW w:w="737" w:type="dxa"/>
            <w:tcBorders>
              <w:top w:val="nil"/>
              <w:left w:val="nil"/>
              <w:bottom w:val="nil"/>
            </w:tcBorders>
            <w:noWrap/>
            <w:vAlign w:val="center"/>
            <w:hideMark/>
          </w:tcPr>
          <w:p w14:paraId="012C0D6E" w14:textId="77777777" w:rsidR="000E025B" w:rsidRPr="007E4D32" w:rsidRDefault="000E025B" w:rsidP="00312929">
            <w:pPr>
              <w:jc w:val="center"/>
              <w:rPr>
                <w:rFonts w:ascii="Helvetica" w:hAnsi="Helvetica" w:cs="Helvetica"/>
                <w:sz w:val="16"/>
                <w:szCs w:val="16"/>
              </w:rPr>
            </w:pPr>
          </w:p>
        </w:tc>
        <w:tc>
          <w:tcPr>
            <w:tcW w:w="5726" w:type="dxa"/>
            <w:gridSpan w:val="6"/>
            <w:noWrap/>
            <w:vAlign w:val="center"/>
            <w:hideMark/>
          </w:tcPr>
          <w:p w14:paraId="120BE392"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CSF High</w:t>
            </w:r>
          </w:p>
        </w:tc>
      </w:tr>
      <w:tr w:rsidR="007E4D32" w:rsidRPr="007E4D32" w14:paraId="42A4A6F9" w14:textId="77777777" w:rsidTr="00312929">
        <w:trPr>
          <w:gridAfter w:val="3"/>
          <w:wAfter w:w="2550" w:type="dxa"/>
          <w:trHeight w:val="564"/>
        </w:trPr>
        <w:tc>
          <w:tcPr>
            <w:tcW w:w="737" w:type="dxa"/>
            <w:tcBorders>
              <w:top w:val="nil"/>
              <w:left w:val="nil"/>
            </w:tcBorders>
            <w:noWrap/>
            <w:vAlign w:val="center"/>
            <w:hideMark/>
          </w:tcPr>
          <w:p w14:paraId="6777E56B" w14:textId="77777777" w:rsidR="000E025B" w:rsidRPr="007E4D32" w:rsidRDefault="000E025B" w:rsidP="00312929">
            <w:pPr>
              <w:jc w:val="center"/>
              <w:rPr>
                <w:rFonts w:ascii="Helvetica" w:hAnsi="Helvetica" w:cs="Helvetica"/>
                <w:sz w:val="16"/>
                <w:szCs w:val="16"/>
              </w:rPr>
            </w:pPr>
          </w:p>
        </w:tc>
        <w:tc>
          <w:tcPr>
            <w:tcW w:w="907" w:type="dxa"/>
            <w:vAlign w:val="center"/>
            <w:hideMark/>
          </w:tcPr>
          <w:p w14:paraId="7DA924CA"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Rep. 1</w:t>
            </w:r>
            <w:r w:rsidRPr="007E4D32">
              <w:rPr>
                <w:rFonts w:ascii="Helvetica" w:hAnsi="Helvetica" w:cs="Helvetica"/>
                <w:sz w:val="16"/>
                <w:szCs w:val="16"/>
              </w:rPr>
              <w:br/>
              <w:t>(ng/g)</w:t>
            </w:r>
          </w:p>
        </w:tc>
        <w:tc>
          <w:tcPr>
            <w:tcW w:w="907" w:type="dxa"/>
            <w:vAlign w:val="center"/>
            <w:hideMark/>
          </w:tcPr>
          <w:p w14:paraId="5CF5614D"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Rep. 2</w:t>
            </w:r>
            <w:r w:rsidRPr="007E4D32">
              <w:rPr>
                <w:rFonts w:ascii="Helvetica" w:hAnsi="Helvetica" w:cs="Helvetica"/>
                <w:sz w:val="16"/>
                <w:szCs w:val="16"/>
              </w:rPr>
              <w:br/>
              <w:t>(ng/g)</w:t>
            </w:r>
          </w:p>
        </w:tc>
        <w:tc>
          <w:tcPr>
            <w:tcW w:w="907" w:type="dxa"/>
            <w:vAlign w:val="center"/>
            <w:hideMark/>
          </w:tcPr>
          <w:p w14:paraId="4CA2B3FE"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Rep. 3</w:t>
            </w:r>
            <w:r w:rsidRPr="007E4D32">
              <w:rPr>
                <w:rFonts w:ascii="Helvetica" w:hAnsi="Helvetica" w:cs="Helvetica"/>
                <w:sz w:val="16"/>
                <w:szCs w:val="16"/>
              </w:rPr>
              <w:br/>
              <w:t>(ng/g)</w:t>
            </w:r>
          </w:p>
        </w:tc>
        <w:tc>
          <w:tcPr>
            <w:tcW w:w="1077" w:type="dxa"/>
            <w:vAlign w:val="center"/>
            <w:hideMark/>
          </w:tcPr>
          <w:p w14:paraId="18DFFC21"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Mean value</w:t>
            </w:r>
            <w:r w:rsidRPr="007E4D32">
              <w:rPr>
                <w:rFonts w:ascii="Helvetica" w:hAnsi="Helvetica" w:cs="Helvetica"/>
                <w:sz w:val="16"/>
                <w:szCs w:val="16"/>
              </w:rPr>
              <w:br/>
              <w:t>(ng/g)</w:t>
            </w:r>
          </w:p>
        </w:tc>
        <w:tc>
          <w:tcPr>
            <w:tcW w:w="1077" w:type="dxa"/>
            <w:vAlign w:val="center"/>
            <w:hideMark/>
          </w:tcPr>
          <w:p w14:paraId="63D84432"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SD (ng/g)</w:t>
            </w:r>
          </w:p>
        </w:tc>
        <w:tc>
          <w:tcPr>
            <w:tcW w:w="850" w:type="dxa"/>
            <w:noWrap/>
            <w:vAlign w:val="center"/>
            <w:hideMark/>
          </w:tcPr>
          <w:p w14:paraId="7ABD1391"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CV</w:t>
            </w:r>
          </w:p>
        </w:tc>
      </w:tr>
      <w:tr w:rsidR="007E4D32" w:rsidRPr="007E4D32" w14:paraId="0A20221B" w14:textId="77777777" w:rsidTr="00312929">
        <w:trPr>
          <w:gridAfter w:val="3"/>
          <w:wAfter w:w="2550" w:type="dxa"/>
          <w:trHeight w:val="600"/>
        </w:trPr>
        <w:tc>
          <w:tcPr>
            <w:tcW w:w="737" w:type="dxa"/>
            <w:noWrap/>
            <w:vAlign w:val="center"/>
            <w:hideMark/>
          </w:tcPr>
          <w:p w14:paraId="41A67DB1"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Day 1</w:t>
            </w:r>
          </w:p>
        </w:tc>
        <w:tc>
          <w:tcPr>
            <w:tcW w:w="907" w:type="dxa"/>
            <w:noWrap/>
            <w:vAlign w:val="center"/>
            <w:hideMark/>
          </w:tcPr>
          <w:p w14:paraId="2B30C3F9"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5,52</w:t>
            </w:r>
          </w:p>
        </w:tc>
        <w:tc>
          <w:tcPr>
            <w:tcW w:w="907" w:type="dxa"/>
            <w:noWrap/>
            <w:vAlign w:val="center"/>
            <w:hideMark/>
          </w:tcPr>
          <w:p w14:paraId="08DAE4AD"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5,57</w:t>
            </w:r>
          </w:p>
        </w:tc>
        <w:tc>
          <w:tcPr>
            <w:tcW w:w="907" w:type="dxa"/>
            <w:noWrap/>
            <w:vAlign w:val="center"/>
            <w:hideMark/>
          </w:tcPr>
          <w:p w14:paraId="508383AF"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4,73</w:t>
            </w:r>
          </w:p>
        </w:tc>
        <w:tc>
          <w:tcPr>
            <w:tcW w:w="1077" w:type="dxa"/>
            <w:noWrap/>
            <w:vAlign w:val="center"/>
            <w:hideMark/>
          </w:tcPr>
          <w:p w14:paraId="605FAB50"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5,27</w:t>
            </w:r>
          </w:p>
        </w:tc>
        <w:tc>
          <w:tcPr>
            <w:tcW w:w="1077" w:type="dxa"/>
            <w:noWrap/>
            <w:vAlign w:val="center"/>
            <w:hideMark/>
          </w:tcPr>
          <w:p w14:paraId="513BF4A1"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0,47</w:t>
            </w:r>
          </w:p>
        </w:tc>
        <w:tc>
          <w:tcPr>
            <w:tcW w:w="850" w:type="dxa"/>
            <w:noWrap/>
            <w:vAlign w:val="center"/>
            <w:hideMark/>
          </w:tcPr>
          <w:p w14:paraId="042492CB"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8,85%</w:t>
            </w:r>
          </w:p>
        </w:tc>
      </w:tr>
      <w:tr w:rsidR="007E4D32" w:rsidRPr="007E4D32" w14:paraId="270839B8" w14:textId="77777777" w:rsidTr="00312929">
        <w:trPr>
          <w:gridAfter w:val="3"/>
          <w:wAfter w:w="2550" w:type="dxa"/>
          <w:trHeight w:val="600"/>
        </w:trPr>
        <w:tc>
          <w:tcPr>
            <w:tcW w:w="737" w:type="dxa"/>
            <w:noWrap/>
            <w:vAlign w:val="center"/>
            <w:hideMark/>
          </w:tcPr>
          <w:p w14:paraId="0DC92DAB"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Day 2</w:t>
            </w:r>
          </w:p>
        </w:tc>
        <w:tc>
          <w:tcPr>
            <w:tcW w:w="907" w:type="dxa"/>
            <w:noWrap/>
            <w:vAlign w:val="center"/>
            <w:hideMark/>
          </w:tcPr>
          <w:p w14:paraId="79E9B403"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5,21</w:t>
            </w:r>
          </w:p>
        </w:tc>
        <w:tc>
          <w:tcPr>
            <w:tcW w:w="907" w:type="dxa"/>
            <w:noWrap/>
            <w:vAlign w:val="center"/>
            <w:hideMark/>
          </w:tcPr>
          <w:p w14:paraId="15ABCE74"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5,44</w:t>
            </w:r>
          </w:p>
        </w:tc>
        <w:tc>
          <w:tcPr>
            <w:tcW w:w="907" w:type="dxa"/>
            <w:noWrap/>
            <w:vAlign w:val="center"/>
            <w:hideMark/>
          </w:tcPr>
          <w:p w14:paraId="7B1BF940"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5,16</w:t>
            </w:r>
          </w:p>
        </w:tc>
        <w:tc>
          <w:tcPr>
            <w:tcW w:w="1077" w:type="dxa"/>
            <w:noWrap/>
            <w:vAlign w:val="center"/>
            <w:hideMark/>
          </w:tcPr>
          <w:p w14:paraId="7B360688"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5,27</w:t>
            </w:r>
          </w:p>
        </w:tc>
        <w:tc>
          <w:tcPr>
            <w:tcW w:w="1077" w:type="dxa"/>
            <w:noWrap/>
            <w:vAlign w:val="center"/>
            <w:hideMark/>
          </w:tcPr>
          <w:p w14:paraId="62A57A07"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0,15</w:t>
            </w:r>
          </w:p>
        </w:tc>
        <w:tc>
          <w:tcPr>
            <w:tcW w:w="850" w:type="dxa"/>
            <w:noWrap/>
            <w:vAlign w:val="center"/>
            <w:hideMark/>
          </w:tcPr>
          <w:p w14:paraId="01474AAB"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2,86%</w:t>
            </w:r>
          </w:p>
        </w:tc>
      </w:tr>
      <w:tr w:rsidR="007E4D32" w:rsidRPr="007E4D32" w14:paraId="731180FD" w14:textId="77777777" w:rsidTr="00312929">
        <w:trPr>
          <w:trHeight w:val="600"/>
        </w:trPr>
        <w:tc>
          <w:tcPr>
            <w:tcW w:w="737" w:type="dxa"/>
            <w:tcBorders>
              <w:bottom w:val="single" w:sz="4" w:space="0" w:color="auto"/>
            </w:tcBorders>
            <w:noWrap/>
            <w:vAlign w:val="center"/>
            <w:hideMark/>
          </w:tcPr>
          <w:p w14:paraId="019B1925"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Day 3</w:t>
            </w:r>
          </w:p>
        </w:tc>
        <w:tc>
          <w:tcPr>
            <w:tcW w:w="907" w:type="dxa"/>
            <w:tcBorders>
              <w:bottom w:val="single" w:sz="4" w:space="0" w:color="auto"/>
            </w:tcBorders>
            <w:noWrap/>
            <w:vAlign w:val="center"/>
            <w:hideMark/>
          </w:tcPr>
          <w:p w14:paraId="3620627E"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5,23</w:t>
            </w:r>
          </w:p>
        </w:tc>
        <w:tc>
          <w:tcPr>
            <w:tcW w:w="907" w:type="dxa"/>
            <w:tcBorders>
              <w:bottom w:val="single" w:sz="12" w:space="0" w:color="auto"/>
            </w:tcBorders>
            <w:noWrap/>
            <w:vAlign w:val="center"/>
            <w:hideMark/>
          </w:tcPr>
          <w:p w14:paraId="136F46E5"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5,12</w:t>
            </w:r>
          </w:p>
        </w:tc>
        <w:tc>
          <w:tcPr>
            <w:tcW w:w="907" w:type="dxa"/>
            <w:tcBorders>
              <w:bottom w:val="single" w:sz="12" w:space="0" w:color="auto"/>
            </w:tcBorders>
            <w:noWrap/>
            <w:vAlign w:val="center"/>
            <w:hideMark/>
          </w:tcPr>
          <w:p w14:paraId="2EFF6E9F"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4,99</w:t>
            </w:r>
          </w:p>
        </w:tc>
        <w:tc>
          <w:tcPr>
            <w:tcW w:w="1077" w:type="dxa"/>
            <w:tcBorders>
              <w:bottom w:val="single" w:sz="12" w:space="0" w:color="auto"/>
            </w:tcBorders>
            <w:noWrap/>
            <w:vAlign w:val="center"/>
            <w:hideMark/>
          </w:tcPr>
          <w:p w14:paraId="1843A2C7"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5,12</w:t>
            </w:r>
          </w:p>
        </w:tc>
        <w:tc>
          <w:tcPr>
            <w:tcW w:w="1077" w:type="dxa"/>
            <w:tcBorders>
              <w:bottom w:val="single" w:sz="12" w:space="0" w:color="auto"/>
            </w:tcBorders>
            <w:noWrap/>
            <w:vAlign w:val="center"/>
            <w:hideMark/>
          </w:tcPr>
          <w:p w14:paraId="75C87E09"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0,12</w:t>
            </w:r>
          </w:p>
        </w:tc>
        <w:tc>
          <w:tcPr>
            <w:tcW w:w="850" w:type="dxa"/>
            <w:tcBorders>
              <w:bottom w:val="single" w:sz="12" w:space="0" w:color="auto"/>
              <w:right w:val="single" w:sz="12" w:space="0" w:color="auto"/>
            </w:tcBorders>
            <w:noWrap/>
            <w:vAlign w:val="center"/>
            <w:hideMark/>
          </w:tcPr>
          <w:p w14:paraId="279825FE"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2,32%</w:t>
            </w:r>
          </w:p>
        </w:tc>
        <w:tc>
          <w:tcPr>
            <w:tcW w:w="850" w:type="dxa"/>
            <w:tcBorders>
              <w:top w:val="single" w:sz="12" w:space="0" w:color="auto"/>
              <w:left w:val="single" w:sz="12" w:space="0" w:color="auto"/>
              <w:bottom w:val="single" w:sz="4" w:space="0" w:color="auto"/>
            </w:tcBorders>
            <w:vAlign w:val="center"/>
            <w:hideMark/>
          </w:tcPr>
          <w:p w14:paraId="12F64B88"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s/√n</w:t>
            </w:r>
            <w:r w:rsidRPr="007E4D32">
              <w:rPr>
                <w:rFonts w:ascii="Helvetica" w:hAnsi="Helvetica" w:cs="Helvetica"/>
                <w:sz w:val="16"/>
                <w:szCs w:val="16"/>
              </w:rPr>
              <w:br/>
              <w:t>(n=9)</w:t>
            </w:r>
          </w:p>
        </w:tc>
        <w:tc>
          <w:tcPr>
            <w:tcW w:w="850" w:type="dxa"/>
            <w:tcBorders>
              <w:top w:val="single" w:sz="12" w:space="0" w:color="auto"/>
              <w:bottom w:val="single" w:sz="4" w:space="0" w:color="auto"/>
            </w:tcBorders>
            <w:vAlign w:val="center"/>
            <w:hideMark/>
          </w:tcPr>
          <w:p w14:paraId="0DBC541C"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U (k=2)</w:t>
            </w:r>
            <w:r w:rsidRPr="007E4D32">
              <w:rPr>
                <w:rFonts w:ascii="Helvetica" w:hAnsi="Helvetica" w:cs="Helvetica"/>
                <w:sz w:val="16"/>
                <w:szCs w:val="16"/>
              </w:rPr>
              <w:br/>
              <w:t>(ng/g)</w:t>
            </w:r>
          </w:p>
        </w:tc>
        <w:tc>
          <w:tcPr>
            <w:tcW w:w="850" w:type="dxa"/>
            <w:tcBorders>
              <w:top w:val="single" w:sz="12" w:space="0" w:color="auto"/>
              <w:bottom w:val="single" w:sz="4" w:space="0" w:color="auto"/>
              <w:right w:val="single" w:sz="12" w:space="0" w:color="auto"/>
            </w:tcBorders>
            <w:vAlign w:val="center"/>
            <w:hideMark/>
          </w:tcPr>
          <w:p w14:paraId="0CF37664"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U (k=2)</w:t>
            </w:r>
            <w:r w:rsidRPr="007E4D32">
              <w:rPr>
                <w:rFonts w:ascii="Helvetica" w:hAnsi="Helvetica" w:cs="Helvetica"/>
                <w:sz w:val="16"/>
                <w:szCs w:val="16"/>
              </w:rPr>
              <w:br/>
              <w:t>%</w:t>
            </w:r>
          </w:p>
        </w:tc>
      </w:tr>
      <w:tr w:rsidR="007E4D32" w:rsidRPr="007E4D32" w14:paraId="253847B6" w14:textId="77777777" w:rsidTr="00312929">
        <w:trPr>
          <w:trHeight w:val="300"/>
        </w:trPr>
        <w:tc>
          <w:tcPr>
            <w:tcW w:w="737" w:type="dxa"/>
            <w:tcBorders>
              <w:left w:val="nil"/>
              <w:bottom w:val="nil"/>
              <w:right w:val="nil"/>
            </w:tcBorders>
            <w:noWrap/>
            <w:vAlign w:val="center"/>
            <w:hideMark/>
          </w:tcPr>
          <w:p w14:paraId="018E5FA0" w14:textId="77777777" w:rsidR="000E025B" w:rsidRPr="007E4D32" w:rsidRDefault="000E025B" w:rsidP="00312929">
            <w:pPr>
              <w:jc w:val="center"/>
              <w:rPr>
                <w:rFonts w:ascii="Helvetica" w:hAnsi="Helvetica" w:cs="Helvetica"/>
                <w:sz w:val="16"/>
                <w:szCs w:val="16"/>
              </w:rPr>
            </w:pPr>
          </w:p>
        </w:tc>
        <w:tc>
          <w:tcPr>
            <w:tcW w:w="907" w:type="dxa"/>
            <w:tcBorders>
              <w:left w:val="nil"/>
              <w:bottom w:val="nil"/>
              <w:right w:val="single" w:sz="12" w:space="0" w:color="auto"/>
            </w:tcBorders>
            <w:noWrap/>
            <w:vAlign w:val="center"/>
            <w:hideMark/>
          </w:tcPr>
          <w:p w14:paraId="4DF73E63" w14:textId="77777777" w:rsidR="000E025B" w:rsidRPr="007E4D32" w:rsidRDefault="000E025B" w:rsidP="00312929">
            <w:pPr>
              <w:jc w:val="center"/>
              <w:rPr>
                <w:rFonts w:ascii="Helvetica" w:hAnsi="Helvetica" w:cs="Helvetica"/>
                <w:sz w:val="16"/>
                <w:szCs w:val="16"/>
              </w:rPr>
            </w:pPr>
          </w:p>
        </w:tc>
        <w:tc>
          <w:tcPr>
            <w:tcW w:w="1814" w:type="dxa"/>
            <w:gridSpan w:val="2"/>
            <w:tcBorders>
              <w:top w:val="single" w:sz="12" w:space="0" w:color="auto"/>
              <w:left w:val="single" w:sz="12" w:space="0" w:color="auto"/>
            </w:tcBorders>
            <w:noWrap/>
            <w:vAlign w:val="center"/>
            <w:hideMark/>
          </w:tcPr>
          <w:p w14:paraId="21213DD3"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All replicates</w:t>
            </w:r>
          </w:p>
        </w:tc>
        <w:tc>
          <w:tcPr>
            <w:tcW w:w="1077" w:type="dxa"/>
            <w:tcBorders>
              <w:top w:val="single" w:sz="12" w:space="0" w:color="auto"/>
              <w:bottom w:val="single" w:sz="4" w:space="0" w:color="auto"/>
            </w:tcBorders>
            <w:noWrap/>
            <w:vAlign w:val="center"/>
            <w:hideMark/>
          </w:tcPr>
          <w:p w14:paraId="134D8F23"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5,22</w:t>
            </w:r>
          </w:p>
        </w:tc>
        <w:tc>
          <w:tcPr>
            <w:tcW w:w="1077" w:type="dxa"/>
            <w:tcBorders>
              <w:top w:val="single" w:sz="12" w:space="0" w:color="auto"/>
              <w:bottom w:val="single" w:sz="12" w:space="0" w:color="auto"/>
            </w:tcBorders>
            <w:noWrap/>
            <w:vAlign w:val="center"/>
            <w:hideMark/>
          </w:tcPr>
          <w:p w14:paraId="2178F022"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0,26</w:t>
            </w:r>
          </w:p>
        </w:tc>
        <w:tc>
          <w:tcPr>
            <w:tcW w:w="850" w:type="dxa"/>
            <w:tcBorders>
              <w:top w:val="single" w:sz="12" w:space="0" w:color="auto"/>
              <w:bottom w:val="single" w:sz="12" w:space="0" w:color="auto"/>
            </w:tcBorders>
            <w:noWrap/>
            <w:vAlign w:val="center"/>
            <w:hideMark/>
          </w:tcPr>
          <w:p w14:paraId="37A10798"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5,05%</w:t>
            </w:r>
          </w:p>
        </w:tc>
        <w:tc>
          <w:tcPr>
            <w:tcW w:w="850" w:type="dxa"/>
            <w:tcBorders>
              <w:bottom w:val="single" w:sz="12" w:space="0" w:color="auto"/>
            </w:tcBorders>
            <w:noWrap/>
            <w:vAlign w:val="center"/>
            <w:hideMark/>
          </w:tcPr>
          <w:p w14:paraId="37AD1162"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0,09</w:t>
            </w:r>
          </w:p>
        </w:tc>
        <w:tc>
          <w:tcPr>
            <w:tcW w:w="850" w:type="dxa"/>
            <w:tcBorders>
              <w:bottom w:val="single" w:sz="12" w:space="0" w:color="auto"/>
            </w:tcBorders>
            <w:noWrap/>
            <w:vAlign w:val="center"/>
            <w:hideMark/>
          </w:tcPr>
          <w:p w14:paraId="0580BB2A"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0,42</w:t>
            </w:r>
          </w:p>
        </w:tc>
        <w:tc>
          <w:tcPr>
            <w:tcW w:w="850" w:type="dxa"/>
            <w:tcBorders>
              <w:bottom w:val="single" w:sz="12" w:space="0" w:color="auto"/>
              <w:right w:val="single" w:sz="12" w:space="0" w:color="auto"/>
            </w:tcBorders>
            <w:noWrap/>
            <w:vAlign w:val="center"/>
            <w:hideMark/>
          </w:tcPr>
          <w:p w14:paraId="3698F693" w14:textId="77777777" w:rsidR="000E025B" w:rsidRPr="007E4D32" w:rsidRDefault="000E025B" w:rsidP="00312929">
            <w:pPr>
              <w:jc w:val="center"/>
              <w:rPr>
                <w:rFonts w:ascii="Helvetica" w:hAnsi="Helvetica" w:cs="Helvetica"/>
                <w:sz w:val="16"/>
                <w:szCs w:val="16"/>
              </w:rPr>
            </w:pPr>
            <w:r w:rsidRPr="007E4D32">
              <w:rPr>
                <w:rFonts w:ascii="Helvetica" w:hAnsi="Helvetica" w:cs="Helvetica"/>
                <w:sz w:val="16"/>
                <w:szCs w:val="16"/>
              </w:rPr>
              <w:t>8,09%</w:t>
            </w:r>
          </w:p>
        </w:tc>
      </w:tr>
      <w:tr w:rsidR="007E4D32" w:rsidRPr="007E4D32" w14:paraId="2CB465C3" w14:textId="77777777" w:rsidTr="00312929">
        <w:trPr>
          <w:gridAfter w:val="5"/>
          <w:wAfter w:w="4477" w:type="dxa"/>
          <w:trHeight w:val="300"/>
        </w:trPr>
        <w:tc>
          <w:tcPr>
            <w:tcW w:w="737" w:type="dxa"/>
            <w:tcBorders>
              <w:top w:val="nil"/>
              <w:left w:val="nil"/>
              <w:bottom w:val="nil"/>
              <w:right w:val="nil"/>
            </w:tcBorders>
            <w:noWrap/>
            <w:vAlign w:val="center"/>
            <w:hideMark/>
          </w:tcPr>
          <w:p w14:paraId="7B23D094" w14:textId="77777777" w:rsidR="000E025B" w:rsidRPr="007E4D32" w:rsidRDefault="000E025B" w:rsidP="00312929">
            <w:pPr>
              <w:jc w:val="center"/>
              <w:rPr>
                <w:rFonts w:ascii="Helvetica" w:hAnsi="Helvetica" w:cs="Helvetica"/>
                <w:sz w:val="16"/>
                <w:szCs w:val="16"/>
              </w:rPr>
            </w:pPr>
          </w:p>
        </w:tc>
        <w:tc>
          <w:tcPr>
            <w:tcW w:w="907" w:type="dxa"/>
            <w:tcBorders>
              <w:top w:val="nil"/>
              <w:left w:val="nil"/>
              <w:bottom w:val="nil"/>
              <w:right w:val="single" w:sz="12" w:space="0" w:color="auto"/>
            </w:tcBorders>
            <w:noWrap/>
            <w:vAlign w:val="center"/>
            <w:hideMark/>
          </w:tcPr>
          <w:p w14:paraId="2805B833" w14:textId="77777777" w:rsidR="000E025B" w:rsidRPr="007E4D32" w:rsidRDefault="000E025B" w:rsidP="00312929">
            <w:pPr>
              <w:jc w:val="center"/>
              <w:rPr>
                <w:rFonts w:ascii="Helvetica" w:hAnsi="Helvetica" w:cs="Helvetica"/>
                <w:sz w:val="16"/>
                <w:szCs w:val="16"/>
              </w:rPr>
            </w:pPr>
          </w:p>
        </w:tc>
        <w:tc>
          <w:tcPr>
            <w:tcW w:w="1814" w:type="dxa"/>
            <w:gridSpan w:val="2"/>
            <w:tcBorders>
              <w:left w:val="single" w:sz="12" w:space="0" w:color="auto"/>
              <w:bottom w:val="single" w:sz="12" w:space="0" w:color="auto"/>
            </w:tcBorders>
            <w:noWrap/>
            <w:vAlign w:val="center"/>
            <w:hideMark/>
          </w:tcPr>
          <w:p w14:paraId="7E784EDF"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IA conc. (ng/g)</w:t>
            </w:r>
          </w:p>
        </w:tc>
        <w:tc>
          <w:tcPr>
            <w:tcW w:w="1077" w:type="dxa"/>
            <w:tcBorders>
              <w:bottom w:val="single" w:sz="12" w:space="0" w:color="auto"/>
              <w:right w:val="single" w:sz="12" w:space="0" w:color="auto"/>
            </w:tcBorders>
            <w:noWrap/>
            <w:vAlign w:val="center"/>
            <w:hideMark/>
          </w:tcPr>
          <w:p w14:paraId="6876B2C0" w14:textId="77777777" w:rsidR="000E025B" w:rsidRPr="007E4D32" w:rsidRDefault="000E025B" w:rsidP="00312929">
            <w:pPr>
              <w:jc w:val="center"/>
              <w:rPr>
                <w:rFonts w:ascii="Helvetica" w:hAnsi="Helvetica" w:cs="Helvetica"/>
                <w:b/>
                <w:bCs/>
                <w:sz w:val="16"/>
                <w:szCs w:val="16"/>
              </w:rPr>
            </w:pPr>
            <w:r w:rsidRPr="007E4D32">
              <w:rPr>
                <w:rFonts w:ascii="Helvetica" w:hAnsi="Helvetica" w:cs="Helvetica"/>
                <w:b/>
                <w:bCs/>
                <w:sz w:val="16"/>
                <w:szCs w:val="16"/>
              </w:rPr>
              <w:t>0,92</w:t>
            </w:r>
          </w:p>
        </w:tc>
      </w:tr>
    </w:tbl>
    <w:p w14:paraId="1FB0C6E7" w14:textId="77777777" w:rsidR="000E025B" w:rsidRPr="007E4D32" w:rsidRDefault="000E025B" w:rsidP="000E025B">
      <w:pPr>
        <w:rPr>
          <w:rFonts w:ascii="Bookman Old Style" w:hAnsi="Bookman Old Style"/>
          <w:sz w:val="16"/>
          <w:szCs w:val="16"/>
        </w:rPr>
      </w:pPr>
    </w:p>
    <w:p w14:paraId="65369266" w14:textId="1FE08D9F" w:rsidR="000E025B" w:rsidRPr="007E4D32" w:rsidRDefault="000E025B">
      <w:pPr>
        <w:rPr>
          <w:rFonts w:ascii="Bookman Old Style" w:hAnsi="Bookman Old Style"/>
          <w:sz w:val="16"/>
          <w:szCs w:val="16"/>
        </w:rPr>
      </w:pPr>
    </w:p>
    <w:p w14:paraId="04A5C0C4" w14:textId="727F938C" w:rsidR="000E025B" w:rsidRPr="007E4D32" w:rsidRDefault="000E025B">
      <w:r w:rsidRPr="007E4D32">
        <w:br w:type="page"/>
      </w:r>
    </w:p>
    <w:p w14:paraId="1A0948C9" w14:textId="74EA817E" w:rsidR="006C148E" w:rsidRPr="007E4D32" w:rsidRDefault="006F3F6A" w:rsidP="006C148E">
      <w:bookmarkStart w:id="3" w:name="_Toc105084607"/>
      <w:r w:rsidRPr="007E4D32">
        <w:rPr>
          <w:noProof/>
          <w:lang w:val="fr-FR" w:eastAsia="fr-FR"/>
        </w:rPr>
        <w:lastRenderedPageBreak/>
        <w:drawing>
          <wp:anchor distT="36195" distB="36195" distL="114300" distR="114300" simplePos="0" relativeHeight="251689984" behindDoc="0" locked="0" layoutInCell="1" allowOverlap="1" wp14:anchorId="3E4192A0" wp14:editId="0A25355D">
            <wp:simplePos x="0" y="0"/>
            <wp:positionH relativeFrom="margin">
              <wp:align>left</wp:align>
            </wp:positionH>
            <wp:positionV relativeFrom="paragraph">
              <wp:posOffset>2051050</wp:posOffset>
            </wp:positionV>
            <wp:extent cx="5400000" cy="2520000"/>
            <wp:effectExtent l="0" t="0" r="0" b="0"/>
            <wp:wrapTopAndBottom/>
            <wp:docPr id="45" name="Graphique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B6D20" w:rsidRPr="007E4D32">
        <w:rPr>
          <w:noProof/>
          <w:lang w:val="fr-FR" w:eastAsia="fr-FR"/>
        </w:rPr>
        <mc:AlternateContent>
          <mc:Choice Requires="wps">
            <w:drawing>
              <wp:anchor distT="0" distB="0" distL="114300" distR="114300" simplePos="0" relativeHeight="251691008" behindDoc="0" locked="0" layoutInCell="1" allowOverlap="1" wp14:anchorId="713A0D13" wp14:editId="507CEA68">
                <wp:simplePos x="0" y="0"/>
                <wp:positionH relativeFrom="margin">
                  <wp:align>right</wp:align>
                </wp:positionH>
                <wp:positionV relativeFrom="margin">
                  <wp:align>top</wp:align>
                </wp:positionV>
                <wp:extent cx="5759450" cy="2026920"/>
                <wp:effectExtent l="0" t="0" r="0" b="0"/>
                <wp:wrapTopAndBottom/>
                <wp:docPr id="1" name="Zone de texte 1"/>
                <wp:cNvGraphicFramePr/>
                <a:graphic xmlns:a="http://schemas.openxmlformats.org/drawingml/2006/main">
                  <a:graphicData uri="http://schemas.microsoft.com/office/word/2010/wordprocessingShape">
                    <wps:wsp>
                      <wps:cNvSpPr txBox="1"/>
                      <wps:spPr>
                        <a:xfrm>
                          <a:off x="0" y="0"/>
                          <a:ext cx="5759450" cy="2026920"/>
                        </a:xfrm>
                        <a:prstGeom prst="rect">
                          <a:avLst/>
                        </a:prstGeom>
                        <a:solidFill>
                          <a:prstClr val="white"/>
                        </a:solidFill>
                        <a:ln>
                          <a:noFill/>
                        </a:ln>
                      </wps:spPr>
                      <wps:txbx>
                        <w:txbxContent>
                          <w:p w14:paraId="7E8045F8" w14:textId="6D7505A6" w:rsidR="006C148E" w:rsidRPr="006F3F6A" w:rsidRDefault="006C148E" w:rsidP="006F3F6A">
                            <w:pPr>
                              <w:pStyle w:val="Beschriftung"/>
                              <w:spacing w:after="0" w:line="480" w:lineRule="auto"/>
                              <w:jc w:val="both"/>
                              <w:rPr>
                                <w:rFonts w:ascii="Helvetica" w:hAnsi="Helvetica" w:cs="Helvetica"/>
                                <w:i w:val="0"/>
                                <w:noProof/>
                                <w:color w:val="auto"/>
                                <w:sz w:val="20"/>
                                <w:szCs w:val="14"/>
                              </w:rPr>
                            </w:pPr>
                            <w:bookmarkStart w:id="4" w:name="_Toc105084609"/>
                            <w:r w:rsidRPr="00467316">
                              <w:rPr>
                                <w:rFonts w:ascii="Helvetica" w:hAnsi="Helvetica" w:cs="Helvetica"/>
                                <w:b/>
                                <w:i w:val="0"/>
                                <w:color w:val="auto"/>
                                <w:sz w:val="20"/>
                                <w:szCs w:val="14"/>
                              </w:rPr>
                              <w:t>Figure S1</w:t>
                            </w:r>
                            <w:r w:rsidRPr="006F3F6A">
                              <w:rPr>
                                <w:rFonts w:ascii="Helvetica" w:hAnsi="Helvetica" w:cs="Helvetica"/>
                                <w:i w:val="0"/>
                                <w:color w:val="auto"/>
                                <w:sz w:val="20"/>
                                <w:szCs w:val="14"/>
                              </w:rPr>
                              <w:t>: Results of the time-course experiment on the ratio of the area of the 156-163 peptide (GAAPPGQK) to the labelled peptide (GAAPPGQK*</w:t>
                            </w:r>
                            <w:bookmarkEnd w:id="4"/>
                            <w:r w:rsidRPr="006F3F6A">
                              <w:rPr>
                                <w:rFonts w:ascii="Helvetica" w:hAnsi="Helvetica" w:cs="Helvetica"/>
                                <w:i w:val="0"/>
                                <w:color w:val="auto"/>
                                <w:sz w:val="20"/>
                                <w:szCs w:val="14"/>
                              </w:rPr>
                              <w:t>).</w:t>
                            </w:r>
                            <w:r w:rsidR="007B6D20" w:rsidRPr="006F3F6A">
                              <w:rPr>
                                <w:rFonts w:ascii="Helvetica" w:hAnsi="Helvetica" w:cs="Helvetica"/>
                                <w:i w:val="0"/>
                                <w:color w:val="auto"/>
                                <w:sz w:val="20"/>
                                <w:szCs w:val="14"/>
                              </w:rPr>
                              <w:t xml:space="preserve"> </w:t>
                            </w:r>
                            <w:r w:rsidR="007B6D20" w:rsidRPr="006F3F6A">
                              <w:rPr>
                                <w:rFonts w:ascii="Helvetica" w:hAnsi="Helvetica" w:cs="Helvetica"/>
                                <w:i w:val="0"/>
                                <w:color w:val="auto"/>
                                <w:kern w:val="21"/>
                                <w:sz w:val="20"/>
                                <w:szCs w:val="14"/>
                              </w:rPr>
                              <w:t xml:space="preserve">Results on the ratio show that a 2-hour </w:t>
                            </w:r>
                            <w:r w:rsidR="00EF60E6">
                              <w:rPr>
                                <w:rFonts w:ascii="Helvetica" w:hAnsi="Helvetica" w:cs="Helvetica"/>
                                <w:i w:val="0"/>
                                <w:color w:val="FF0000"/>
                                <w:kern w:val="21"/>
                                <w:sz w:val="20"/>
                                <w:szCs w:val="14"/>
                              </w:rPr>
                              <w:t xml:space="preserve">trypsin </w:t>
                            </w:r>
                            <w:r w:rsidR="007B6D20" w:rsidRPr="006F3F6A">
                              <w:rPr>
                                <w:rFonts w:ascii="Helvetica" w:hAnsi="Helvetica" w:cs="Helvetica"/>
                                <w:i w:val="0"/>
                                <w:color w:val="auto"/>
                                <w:kern w:val="21"/>
                                <w:sz w:val="20"/>
                                <w:szCs w:val="14"/>
                              </w:rPr>
                              <w:t>digestion is enough, but analysis of peak areas suggests that more time is needed to reach complete release of the peptide of interest.</w:t>
                            </w:r>
                            <w:r w:rsidRPr="006F3F6A">
                              <w:rPr>
                                <w:rFonts w:ascii="Helvetica" w:hAnsi="Helvetica" w:cs="Helvetica"/>
                                <w:i w:val="0"/>
                                <w:color w:val="auto"/>
                                <w:kern w:val="21"/>
                                <w:sz w:val="20"/>
                                <w:szCs w:val="14"/>
                              </w:rPr>
                              <w:t xml:space="preserve"> A digestion time of 18</w:t>
                            </w:r>
                            <w:r w:rsidR="007B6D20" w:rsidRPr="006F3F6A">
                              <w:rPr>
                                <w:rFonts w:ascii="Helvetica" w:hAnsi="Helvetica" w:cs="Helvetica"/>
                                <w:i w:val="0"/>
                                <w:color w:val="auto"/>
                                <w:kern w:val="21"/>
                                <w:sz w:val="20"/>
                                <w:szCs w:val="14"/>
                              </w:rPr>
                              <w:t xml:space="preserve"> hours was</w:t>
                            </w:r>
                            <w:r w:rsidRPr="006F3F6A">
                              <w:rPr>
                                <w:rFonts w:ascii="Helvetica" w:hAnsi="Helvetica" w:cs="Helvetica"/>
                                <w:i w:val="0"/>
                                <w:color w:val="auto"/>
                                <w:kern w:val="21"/>
                                <w:sz w:val="20"/>
                                <w:szCs w:val="14"/>
                              </w:rPr>
                              <w:t xml:space="preserve"> </w:t>
                            </w:r>
                            <w:r w:rsidR="00D80119" w:rsidRPr="006F3F6A">
                              <w:rPr>
                                <w:rFonts w:ascii="Helvetica" w:hAnsi="Helvetica" w:cs="Helvetica"/>
                                <w:i w:val="0"/>
                                <w:color w:val="auto"/>
                                <w:kern w:val="21"/>
                                <w:sz w:val="20"/>
                                <w:szCs w:val="14"/>
                              </w:rPr>
                              <w:t>selected</w:t>
                            </w:r>
                            <w:r w:rsidRPr="006F3F6A">
                              <w:rPr>
                                <w:rFonts w:ascii="Helvetica" w:hAnsi="Helvetica" w:cs="Helvetica"/>
                                <w:i w:val="0"/>
                                <w:color w:val="auto"/>
                                <w:kern w:val="21"/>
                                <w:sz w:val="20"/>
                                <w:szCs w:val="14"/>
                              </w:rPr>
                              <w:t xml:space="preserve"> to increase methods sensitivity. </w:t>
                            </w:r>
                            <w:r w:rsidR="007B6D20" w:rsidRPr="006F3F6A">
                              <w:rPr>
                                <w:rFonts w:ascii="Helvetica" w:hAnsi="Helvetica" w:cs="Helvetica"/>
                                <w:i w:val="0"/>
                                <w:color w:val="auto"/>
                                <w:kern w:val="21"/>
                                <w:sz w:val="20"/>
                                <w:szCs w:val="14"/>
                              </w:rPr>
                              <w:t>As seen on the ratio, t</w:t>
                            </w:r>
                            <w:r w:rsidRPr="006F3F6A">
                              <w:rPr>
                                <w:rFonts w:ascii="Helvetica" w:hAnsi="Helvetica" w:cs="Helvetica"/>
                                <w:i w:val="0"/>
                                <w:color w:val="auto"/>
                                <w:kern w:val="21"/>
                                <w:sz w:val="20"/>
                                <w:szCs w:val="14"/>
                              </w:rPr>
                              <w:t xml:space="preserve">he presence of the internal standard ensures to </w:t>
                            </w:r>
                            <w:r w:rsidR="007B6D20" w:rsidRPr="006F3F6A">
                              <w:rPr>
                                <w:rFonts w:ascii="Helvetica" w:hAnsi="Helvetica" w:cs="Helvetica"/>
                                <w:i w:val="0"/>
                                <w:color w:val="auto"/>
                                <w:kern w:val="21"/>
                                <w:sz w:val="20"/>
                                <w:szCs w:val="14"/>
                              </w:rPr>
                              <w:t>minimise the effect of</w:t>
                            </w:r>
                            <w:r w:rsidRPr="006F3F6A">
                              <w:rPr>
                                <w:rFonts w:ascii="Helvetica" w:hAnsi="Helvetica" w:cs="Helvetica"/>
                                <w:i w:val="0"/>
                                <w:color w:val="auto"/>
                                <w:kern w:val="21"/>
                                <w:sz w:val="20"/>
                                <w:szCs w:val="14"/>
                              </w:rPr>
                              <w:t xml:space="preserve"> digestion incompleteness </w:t>
                            </w:r>
                            <w:r w:rsidR="007B6D20" w:rsidRPr="006F3F6A">
                              <w:rPr>
                                <w:rFonts w:ascii="Helvetica" w:hAnsi="Helvetica" w:cs="Helvetica"/>
                                <w:i w:val="0"/>
                                <w:color w:val="auto"/>
                                <w:kern w:val="21"/>
                                <w:sz w:val="20"/>
                                <w:szCs w:val="14"/>
                              </w:rPr>
                              <w:t>and</w:t>
                            </w:r>
                            <w:r w:rsidRPr="006F3F6A">
                              <w:rPr>
                                <w:rFonts w:ascii="Helvetica" w:hAnsi="Helvetica" w:cs="Helvetica"/>
                                <w:i w:val="0"/>
                                <w:color w:val="auto"/>
                                <w:kern w:val="21"/>
                                <w:sz w:val="20"/>
                                <w:szCs w:val="14"/>
                              </w:rPr>
                              <w:t xml:space="preserve"> sample preparation steps, since both r-tau and r-tau* behave similarly during sample preparation and digestion</w:t>
                            </w:r>
                            <w:r w:rsidR="007B6D20" w:rsidRPr="006F3F6A">
                              <w:rPr>
                                <w:rFonts w:ascii="Helvetica" w:hAnsi="Helvetica" w:cs="Helvetica"/>
                                <w:i w:val="0"/>
                                <w:color w:val="auto"/>
                                <w:kern w:val="21"/>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A0D13" id="_x0000_t202" coordsize="21600,21600" o:spt="202" path="m,l,21600r21600,l21600,xe">
                <v:stroke joinstyle="miter"/>
                <v:path gradientshapeok="t" o:connecttype="rect"/>
              </v:shapetype>
              <v:shape id="Zone de texte 1" o:spid="_x0000_s1026" type="#_x0000_t202" style="position:absolute;margin-left:402.3pt;margin-top:0;width:453.5pt;height:159.6pt;z-index:25169100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" stroked="f">
                <v:textbox inset="0,0,0,0">
                  <w:txbxContent>
                    <w:p w14:paraId="7E8045F8" w14:textId="6D7505A6" w:rsidR="006C148E" w:rsidRPr="006F3F6A" w:rsidRDefault="006C148E" w:rsidP="006F3F6A">
                      <w:pPr>
                        <w:pStyle w:val="Lgende"/>
                        <w:spacing w:after="0" w:line="480" w:lineRule="auto"/>
                        <w:jc w:val="both"/>
                        <w:rPr>
                          <w:rFonts w:ascii="Helvetica" w:hAnsi="Helvetica" w:cs="Helvetica"/>
                          <w:i w:val="0"/>
                          <w:noProof/>
                          <w:color w:val="auto"/>
                          <w:sz w:val="20"/>
                          <w:szCs w:val="14"/>
                        </w:rPr>
                      </w:pPr>
                      <w:bookmarkStart w:id="6" w:name="_Toc105084609"/>
                      <w:r w:rsidRPr="00467316">
                        <w:rPr>
                          <w:rFonts w:ascii="Helvetica" w:hAnsi="Helvetica" w:cs="Helvetica"/>
                          <w:b/>
                          <w:i w:val="0"/>
                          <w:color w:val="auto"/>
                          <w:sz w:val="20"/>
                          <w:szCs w:val="14"/>
                        </w:rPr>
                        <w:t>Figure S1</w:t>
                      </w:r>
                      <w:r w:rsidRPr="006F3F6A">
                        <w:rPr>
                          <w:rFonts w:ascii="Helvetica" w:hAnsi="Helvetica" w:cs="Helvetica"/>
                          <w:i w:val="0"/>
                          <w:color w:val="auto"/>
                          <w:sz w:val="20"/>
                          <w:szCs w:val="14"/>
                        </w:rPr>
                        <w:t>: Results of the time-course experiment on the ratio of the area of the 156-163 peptide (GAAPPGQK) to the labelled peptide (GAAPPGQK*</w:t>
                      </w:r>
                      <w:bookmarkEnd w:id="6"/>
                      <w:r w:rsidRPr="006F3F6A">
                        <w:rPr>
                          <w:rFonts w:ascii="Helvetica" w:hAnsi="Helvetica" w:cs="Helvetica"/>
                          <w:i w:val="0"/>
                          <w:color w:val="auto"/>
                          <w:sz w:val="20"/>
                          <w:szCs w:val="14"/>
                        </w:rPr>
                        <w:t>).</w:t>
                      </w:r>
                      <w:r w:rsidR="007B6D20" w:rsidRPr="006F3F6A">
                        <w:rPr>
                          <w:rFonts w:ascii="Helvetica" w:hAnsi="Helvetica" w:cs="Helvetica"/>
                          <w:i w:val="0"/>
                          <w:color w:val="auto"/>
                          <w:sz w:val="20"/>
                          <w:szCs w:val="14"/>
                        </w:rPr>
                        <w:t xml:space="preserve"> </w:t>
                      </w:r>
                      <w:r w:rsidR="007B6D20" w:rsidRPr="006F3F6A">
                        <w:rPr>
                          <w:rFonts w:ascii="Helvetica" w:hAnsi="Helvetica" w:cs="Helvetica"/>
                          <w:i w:val="0"/>
                          <w:color w:val="auto"/>
                          <w:kern w:val="21"/>
                          <w:sz w:val="20"/>
                          <w:szCs w:val="14"/>
                        </w:rPr>
                        <w:t xml:space="preserve">Results on the ratio show that a 2-hour </w:t>
                      </w:r>
                      <w:r w:rsidR="00EF60E6">
                        <w:rPr>
                          <w:rFonts w:ascii="Helvetica" w:hAnsi="Helvetica" w:cs="Helvetica"/>
                          <w:i w:val="0"/>
                          <w:color w:val="FF0000"/>
                          <w:kern w:val="21"/>
                          <w:sz w:val="20"/>
                          <w:szCs w:val="14"/>
                        </w:rPr>
                        <w:t xml:space="preserve">trypsin </w:t>
                      </w:r>
                      <w:r w:rsidR="007B6D20" w:rsidRPr="006F3F6A">
                        <w:rPr>
                          <w:rFonts w:ascii="Helvetica" w:hAnsi="Helvetica" w:cs="Helvetica"/>
                          <w:i w:val="0"/>
                          <w:color w:val="auto"/>
                          <w:kern w:val="21"/>
                          <w:sz w:val="20"/>
                          <w:szCs w:val="14"/>
                        </w:rPr>
                        <w:t>digestion is enough, but analysis of peak areas suggests that more time is needed to reach complete release of the peptide of interest.</w:t>
                      </w:r>
                      <w:r w:rsidRPr="006F3F6A">
                        <w:rPr>
                          <w:rFonts w:ascii="Helvetica" w:hAnsi="Helvetica" w:cs="Helvetica"/>
                          <w:i w:val="0"/>
                          <w:color w:val="auto"/>
                          <w:kern w:val="21"/>
                          <w:sz w:val="20"/>
                          <w:szCs w:val="14"/>
                        </w:rPr>
                        <w:t xml:space="preserve"> A digestion time of 18</w:t>
                      </w:r>
                      <w:r w:rsidR="007B6D20" w:rsidRPr="006F3F6A">
                        <w:rPr>
                          <w:rFonts w:ascii="Helvetica" w:hAnsi="Helvetica" w:cs="Helvetica"/>
                          <w:i w:val="0"/>
                          <w:color w:val="auto"/>
                          <w:kern w:val="21"/>
                          <w:sz w:val="20"/>
                          <w:szCs w:val="14"/>
                        </w:rPr>
                        <w:t xml:space="preserve"> hours was</w:t>
                      </w:r>
                      <w:r w:rsidRPr="006F3F6A">
                        <w:rPr>
                          <w:rFonts w:ascii="Helvetica" w:hAnsi="Helvetica" w:cs="Helvetica"/>
                          <w:i w:val="0"/>
                          <w:color w:val="auto"/>
                          <w:kern w:val="21"/>
                          <w:sz w:val="20"/>
                          <w:szCs w:val="14"/>
                        </w:rPr>
                        <w:t xml:space="preserve"> </w:t>
                      </w:r>
                      <w:r w:rsidR="00D80119" w:rsidRPr="006F3F6A">
                        <w:rPr>
                          <w:rFonts w:ascii="Helvetica" w:hAnsi="Helvetica" w:cs="Helvetica"/>
                          <w:i w:val="0"/>
                          <w:color w:val="auto"/>
                          <w:kern w:val="21"/>
                          <w:sz w:val="20"/>
                          <w:szCs w:val="14"/>
                        </w:rPr>
                        <w:t>selected</w:t>
                      </w:r>
                      <w:r w:rsidRPr="006F3F6A">
                        <w:rPr>
                          <w:rFonts w:ascii="Helvetica" w:hAnsi="Helvetica" w:cs="Helvetica"/>
                          <w:i w:val="0"/>
                          <w:color w:val="auto"/>
                          <w:kern w:val="21"/>
                          <w:sz w:val="20"/>
                          <w:szCs w:val="14"/>
                        </w:rPr>
                        <w:t xml:space="preserve"> to increase methods sensitivity. </w:t>
                      </w:r>
                      <w:r w:rsidR="007B6D20" w:rsidRPr="006F3F6A">
                        <w:rPr>
                          <w:rFonts w:ascii="Helvetica" w:hAnsi="Helvetica" w:cs="Helvetica"/>
                          <w:i w:val="0"/>
                          <w:color w:val="auto"/>
                          <w:kern w:val="21"/>
                          <w:sz w:val="20"/>
                          <w:szCs w:val="14"/>
                        </w:rPr>
                        <w:t>As seen on the ratio, t</w:t>
                      </w:r>
                      <w:r w:rsidRPr="006F3F6A">
                        <w:rPr>
                          <w:rFonts w:ascii="Helvetica" w:hAnsi="Helvetica" w:cs="Helvetica"/>
                          <w:i w:val="0"/>
                          <w:color w:val="auto"/>
                          <w:kern w:val="21"/>
                          <w:sz w:val="20"/>
                          <w:szCs w:val="14"/>
                        </w:rPr>
                        <w:t xml:space="preserve">he presence of the internal standard ensures to </w:t>
                      </w:r>
                      <w:r w:rsidR="007B6D20" w:rsidRPr="006F3F6A">
                        <w:rPr>
                          <w:rFonts w:ascii="Helvetica" w:hAnsi="Helvetica" w:cs="Helvetica"/>
                          <w:i w:val="0"/>
                          <w:color w:val="auto"/>
                          <w:kern w:val="21"/>
                          <w:sz w:val="20"/>
                          <w:szCs w:val="14"/>
                        </w:rPr>
                        <w:t>minimise the effect of</w:t>
                      </w:r>
                      <w:r w:rsidRPr="006F3F6A">
                        <w:rPr>
                          <w:rFonts w:ascii="Helvetica" w:hAnsi="Helvetica" w:cs="Helvetica"/>
                          <w:i w:val="0"/>
                          <w:color w:val="auto"/>
                          <w:kern w:val="21"/>
                          <w:sz w:val="20"/>
                          <w:szCs w:val="14"/>
                        </w:rPr>
                        <w:t xml:space="preserve"> digestion incompleteness </w:t>
                      </w:r>
                      <w:r w:rsidR="007B6D20" w:rsidRPr="006F3F6A">
                        <w:rPr>
                          <w:rFonts w:ascii="Helvetica" w:hAnsi="Helvetica" w:cs="Helvetica"/>
                          <w:i w:val="0"/>
                          <w:color w:val="auto"/>
                          <w:kern w:val="21"/>
                          <w:sz w:val="20"/>
                          <w:szCs w:val="14"/>
                        </w:rPr>
                        <w:t>and</w:t>
                      </w:r>
                      <w:r w:rsidRPr="006F3F6A">
                        <w:rPr>
                          <w:rFonts w:ascii="Helvetica" w:hAnsi="Helvetica" w:cs="Helvetica"/>
                          <w:i w:val="0"/>
                          <w:color w:val="auto"/>
                          <w:kern w:val="21"/>
                          <w:sz w:val="20"/>
                          <w:szCs w:val="14"/>
                        </w:rPr>
                        <w:t xml:space="preserve"> sample preparation steps, since both r-tau and r-tau* behave similarly during sample preparation and digestion</w:t>
                      </w:r>
                      <w:r w:rsidR="007B6D20" w:rsidRPr="006F3F6A">
                        <w:rPr>
                          <w:rFonts w:ascii="Helvetica" w:hAnsi="Helvetica" w:cs="Helvetica"/>
                          <w:i w:val="0"/>
                          <w:color w:val="auto"/>
                          <w:kern w:val="21"/>
                          <w:sz w:val="20"/>
                          <w:szCs w:val="14"/>
                        </w:rPr>
                        <w:t>.</w:t>
                      </w:r>
                    </w:p>
                  </w:txbxContent>
                </v:textbox>
                <w10:wrap type="topAndBottom" anchorx="margin" anchory="margin"/>
              </v:shape>
            </w:pict>
          </mc:Fallback>
        </mc:AlternateContent>
      </w:r>
    </w:p>
    <w:p w14:paraId="4533844D" w14:textId="77777777" w:rsidR="006C148E" w:rsidRPr="007E4D32" w:rsidRDefault="006C148E" w:rsidP="000E025B">
      <w:pPr>
        <w:pStyle w:val="Beschriftung"/>
        <w:keepNext/>
        <w:spacing w:after="0" w:line="276" w:lineRule="auto"/>
        <w:jc w:val="both"/>
        <w:rPr>
          <w:b/>
          <w:color w:val="auto"/>
          <w:sz w:val="22"/>
          <w:szCs w:val="22"/>
        </w:rPr>
      </w:pPr>
    </w:p>
    <w:p w14:paraId="09666F6F" w14:textId="0C21244B" w:rsidR="007F2AD7" w:rsidRPr="007E4D32" w:rsidRDefault="006C148E">
      <w:pPr>
        <w:rPr>
          <w:b/>
        </w:rPr>
      </w:pPr>
      <w:r w:rsidRPr="007E4D32">
        <w:rPr>
          <w:b/>
        </w:rPr>
        <w:br w:type="page"/>
      </w:r>
    </w:p>
    <w:p w14:paraId="6E7A0FF5" w14:textId="58B7BC03" w:rsidR="00FB47BC" w:rsidRPr="007E4D32" w:rsidRDefault="00FB47BC">
      <w:pPr>
        <w:rPr>
          <w:rFonts w:ascii="Helvetica" w:hAnsi="Helvetica" w:cs="Helvetica"/>
          <w:sz w:val="20"/>
          <w:szCs w:val="14"/>
        </w:rPr>
      </w:pPr>
      <w:r w:rsidRPr="007E4D32">
        <w:rPr>
          <w:rFonts w:ascii="Helvetica" w:hAnsi="Helvetica" w:cs="Helvetica"/>
          <w:b/>
          <w:sz w:val="20"/>
          <w:szCs w:val="14"/>
        </w:rPr>
        <w:lastRenderedPageBreak/>
        <w:t>Figure S2</w:t>
      </w:r>
      <w:r w:rsidRPr="007E4D32">
        <w:rPr>
          <w:rFonts w:ascii="Helvetica" w:hAnsi="Helvetica" w:cs="Helvetica"/>
          <w:sz w:val="20"/>
          <w:szCs w:val="14"/>
        </w:rPr>
        <w:t>: Full chromatogram showing the intensities of the eleven peptides included in the method.</w:t>
      </w:r>
      <w:r w:rsidR="000061B2" w:rsidRPr="007E4D32">
        <w:rPr>
          <w:rFonts w:ascii="Helvetica" w:hAnsi="Helvetica" w:cs="Helvetica"/>
          <w:b/>
          <w:noProof/>
          <w:sz w:val="20"/>
          <w:szCs w:val="14"/>
          <w:lang w:val="fr-FR" w:eastAsia="fr-FR"/>
        </w:rPr>
        <w:drawing>
          <wp:anchor distT="0" distB="0" distL="114300" distR="114300" simplePos="0" relativeHeight="251715584" behindDoc="0" locked="0" layoutInCell="1" allowOverlap="1" wp14:anchorId="03C6B775" wp14:editId="60D4901B">
            <wp:simplePos x="0" y="0"/>
            <wp:positionH relativeFrom="column">
              <wp:posOffset>0</wp:posOffset>
            </wp:positionH>
            <wp:positionV relativeFrom="paragraph">
              <wp:posOffset>259080</wp:posOffset>
            </wp:positionV>
            <wp:extent cx="5760720" cy="2682240"/>
            <wp:effectExtent l="0" t="0" r="0" b="3810"/>
            <wp:wrapTopAndBottom/>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682240"/>
                    </a:xfrm>
                    <a:prstGeom prst="rect">
                      <a:avLst/>
                    </a:prstGeom>
                  </pic:spPr>
                </pic:pic>
              </a:graphicData>
            </a:graphic>
          </wp:anchor>
        </w:drawing>
      </w:r>
    </w:p>
    <w:p w14:paraId="5AE72AEF" w14:textId="77777777" w:rsidR="00FB47BC" w:rsidRPr="007E4D32" w:rsidRDefault="00FB47BC">
      <w:pPr>
        <w:rPr>
          <w:b/>
        </w:rPr>
      </w:pPr>
      <w:r w:rsidRPr="007E4D32">
        <w:rPr>
          <w:b/>
        </w:rPr>
        <w:br w:type="page"/>
      </w:r>
    </w:p>
    <w:p w14:paraId="79183ED1" w14:textId="12691C74" w:rsidR="00661340" w:rsidRPr="007E4D32" w:rsidRDefault="00661340" w:rsidP="006F3F6A">
      <w:pPr>
        <w:pStyle w:val="Beschriftung"/>
        <w:keepNext/>
        <w:spacing w:after="0" w:line="480" w:lineRule="auto"/>
        <w:jc w:val="both"/>
        <w:rPr>
          <w:rFonts w:ascii="Helvetica" w:hAnsi="Helvetica" w:cs="Helvetica"/>
          <w:i w:val="0"/>
          <w:color w:val="auto"/>
          <w:sz w:val="20"/>
          <w:szCs w:val="14"/>
        </w:rPr>
      </w:pPr>
      <w:r w:rsidRPr="007E4D32">
        <w:rPr>
          <w:rFonts w:ascii="Helvetica" w:hAnsi="Helvetica" w:cs="Helvetica"/>
          <w:b/>
          <w:i w:val="0"/>
          <w:color w:val="auto"/>
          <w:sz w:val="20"/>
          <w:szCs w:val="14"/>
        </w:rPr>
        <w:lastRenderedPageBreak/>
        <w:t xml:space="preserve">Figure </w:t>
      </w:r>
      <w:r w:rsidR="006C148E" w:rsidRPr="007E4D32">
        <w:rPr>
          <w:rFonts w:ascii="Helvetica" w:hAnsi="Helvetica" w:cs="Helvetica"/>
          <w:b/>
          <w:i w:val="0"/>
          <w:color w:val="auto"/>
          <w:sz w:val="20"/>
          <w:szCs w:val="14"/>
        </w:rPr>
        <w:t>S</w:t>
      </w:r>
      <w:r w:rsidR="00FB47BC" w:rsidRPr="007E4D32">
        <w:rPr>
          <w:rFonts w:ascii="Helvetica" w:hAnsi="Helvetica" w:cs="Helvetica"/>
          <w:b/>
          <w:i w:val="0"/>
          <w:color w:val="auto"/>
          <w:sz w:val="20"/>
          <w:szCs w:val="14"/>
        </w:rPr>
        <w:t>3</w:t>
      </w:r>
      <w:r w:rsidRPr="007E4D32">
        <w:rPr>
          <w:rFonts w:ascii="Helvetica" w:hAnsi="Helvetica" w:cs="Helvetica"/>
          <w:i w:val="0"/>
          <w:color w:val="auto"/>
          <w:sz w:val="20"/>
          <w:szCs w:val="14"/>
        </w:rPr>
        <w:t xml:space="preserve">: Calibration curves for all </w:t>
      </w:r>
      <w:r w:rsidR="008B64B9" w:rsidRPr="007E4D32">
        <w:rPr>
          <w:rFonts w:ascii="Helvetica" w:hAnsi="Helvetica" w:cs="Helvetica"/>
          <w:i w:val="0"/>
          <w:color w:val="auto"/>
          <w:sz w:val="20"/>
          <w:szCs w:val="14"/>
        </w:rPr>
        <w:t>eleven</w:t>
      </w:r>
      <w:r w:rsidRPr="007E4D32">
        <w:rPr>
          <w:rFonts w:ascii="Helvetica" w:hAnsi="Helvetica" w:cs="Helvetica"/>
          <w:i w:val="0"/>
          <w:color w:val="auto"/>
          <w:sz w:val="20"/>
          <w:szCs w:val="14"/>
        </w:rPr>
        <w:t xml:space="preserve"> peptides included in the t-tau method. </w:t>
      </w:r>
      <w:r w:rsidR="007B6D20" w:rsidRPr="007E4D32">
        <w:rPr>
          <w:rFonts w:ascii="Helvetica" w:hAnsi="Helvetica" w:cs="Helvetica"/>
          <w:i w:val="0"/>
          <w:color w:val="auto"/>
          <w:sz w:val="20"/>
          <w:szCs w:val="14"/>
        </w:rPr>
        <w:t>R</w:t>
      </w:r>
      <w:r w:rsidR="001E57F3" w:rsidRPr="007E4D32">
        <w:rPr>
          <w:rFonts w:ascii="Helvetica" w:hAnsi="Helvetica" w:cs="Helvetica"/>
          <w:i w:val="0"/>
          <w:color w:val="auto"/>
          <w:sz w:val="20"/>
          <w:szCs w:val="14"/>
        </w:rPr>
        <w:t>esults of six independent sets of calibration blends are</w:t>
      </w:r>
      <w:r w:rsidRPr="007E4D32">
        <w:rPr>
          <w:rFonts w:ascii="Helvetica" w:hAnsi="Helvetica" w:cs="Helvetica"/>
          <w:i w:val="0"/>
          <w:color w:val="auto"/>
          <w:sz w:val="20"/>
          <w:szCs w:val="14"/>
        </w:rPr>
        <w:t xml:space="preserve"> </w:t>
      </w:r>
      <w:r w:rsidR="001E57F3" w:rsidRPr="007E4D32">
        <w:rPr>
          <w:rFonts w:ascii="Helvetica" w:hAnsi="Helvetica" w:cs="Helvetica"/>
          <w:i w:val="0"/>
          <w:color w:val="auto"/>
          <w:sz w:val="20"/>
          <w:szCs w:val="14"/>
        </w:rPr>
        <w:t>gathered</w:t>
      </w:r>
      <w:r w:rsidRPr="007E4D32">
        <w:rPr>
          <w:rFonts w:ascii="Helvetica" w:hAnsi="Helvetica" w:cs="Helvetica"/>
          <w:i w:val="0"/>
          <w:color w:val="auto"/>
          <w:sz w:val="20"/>
          <w:szCs w:val="14"/>
        </w:rPr>
        <w:t xml:space="preserve"> to create these curves.</w:t>
      </w:r>
      <w:bookmarkEnd w:id="3"/>
    </w:p>
    <w:p w14:paraId="4EAC4262" w14:textId="1CDA3CE8" w:rsidR="000E025B" w:rsidRPr="007E4D32" w:rsidRDefault="000E025B" w:rsidP="00A3398A"/>
    <w:tbl>
      <w:tblPr>
        <w:tblStyle w:val="Tabellenraster"/>
        <w:tblW w:w="0" w:type="auto"/>
        <w:tblCellMar>
          <w:top w:w="28" w:type="dxa"/>
          <w:left w:w="28" w:type="dxa"/>
          <w:bottom w:w="28" w:type="dxa"/>
          <w:right w:w="28" w:type="dxa"/>
        </w:tblCellMar>
        <w:tblLook w:val="04A0" w:firstRow="1" w:lastRow="0" w:firstColumn="1" w:lastColumn="0" w:noHBand="0" w:noVBand="1"/>
      </w:tblPr>
      <w:tblGrid>
        <w:gridCol w:w="3020"/>
        <w:gridCol w:w="3021"/>
        <w:gridCol w:w="3021"/>
      </w:tblGrid>
      <w:tr w:rsidR="007E4D32" w:rsidRPr="007E4D32" w14:paraId="6B2D96C1" w14:textId="77777777" w:rsidTr="00661340">
        <w:trPr>
          <w:trHeight w:val="2452"/>
        </w:trPr>
        <w:tc>
          <w:tcPr>
            <w:tcW w:w="3020" w:type="dxa"/>
          </w:tcPr>
          <w:p w14:paraId="7252DD2B" w14:textId="77777777" w:rsidR="00A13715" w:rsidRPr="007E4D32" w:rsidRDefault="00A13715" w:rsidP="00507EBC">
            <w:pPr>
              <w:jc w:val="both"/>
              <w:rPr>
                <w:noProof/>
                <w:sz w:val="10"/>
                <w:szCs w:val="10"/>
                <w:lang w:eastAsia="fr-FR"/>
              </w:rPr>
            </w:pPr>
            <w:r w:rsidRPr="007E4D32">
              <w:rPr>
                <w:noProof/>
                <w:lang w:val="fr-FR" w:eastAsia="fr-FR"/>
              </w:rPr>
              <w:drawing>
                <wp:anchor distT="0" distB="0" distL="114300" distR="114300" simplePos="0" relativeHeight="251662336" behindDoc="0" locked="0" layoutInCell="1" allowOverlap="1" wp14:anchorId="46A3AA35" wp14:editId="2BF42784">
                  <wp:simplePos x="0" y="0"/>
                  <wp:positionH relativeFrom="column">
                    <wp:align>center</wp:align>
                  </wp:positionH>
                  <wp:positionV relativeFrom="page">
                    <wp:align>center</wp:align>
                  </wp:positionV>
                  <wp:extent cx="1908000" cy="1440000"/>
                  <wp:effectExtent l="0" t="0" r="0" b="8255"/>
                  <wp:wrapTopAndBottom/>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tc>
        <w:tc>
          <w:tcPr>
            <w:tcW w:w="3021" w:type="dxa"/>
          </w:tcPr>
          <w:p w14:paraId="6FFBA564" w14:textId="77777777" w:rsidR="00A13715" w:rsidRPr="007E4D32" w:rsidRDefault="00A13715" w:rsidP="00507EBC">
            <w:pPr>
              <w:jc w:val="both"/>
              <w:rPr>
                <w:noProof/>
                <w:sz w:val="10"/>
                <w:szCs w:val="10"/>
                <w:lang w:eastAsia="fr-FR"/>
              </w:rPr>
            </w:pPr>
            <w:r w:rsidRPr="007E4D32">
              <w:rPr>
                <w:noProof/>
                <w:lang w:val="fr-FR" w:eastAsia="fr-FR"/>
              </w:rPr>
              <w:drawing>
                <wp:anchor distT="0" distB="0" distL="114300" distR="114300" simplePos="0" relativeHeight="251663360" behindDoc="0" locked="0" layoutInCell="1" allowOverlap="1" wp14:anchorId="2A71CFFE" wp14:editId="509CB989">
                  <wp:simplePos x="0" y="0"/>
                  <wp:positionH relativeFrom="column">
                    <wp:align>center</wp:align>
                  </wp:positionH>
                  <wp:positionV relativeFrom="page">
                    <wp:align>center</wp:align>
                  </wp:positionV>
                  <wp:extent cx="1908000" cy="1440000"/>
                  <wp:effectExtent l="0" t="0" r="0" b="8255"/>
                  <wp:wrapTopAndBottom/>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c>
          <w:tcPr>
            <w:tcW w:w="3021" w:type="dxa"/>
          </w:tcPr>
          <w:p w14:paraId="2404E763" w14:textId="77777777" w:rsidR="00A13715" w:rsidRPr="007E4D32" w:rsidRDefault="00A13715" w:rsidP="00507EBC">
            <w:pPr>
              <w:jc w:val="both"/>
              <w:rPr>
                <w:noProof/>
                <w:sz w:val="10"/>
                <w:szCs w:val="10"/>
                <w:lang w:eastAsia="fr-FR"/>
              </w:rPr>
            </w:pPr>
            <w:r w:rsidRPr="007E4D32">
              <w:rPr>
                <w:noProof/>
                <w:lang w:val="fr-FR" w:eastAsia="fr-FR"/>
              </w:rPr>
              <w:drawing>
                <wp:anchor distT="0" distB="0" distL="114300" distR="114300" simplePos="0" relativeHeight="251664384" behindDoc="0" locked="0" layoutInCell="1" allowOverlap="1" wp14:anchorId="54C2BB7C" wp14:editId="27869AA8">
                  <wp:simplePos x="0" y="0"/>
                  <wp:positionH relativeFrom="column">
                    <wp:align>center</wp:align>
                  </wp:positionH>
                  <wp:positionV relativeFrom="page">
                    <wp:align>center</wp:align>
                  </wp:positionV>
                  <wp:extent cx="1908000" cy="1440000"/>
                  <wp:effectExtent l="0" t="0" r="0" b="8255"/>
                  <wp:wrapTopAndBottom/>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c>
      </w:tr>
      <w:tr w:rsidR="007E4D32" w:rsidRPr="007E4D32" w14:paraId="24AB251B" w14:textId="77777777" w:rsidTr="00661340">
        <w:tblPrEx>
          <w:tblCellMar>
            <w:left w:w="70" w:type="dxa"/>
            <w:right w:w="70" w:type="dxa"/>
          </w:tblCellMar>
        </w:tblPrEx>
        <w:tc>
          <w:tcPr>
            <w:tcW w:w="3020" w:type="dxa"/>
          </w:tcPr>
          <w:p w14:paraId="4EFD697E" w14:textId="77777777" w:rsidR="00A13715" w:rsidRPr="007E4D32" w:rsidRDefault="00A13715" w:rsidP="00507EBC">
            <w:pPr>
              <w:jc w:val="both"/>
              <w:rPr>
                <w:noProof/>
                <w:sz w:val="10"/>
                <w:lang w:eastAsia="fr-FR"/>
              </w:rPr>
            </w:pPr>
            <w:r w:rsidRPr="007E4D32">
              <w:rPr>
                <w:noProof/>
                <w:lang w:val="fr-FR" w:eastAsia="fr-FR"/>
              </w:rPr>
              <w:drawing>
                <wp:anchor distT="0" distB="0" distL="114300" distR="114300" simplePos="0" relativeHeight="251659264" behindDoc="0" locked="0" layoutInCell="1" allowOverlap="1" wp14:anchorId="751E27EE" wp14:editId="71E7E95B">
                  <wp:simplePos x="0" y="0"/>
                  <wp:positionH relativeFrom="column">
                    <wp:align>center</wp:align>
                  </wp:positionH>
                  <wp:positionV relativeFrom="page">
                    <wp:align>center</wp:align>
                  </wp:positionV>
                  <wp:extent cx="1908000" cy="1440000"/>
                  <wp:effectExtent l="0" t="0" r="0" b="8255"/>
                  <wp:wrapTopAndBottom/>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tc>
        <w:tc>
          <w:tcPr>
            <w:tcW w:w="3021" w:type="dxa"/>
          </w:tcPr>
          <w:p w14:paraId="6AC4D885" w14:textId="77777777" w:rsidR="00A13715" w:rsidRPr="007E4D32" w:rsidRDefault="00A13715" w:rsidP="00507EBC">
            <w:pPr>
              <w:jc w:val="both"/>
              <w:rPr>
                <w:noProof/>
                <w:sz w:val="10"/>
                <w:lang w:eastAsia="fr-FR"/>
              </w:rPr>
            </w:pPr>
            <w:r w:rsidRPr="007E4D32">
              <w:rPr>
                <w:noProof/>
                <w:lang w:val="fr-FR" w:eastAsia="fr-FR"/>
              </w:rPr>
              <w:drawing>
                <wp:anchor distT="0" distB="0" distL="114300" distR="114300" simplePos="0" relativeHeight="251660288" behindDoc="0" locked="0" layoutInCell="1" allowOverlap="1" wp14:anchorId="01771B53" wp14:editId="68F04F74">
                  <wp:simplePos x="0" y="0"/>
                  <wp:positionH relativeFrom="column">
                    <wp:align>center</wp:align>
                  </wp:positionH>
                  <wp:positionV relativeFrom="page">
                    <wp:align>center</wp:align>
                  </wp:positionV>
                  <wp:extent cx="1908000" cy="1440000"/>
                  <wp:effectExtent l="0" t="0" r="0" b="8255"/>
                  <wp:wrapTopAndBottom/>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tc>
        <w:tc>
          <w:tcPr>
            <w:tcW w:w="3021" w:type="dxa"/>
          </w:tcPr>
          <w:p w14:paraId="1CB346AD" w14:textId="77777777" w:rsidR="00A13715" w:rsidRPr="007E4D32" w:rsidRDefault="00A13715" w:rsidP="00507EBC">
            <w:pPr>
              <w:jc w:val="both"/>
              <w:rPr>
                <w:noProof/>
                <w:sz w:val="10"/>
                <w:lang w:eastAsia="fr-FR"/>
              </w:rPr>
            </w:pPr>
            <w:r w:rsidRPr="007E4D32">
              <w:rPr>
                <w:noProof/>
                <w:lang w:val="fr-FR" w:eastAsia="fr-FR"/>
              </w:rPr>
              <w:drawing>
                <wp:anchor distT="0" distB="0" distL="114300" distR="114300" simplePos="0" relativeHeight="251661312" behindDoc="0" locked="0" layoutInCell="1" allowOverlap="1" wp14:anchorId="693F3869" wp14:editId="6624F7AB">
                  <wp:simplePos x="0" y="0"/>
                  <wp:positionH relativeFrom="column">
                    <wp:align>center</wp:align>
                  </wp:positionH>
                  <wp:positionV relativeFrom="page">
                    <wp:align>center</wp:align>
                  </wp:positionV>
                  <wp:extent cx="1908000" cy="1440000"/>
                  <wp:effectExtent l="0" t="0" r="0" b="8255"/>
                  <wp:wrapTopAndBottom/>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tc>
      </w:tr>
      <w:tr w:rsidR="007E4D32" w:rsidRPr="007E4D32" w14:paraId="7D9E25A1" w14:textId="77777777" w:rsidTr="00661340">
        <w:tblPrEx>
          <w:tblCellMar>
            <w:left w:w="70" w:type="dxa"/>
            <w:right w:w="70" w:type="dxa"/>
          </w:tblCellMar>
        </w:tblPrEx>
        <w:tc>
          <w:tcPr>
            <w:tcW w:w="3020" w:type="dxa"/>
            <w:tcBorders>
              <w:bottom w:val="single" w:sz="4" w:space="0" w:color="auto"/>
              <w:right w:val="single" w:sz="4" w:space="0" w:color="auto"/>
            </w:tcBorders>
          </w:tcPr>
          <w:p w14:paraId="54BB3082" w14:textId="77777777" w:rsidR="00A13715" w:rsidRPr="007E4D32" w:rsidRDefault="00A13715" w:rsidP="00507EBC">
            <w:pPr>
              <w:jc w:val="both"/>
              <w:rPr>
                <w:noProof/>
                <w:sz w:val="10"/>
                <w:lang w:eastAsia="fr-FR"/>
              </w:rPr>
            </w:pPr>
            <w:r w:rsidRPr="007E4D32">
              <w:rPr>
                <w:noProof/>
                <w:lang w:val="fr-FR" w:eastAsia="fr-FR"/>
              </w:rPr>
              <w:drawing>
                <wp:anchor distT="0" distB="0" distL="114300" distR="114300" simplePos="0" relativeHeight="251656192" behindDoc="0" locked="0" layoutInCell="1" allowOverlap="1" wp14:anchorId="4AAAA2D6" wp14:editId="333E55DB">
                  <wp:simplePos x="0" y="0"/>
                  <wp:positionH relativeFrom="column">
                    <wp:align>center</wp:align>
                  </wp:positionH>
                  <wp:positionV relativeFrom="page">
                    <wp:align>center</wp:align>
                  </wp:positionV>
                  <wp:extent cx="1908000" cy="1440000"/>
                  <wp:effectExtent l="0" t="0" r="0" b="8255"/>
                  <wp:wrapTopAndBottom/>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tc>
        <w:tc>
          <w:tcPr>
            <w:tcW w:w="3021" w:type="dxa"/>
            <w:tcBorders>
              <w:left w:val="single" w:sz="4" w:space="0" w:color="auto"/>
              <w:bottom w:val="single" w:sz="4" w:space="0" w:color="auto"/>
              <w:right w:val="single" w:sz="4" w:space="0" w:color="auto"/>
            </w:tcBorders>
          </w:tcPr>
          <w:p w14:paraId="2C40D1CE" w14:textId="77777777" w:rsidR="00A13715" w:rsidRPr="007E4D32" w:rsidRDefault="00A13715" w:rsidP="00507EBC">
            <w:pPr>
              <w:jc w:val="both"/>
              <w:rPr>
                <w:noProof/>
                <w:sz w:val="10"/>
                <w:lang w:eastAsia="fr-FR"/>
              </w:rPr>
            </w:pPr>
            <w:r w:rsidRPr="007E4D32">
              <w:rPr>
                <w:noProof/>
                <w:lang w:val="fr-FR" w:eastAsia="fr-FR"/>
              </w:rPr>
              <w:drawing>
                <wp:anchor distT="0" distB="0" distL="114300" distR="114300" simplePos="0" relativeHeight="251657216" behindDoc="0" locked="0" layoutInCell="1" allowOverlap="1" wp14:anchorId="1FFD535E" wp14:editId="79707A43">
                  <wp:simplePos x="0" y="0"/>
                  <wp:positionH relativeFrom="column">
                    <wp:align>center</wp:align>
                  </wp:positionH>
                  <wp:positionV relativeFrom="page">
                    <wp:align>center</wp:align>
                  </wp:positionV>
                  <wp:extent cx="1908000" cy="1440000"/>
                  <wp:effectExtent l="0" t="0" r="0" b="8255"/>
                  <wp:wrapTopAndBottom/>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c>
        <w:tc>
          <w:tcPr>
            <w:tcW w:w="3021" w:type="dxa"/>
            <w:tcBorders>
              <w:left w:val="single" w:sz="4" w:space="0" w:color="auto"/>
              <w:bottom w:val="single" w:sz="4" w:space="0" w:color="auto"/>
              <w:right w:val="single" w:sz="4" w:space="0" w:color="auto"/>
            </w:tcBorders>
          </w:tcPr>
          <w:p w14:paraId="4DBD98DD" w14:textId="77777777" w:rsidR="00A13715" w:rsidRPr="007E4D32" w:rsidRDefault="00A13715" w:rsidP="00507EBC">
            <w:pPr>
              <w:jc w:val="both"/>
              <w:rPr>
                <w:sz w:val="10"/>
              </w:rPr>
            </w:pPr>
            <w:r w:rsidRPr="007E4D32">
              <w:rPr>
                <w:noProof/>
                <w:lang w:val="fr-FR" w:eastAsia="fr-FR"/>
              </w:rPr>
              <w:drawing>
                <wp:anchor distT="0" distB="0" distL="114300" distR="114300" simplePos="0" relativeHeight="251658240" behindDoc="0" locked="0" layoutInCell="1" allowOverlap="1" wp14:anchorId="02135713" wp14:editId="6B0F5605">
                  <wp:simplePos x="0" y="0"/>
                  <wp:positionH relativeFrom="column">
                    <wp:align>center</wp:align>
                  </wp:positionH>
                  <wp:positionV relativeFrom="page">
                    <wp:align>center</wp:align>
                  </wp:positionV>
                  <wp:extent cx="1908000" cy="1440000"/>
                  <wp:effectExtent l="0" t="0" r="0" b="8255"/>
                  <wp:wrapTopAndBottom/>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tc>
      </w:tr>
      <w:tr w:rsidR="00A13715" w:rsidRPr="007E4D32" w14:paraId="246D8519" w14:textId="77777777" w:rsidTr="00661340">
        <w:tblPrEx>
          <w:tblCellMar>
            <w:left w:w="70" w:type="dxa"/>
            <w:right w:w="70" w:type="dxa"/>
          </w:tblCellMar>
        </w:tblPrEx>
        <w:tc>
          <w:tcPr>
            <w:tcW w:w="3020" w:type="dxa"/>
            <w:tcBorders>
              <w:top w:val="single" w:sz="4" w:space="0" w:color="auto"/>
              <w:bottom w:val="single" w:sz="4" w:space="0" w:color="auto"/>
              <w:right w:val="single" w:sz="4" w:space="0" w:color="auto"/>
            </w:tcBorders>
          </w:tcPr>
          <w:p w14:paraId="37169F67" w14:textId="77777777" w:rsidR="00A13715" w:rsidRPr="007E4D32" w:rsidRDefault="00A13715" w:rsidP="00507EBC">
            <w:pPr>
              <w:jc w:val="both"/>
              <w:rPr>
                <w:sz w:val="10"/>
              </w:rPr>
            </w:pPr>
            <w:r w:rsidRPr="007E4D32">
              <w:rPr>
                <w:noProof/>
                <w:lang w:val="fr-FR" w:eastAsia="fr-FR"/>
              </w:rPr>
              <w:drawing>
                <wp:anchor distT="0" distB="0" distL="114300" distR="114300" simplePos="0" relativeHeight="251654144" behindDoc="0" locked="0" layoutInCell="1" allowOverlap="1" wp14:anchorId="0CF6E851" wp14:editId="4663FD6B">
                  <wp:simplePos x="0" y="0"/>
                  <wp:positionH relativeFrom="column">
                    <wp:align>center</wp:align>
                  </wp:positionH>
                  <wp:positionV relativeFrom="page">
                    <wp:align>center</wp:align>
                  </wp:positionV>
                  <wp:extent cx="1908000" cy="1440000"/>
                  <wp:effectExtent l="0" t="0" r="0" b="8255"/>
                  <wp:wrapTopAndBottom/>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tc>
        <w:tc>
          <w:tcPr>
            <w:tcW w:w="3021" w:type="dxa"/>
            <w:tcBorders>
              <w:top w:val="single" w:sz="4" w:space="0" w:color="auto"/>
              <w:left w:val="single" w:sz="4" w:space="0" w:color="auto"/>
              <w:bottom w:val="single" w:sz="4" w:space="0" w:color="auto"/>
              <w:right w:val="single" w:sz="4" w:space="0" w:color="auto"/>
            </w:tcBorders>
          </w:tcPr>
          <w:p w14:paraId="79EE0D74" w14:textId="77777777" w:rsidR="00A13715" w:rsidRPr="007E4D32" w:rsidRDefault="00A13715" w:rsidP="00507EBC">
            <w:pPr>
              <w:jc w:val="both"/>
              <w:rPr>
                <w:sz w:val="10"/>
                <w:szCs w:val="10"/>
              </w:rPr>
            </w:pPr>
            <w:r w:rsidRPr="007E4D32">
              <w:rPr>
                <w:noProof/>
                <w:lang w:val="fr-FR" w:eastAsia="fr-FR"/>
              </w:rPr>
              <w:drawing>
                <wp:anchor distT="0" distB="0" distL="114300" distR="114300" simplePos="0" relativeHeight="251655168" behindDoc="0" locked="0" layoutInCell="1" allowOverlap="1" wp14:anchorId="330BEADB" wp14:editId="04FDD89A">
                  <wp:simplePos x="0" y="0"/>
                  <wp:positionH relativeFrom="column">
                    <wp:align>center</wp:align>
                  </wp:positionH>
                  <wp:positionV relativeFrom="page">
                    <wp:align>center</wp:align>
                  </wp:positionV>
                  <wp:extent cx="1908000" cy="1440000"/>
                  <wp:effectExtent l="0" t="0" r="0" b="8255"/>
                  <wp:wrapTopAndBottom/>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tc>
        <w:tc>
          <w:tcPr>
            <w:tcW w:w="3021" w:type="dxa"/>
            <w:tcBorders>
              <w:top w:val="single" w:sz="4" w:space="0" w:color="auto"/>
              <w:left w:val="single" w:sz="4" w:space="0" w:color="auto"/>
              <w:bottom w:val="nil"/>
              <w:right w:val="nil"/>
            </w:tcBorders>
          </w:tcPr>
          <w:p w14:paraId="3C870F94" w14:textId="77777777" w:rsidR="00A13715" w:rsidRPr="007E4D32" w:rsidRDefault="00A13715" w:rsidP="00507EBC">
            <w:pPr>
              <w:keepNext/>
              <w:jc w:val="both"/>
            </w:pPr>
          </w:p>
        </w:tc>
      </w:tr>
    </w:tbl>
    <w:p w14:paraId="1897CBE1" w14:textId="70083196" w:rsidR="000E025B" w:rsidRPr="007E4D32" w:rsidRDefault="000E025B"/>
    <w:p w14:paraId="05632CCD" w14:textId="77777777" w:rsidR="000E025B" w:rsidRPr="007E4D32" w:rsidRDefault="000E025B">
      <w:r w:rsidRPr="007E4D32">
        <w:br w:type="page"/>
      </w:r>
    </w:p>
    <w:p w14:paraId="5308F33B" w14:textId="2B01CB0E" w:rsidR="00661340" w:rsidRPr="007E4D32" w:rsidRDefault="007B6D20" w:rsidP="006F3F6A">
      <w:pPr>
        <w:pStyle w:val="Beschriftung"/>
        <w:keepNext/>
        <w:spacing w:after="0" w:line="480" w:lineRule="auto"/>
        <w:jc w:val="both"/>
        <w:rPr>
          <w:rFonts w:ascii="Helvetica" w:hAnsi="Helvetica" w:cs="Helvetica"/>
          <w:i w:val="0"/>
          <w:color w:val="auto"/>
          <w:sz w:val="20"/>
          <w:szCs w:val="14"/>
        </w:rPr>
      </w:pPr>
      <w:bookmarkStart w:id="5" w:name="_Toc105084608"/>
      <w:r w:rsidRPr="007E4D32">
        <w:rPr>
          <w:rFonts w:ascii="Helvetica" w:hAnsi="Helvetica" w:cs="Helvetica"/>
          <w:b/>
          <w:i w:val="0"/>
          <w:color w:val="auto"/>
          <w:sz w:val="20"/>
          <w:szCs w:val="14"/>
        </w:rPr>
        <w:lastRenderedPageBreak/>
        <w:t>Figure S</w:t>
      </w:r>
      <w:r w:rsidR="00FB47BC" w:rsidRPr="007E4D32">
        <w:rPr>
          <w:rFonts w:ascii="Helvetica" w:hAnsi="Helvetica" w:cs="Helvetica"/>
          <w:b/>
          <w:i w:val="0"/>
          <w:color w:val="auto"/>
          <w:sz w:val="20"/>
          <w:szCs w:val="14"/>
        </w:rPr>
        <w:t>4</w:t>
      </w:r>
      <w:r w:rsidR="00661340" w:rsidRPr="007E4D32">
        <w:rPr>
          <w:rFonts w:ascii="Helvetica" w:hAnsi="Helvetica" w:cs="Helvetica"/>
          <w:i w:val="0"/>
          <w:color w:val="auto"/>
          <w:sz w:val="20"/>
          <w:szCs w:val="14"/>
        </w:rPr>
        <w:t>: Comparison between the</w:t>
      </w:r>
      <w:r w:rsidR="0043089F" w:rsidRPr="007E4D32">
        <w:rPr>
          <w:rFonts w:ascii="Helvetica" w:hAnsi="Helvetica" w:cs="Helvetica"/>
          <w:i w:val="0"/>
          <w:color w:val="auto"/>
          <w:sz w:val="20"/>
          <w:szCs w:val="14"/>
        </w:rPr>
        <w:t xml:space="preserve"> chromatographic</w:t>
      </w:r>
      <w:r w:rsidR="00661340" w:rsidRPr="007E4D32">
        <w:rPr>
          <w:rFonts w:ascii="Helvetica" w:hAnsi="Helvetica" w:cs="Helvetica"/>
          <w:i w:val="0"/>
          <w:color w:val="auto"/>
          <w:sz w:val="20"/>
          <w:szCs w:val="14"/>
        </w:rPr>
        <w:t xml:space="preserve"> peaks obtained for each </w:t>
      </w:r>
      <w:r w:rsidR="008B64B9" w:rsidRPr="007E4D32">
        <w:rPr>
          <w:rFonts w:ascii="Helvetica" w:hAnsi="Helvetica" w:cs="Helvetica"/>
          <w:i w:val="0"/>
          <w:color w:val="auto"/>
          <w:sz w:val="20"/>
          <w:szCs w:val="14"/>
        </w:rPr>
        <w:t xml:space="preserve">of the eleven </w:t>
      </w:r>
      <w:r w:rsidR="00661340" w:rsidRPr="007E4D32">
        <w:rPr>
          <w:rFonts w:ascii="Helvetica" w:hAnsi="Helvetica" w:cs="Helvetica"/>
          <w:i w:val="0"/>
          <w:color w:val="auto"/>
          <w:sz w:val="20"/>
          <w:szCs w:val="14"/>
        </w:rPr>
        <w:t>peptide</w:t>
      </w:r>
      <w:r w:rsidR="008B64B9" w:rsidRPr="007E4D32">
        <w:rPr>
          <w:rFonts w:ascii="Helvetica" w:hAnsi="Helvetica" w:cs="Helvetica"/>
          <w:i w:val="0"/>
          <w:color w:val="auto"/>
          <w:sz w:val="20"/>
          <w:szCs w:val="14"/>
        </w:rPr>
        <w:t>s monitored on the t-tau method</w:t>
      </w:r>
      <w:r w:rsidRPr="007E4D32">
        <w:rPr>
          <w:rFonts w:ascii="Helvetica" w:hAnsi="Helvetica" w:cs="Helvetica"/>
          <w:i w:val="0"/>
          <w:color w:val="auto"/>
          <w:sz w:val="20"/>
          <w:szCs w:val="14"/>
        </w:rPr>
        <w:t xml:space="preserve"> in the</w:t>
      </w:r>
      <w:r w:rsidR="00661340" w:rsidRPr="007E4D32">
        <w:rPr>
          <w:rFonts w:ascii="Helvetica" w:hAnsi="Helvetica" w:cs="Helvetica"/>
          <w:i w:val="0"/>
          <w:color w:val="auto"/>
          <w:sz w:val="20"/>
          <w:szCs w:val="14"/>
        </w:rPr>
        <w:t xml:space="preserve"> </w:t>
      </w:r>
      <w:r w:rsidR="0043089F" w:rsidRPr="007E4D32">
        <w:rPr>
          <w:rFonts w:ascii="Helvetica" w:hAnsi="Helvetica" w:cs="Helvetica"/>
          <w:i w:val="0"/>
          <w:color w:val="auto"/>
          <w:sz w:val="20"/>
          <w:szCs w:val="14"/>
        </w:rPr>
        <w:t>calibration blend</w:t>
      </w:r>
      <w:r w:rsidRPr="007E4D32">
        <w:rPr>
          <w:rFonts w:ascii="Helvetica" w:hAnsi="Helvetica" w:cs="Helvetica"/>
          <w:i w:val="0"/>
          <w:color w:val="auto"/>
          <w:sz w:val="20"/>
          <w:szCs w:val="14"/>
        </w:rPr>
        <w:t xml:space="preserve"> with a ratio r-tau/r-tau* around one</w:t>
      </w:r>
      <w:r w:rsidR="00661340" w:rsidRPr="007E4D32">
        <w:rPr>
          <w:rFonts w:ascii="Helvetica" w:hAnsi="Helvetica" w:cs="Helvetica"/>
          <w:i w:val="0"/>
          <w:color w:val="auto"/>
          <w:sz w:val="20"/>
          <w:szCs w:val="14"/>
        </w:rPr>
        <w:t xml:space="preserve"> (recombinant tau) and </w:t>
      </w:r>
      <w:r w:rsidR="0043089F" w:rsidRPr="007E4D32">
        <w:rPr>
          <w:rFonts w:ascii="Helvetica" w:hAnsi="Helvetica" w:cs="Helvetica"/>
          <w:i w:val="0"/>
          <w:color w:val="auto"/>
          <w:sz w:val="20"/>
          <w:szCs w:val="14"/>
        </w:rPr>
        <w:t xml:space="preserve">in </w:t>
      </w:r>
      <w:r w:rsidR="00661340" w:rsidRPr="007E4D32">
        <w:rPr>
          <w:rFonts w:ascii="Helvetica" w:hAnsi="Helvetica" w:cs="Helvetica"/>
          <w:i w:val="0"/>
          <w:color w:val="auto"/>
          <w:sz w:val="20"/>
          <w:szCs w:val="14"/>
        </w:rPr>
        <w:t xml:space="preserve">a CSF sample </w:t>
      </w:r>
      <w:r w:rsidR="001E31F0" w:rsidRPr="007E4D32">
        <w:rPr>
          <w:rFonts w:ascii="Helvetica" w:hAnsi="Helvetica" w:cs="Helvetica"/>
          <w:i w:val="0"/>
          <w:color w:val="auto"/>
          <w:sz w:val="20"/>
          <w:szCs w:val="14"/>
        </w:rPr>
        <w:t>(</w:t>
      </w:r>
      <w:r w:rsidR="00661340" w:rsidRPr="007E4D32">
        <w:rPr>
          <w:rFonts w:ascii="Helvetica" w:hAnsi="Helvetica" w:cs="Helvetica"/>
          <w:i w:val="0"/>
          <w:color w:val="auto"/>
          <w:sz w:val="20"/>
          <w:szCs w:val="14"/>
        </w:rPr>
        <w:t>endogenous tau</w:t>
      </w:r>
      <w:r w:rsidR="001E31F0" w:rsidRPr="007E4D32">
        <w:rPr>
          <w:rFonts w:ascii="Helvetica" w:hAnsi="Helvetica" w:cs="Helvetica"/>
          <w:i w:val="0"/>
          <w:color w:val="auto"/>
          <w:sz w:val="20"/>
          <w:szCs w:val="14"/>
        </w:rPr>
        <w:t>)</w:t>
      </w:r>
      <w:r w:rsidR="00661340" w:rsidRPr="007E4D32">
        <w:rPr>
          <w:rFonts w:ascii="Helvetica" w:hAnsi="Helvetica" w:cs="Helvetica"/>
          <w:i w:val="0"/>
          <w:color w:val="auto"/>
          <w:sz w:val="20"/>
          <w:szCs w:val="14"/>
        </w:rPr>
        <w:t>.</w:t>
      </w:r>
      <w:bookmarkEnd w:id="5"/>
    </w:p>
    <w:tbl>
      <w:tblPr>
        <w:tblStyle w:val="Tabellenraster"/>
        <w:tblW w:w="9145" w:type="dxa"/>
        <w:tblLook w:val="04A0" w:firstRow="1" w:lastRow="0" w:firstColumn="1" w:lastColumn="0" w:noHBand="0" w:noVBand="1"/>
      </w:tblPr>
      <w:tblGrid>
        <w:gridCol w:w="2372"/>
        <w:gridCol w:w="3377"/>
        <w:gridCol w:w="3396"/>
      </w:tblGrid>
      <w:tr w:rsidR="007E4D32" w:rsidRPr="007E4D32" w14:paraId="5EB22A2A" w14:textId="77777777" w:rsidTr="00FB47BC">
        <w:trPr>
          <w:trHeight w:val="468"/>
        </w:trPr>
        <w:tc>
          <w:tcPr>
            <w:tcW w:w="2372" w:type="dxa"/>
            <w:vAlign w:val="center"/>
          </w:tcPr>
          <w:p w14:paraId="02FADE51" w14:textId="77777777" w:rsidR="00B925BD" w:rsidRPr="007E4D32" w:rsidRDefault="00B925BD" w:rsidP="00E61B20">
            <w:pPr>
              <w:jc w:val="center"/>
              <w:rPr>
                <w:rFonts w:ascii="Helvetica" w:hAnsi="Helvetica" w:cs="Helvetica"/>
                <w:sz w:val="18"/>
                <w:szCs w:val="18"/>
              </w:rPr>
            </w:pPr>
            <w:r w:rsidRPr="007E4D32">
              <w:rPr>
                <w:rFonts w:ascii="Helvetica" w:hAnsi="Helvetica" w:cs="Helvetica"/>
                <w:sz w:val="18"/>
                <w:szCs w:val="18"/>
              </w:rPr>
              <w:t>Peptide</w:t>
            </w:r>
          </w:p>
        </w:tc>
        <w:tc>
          <w:tcPr>
            <w:tcW w:w="3377" w:type="dxa"/>
            <w:vAlign w:val="center"/>
          </w:tcPr>
          <w:p w14:paraId="6D2F74BB" w14:textId="77777777" w:rsidR="00B925BD" w:rsidRPr="007E4D32" w:rsidRDefault="00B925BD" w:rsidP="00E61B20">
            <w:pPr>
              <w:jc w:val="center"/>
              <w:rPr>
                <w:rFonts w:ascii="Helvetica" w:hAnsi="Helvetica" w:cs="Helvetica"/>
                <w:sz w:val="18"/>
                <w:szCs w:val="18"/>
              </w:rPr>
            </w:pPr>
            <w:r w:rsidRPr="007E4D32">
              <w:rPr>
                <w:rFonts w:ascii="Helvetica" w:hAnsi="Helvetica" w:cs="Helvetica"/>
                <w:sz w:val="18"/>
                <w:szCs w:val="18"/>
              </w:rPr>
              <w:t>Signal after r-tau digestion</w:t>
            </w:r>
          </w:p>
        </w:tc>
        <w:tc>
          <w:tcPr>
            <w:tcW w:w="3396" w:type="dxa"/>
            <w:vAlign w:val="center"/>
          </w:tcPr>
          <w:p w14:paraId="509E29B0" w14:textId="77777777" w:rsidR="00B925BD" w:rsidRPr="007E4D32" w:rsidRDefault="00B925BD" w:rsidP="00E61B20">
            <w:pPr>
              <w:jc w:val="center"/>
              <w:rPr>
                <w:rFonts w:ascii="Helvetica" w:hAnsi="Helvetica" w:cs="Helvetica"/>
                <w:sz w:val="18"/>
                <w:szCs w:val="18"/>
              </w:rPr>
            </w:pPr>
            <w:r w:rsidRPr="007E4D32">
              <w:rPr>
                <w:rFonts w:ascii="Helvetica" w:hAnsi="Helvetica" w:cs="Helvetica"/>
                <w:sz w:val="18"/>
                <w:szCs w:val="18"/>
              </w:rPr>
              <w:t>Signal after CSF digestion</w:t>
            </w:r>
          </w:p>
        </w:tc>
      </w:tr>
      <w:tr w:rsidR="007E4D32" w:rsidRPr="007E4D32" w14:paraId="6E04401E" w14:textId="77777777" w:rsidTr="00FB47BC">
        <w:trPr>
          <w:trHeight w:val="2243"/>
        </w:trPr>
        <w:tc>
          <w:tcPr>
            <w:tcW w:w="2372" w:type="dxa"/>
            <w:vAlign w:val="center"/>
          </w:tcPr>
          <w:p w14:paraId="7408764E" w14:textId="77777777" w:rsidR="00B925BD" w:rsidRPr="007E4D32" w:rsidRDefault="00B925BD" w:rsidP="00E61B20">
            <w:pPr>
              <w:jc w:val="center"/>
              <w:rPr>
                <w:rFonts w:ascii="Helvetica" w:eastAsia="Times New Roman" w:hAnsi="Helvetica" w:cs="Helvetica"/>
                <w:sz w:val="16"/>
                <w:szCs w:val="16"/>
                <w:lang w:eastAsia="fr-FR"/>
              </w:rPr>
            </w:pPr>
            <w:r w:rsidRPr="007E4D32">
              <w:rPr>
                <w:rFonts w:ascii="Helvetica" w:eastAsia="Times New Roman" w:hAnsi="Helvetica" w:cs="Helvetica"/>
                <w:sz w:val="16"/>
                <w:szCs w:val="16"/>
                <w:lang w:eastAsia="fr-FR"/>
              </w:rPr>
              <w:t>TPPAP</w:t>
            </w:r>
            <w:r w:rsidRPr="007E4D32">
              <w:rPr>
                <w:rFonts w:ascii="Helvetica" w:eastAsia="Times New Roman" w:hAnsi="Helvetica" w:cs="Helvetica"/>
                <w:bCs/>
                <w:sz w:val="16"/>
                <w:szCs w:val="16"/>
                <w:lang w:eastAsia="fr-FR"/>
              </w:rPr>
              <w:t>K</w:t>
            </w:r>
          </w:p>
        </w:tc>
        <w:tc>
          <w:tcPr>
            <w:tcW w:w="3377" w:type="dxa"/>
          </w:tcPr>
          <w:p w14:paraId="03AF8181"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szCs w:val="10"/>
                <w:lang w:val="fr-FR" w:eastAsia="fr-FR"/>
              </w:rPr>
              <w:drawing>
                <wp:anchor distT="0" distB="0" distL="114300" distR="114300" simplePos="0" relativeHeight="251694080" behindDoc="0" locked="0" layoutInCell="1" allowOverlap="1" wp14:anchorId="105F34D3" wp14:editId="196B408C">
                  <wp:simplePos x="0" y="0"/>
                  <wp:positionH relativeFrom="column">
                    <wp:posOffset>82550</wp:posOffset>
                  </wp:positionH>
                  <wp:positionV relativeFrom="page">
                    <wp:posOffset>55880</wp:posOffset>
                  </wp:positionV>
                  <wp:extent cx="1841099" cy="1296000"/>
                  <wp:effectExtent l="0" t="0" r="6985" b="0"/>
                  <wp:wrapTopAndBottom/>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099" r="17412" b="1184"/>
                          <a:stretch/>
                        </pic:blipFill>
                        <pic:spPr bwMode="auto">
                          <a:xfrm>
                            <a:off x="0" y="0"/>
                            <a:ext cx="1841099"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96" w:type="dxa"/>
          </w:tcPr>
          <w:p w14:paraId="7F07EC61"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szCs w:val="10"/>
                <w:lang w:val="fr-FR" w:eastAsia="fr-FR"/>
              </w:rPr>
              <w:drawing>
                <wp:anchor distT="0" distB="0" distL="114300" distR="114300" simplePos="0" relativeHeight="251693056" behindDoc="0" locked="0" layoutInCell="1" allowOverlap="1" wp14:anchorId="0201F90E" wp14:editId="429801F7">
                  <wp:simplePos x="0" y="0"/>
                  <wp:positionH relativeFrom="column">
                    <wp:posOffset>86995</wp:posOffset>
                  </wp:positionH>
                  <wp:positionV relativeFrom="page">
                    <wp:posOffset>55880</wp:posOffset>
                  </wp:positionV>
                  <wp:extent cx="1856817" cy="1296000"/>
                  <wp:effectExtent l="0" t="0" r="0" b="0"/>
                  <wp:wrapTopAndBottom/>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794" r="16565" b="1320"/>
                          <a:stretch/>
                        </pic:blipFill>
                        <pic:spPr bwMode="auto">
                          <a:xfrm>
                            <a:off x="0" y="0"/>
                            <a:ext cx="1856817"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4D32" w:rsidRPr="007E4D32" w14:paraId="400C25A5" w14:textId="77777777" w:rsidTr="00FB47BC">
        <w:trPr>
          <w:trHeight w:val="2243"/>
        </w:trPr>
        <w:tc>
          <w:tcPr>
            <w:tcW w:w="2372" w:type="dxa"/>
            <w:vAlign w:val="center"/>
          </w:tcPr>
          <w:p w14:paraId="341CBAE8" w14:textId="77777777" w:rsidR="00B925BD" w:rsidRPr="007E4D32" w:rsidRDefault="00B925BD" w:rsidP="00E61B20">
            <w:pPr>
              <w:jc w:val="center"/>
              <w:rPr>
                <w:rFonts w:ascii="Helvetica" w:eastAsia="Times New Roman" w:hAnsi="Helvetica" w:cs="Helvetica"/>
                <w:sz w:val="16"/>
                <w:szCs w:val="16"/>
                <w:lang w:eastAsia="fr-FR"/>
              </w:rPr>
            </w:pPr>
            <w:r w:rsidRPr="007E4D32">
              <w:rPr>
                <w:rFonts w:ascii="Helvetica" w:eastAsia="Times New Roman" w:hAnsi="Helvetica" w:cs="Helvetica"/>
                <w:sz w:val="16"/>
                <w:szCs w:val="16"/>
                <w:lang w:eastAsia="fr-FR"/>
              </w:rPr>
              <w:t>VQIIN</w:t>
            </w:r>
            <w:r w:rsidRPr="007E4D32">
              <w:rPr>
                <w:rFonts w:ascii="Helvetica" w:eastAsia="Times New Roman" w:hAnsi="Helvetica" w:cs="Helvetica"/>
                <w:bCs/>
                <w:sz w:val="16"/>
                <w:szCs w:val="16"/>
                <w:lang w:eastAsia="fr-FR"/>
              </w:rPr>
              <w:t>K</w:t>
            </w:r>
          </w:p>
        </w:tc>
        <w:tc>
          <w:tcPr>
            <w:tcW w:w="3377" w:type="dxa"/>
          </w:tcPr>
          <w:p w14:paraId="4D3B216F"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695104" behindDoc="0" locked="0" layoutInCell="1" allowOverlap="1" wp14:anchorId="72A771EA" wp14:editId="5C904907">
                  <wp:simplePos x="0" y="0"/>
                  <wp:positionH relativeFrom="column">
                    <wp:posOffset>25400</wp:posOffset>
                  </wp:positionH>
                  <wp:positionV relativeFrom="page">
                    <wp:posOffset>54610</wp:posOffset>
                  </wp:positionV>
                  <wp:extent cx="1945545" cy="1296000"/>
                  <wp:effectExtent l="0" t="0" r="0" b="0"/>
                  <wp:wrapTopAndBottom/>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1546" r="12135" b="1071"/>
                          <a:stretch/>
                        </pic:blipFill>
                        <pic:spPr bwMode="auto">
                          <a:xfrm>
                            <a:off x="0" y="0"/>
                            <a:ext cx="1945545"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96" w:type="dxa"/>
          </w:tcPr>
          <w:p w14:paraId="707E8047"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696128" behindDoc="0" locked="0" layoutInCell="1" allowOverlap="1" wp14:anchorId="0D8ED67A" wp14:editId="264E8BC1">
                  <wp:simplePos x="0" y="0"/>
                  <wp:positionH relativeFrom="column">
                    <wp:posOffset>75565</wp:posOffset>
                  </wp:positionH>
                  <wp:positionV relativeFrom="page">
                    <wp:posOffset>50165</wp:posOffset>
                  </wp:positionV>
                  <wp:extent cx="1869925" cy="1296000"/>
                  <wp:effectExtent l="0" t="0" r="0" b="0"/>
                  <wp:wrapTopAndBottom/>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1484" r="15663" b="1245"/>
                          <a:stretch/>
                        </pic:blipFill>
                        <pic:spPr bwMode="auto">
                          <a:xfrm>
                            <a:off x="0" y="0"/>
                            <a:ext cx="1869925"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4D32" w:rsidRPr="007E4D32" w14:paraId="49381D34" w14:textId="77777777" w:rsidTr="00FB47BC">
        <w:trPr>
          <w:trHeight w:val="2243"/>
        </w:trPr>
        <w:tc>
          <w:tcPr>
            <w:tcW w:w="2372" w:type="dxa"/>
            <w:vAlign w:val="center"/>
          </w:tcPr>
          <w:p w14:paraId="2D0CFC8A" w14:textId="77777777" w:rsidR="00B925BD" w:rsidRPr="007E4D32" w:rsidRDefault="00B925BD" w:rsidP="00E61B20">
            <w:pPr>
              <w:jc w:val="center"/>
              <w:rPr>
                <w:rFonts w:ascii="Helvetica" w:eastAsia="Times New Roman" w:hAnsi="Helvetica" w:cs="Helvetica"/>
                <w:sz w:val="16"/>
                <w:szCs w:val="16"/>
                <w:lang w:eastAsia="fr-FR"/>
              </w:rPr>
            </w:pPr>
            <w:r w:rsidRPr="007E4D32">
              <w:rPr>
                <w:rFonts w:ascii="Helvetica" w:eastAsia="Times New Roman" w:hAnsi="Helvetica" w:cs="Helvetica"/>
                <w:sz w:val="16"/>
                <w:szCs w:val="16"/>
                <w:lang w:eastAsia="fr-FR"/>
              </w:rPr>
              <w:t>GAAPPGQ</w:t>
            </w:r>
            <w:r w:rsidRPr="007E4D32">
              <w:rPr>
                <w:rFonts w:ascii="Helvetica" w:eastAsia="Times New Roman" w:hAnsi="Helvetica" w:cs="Helvetica"/>
                <w:bCs/>
                <w:sz w:val="16"/>
                <w:szCs w:val="16"/>
                <w:lang w:eastAsia="fr-FR"/>
              </w:rPr>
              <w:t>K</w:t>
            </w:r>
          </w:p>
        </w:tc>
        <w:tc>
          <w:tcPr>
            <w:tcW w:w="3377" w:type="dxa"/>
          </w:tcPr>
          <w:p w14:paraId="66410C8D"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698176" behindDoc="0" locked="0" layoutInCell="1" allowOverlap="1" wp14:anchorId="54E91537" wp14:editId="2E542868">
                  <wp:simplePos x="0" y="0"/>
                  <wp:positionH relativeFrom="column">
                    <wp:posOffset>0</wp:posOffset>
                  </wp:positionH>
                  <wp:positionV relativeFrom="page">
                    <wp:posOffset>53340</wp:posOffset>
                  </wp:positionV>
                  <wp:extent cx="1985717" cy="1296000"/>
                  <wp:effectExtent l="0" t="0" r="0" b="0"/>
                  <wp:wrapTopAndBottom/>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1489" r="10370" b="1191"/>
                          <a:stretch/>
                        </pic:blipFill>
                        <pic:spPr bwMode="auto">
                          <a:xfrm>
                            <a:off x="0" y="0"/>
                            <a:ext cx="1985717"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96" w:type="dxa"/>
          </w:tcPr>
          <w:p w14:paraId="688B75EE"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697152" behindDoc="0" locked="0" layoutInCell="1" allowOverlap="1" wp14:anchorId="00546459" wp14:editId="6D9EE795">
                  <wp:simplePos x="0" y="0"/>
                  <wp:positionH relativeFrom="column">
                    <wp:posOffset>0</wp:posOffset>
                  </wp:positionH>
                  <wp:positionV relativeFrom="page">
                    <wp:posOffset>59690</wp:posOffset>
                  </wp:positionV>
                  <wp:extent cx="2017236" cy="1296000"/>
                  <wp:effectExtent l="0" t="0" r="2540" b="0"/>
                  <wp:wrapTopAndBottom/>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750" r="9665" b="1652"/>
                          <a:stretch/>
                        </pic:blipFill>
                        <pic:spPr bwMode="auto">
                          <a:xfrm>
                            <a:off x="0" y="0"/>
                            <a:ext cx="2017236"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4D32" w:rsidRPr="007E4D32" w14:paraId="3BBEFC45" w14:textId="77777777" w:rsidTr="00FB47BC">
        <w:trPr>
          <w:trHeight w:val="2243"/>
        </w:trPr>
        <w:tc>
          <w:tcPr>
            <w:tcW w:w="2372" w:type="dxa"/>
            <w:vAlign w:val="center"/>
          </w:tcPr>
          <w:p w14:paraId="08C52365" w14:textId="77777777" w:rsidR="00B925BD" w:rsidRPr="007E4D32" w:rsidRDefault="00B925BD" w:rsidP="00E61B20">
            <w:pPr>
              <w:jc w:val="center"/>
              <w:rPr>
                <w:rFonts w:ascii="Helvetica" w:eastAsia="Times New Roman" w:hAnsi="Helvetica" w:cs="Helvetica"/>
                <w:sz w:val="16"/>
                <w:szCs w:val="16"/>
                <w:lang w:eastAsia="fr-FR"/>
              </w:rPr>
            </w:pPr>
            <w:r w:rsidRPr="007E4D32">
              <w:rPr>
                <w:rFonts w:ascii="Helvetica" w:eastAsia="Times New Roman" w:hAnsi="Helvetica" w:cs="Helvetica"/>
                <w:sz w:val="16"/>
                <w:szCs w:val="16"/>
                <w:lang w:eastAsia="fr-FR"/>
              </w:rPr>
              <w:t>IGSTENL</w:t>
            </w:r>
            <w:r w:rsidRPr="007E4D32">
              <w:rPr>
                <w:rFonts w:ascii="Helvetica" w:eastAsia="Times New Roman" w:hAnsi="Helvetica" w:cs="Helvetica"/>
                <w:bCs/>
                <w:sz w:val="16"/>
                <w:szCs w:val="16"/>
                <w:lang w:eastAsia="fr-FR"/>
              </w:rPr>
              <w:t>K</w:t>
            </w:r>
          </w:p>
        </w:tc>
        <w:tc>
          <w:tcPr>
            <w:tcW w:w="3377" w:type="dxa"/>
          </w:tcPr>
          <w:p w14:paraId="0DEB8275"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699200" behindDoc="0" locked="0" layoutInCell="1" allowOverlap="1" wp14:anchorId="7F49A622" wp14:editId="04273C1D">
                  <wp:simplePos x="0" y="0"/>
                  <wp:positionH relativeFrom="column">
                    <wp:posOffset>66040</wp:posOffset>
                  </wp:positionH>
                  <wp:positionV relativeFrom="page">
                    <wp:posOffset>52070</wp:posOffset>
                  </wp:positionV>
                  <wp:extent cx="1823794" cy="1296000"/>
                  <wp:effectExtent l="0" t="0" r="5080" b="0"/>
                  <wp:wrapTopAndBottom/>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814" r="18133" b="1384"/>
                          <a:stretch/>
                        </pic:blipFill>
                        <pic:spPr bwMode="auto">
                          <a:xfrm>
                            <a:off x="0" y="0"/>
                            <a:ext cx="1823794"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96" w:type="dxa"/>
          </w:tcPr>
          <w:p w14:paraId="1EF86ECA"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00224" behindDoc="0" locked="0" layoutInCell="1" allowOverlap="1" wp14:anchorId="4A92082A" wp14:editId="7039D71C">
                  <wp:simplePos x="0" y="0"/>
                  <wp:positionH relativeFrom="column">
                    <wp:posOffset>104140</wp:posOffset>
                  </wp:positionH>
                  <wp:positionV relativeFrom="page">
                    <wp:posOffset>53975</wp:posOffset>
                  </wp:positionV>
                  <wp:extent cx="1814400" cy="1296000"/>
                  <wp:effectExtent l="0" t="0" r="0" b="0"/>
                  <wp:wrapTopAndBottom/>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807" r="18487" b="1353"/>
                          <a:stretch/>
                        </pic:blipFill>
                        <pic:spPr bwMode="auto">
                          <a:xfrm>
                            <a:off x="0" y="0"/>
                            <a:ext cx="1814400"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4D32" w:rsidRPr="007E4D32" w14:paraId="45466B5B" w14:textId="77777777" w:rsidTr="00FB47BC">
        <w:trPr>
          <w:trHeight w:val="2243"/>
        </w:trPr>
        <w:tc>
          <w:tcPr>
            <w:tcW w:w="2372" w:type="dxa"/>
            <w:vAlign w:val="center"/>
          </w:tcPr>
          <w:p w14:paraId="28E0C872" w14:textId="77777777" w:rsidR="00B925BD" w:rsidRPr="007E4D32" w:rsidRDefault="00B925BD" w:rsidP="00E61B20">
            <w:pPr>
              <w:jc w:val="center"/>
              <w:rPr>
                <w:rFonts w:ascii="Helvetica" w:eastAsia="Times New Roman" w:hAnsi="Helvetica" w:cs="Helvetica"/>
                <w:sz w:val="16"/>
                <w:szCs w:val="16"/>
                <w:lang w:eastAsia="fr-FR"/>
              </w:rPr>
            </w:pPr>
            <w:r w:rsidRPr="007E4D32">
              <w:rPr>
                <w:rFonts w:ascii="Helvetica" w:eastAsia="Times New Roman" w:hAnsi="Helvetica" w:cs="Helvetica"/>
                <w:sz w:val="16"/>
                <w:szCs w:val="16"/>
                <w:lang w:eastAsia="fr-FR"/>
              </w:rPr>
              <w:t>TPPSSGEPP</w:t>
            </w:r>
            <w:r w:rsidRPr="007E4D32">
              <w:rPr>
                <w:rFonts w:ascii="Helvetica" w:eastAsia="Times New Roman" w:hAnsi="Helvetica" w:cs="Helvetica"/>
                <w:bCs/>
                <w:sz w:val="16"/>
                <w:szCs w:val="16"/>
                <w:lang w:eastAsia="fr-FR"/>
              </w:rPr>
              <w:t>K</w:t>
            </w:r>
          </w:p>
        </w:tc>
        <w:tc>
          <w:tcPr>
            <w:tcW w:w="3377" w:type="dxa"/>
          </w:tcPr>
          <w:p w14:paraId="52768E09"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02272" behindDoc="0" locked="0" layoutInCell="1" allowOverlap="1" wp14:anchorId="1B94FAF5" wp14:editId="75FE3E50">
                  <wp:simplePos x="0" y="0"/>
                  <wp:positionH relativeFrom="column">
                    <wp:posOffset>2540</wp:posOffset>
                  </wp:positionH>
                  <wp:positionV relativeFrom="page">
                    <wp:posOffset>60960</wp:posOffset>
                  </wp:positionV>
                  <wp:extent cx="1991279" cy="1296000"/>
                  <wp:effectExtent l="0" t="0" r="0" b="0"/>
                  <wp:wrapTopAndBottom/>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1738" r="10370" b="1193"/>
                          <a:stretch/>
                        </pic:blipFill>
                        <pic:spPr bwMode="auto">
                          <a:xfrm>
                            <a:off x="0" y="0"/>
                            <a:ext cx="1991279"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96" w:type="dxa"/>
          </w:tcPr>
          <w:p w14:paraId="2933DA32"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01248" behindDoc="0" locked="0" layoutInCell="1" allowOverlap="1" wp14:anchorId="7DEE5A1E" wp14:editId="35A967B1">
                  <wp:simplePos x="0" y="0"/>
                  <wp:positionH relativeFrom="column">
                    <wp:posOffset>33655</wp:posOffset>
                  </wp:positionH>
                  <wp:positionV relativeFrom="page">
                    <wp:posOffset>53340</wp:posOffset>
                  </wp:positionV>
                  <wp:extent cx="1951725" cy="1296000"/>
                  <wp:effectExtent l="0" t="0" r="0" b="0"/>
                  <wp:wrapTopAndBottom/>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1227" r="11429" b="882"/>
                          <a:stretch/>
                        </pic:blipFill>
                        <pic:spPr bwMode="auto">
                          <a:xfrm>
                            <a:off x="0" y="0"/>
                            <a:ext cx="1951725"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4D32" w:rsidRPr="007E4D32" w14:paraId="52194A98" w14:textId="77777777" w:rsidTr="00FB47BC">
        <w:trPr>
          <w:trHeight w:val="2243"/>
        </w:trPr>
        <w:tc>
          <w:tcPr>
            <w:tcW w:w="2372" w:type="dxa"/>
            <w:vAlign w:val="center"/>
          </w:tcPr>
          <w:p w14:paraId="39916EEE" w14:textId="77777777" w:rsidR="00B925BD" w:rsidRPr="007E4D32" w:rsidRDefault="00B925BD" w:rsidP="00E61B20">
            <w:pPr>
              <w:jc w:val="center"/>
              <w:rPr>
                <w:rFonts w:ascii="Helvetica" w:eastAsia="Times New Roman" w:hAnsi="Helvetica" w:cs="Helvetica"/>
                <w:sz w:val="16"/>
                <w:szCs w:val="16"/>
                <w:lang w:eastAsia="fr-FR"/>
              </w:rPr>
            </w:pPr>
            <w:r w:rsidRPr="007E4D32">
              <w:rPr>
                <w:rFonts w:ascii="Helvetica" w:eastAsia="Times New Roman" w:hAnsi="Helvetica" w:cs="Helvetica"/>
                <w:sz w:val="16"/>
                <w:szCs w:val="16"/>
                <w:lang w:eastAsia="fr-FR"/>
              </w:rPr>
              <w:lastRenderedPageBreak/>
              <w:t>LDLSNVQS</w:t>
            </w:r>
            <w:r w:rsidRPr="007E4D32">
              <w:rPr>
                <w:rFonts w:ascii="Helvetica" w:eastAsia="Times New Roman" w:hAnsi="Helvetica" w:cs="Helvetica"/>
                <w:bCs/>
                <w:sz w:val="16"/>
                <w:szCs w:val="16"/>
                <w:lang w:eastAsia="fr-FR"/>
              </w:rPr>
              <w:t>K</w:t>
            </w:r>
          </w:p>
        </w:tc>
        <w:tc>
          <w:tcPr>
            <w:tcW w:w="3377" w:type="dxa"/>
          </w:tcPr>
          <w:p w14:paraId="1B597761"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03296" behindDoc="0" locked="0" layoutInCell="1" allowOverlap="1" wp14:anchorId="06F3AEBF" wp14:editId="3EFBC90B">
                  <wp:simplePos x="0" y="0"/>
                  <wp:positionH relativeFrom="column">
                    <wp:posOffset>36830</wp:posOffset>
                  </wp:positionH>
                  <wp:positionV relativeFrom="page">
                    <wp:posOffset>56515</wp:posOffset>
                  </wp:positionV>
                  <wp:extent cx="1936275" cy="1296000"/>
                  <wp:effectExtent l="0" t="0" r="6985" b="0"/>
                  <wp:wrapTopAndBottom/>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1459" r="12135" b="826"/>
                          <a:stretch/>
                        </pic:blipFill>
                        <pic:spPr bwMode="auto">
                          <a:xfrm>
                            <a:off x="0" y="0"/>
                            <a:ext cx="1936275"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96" w:type="dxa"/>
          </w:tcPr>
          <w:p w14:paraId="524592B0"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04320" behindDoc="0" locked="0" layoutInCell="1" allowOverlap="1" wp14:anchorId="4A73F477" wp14:editId="5C5C795F">
                  <wp:simplePos x="0" y="0"/>
                  <wp:positionH relativeFrom="column">
                    <wp:posOffset>35560</wp:posOffset>
                  </wp:positionH>
                  <wp:positionV relativeFrom="page">
                    <wp:posOffset>65405</wp:posOffset>
                  </wp:positionV>
                  <wp:extent cx="1951107" cy="1296000"/>
                  <wp:effectExtent l="0" t="0" r="0" b="0"/>
                  <wp:wrapTopAndBottom/>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1702" r="12135" b="1312"/>
                          <a:stretch/>
                        </pic:blipFill>
                        <pic:spPr bwMode="auto">
                          <a:xfrm>
                            <a:off x="0" y="0"/>
                            <a:ext cx="1951107"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4D32" w:rsidRPr="007E4D32" w14:paraId="30C643BE" w14:textId="77777777" w:rsidTr="00FB47BC">
        <w:trPr>
          <w:trHeight w:val="2243"/>
        </w:trPr>
        <w:tc>
          <w:tcPr>
            <w:tcW w:w="2372" w:type="dxa"/>
            <w:vAlign w:val="center"/>
          </w:tcPr>
          <w:p w14:paraId="2F4F8F33" w14:textId="77777777" w:rsidR="00B925BD" w:rsidRPr="007E4D32" w:rsidRDefault="00B925BD" w:rsidP="00E61B20">
            <w:pPr>
              <w:jc w:val="center"/>
              <w:rPr>
                <w:rFonts w:ascii="Helvetica" w:eastAsia="Times New Roman" w:hAnsi="Helvetica" w:cs="Helvetica"/>
                <w:sz w:val="16"/>
                <w:szCs w:val="16"/>
                <w:lang w:eastAsia="fr-FR"/>
              </w:rPr>
            </w:pPr>
            <w:r w:rsidRPr="007E4D32">
              <w:rPr>
                <w:rFonts w:ascii="Helvetica" w:eastAsia="Times New Roman" w:hAnsi="Helvetica" w:cs="Helvetica"/>
                <w:sz w:val="16"/>
                <w:szCs w:val="16"/>
                <w:lang w:eastAsia="fr-FR"/>
              </w:rPr>
              <w:t>TPSLPTPPT</w:t>
            </w:r>
            <w:r w:rsidRPr="007E4D32">
              <w:rPr>
                <w:rFonts w:ascii="Helvetica" w:eastAsia="Times New Roman" w:hAnsi="Helvetica" w:cs="Helvetica"/>
                <w:bCs/>
                <w:sz w:val="16"/>
                <w:szCs w:val="16"/>
                <w:lang w:eastAsia="fr-FR"/>
              </w:rPr>
              <w:t>R</w:t>
            </w:r>
          </w:p>
        </w:tc>
        <w:tc>
          <w:tcPr>
            <w:tcW w:w="3377" w:type="dxa"/>
          </w:tcPr>
          <w:p w14:paraId="1A35532C"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06368" behindDoc="0" locked="0" layoutInCell="1" allowOverlap="1" wp14:anchorId="1FDF0565" wp14:editId="62A90B33">
                  <wp:simplePos x="0" y="0"/>
                  <wp:positionH relativeFrom="column">
                    <wp:posOffset>61595</wp:posOffset>
                  </wp:positionH>
                  <wp:positionV relativeFrom="page">
                    <wp:posOffset>56515</wp:posOffset>
                  </wp:positionV>
                  <wp:extent cx="1889305" cy="1296000"/>
                  <wp:effectExtent l="0" t="0" r="0" b="0"/>
                  <wp:wrapTopAndBottom/>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1892" r="14605" b="662"/>
                          <a:stretch/>
                        </pic:blipFill>
                        <pic:spPr bwMode="auto">
                          <a:xfrm>
                            <a:off x="0" y="0"/>
                            <a:ext cx="1889305"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96" w:type="dxa"/>
          </w:tcPr>
          <w:p w14:paraId="0AC488F1"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05344" behindDoc="0" locked="0" layoutInCell="1" allowOverlap="1" wp14:anchorId="7EA30413" wp14:editId="0A1F8DA1">
                  <wp:simplePos x="0" y="0"/>
                  <wp:positionH relativeFrom="column">
                    <wp:posOffset>46990</wp:posOffset>
                  </wp:positionH>
                  <wp:positionV relativeFrom="page">
                    <wp:posOffset>57150</wp:posOffset>
                  </wp:positionV>
                  <wp:extent cx="1908464" cy="1296000"/>
                  <wp:effectExtent l="0" t="0" r="0" b="0"/>
                  <wp:wrapTopAndBottom/>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1426" r="14252" b="1662"/>
                          <a:stretch/>
                        </pic:blipFill>
                        <pic:spPr bwMode="auto">
                          <a:xfrm>
                            <a:off x="0" y="0"/>
                            <a:ext cx="1908464"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4D32" w:rsidRPr="007E4D32" w14:paraId="3352FC2E" w14:textId="77777777" w:rsidTr="00FB47BC">
        <w:trPr>
          <w:trHeight w:val="2243"/>
        </w:trPr>
        <w:tc>
          <w:tcPr>
            <w:tcW w:w="2372" w:type="dxa"/>
            <w:vAlign w:val="center"/>
          </w:tcPr>
          <w:p w14:paraId="4121A0B9" w14:textId="77777777" w:rsidR="00B925BD" w:rsidRPr="007E4D32" w:rsidRDefault="00B925BD" w:rsidP="00E61B20">
            <w:pPr>
              <w:jc w:val="center"/>
              <w:rPr>
                <w:rFonts w:ascii="Helvetica" w:eastAsia="Times New Roman" w:hAnsi="Helvetica" w:cs="Helvetica"/>
                <w:sz w:val="16"/>
                <w:szCs w:val="16"/>
                <w:lang w:eastAsia="fr-FR"/>
              </w:rPr>
            </w:pPr>
            <w:r w:rsidRPr="007E4D32">
              <w:rPr>
                <w:rFonts w:ascii="Helvetica" w:eastAsia="Times New Roman" w:hAnsi="Helvetica" w:cs="Helvetica"/>
                <w:sz w:val="16"/>
                <w:szCs w:val="16"/>
                <w:lang w:eastAsia="fr-FR"/>
              </w:rPr>
              <w:t>SPVVSGDTSP</w:t>
            </w:r>
            <w:r w:rsidRPr="007E4D32">
              <w:rPr>
                <w:rFonts w:ascii="Helvetica" w:eastAsia="Times New Roman" w:hAnsi="Helvetica" w:cs="Helvetica"/>
                <w:bCs/>
                <w:sz w:val="16"/>
                <w:szCs w:val="16"/>
                <w:lang w:eastAsia="fr-FR"/>
              </w:rPr>
              <w:t>R</w:t>
            </w:r>
          </w:p>
        </w:tc>
        <w:tc>
          <w:tcPr>
            <w:tcW w:w="3377" w:type="dxa"/>
          </w:tcPr>
          <w:p w14:paraId="421FA4BC"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07392" behindDoc="0" locked="0" layoutInCell="1" allowOverlap="1" wp14:anchorId="0B1DD776" wp14:editId="778914C1">
                  <wp:simplePos x="0" y="0"/>
                  <wp:positionH relativeFrom="column">
                    <wp:posOffset>-4445</wp:posOffset>
                  </wp:positionH>
                  <wp:positionV relativeFrom="page">
                    <wp:posOffset>66675</wp:posOffset>
                  </wp:positionV>
                  <wp:extent cx="2007348" cy="1296000"/>
                  <wp:effectExtent l="0" t="0" r="0" b="0"/>
                  <wp:wrapTopAndBottom/>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t="1744" r="10017" b="1545"/>
                          <a:stretch/>
                        </pic:blipFill>
                        <pic:spPr bwMode="auto">
                          <a:xfrm>
                            <a:off x="0" y="0"/>
                            <a:ext cx="2007348"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96" w:type="dxa"/>
          </w:tcPr>
          <w:p w14:paraId="52FF9DBB"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08416" behindDoc="0" locked="0" layoutInCell="1" allowOverlap="1" wp14:anchorId="2508F16D" wp14:editId="60EE23F3">
                  <wp:simplePos x="0" y="0"/>
                  <wp:positionH relativeFrom="column">
                    <wp:posOffset>22860</wp:posOffset>
                  </wp:positionH>
                  <wp:positionV relativeFrom="page">
                    <wp:posOffset>59055</wp:posOffset>
                  </wp:positionV>
                  <wp:extent cx="1975828" cy="1296000"/>
                  <wp:effectExtent l="0" t="0" r="5715" b="0"/>
                  <wp:wrapTopAndBottom/>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t="1724" r="11076" b="1231"/>
                          <a:stretch/>
                        </pic:blipFill>
                        <pic:spPr bwMode="auto">
                          <a:xfrm>
                            <a:off x="0" y="0"/>
                            <a:ext cx="1975828"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4D32" w:rsidRPr="007E4D32" w14:paraId="2325E6FE" w14:textId="77777777" w:rsidTr="00FB47BC">
        <w:trPr>
          <w:trHeight w:val="2243"/>
        </w:trPr>
        <w:tc>
          <w:tcPr>
            <w:tcW w:w="2372" w:type="dxa"/>
            <w:vAlign w:val="center"/>
          </w:tcPr>
          <w:p w14:paraId="11A1441C" w14:textId="77777777" w:rsidR="00B925BD" w:rsidRPr="007E4D32" w:rsidRDefault="00B925BD" w:rsidP="00E61B20">
            <w:pPr>
              <w:jc w:val="center"/>
              <w:rPr>
                <w:rFonts w:ascii="Helvetica" w:eastAsia="Times New Roman" w:hAnsi="Helvetica" w:cs="Helvetica"/>
                <w:sz w:val="16"/>
                <w:szCs w:val="16"/>
                <w:lang w:eastAsia="fr-FR"/>
              </w:rPr>
            </w:pPr>
            <w:r w:rsidRPr="007E4D32">
              <w:rPr>
                <w:rFonts w:ascii="Helvetica" w:eastAsia="Times New Roman" w:hAnsi="Helvetica" w:cs="Helvetica"/>
                <w:sz w:val="16"/>
                <w:szCs w:val="16"/>
                <w:lang w:eastAsia="fr-FR"/>
              </w:rPr>
              <w:t>STPTAEDVTAPLVDEGAPG</w:t>
            </w:r>
            <w:r w:rsidRPr="007E4D32">
              <w:rPr>
                <w:rFonts w:ascii="Helvetica" w:eastAsia="Times New Roman" w:hAnsi="Helvetica" w:cs="Helvetica"/>
                <w:bCs/>
                <w:sz w:val="16"/>
                <w:szCs w:val="16"/>
                <w:lang w:eastAsia="fr-FR"/>
              </w:rPr>
              <w:t>K</w:t>
            </w:r>
          </w:p>
        </w:tc>
        <w:tc>
          <w:tcPr>
            <w:tcW w:w="3377" w:type="dxa"/>
          </w:tcPr>
          <w:p w14:paraId="72BEA004"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10464" behindDoc="0" locked="0" layoutInCell="1" allowOverlap="1" wp14:anchorId="412085DC" wp14:editId="2AE61A96">
                  <wp:simplePos x="0" y="0"/>
                  <wp:positionH relativeFrom="column">
                    <wp:posOffset>13970</wp:posOffset>
                  </wp:positionH>
                  <wp:positionV relativeFrom="page">
                    <wp:posOffset>61595</wp:posOffset>
                  </wp:positionV>
                  <wp:extent cx="1970884" cy="1296000"/>
                  <wp:effectExtent l="0" t="0" r="0" b="0"/>
                  <wp:wrapTopAndBottom/>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t="1478" r="11076" b="1231"/>
                          <a:stretch/>
                        </pic:blipFill>
                        <pic:spPr bwMode="auto">
                          <a:xfrm>
                            <a:off x="0" y="0"/>
                            <a:ext cx="1970884"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96" w:type="dxa"/>
          </w:tcPr>
          <w:p w14:paraId="160D9BFD"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09440" behindDoc="0" locked="0" layoutInCell="1" allowOverlap="1" wp14:anchorId="2604963B" wp14:editId="5896C941">
                  <wp:simplePos x="0" y="0"/>
                  <wp:positionH relativeFrom="column">
                    <wp:posOffset>17145</wp:posOffset>
                  </wp:positionH>
                  <wp:positionV relativeFrom="page">
                    <wp:posOffset>60960</wp:posOffset>
                  </wp:positionV>
                  <wp:extent cx="1985717" cy="1296000"/>
                  <wp:effectExtent l="0" t="0" r="0" b="0"/>
                  <wp:wrapTopAndBottom/>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t="1489" r="10370" b="1191"/>
                          <a:stretch/>
                        </pic:blipFill>
                        <pic:spPr bwMode="auto">
                          <a:xfrm>
                            <a:off x="0" y="0"/>
                            <a:ext cx="1985717"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4D32" w:rsidRPr="007E4D32" w14:paraId="3D099C57" w14:textId="77777777" w:rsidTr="00FB47BC">
        <w:trPr>
          <w:trHeight w:val="2243"/>
        </w:trPr>
        <w:tc>
          <w:tcPr>
            <w:tcW w:w="2372" w:type="dxa"/>
            <w:vAlign w:val="center"/>
          </w:tcPr>
          <w:p w14:paraId="001B6CF4" w14:textId="77777777" w:rsidR="00B925BD" w:rsidRPr="007E4D32" w:rsidRDefault="00B925BD" w:rsidP="00E61B20">
            <w:pPr>
              <w:jc w:val="center"/>
              <w:rPr>
                <w:rFonts w:ascii="Helvetica" w:eastAsia="Times New Roman" w:hAnsi="Helvetica" w:cs="Helvetica"/>
                <w:sz w:val="16"/>
                <w:szCs w:val="16"/>
                <w:lang w:eastAsia="fr-FR"/>
              </w:rPr>
            </w:pPr>
            <w:r w:rsidRPr="007E4D32">
              <w:rPr>
                <w:rFonts w:ascii="Helvetica" w:eastAsia="Times New Roman" w:hAnsi="Helvetica" w:cs="Helvetica"/>
                <w:sz w:val="16"/>
                <w:szCs w:val="16"/>
                <w:lang w:eastAsia="fr-FR"/>
              </w:rPr>
              <w:t>LQTAPVP</w:t>
            </w:r>
            <w:r w:rsidRPr="007E4D32">
              <w:rPr>
                <w:rFonts w:ascii="Helvetica" w:eastAsia="Times New Roman" w:hAnsi="Helvetica" w:cs="Helvetica"/>
                <w:bCs/>
                <w:sz w:val="16"/>
                <w:szCs w:val="16"/>
                <w:lang w:eastAsia="fr-FR"/>
              </w:rPr>
              <w:t>M(ox)</w:t>
            </w:r>
            <w:r w:rsidRPr="007E4D32">
              <w:rPr>
                <w:rFonts w:ascii="Helvetica" w:eastAsia="Times New Roman" w:hAnsi="Helvetica" w:cs="Helvetica"/>
                <w:sz w:val="16"/>
                <w:szCs w:val="16"/>
                <w:lang w:eastAsia="fr-FR"/>
              </w:rPr>
              <w:t>PDL</w:t>
            </w:r>
            <w:r w:rsidRPr="007E4D32">
              <w:rPr>
                <w:rFonts w:ascii="Helvetica" w:eastAsia="Times New Roman" w:hAnsi="Helvetica" w:cs="Helvetica"/>
                <w:bCs/>
                <w:sz w:val="16"/>
                <w:szCs w:val="16"/>
                <w:lang w:eastAsia="fr-FR"/>
              </w:rPr>
              <w:t>K</w:t>
            </w:r>
          </w:p>
        </w:tc>
        <w:tc>
          <w:tcPr>
            <w:tcW w:w="3377" w:type="dxa"/>
          </w:tcPr>
          <w:p w14:paraId="372F757A"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11488" behindDoc="0" locked="0" layoutInCell="1" allowOverlap="1" wp14:anchorId="4EE455A1" wp14:editId="2BB39782">
                  <wp:simplePos x="0" y="0"/>
                  <wp:positionH relativeFrom="column">
                    <wp:posOffset>39370</wp:posOffset>
                  </wp:positionH>
                  <wp:positionV relativeFrom="page">
                    <wp:posOffset>61595</wp:posOffset>
                  </wp:positionV>
                  <wp:extent cx="1942455" cy="1296000"/>
                  <wp:effectExtent l="0" t="0" r="1270" b="0"/>
                  <wp:wrapTopAndBottom/>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t="1697" r="12488" b="1116"/>
                          <a:stretch/>
                        </pic:blipFill>
                        <pic:spPr bwMode="auto">
                          <a:xfrm>
                            <a:off x="0" y="0"/>
                            <a:ext cx="1942455"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96" w:type="dxa"/>
          </w:tcPr>
          <w:p w14:paraId="32BAA2F0"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12512" behindDoc="0" locked="0" layoutInCell="1" allowOverlap="1" wp14:anchorId="64DF8959" wp14:editId="23C8285A">
                  <wp:simplePos x="0" y="0"/>
                  <wp:positionH relativeFrom="column">
                    <wp:posOffset>12065</wp:posOffset>
                  </wp:positionH>
                  <wp:positionV relativeFrom="page">
                    <wp:posOffset>62865</wp:posOffset>
                  </wp:positionV>
                  <wp:extent cx="1986335" cy="1296000"/>
                  <wp:effectExtent l="0" t="0" r="0" b="0"/>
                  <wp:wrapTopAndBottom/>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1495" r="10017" b="798"/>
                          <a:stretch/>
                        </pic:blipFill>
                        <pic:spPr bwMode="auto">
                          <a:xfrm>
                            <a:off x="0" y="0"/>
                            <a:ext cx="1986335"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925BD" w:rsidRPr="007E4D32" w14:paraId="5243DC17" w14:textId="77777777" w:rsidTr="00FB47BC">
        <w:trPr>
          <w:trHeight w:val="2243"/>
        </w:trPr>
        <w:tc>
          <w:tcPr>
            <w:tcW w:w="2372" w:type="dxa"/>
            <w:vAlign w:val="center"/>
          </w:tcPr>
          <w:p w14:paraId="34BF9690" w14:textId="77777777" w:rsidR="00B925BD" w:rsidRPr="007E4D32" w:rsidRDefault="00B925BD" w:rsidP="00E61B20">
            <w:pPr>
              <w:jc w:val="center"/>
              <w:rPr>
                <w:rFonts w:ascii="Helvetica" w:eastAsia="Times New Roman" w:hAnsi="Helvetica" w:cs="Helvetica"/>
                <w:sz w:val="16"/>
                <w:szCs w:val="16"/>
                <w:lang w:eastAsia="fr-FR"/>
              </w:rPr>
            </w:pPr>
            <w:r w:rsidRPr="007E4D32">
              <w:rPr>
                <w:rFonts w:ascii="Helvetica" w:eastAsia="Times New Roman" w:hAnsi="Helvetica" w:cs="Helvetica"/>
                <w:sz w:val="16"/>
                <w:szCs w:val="16"/>
                <w:lang w:eastAsia="fr-FR"/>
              </w:rPr>
              <w:t>LQTAPVPMPDL</w:t>
            </w:r>
            <w:r w:rsidRPr="007E4D32">
              <w:rPr>
                <w:rFonts w:ascii="Helvetica" w:eastAsia="Times New Roman" w:hAnsi="Helvetica" w:cs="Helvetica"/>
                <w:bCs/>
                <w:sz w:val="16"/>
                <w:szCs w:val="16"/>
                <w:lang w:eastAsia="fr-FR"/>
              </w:rPr>
              <w:t>K</w:t>
            </w:r>
          </w:p>
        </w:tc>
        <w:tc>
          <w:tcPr>
            <w:tcW w:w="3377" w:type="dxa"/>
          </w:tcPr>
          <w:p w14:paraId="34FFEDCD" w14:textId="77777777" w:rsidR="00B925BD" w:rsidRPr="007E4D32" w:rsidRDefault="00B925BD" w:rsidP="00E61B20">
            <w:pPr>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14560" behindDoc="0" locked="0" layoutInCell="1" allowOverlap="1" wp14:anchorId="4C35A9F0" wp14:editId="50C0BB2B">
                  <wp:simplePos x="0" y="0"/>
                  <wp:positionH relativeFrom="column">
                    <wp:posOffset>34290</wp:posOffset>
                  </wp:positionH>
                  <wp:positionV relativeFrom="page">
                    <wp:posOffset>66675</wp:posOffset>
                  </wp:positionV>
                  <wp:extent cx="1961614" cy="1296000"/>
                  <wp:effectExtent l="0" t="0" r="635" b="0"/>
                  <wp:wrapTopAndBottom/>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1718" r="11429" b="884"/>
                          <a:stretch/>
                        </pic:blipFill>
                        <pic:spPr bwMode="auto">
                          <a:xfrm>
                            <a:off x="0" y="0"/>
                            <a:ext cx="1961614"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96" w:type="dxa"/>
          </w:tcPr>
          <w:p w14:paraId="5952A2FE" w14:textId="77777777" w:rsidR="00B925BD" w:rsidRPr="007E4D32" w:rsidRDefault="00B925BD" w:rsidP="00E61B20">
            <w:pPr>
              <w:keepNext/>
              <w:jc w:val="center"/>
              <w:rPr>
                <w:rFonts w:ascii="Helvetica" w:hAnsi="Helvetica" w:cs="Helvetica"/>
                <w:sz w:val="2"/>
                <w:szCs w:val="10"/>
              </w:rPr>
            </w:pPr>
            <w:r w:rsidRPr="007E4D32">
              <w:rPr>
                <w:rFonts w:ascii="Helvetica" w:hAnsi="Helvetica" w:cs="Helvetica"/>
                <w:noProof/>
                <w:sz w:val="2"/>
                <w:lang w:val="fr-FR" w:eastAsia="fr-FR"/>
              </w:rPr>
              <w:drawing>
                <wp:anchor distT="0" distB="0" distL="114300" distR="114300" simplePos="0" relativeHeight="251713536" behindDoc="0" locked="0" layoutInCell="1" allowOverlap="1" wp14:anchorId="44A288A1" wp14:editId="0CD93C7D">
                  <wp:simplePos x="0" y="0"/>
                  <wp:positionH relativeFrom="column">
                    <wp:posOffset>14605</wp:posOffset>
                  </wp:positionH>
                  <wp:positionV relativeFrom="page">
                    <wp:posOffset>54610</wp:posOffset>
                  </wp:positionV>
                  <wp:extent cx="1991279" cy="1296000"/>
                  <wp:effectExtent l="0" t="0" r="0" b="0"/>
                  <wp:wrapTopAndBottom/>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t="2216" r="11076" b="1478"/>
                          <a:stretch/>
                        </pic:blipFill>
                        <pic:spPr bwMode="auto">
                          <a:xfrm>
                            <a:off x="0" y="0"/>
                            <a:ext cx="1991279"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1F9EF3C" w14:textId="6AB88479" w:rsidR="00F157CA" w:rsidRPr="007E4D32" w:rsidRDefault="00F157CA" w:rsidP="006C148E">
      <w:pPr>
        <w:rPr>
          <w:rFonts w:ascii="Helvetica" w:hAnsi="Helvetica" w:cs="Helvetica"/>
        </w:rPr>
      </w:pPr>
    </w:p>
    <w:sectPr w:rsidR="00F157CA" w:rsidRPr="007E4D3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89F0" w14:textId="77777777" w:rsidR="00904E9F" w:rsidRDefault="00904E9F" w:rsidP="008B64B9">
      <w:pPr>
        <w:spacing w:after="0" w:line="240" w:lineRule="auto"/>
      </w:pPr>
      <w:r>
        <w:separator/>
      </w:r>
    </w:p>
  </w:endnote>
  <w:endnote w:type="continuationSeparator" w:id="0">
    <w:p w14:paraId="7A68B876" w14:textId="77777777" w:rsidR="00904E9F" w:rsidRDefault="00904E9F" w:rsidP="008B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5846"/>
      <w:docPartObj>
        <w:docPartGallery w:val="Page Numbers (Bottom of Page)"/>
        <w:docPartUnique/>
      </w:docPartObj>
    </w:sdtPr>
    <w:sdtEndPr>
      <w:rPr>
        <w:rFonts w:ascii="Helvetica" w:hAnsi="Helvetica" w:cs="Helvetica"/>
      </w:rPr>
    </w:sdtEndPr>
    <w:sdtContent>
      <w:p w14:paraId="74F2EC90" w14:textId="098D5B4B" w:rsidR="008B64B9" w:rsidRPr="006F3F6A" w:rsidRDefault="008B64B9">
        <w:pPr>
          <w:pStyle w:val="Fuzeile"/>
          <w:jc w:val="right"/>
          <w:rPr>
            <w:rFonts w:ascii="Helvetica" w:hAnsi="Helvetica" w:cs="Helvetica"/>
          </w:rPr>
        </w:pPr>
        <w:r w:rsidRPr="006F3F6A">
          <w:rPr>
            <w:rFonts w:ascii="Helvetica" w:hAnsi="Helvetica" w:cs="Helvetica"/>
          </w:rPr>
          <w:fldChar w:fldCharType="begin"/>
        </w:r>
        <w:r w:rsidRPr="006F3F6A">
          <w:rPr>
            <w:rFonts w:ascii="Helvetica" w:hAnsi="Helvetica" w:cs="Helvetica"/>
          </w:rPr>
          <w:instrText>PAGE   \* MERGEFORMAT</w:instrText>
        </w:r>
        <w:r w:rsidRPr="006F3F6A">
          <w:rPr>
            <w:rFonts w:ascii="Helvetica" w:hAnsi="Helvetica" w:cs="Helvetica"/>
          </w:rPr>
          <w:fldChar w:fldCharType="separate"/>
        </w:r>
        <w:r w:rsidR="00B048EF">
          <w:rPr>
            <w:rFonts w:ascii="Helvetica" w:hAnsi="Helvetica" w:cs="Helvetica"/>
            <w:noProof/>
          </w:rPr>
          <w:t>6</w:t>
        </w:r>
        <w:r w:rsidRPr="006F3F6A">
          <w:rPr>
            <w:rFonts w:ascii="Helvetica" w:hAnsi="Helvetica" w:cs="Helvetica"/>
          </w:rPr>
          <w:fldChar w:fldCharType="end"/>
        </w:r>
      </w:p>
    </w:sdtContent>
  </w:sdt>
  <w:p w14:paraId="196D79C0" w14:textId="77777777" w:rsidR="008B64B9" w:rsidRDefault="008B64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069B" w14:textId="77777777" w:rsidR="00904E9F" w:rsidRDefault="00904E9F" w:rsidP="008B64B9">
      <w:pPr>
        <w:spacing w:after="0" w:line="240" w:lineRule="auto"/>
      </w:pPr>
      <w:r>
        <w:separator/>
      </w:r>
    </w:p>
  </w:footnote>
  <w:footnote w:type="continuationSeparator" w:id="0">
    <w:p w14:paraId="10E8098C" w14:textId="77777777" w:rsidR="00904E9F" w:rsidRDefault="00904E9F" w:rsidP="008B64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BF"/>
    <w:rsid w:val="00002F59"/>
    <w:rsid w:val="000061B2"/>
    <w:rsid w:val="000E025B"/>
    <w:rsid w:val="00192359"/>
    <w:rsid w:val="00193CE1"/>
    <w:rsid w:val="001E31F0"/>
    <w:rsid w:val="001E57F3"/>
    <w:rsid w:val="00221CD1"/>
    <w:rsid w:val="002733F5"/>
    <w:rsid w:val="002E4CF9"/>
    <w:rsid w:val="003A2732"/>
    <w:rsid w:val="0043089F"/>
    <w:rsid w:val="004437A0"/>
    <w:rsid w:val="00460C20"/>
    <w:rsid w:val="00467316"/>
    <w:rsid w:val="00487BED"/>
    <w:rsid w:val="00534347"/>
    <w:rsid w:val="005610C0"/>
    <w:rsid w:val="00590BC7"/>
    <w:rsid w:val="006073CE"/>
    <w:rsid w:val="00626BF1"/>
    <w:rsid w:val="00652AE0"/>
    <w:rsid w:val="00661340"/>
    <w:rsid w:val="00683D38"/>
    <w:rsid w:val="006C148E"/>
    <w:rsid w:val="006F3F6A"/>
    <w:rsid w:val="007B6D20"/>
    <w:rsid w:val="007C7539"/>
    <w:rsid w:val="007E4D32"/>
    <w:rsid w:val="007E5127"/>
    <w:rsid w:val="007F2AD7"/>
    <w:rsid w:val="008810BB"/>
    <w:rsid w:val="008B077A"/>
    <w:rsid w:val="008B64B9"/>
    <w:rsid w:val="008D0A05"/>
    <w:rsid w:val="008F0CBC"/>
    <w:rsid w:val="00904E9F"/>
    <w:rsid w:val="009C7C8F"/>
    <w:rsid w:val="009F3F0C"/>
    <w:rsid w:val="00A13715"/>
    <w:rsid w:val="00A3398A"/>
    <w:rsid w:val="00A763AE"/>
    <w:rsid w:val="00AA6BBF"/>
    <w:rsid w:val="00B048EF"/>
    <w:rsid w:val="00B925BD"/>
    <w:rsid w:val="00B948DA"/>
    <w:rsid w:val="00BF2354"/>
    <w:rsid w:val="00C0426D"/>
    <w:rsid w:val="00C80E02"/>
    <w:rsid w:val="00C94BFE"/>
    <w:rsid w:val="00D80119"/>
    <w:rsid w:val="00DF162A"/>
    <w:rsid w:val="00E85626"/>
    <w:rsid w:val="00EF60E6"/>
    <w:rsid w:val="00F063D0"/>
    <w:rsid w:val="00F157CA"/>
    <w:rsid w:val="00F15A78"/>
    <w:rsid w:val="00F523D1"/>
    <w:rsid w:val="00F55B95"/>
    <w:rsid w:val="00F77BE9"/>
    <w:rsid w:val="00FB47BC"/>
    <w:rsid w:val="00FC755F"/>
    <w:rsid w:val="00FE51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C062"/>
  <w15:chartTrackingRefBased/>
  <w15:docId w15:val="{D5C0916C-60B6-4F4E-B204-C72C7650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715"/>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Grilledutableau1">
    <w:name w:val="Grille du tableau1"/>
    <w:basedOn w:val="NormaleTabelle"/>
    <w:next w:val="Tabellenraster"/>
    <w:uiPriority w:val="39"/>
    <w:rsid w:val="00AA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AA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3A2732"/>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221CD1"/>
    <w:rPr>
      <w:sz w:val="16"/>
      <w:szCs w:val="16"/>
    </w:rPr>
  </w:style>
  <w:style w:type="paragraph" w:styleId="Kommentartext">
    <w:name w:val="annotation text"/>
    <w:basedOn w:val="Standard"/>
    <w:link w:val="KommentartextZchn"/>
    <w:uiPriority w:val="99"/>
    <w:unhideWhenUsed/>
    <w:rsid w:val="00221CD1"/>
    <w:pPr>
      <w:spacing w:line="240" w:lineRule="auto"/>
    </w:pPr>
    <w:rPr>
      <w:sz w:val="20"/>
      <w:szCs w:val="20"/>
    </w:rPr>
  </w:style>
  <w:style w:type="character" w:customStyle="1" w:styleId="KommentartextZchn">
    <w:name w:val="Kommentartext Zchn"/>
    <w:basedOn w:val="Absatz-Standardschriftart"/>
    <w:link w:val="Kommentartext"/>
    <w:uiPriority w:val="99"/>
    <w:rsid w:val="00221CD1"/>
    <w:rPr>
      <w:sz w:val="20"/>
      <w:szCs w:val="20"/>
    </w:rPr>
  </w:style>
  <w:style w:type="paragraph" w:styleId="Sprechblasentext">
    <w:name w:val="Balloon Text"/>
    <w:basedOn w:val="Standard"/>
    <w:link w:val="SprechblasentextZchn"/>
    <w:uiPriority w:val="99"/>
    <w:semiHidden/>
    <w:unhideWhenUsed/>
    <w:rsid w:val="00221C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1CD1"/>
    <w:rPr>
      <w:rFonts w:ascii="Segoe UI" w:hAnsi="Segoe UI" w:cs="Segoe UI"/>
      <w:sz w:val="18"/>
      <w:szCs w:val="18"/>
    </w:rPr>
  </w:style>
  <w:style w:type="paragraph" w:styleId="Titel">
    <w:name w:val="Title"/>
    <w:basedOn w:val="Standard"/>
    <w:next w:val="Standard"/>
    <w:link w:val="TitelZchn"/>
    <w:uiPriority w:val="10"/>
    <w:qFormat/>
    <w:rsid w:val="008B64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64B9"/>
    <w:rPr>
      <w:rFonts w:asciiTheme="majorHAnsi" w:eastAsiaTheme="majorEastAsia" w:hAnsiTheme="majorHAnsi" w:cstheme="majorBidi"/>
      <w:spacing w:val="-10"/>
      <w:kern w:val="28"/>
      <w:sz w:val="56"/>
      <w:szCs w:val="56"/>
    </w:rPr>
  </w:style>
  <w:style w:type="paragraph" w:styleId="Abbildungsverzeichnis">
    <w:name w:val="table of figures"/>
    <w:basedOn w:val="Standard"/>
    <w:next w:val="Standard"/>
    <w:uiPriority w:val="99"/>
    <w:unhideWhenUsed/>
    <w:rsid w:val="008B64B9"/>
    <w:pPr>
      <w:spacing w:after="0"/>
    </w:pPr>
  </w:style>
  <w:style w:type="character" w:styleId="Hyperlink">
    <w:name w:val="Hyperlink"/>
    <w:basedOn w:val="Absatz-Standardschriftart"/>
    <w:uiPriority w:val="99"/>
    <w:unhideWhenUsed/>
    <w:rsid w:val="008B64B9"/>
    <w:rPr>
      <w:color w:val="0563C1" w:themeColor="hyperlink"/>
      <w:u w:val="single"/>
    </w:rPr>
  </w:style>
  <w:style w:type="paragraph" w:styleId="Kopfzeile">
    <w:name w:val="header"/>
    <w:basedOn w:val="Standard"/>
    <w:link w:val="KopfzeileZchn"/>
    <w:uiPriority w:val="99"/>
    <w:unhideWhenUsed/>
    <w:rsid w:val="008B64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64B9"/>
  </w:style>
  <w:style w:type="paragraph" w:styleId="Fuzeile">
    <w:name w:val="footer"/>
    <w:basedOn w:val="Standard"/>
    <w:link w:val="FuzeileZchn"/>
    <w:uiPriority w:val="99"/>
    <w:unhideWhenUsed/>
    <w:rsid w:val="008B64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64B9"/>
  </w:style>
  <w:style w:type="paragraph" w:customStyle="1" w:styleId="BATitle">
    <w:name w:val="BA_Title"/>
    <w:basedOn w:val="Standard"/>
    <w:next w:val="BBAuthorName"/>
    <w:autoRedefine/>
    <w:rsid w:val="00B048EF"/>
    <w:pPr>
      <w:spacing w:before="500" w:after="200" w:line="240" w:lineRule="auto"/>
      <w:jc w:val="both"/>
    </w:pPr>
    <w:rPr>
      <w:rFonts w:ascii="Helvetica" w:eastAsia="Times New Roman" w:hAnsi="Helvetica" w:cs="Helvetica"/>
      <w:b/>
      <w:kern w:val="36"/>
      <w:sz w:val="28"/>
      <w:szCs w:val="28"/>
    </w:rPr>
  </w:style>
  <w:style w:type="paragraph" w:customStyle="1" w:styleId="BBAuthorName">
    <w:name w:val="BB_Author_Name"/>
    <w:basedOn w:val="Standard"/>
    <w:next w:val="BCAuthorAddress"/>
    <w:autoRedefine/>
    <w:rsid w:val="00534347"/>
    <w:pPr>
      <w:spacing w:after="180" w:line="240" w:lineRule="auto"/>
      <w:jc w:val="both"/>
    </w:pPr>
    <w:rPr>
      <w:rFonts w:eastAsia="Times New Roman" w:cstheme="minorHAnsi"/>
      <w:kern w:val="26"/>
      <w:sz w:val="24"/>
      <w:szCs w:val="24"/>
    </w:rPr>
  </w:style>
  <w:style w:type="paragraph" w:customStyle="1" w:styleId="BCAuthorAddress">
    <w:name w:val="BC_Author_Address"/>
    <w:basedOn w:val="Standard"/>
    <w:next w:val="BIEmailAddress"/>
    <w:autoRedefine/>
    <w:rsid w:val="00534347"/>
    <w:pPr>
      <w:spacing w:after="60" w:line="240" w:lineRule="auto"/>
    </w:pPr>
    <w:rPr>
      <w:rFonts w:ascii="Arno Pro" w:eastAsia="Times New Roman" w:hAnsi="Arno Pro" w:cs="Times New Roman"/>
      <w:kern w:val="22"/>
      <w:sz w:val="20"/>
      <w:szCs w:val="20"/>
    </w:rPr>
  </w:style>
  <w:style w:type="paragraph" w:customStyle="1" w:styleId="BIEmailAddress">
    <w:name w:val="BI_Email_Address"/>
    <w:basedOn w:val="Standard"/>
    <w:next w:val="AIReceivedDate"/>
    <w:autoRedefine/>
    <w:rsid w:val="00534347"/>
    <w:pPr>
      <w:spacing w:after="100" w:line="240" w:lineRule="auto"/>
    </w:pPr>
    <w:rPr>
      <w:rFonts w:ascii="Arno Pro" w:eastAsia="Times New Roman" w:hAnsi="Arno Pro" w:cs="Times New Roman"/>
      <w:sz w:val="18"/>
      <w:szCs w:val="20"/>
    </w:rPr>
  </w:style>
  <w:style w:type="paragraph" w:customStyle="1" w:styleId="AIReceivedDate">
    <w:name w:val="AI_Received_Date"/>
    <w:basedOn w:val="Standard"/>
    <w:next w:val="Standard"/>
    <w:autoRedefine/>
    <w:rsid w:val="00534347"/>
    <w:pPr>
      <w:spacing w:after="100" w:line="240" w:lineRule="auto"/>
    </w:pPr>
    <w:rPr>
      <w:rFonts w:ascii="Arno Pro" w:eastAsia="Times New Roman" w:hAnsi="Arno Pro" w:cs="Times New Roman"/>
      <w:sz w:val="18"/>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498601">
      <w:bodyDiv w:val="1"/>
      <w:marLeft w:val="0"/>
      <w:marRight w:val="0"/>
      <w:marTop w:val="0"/>
      <w:marBottom w:val="0"/>
      <w:divBdr>
        <w:top w:val="none" w:sz="0" w:space="0" w:color="auto"/>
        <w:left w:val="none" w:sz="0" w:space="0" w:color="auto"/>
        <w:bottom w:val="none" w:sz="0" w:space="0" w:color="auto"/>
        <w:right w:val="none" w:sz="0" w:space="0" w:color="auto"/>
      </w:divBdr>
    </w:div>
    <w:div w:id="1913923837">
      <w:bodyDiv w:val="1"/>
      <w:marLeft w:val="0"/>
      <w:marRight w:val="0"/>
      <w:marTop w:val="0"/>
      <w:marBottom w:val="0"/>
      <w:divBdr>
        <w:top w:val="none" w:sz="0" w:space="0" w:color="auto"/>
        <w:left w:val="none" w:sz="0" w:space="0" w:color="auto"/>
        <w:bottom w:val="none" w:sz="0" w:space="0" w:color="auto"/>
        <w:right w:val="none" w:sz="0" w:space="0" w:color="auto"/>
      </w:divBdr>
    </w:div>
    <w:div w:id="19740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7" Type="http://schemas.openxmlformats.org/officeDocument/2006/relationships/hyperlink" Target="mailto:chiara.giangrande@lne.fr" TargetMode="External"/><Relationship Id="rId2" Type="http://schemas.openxmlformats.org/officeDocument/2006/relationships/styles" Target="styles.xml"/><Relationship Id="rId16" Type="http://schemas.openxmlformats.org/officeDocument/2006/relationships/chart" Target="charts/chart8.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12.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hart" Target="charts/chart6.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footer" Target="footer1.xml"/><Relationship Id="rId8" Type="http://schemas.openxmlformats.org/officeDocument/2006/relationships/chart" Target="charts/chart1.xml"/><Relationship Id="rId3" Type="http://schemas.openxmlformats.org/officeDocument/2006/relationships/settings" Target="setting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20" Type="http://schemas.openxmlformats.org/officeDocument/2006/relationships/chart" Target="charts/chart12.xml"/><Relationship Id="rId41" Type="http://schemas.openxmlformats.org/officeDocument/2006/relationships/image" Target="media/image22.png"/></Relationships>
</file>

<file path=word/charts/_rels/chart1.xml.rels><?xml version="1.0" encoding="UTF-8" standalone="yes"?>
<Relationships xmlns="http://schemas.openxmlformats.org/package/2006/relationships"><Relationship Id="rId1" Type="http://schemas.openxmlformats.org/officeDocument/2006/relationships/oleObject" Target="file:///\\intra.lne\PARTAGES\DIV37\375\BIOMEDICAL\JRP%20EMPIR%20-%20TAU\2.%20Tau%20LC-MS%20method\Manips\Manip%20190205%20-%20Cin&#233;tique\Cin&#233;tique_pr&#233;paration%20barres%20d'erreur%20CG.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intra.lne\PARTAGES\DIV37\375\BIOMEDICAL\JRP%20EMPIR%20-%20TAU\R&#233;sultats\Validation%20m&#233;thode\Autres%20peptides_AAA.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intra.lne\PARTAGES\DIV37\375\BIOMEDICAL\JRP%20EMPIR%20-%20TAU\R&#233;sultats\Validation%20m&#233;thode\Autres%20peptides_AAA.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intra.lne\PARTAGES\DIV37\375\BIOMEDICAL\JRP%20EMPIR%20-%20TAU\R&#233;sultats\Validation%20m&#233;thode\Autres%20peptides_AA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intra.lne\PARTAGES\DIV37\375\BIOMEDICAL\JRP%20EMPIR%20-%20TAU\R&#233;sultats\Validation%20m&#233;thode\Autres%20peptides_AA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intra.lne\PARTAGES\DIV37\375\BIOMEDICAL\JRP%20EMPIR%20-%20TAU\R&#233;sultats\Validation%20m&#233;thode\Autres%20peptides_AA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intra.lne\PARTAGES\DIV37\375\BIOMEDICAL\JRP%20EMPIR%20-%20TAU\R&#233;sultats\Validation%20m&#233;thode\Validation_AA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intra.lne\PARTAGES\DIV37\375\BIOMEDICAL\JRP%20EMPIR%20-%20TAU\R&#233;sultats\Validation%20m&#233;thode\Autres%20peptides_AA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intra.lne\PARTAGES\DIV37\375\BIOMEDICAL\JRP%20EMPIR%20-%20TAU\R&#233;sultats\Validation%20m&#233;thode\Autres%20peptides_AA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intra.lne\PARTAGES\DIV37\375\BIOMEDICAL\JRP%20EMPIR%20-%20TAU\R&#233;sultats\Validation%20m&#233;thode\Autres%20peptides_AA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intra.lne\PARTAGES\DIV37\375\BIOMEDICAL\JRP%20EMPIR%20-%20TAU\R&#233;sultats\Validation%20m&#233;thode\Autres%20peptides_AAA.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intra.lne\PARTAGES\DIV37\375\BIOMEDICAL\JRP%20EMPIR%20-%20TAU\R&#233;sultats\Validation%20m&#233;thode\Autres%20peptides_AA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1830482955374"/>
          <c:y val="4.2660978616865977E-2"/>
          <c:w val="0.84392420166036308"/>
          <c:h val="0.78934034974633116"/>
        </c:manualLayout>
      </c:layout>
      <c:scatterChart>
        <c:scatterStyle val="lineMarker"/>
        <c:varyColors val="0"/>
        <c:ser>
          <c:idx val="0"/>
          <c:order val="0"/>
          <c:tx>
            <c:strRef>
              <c:f>'Cinétique Tau-TauM'!$L$3</c:f>
              <c:strCache>
                <c:ptCount val="1"/>
                <c:pt idx="0">
                  <c:v>R(GAA)</c:v>
                </c:pt>
              </c:strCache>
            </c:strRef>
          </c:tx>
          <c:spPr>
            <a:ln w="28575">
              <a:noFill/>
            </a:ln>
          </c:spPr>
          <c:marker>
            <c:symbol val="diamond"/>
            <c:size val="5"/>
          </c:marker>
          <c:errBars>
            <c:errDir val="y"/>
            <c:errBarType val="both"/>
            <c:errValType val="cust"/>
            <c:noEndCap val="0"/>
            <c:plus>
              <c:numRef>
                <c:f>'Cinétique Tau-TauM'!$R$4:$R$34</c:f>
                <c:numCache>
                  <c:formatCode>General</c:formatCode>
                  <c:ptCount val="31"/>
                  <c:pt idx="0">
                    <c:v>1.4340769388936803E-2</c:v>
                  </c:pt>
                  <c:pt idx="6">
                    <c:v>1.0903898385439951E-2</c:v>
                  </c:pt>
                  <c:pt idx="12">
                    <c:v>8.10253046893376E-3</c:v>
                  </c:pt>
                  <c:pt idx="18">
                    <c:v>8.8189946516973542E-3</c:v>
                  </c:pt>
                  <c:pt idx="24">
                    <c:v>6.8638181794100613E-3</c:v>
                  </c:pt>
                  <c:pt idx="30">
                    <c:v>1.4873197369765516E-2</c:v>
                  </c:pt>
                </c:numCache>
              </c:numRef>
            </c:plus>
            <c:minus>
              <c:numRef>
                <c:f>'Cinétique Tau-TauM'!$R$4:$R$34</c:f>
                <c:numCache>
                  <c:formatCode>General</c:formatCode>
                  <c:ptCount val="31"/>
                  <c:pt idx="0">
                    <c:v>1.4340769388936803E-2</c:v>
                  </c:pt>
                  <c:pt idx="6">
                    <c:v>1.0903898385439951E-2</c:v>
                  </c:pt>
                  <c:pt idx="12">
                    <c:v>8.10253046893376E-3</c:v>
                  </c:pt>
                  <c:pt idx="18">
                    <c:v>8.8189946516973542E-3</c:v>
                  </c:pt>
                  <c:pt idx="24">
                    <c:v>6.8638181794100613E-3</c:v>
                  </c:pt>
                  <c:pt idx="30">
                    <c:v>1.4873197369765516E-2</c:v>
                  </c:pt>
                </c:numCache>
              </c:numRef>
            </c:minus>
          </c:errBars>
          <c:xVal>
            <c:numRef>
              <c:f>'Cinétique Tau-TauM'!$U$4:$U$34</c:f>
              <c:numCache>
                <c:formatCode>General</c:formatCode>
                <c:ptCount val="31"/>
                <c:pt idx="0">
                  <c:v>2</c:v>
                </c:pt>
                <c:pt idx="6">
                  <c:v>4</c:v>
                </c:pt>
                <c:pt idx="12">
                  <c:v>8</c:v>
                </c:pt>
                <c:pt idx="18">
                  <c:v>16</c:v>
                </c:pt>
                <c:pt idx="24">
                  <c:v>20</c:v>
                </c:pt>
                <c:pt idx="30">
                  <c:v>24</c:v>
                </c:pt>
              </c:numCache>
            </c:numRef>
          </c:xVal>
          <c:yVal>
            <c:numRef>
              <c:f>'Cinétique Tau-TauM'!$O$4:$O$34</c:f>
              <c:numCache>
                <c:formatCode>General</c:formatCode>
                <c:ptCount val="31"/>
                <c:pt idx="0">
                  <c:v>0.35351666666666665</c:v>
                </c:pt>
                <c:pt idx="6">
                  <c:v>0.35244999999999999</c:v>
                </c:pt>
                <c:pt idx="12">
                  <c:v>0.35555000000000003</c:v>
                </c:pt>
                <c:pt idx="18">
                  <c:v>0.35036666666666666</c:v>
                </c:pt>
                <c:pt idx="24">
                  <c:v>0.34770000000000006</c:v>
                </c:pt>
                <c:pt idx="30">
                  <c:v>0.34759999999999996</c:v>
                </c:pt>
              </c:numCache>
            </c:numRef>
          </c:yVal>
          <c:smooth val="0"/>
          <c:extLst>
            <c:ext xmlns:c16="http://schemas.microsoft.com/office/drawing/2014/chart" uri="{C3380CC4-5D6E-409C-BE32-E72D297353CC}">
              <c16:uniqueId val="{00000000-547B-4052-BEE0-D6AA23BF3271}"/>
            </c:ext>
          </c:extLst>
        </c:ser>
        <c:dLbls>
          <c:showLegendKey val="0"/>
          <c:showVal val="0"/>
          <c:showCatName val="0"/>
          <c:showSerName val="0"/>
          <c:showPercent val="0"/>
          <c:showBubbleSize val="0"/>
        </c:dLbls>
        <c:axId val="262756992"/>
        <c:axId val="244044544"/>
      </c:scatterChart>
      <c:valAx>
        <c:axId val="262756992"/>
        <c:scaling>
          <c:orientation val="minMax"/>
          <c:max val="25"/>
          <c:min val="0"/>
        </c:scaling>
        <c:delete val="0"/>
        <c:axPos val="b"/>
        <c:title>
          <c:tx>
            <c:rich>
              <a:bodyPr/>
              <a:lstStyle/>
              <a:p>
                <a:pPr>
                  <a:defRPr sz="1000"/>
                </a:pPr>
                <a:r>
                  <a:rPr lang="en-US" sz="1000"/>
                  <a:t>Time (h)</a:t>
                </a:r>
              </a:p>
            </c:rich>
          </c:tx>
          <c:layout>
            <c:manualLayout>
              <c:xMode val="edge"/>
              <c:yMode val="edge"/>
              <c:x val="0.46580477052292962"/>
              <c:y val="0.90991503620269043"/>
            </c:manualLayout>
          </c:layout>
          <c:overlay val="0"/>
        </c:title>
        <c:numFmt formatCode="General" sourceLinked="1"/>
        <c:majorTickMark val="out"/>
        <c:minorTickMark val="none"/>
        <c:tickLblPos val="nextTo"/>
        <c:txPr>
          <a:bodyPr/>
          <a:lstStyle/>
          <a:p>
            <a:pPr>
              <a:defRPr sz="800"/>
            </a:pPr>
            <a:endParaRPr lang="de-DE"/>
          </a:p>
        </c:txPr>
        <c:crossAx val="244044544"/>
        <c:crosses val="autoZero"/>
        <c:crossBetween val="midCat"/>
        <c:majorUnit val="2"/>
      </c:valAx>
      <c:valAx>
        <c:axId val="244044544"/>
        <c:scaling>
          <c:orientation val="minMax"/>
          <c:min val="0"/>
        </c:scaling>
        <c:delete val="0"/>
        <c:axPos val="l"/>
        <c:majorGridlines/>
        <c:title>
          <c:tx>
            <c:rich>
              <a:bodyPr rot="-5400000" vert="horz"/>
              <a:lstStyle/>
              <a:p>
                <a:pPr>
                  <a:defRPr sz="1000"/>
                </a:pPr>
                <a:r>
                  <a:rPr lang="en-US" sz="1000"/>
                  <a:t>Ratio GAAPPGQK/GAAPPGQK*</a:t>
                </a:r>
              </a:p>
            </c:rich>
          </c:tx>
          <c:layout>
            <c:manualLayout>
              <c:xMode val="edge"/>
              <c:yMode val="edge"/>
              <c:x val="1.7476370081518242E-2"/>
              <c:y val="9.9092741935483841E-2"/>
            </c:manualLayout>
          </c:layout>
          <c:overlay val="0"/>
        </c:title>
        <c:numFmt formatCode="#,##0.00" sourceLinked="0"/>
        <c:majorTickMark val="out"/>
        <c:minorTickMark val="none"/>
        <c:tickLblPos val="nextTo"/>
        <c:txPr>
          <a:bodyPr/>
          <a:lstStyle/>
          <a:p>
            <a:pPr>
              <a:defRPr sz="800"/>
            </a:pPr>
            <a:endParaRPr lang="de-DE"/>
          </a:p>
        </c:txPr>
        <c:crossAx val="262756992"/>
        <c:crosses val="autoZero"/>
        <c:crossBetween val="midCat"/>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fr-FR" sz="1000" b="1" i="0" u="none" strike="noStrike" baseline="0">
                <a:effectLst/>
              </a:rPr>
              <a:t>STPTAEDVTAPLVDEGAPGK</a:t>
            </a:r>
            <a:endParaRPr lang="en-US" sz="1000" b="1"/>
          </a:p>
        </c:rich>
      </c:tx>
      <c:layout>
        <c:manualLayout>
          <c:xMode val="edge"/>
          <c:yMode val="edge"/>
          <c:x val="0.15875473122450906"/>
          <c:y val="9.8968771382624363E-3"/>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6500833534290238"/>
          <c:y val="2.8275600971140156E-2"/>
          <c:w val="0.77400631179424806"/>
          <c:h val="0.8120128234963131"/>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trendline>
            <c:spPr>
              <a:ln w="9525" cap="rnd">
                <a:solidFill>
                  <a:schemeClr val="accent1"/>
                </a:solidFill>
                <a:prstDash val="solid"/>
              </a:ln>
              <a:effectLst/>
            </c:spPr>
            <c:trendlineType val="linear"/>
            <c:dispRSqr val="1"/>
            <c:dispEq val="1"/>
            <c:trendlineLbl>
              <c:layout>
                <c:manualLayout>
                  <c:x val="-0.20626775847426529"/>
                  <c:y val="0.10405787939939355"/>
                </c:manualLayout>
              </c:layout>
              <c:numFmt formatCode="General" sourceLinked="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rendlineLbl>
          </c:trendline>
          <c:xVal>
            <c:numRef>
              <c:f>('Droites STPTAEDVTAPLVDEGAPGK'!$C$6,'Droites STPTAEDVTAPLVDEGAPGK'!$G$6,'Droites STPTAEDVTAPLVDEGAPGK'!$K$6,'Droites STPTAEDVTAPLVDEGAPGK'!$O$6,'Droites STPTAEDVTAPLVDEGAPGK'!$S$6,'Droites STPTAEDVTAPLVDEGAPGK'!$W$6,'Droites STPTAEDVTAPLVDEGAPGK'!$C$9,'Droites STPTAEDVTAPLVDEGAPGK'!$G$9,'Droites STPTAEDVTAPLVDEGAPGK'!$K$9,'Droites STPTAEDVTAPLVDEGAPGK'!$O$9,'Droites STPTAEDVTAPLVDEGAPGK'!$S$9,'Droites STPTAEDVTAPLVDEGAPGK'!$W$9,'Droites STPTAEDVTAPLVDEGAPGK'!$C$12,'Droites STPTAEDVTAPLVDEGAPGK'!$G$12,'Droites STPTAEDVTAPLVDEGAPGK'!$K$12,'Droites STPTAEDVTAPLVDEGAPGK'!$O$12,'Droites STPTAEDVTAPLVDEGAPGK'!$S$12,'Droites STPTAEDVTAPLVDEGAPGK'!$W$12,'Droites STPTAEDVTAPLVDEGAPGK'!$C$15,'Droites STPTAEDVTAPLVDEGAPGK'!$G$15,'Droites STPTAEDVTAPLVDEGAPGK'!$K$15,'Droites STPTAEDVTAPLVDEGAPGK'!$O$15,'Droites STPTAEDVTAPLVDEGAPGK'!$S$15,'Droites STPTAEDVTAPLVDEGAPGK'!$W$15,'Droites STPTAEDVTAPLVDEGAPGK'!$C$18,'Droites STPTAEDVTAPLVDEGAPGK'!$G$18,'Droites STPTAEDVTAPLVDEGAPGK'!$K$18,'Droites STPTAEDVTAPLVDEGAPGK'!$O$18,'Droites STPTAEDVTAPLVDEGAPGK'!$S$18,'Droites STPTAEDVTAPLVDEGAPGK'!$W$18)</c:f>
              <c:numCache>
                <c:formatCode>0.0000</c:formatCode>
                <c:ptCount val="30"/>
                <c:pt idx="0">
                  <c:v>2.1811000000000003</c:v>
                </c:pt>
                <c:pt idx="1">
                  <c:v>2.3153999999999999</c:v>
                </c:pt>
                <c:pt idx="2">
                  <c:v>1.9858666666666667</c:v>
                </c:pt>
                <c:pt idx="3">
                  <c:v>2.2537000000000003</c:v>
                </c:pt>
                <c:pt idx="4">
                  <c:v>2.3504666666666671</c:v>
                </c:pt>
                <c:pt idx="5">
                  <c:v>2.2789666666666668</c:v>
                </c:pt>
                <c:pt idx="6">
                  <c:v>1.1369</c:v>
                </c:pt>
                <c:pt idx="7">
                  <c:v>1.1457333333333333</c:v>
                </c:pt>
                <c:pt idx="8">
                  <c:v>1.0837666666666665</c:v>
                </c:pt>
                <c:pt idx="9">
                  <c:v>1.3231333333333335</c:v>
                </c:pt>
                <c:pt idx="10">
                  <c:v>1.3522333333333332</c:v>
                </c:pt>
                <c:pt idx="11">
                  <c:v>0.95679999999999987</c:v>
                </c:pt>
                <c:pt idx="12">
                  <c:v>0.6543000000000001</c:v>
                </c:pt>
                <c:pt idx="13">
                  <c:v>0.38866666666666666</c:v>
                </c:pt>
                <c:pt idx="14">
                  <c:v>0.5272</c:v>
                </c:pt>
                <c:pt idx="15">
                  <c:v>0.59</c:v>
                </c:pt>
                <c:pt idx="16">
                  <c:v>0.57716666666666672</c:v>
                </c:pt>
                <c:pt idx="17">
                  <c:v>0.5053333333333333</c:v>
                </c:pt>
                <c:pt idx="18">
                  <c:v>0.29936666666666667</c:v>
                </c:pt>
                <c:pt idx="19">
                  <c:v>0.25193333333333334</c:v>
                </c:pt>
                <c:pt idx="20">
                  <c:v>0.30309999999999998</c:v>
                </c:pt>
                <c:pt idx="21">
                  <c:v>0.32733333333333331</c:v>
                </c:pt>
                <c:pt idx="22">
                  <c:v>0.30096666666666666</c:v>
                </c:pt>
                <c:pt idx="23">
                  <c:v>0.32879999999999998</c:v>
                </c:pt>
                <c:pt idx="24">
                  <c:v>0.13376666666666667</c:v>
                </c:pt>
                <c:pt idx="25">
                  <c:v>9.2799999999999994E-2</c:v>
                </c:pt>
                <c:pt idx="26">
                  <c:v>0.11576666666666667</c:v>
                </c:pt>
                <c:pt idx="27">
                  <c:v>9.0799999999999992E-2</c:v>
                </c:pt>
                <c:pt idx="28">
                  <c:v>8.646666666666665E-2</c:v>
                </c:pt>
                <c:pt idx="29">
                  <c:v>9.6600000000000005E-2</c:v>
                </c:pt>
              </c:numCache>
            </c:numRef>
          </c:xVal>
          <c:yVal>
            <c:numRef>
              <c:f>('Droites STPTAEDVTAPLVDEGAPGK'!$A$6,'Droites STPTAEDVTAPLVDEGAPGK'!$E$6,'Droites STPTAEDVTAPLVDEGAPGK'!$I$6,'Droites STPTAEDVTAPLVDEGAPGK'!$M$6,'Droites STPTAEDVTAPLVDEGAPGK'!$Q$6,'Droites STPTAEDVTAPLVDEGAPGK'!$U$6,'Droites STPTAEDVTAPLVDEGAPGK'!$A$9,'Droites STPTAEDVTAPLVDEGAPGK'!$E$9,'Droites STPTAEDVTAPLVDEGAPGK'!$I$9,'Droites STPTAEDVTAPLVDEGAPGK'!$M$9,'Droites STPTAEDVTAPLVDEGAPGK'!$Q$9,'Droites STPTAEDVTAPLVDEGAPGK'!$U$9,'Droites STPTAEDVTAPLVDEGAPGK'!$A$12,'Droites STPTAEDVTAPLVDEGAPGK'!$E$12,'Droites STPTAEDVTAPLVDEGAPGK'!$I$12,'Droites STPTAEDVTAPLVDEGAPGK'!$M$12,'Droites STPTAEDVTAPLVDEGAPGK'!$Q$12,'Droites STPTAEDVTAPLVDEGAPGK'!$U$12,'Droites STPTAEDVTAPLVDEGAPGK'!$A$15,'Droites STPTAEDVTAPLVDEGAPGK'!$E$15,'Droites STPTAEDVTAPLVDEGAPGK'!$I$15,'Droites STPTAEDVTAPLVDEGAPGK'!$M$15,'Droites STPTAEDVTAPLVDEGAPGK'!$Q$15,'Droites STPTAEDVTAPLVDEGAPGK'!$U$15,'Droites STPTAEDVTAPLVDEGAPGK'!$A$18,'Droites STPTAEDVTAPLVDEGAPGK'!$E$18,'Droites STPTAEDVTAPLVDEGAPGK'!$I$18,'Droites STPTAEDVTAPLVDEGAPGK'!$M$18,'Droites STPTAEDVTAPLVDEGAPGK'!$Q$18,'Droites STPTAEDVTAPLVDEGAPGK'!$U$18)</c:f>
              <c:numCache>
                <c:formatCode>0.000</c:formatCode>
                <c:ptCount val="30"/>
                <c:pt idx="0">
                  <c:v>2.2302931527435801</c:v>
                </c:pt>
                <c:pt idx="1">
                  <c:v>2.0606333878707384</c:v>
                </c:pt>
                <c:pt idx="2">
                  <c:v>2.0698921663470062</c:v>
                </c:pt>
                <c:pt idx="3">
                  <c:v>2.1859751567998478</c:v>
                </c:pt>
                <c:pt idx="4">
                  <c:v>2.0831044838881478</c:v>
                </c:pt>
                <c:pt idx="5">
                  <c:v>2.1408112438103561</c:v>
                </c:pt>
                <c:pt idx="6">
                  <c:v>1.3113982475763732</c:v>
                </c:pt>
                <c:pt idx="7">
                  <c:v>1.2346249744251483</c:v>
                </c:pt>
                <c:pt idx="8">
                  <c:v>1.2419847691218973</c:v>
                </c:pt>
                <c:pt idx="9">
                  <c:v>1.4445376703639878</c:v>
                </c:pt>
                <c:pt idx="10">
                  <c:v>1.2919582889434471</c:v>
                </c:pt>
                <c:pt idx="11">
                  <c:v>1.2151766563485498</c:v>
                </c:pt>
                <c:pt idx="12">
                  <c:v>0.86777661608339718</c:v>
                </c:pt>
                <c:pt idx="13">
                  <c:v>0.81746881516130165</c:v>
                </c:pt>
                <c:pt idx="14">
                  <c:v>0.81890784908297665</c:v>
                </c:pt>
                <c:pt idx="15">
                  <c:v>0.86978548967997382</c:v>
                </c:pt>
                <c:pt idx="16">
                  <c:v>0.83236434887070576</c:v>
                </c:pt>
                <c:pt idx="17">
                  <c:v>0.8222089636197909</c:v>
                </c:pt>
                <c:pt idx="18">
                  <c:v>0.61031892212759853</c:v>
                </c:pt>
                <c:pt idx="19">
                  <c:v>0.61565007426250917</c:v>
                </c:pt>
                <c:pt idx="20">
                  <c:v>0.60963774910825652</c:v>
                </c:pt>
                <c:pt idx="21">
                  <c:v>0.65409541603039667</c:v>
                </c:pt>
                <c:pt idx="22">
                  <c:v>0.62508522993611482</c:v>
                </c:pt>
                <c:pt idx="23">
                  <c:v>0.62796851899754513</c:v>
                </c:pt>
                <c:pt idx="24">
                  <c:v>0.4306391728113691</c:v>
                </c:pt>
                <c:pt idx="25">
                  <c:v>0.42221669201658463</c:v>
                </c:pt>
                <c:pt idx="26">
                  <c:v>0.40115792585064003</c:v>
                </c:pt>
                <c:pt idx="27">
                  <c:v>0.42159328876460478</c:v>
                </c:pt>
                <c:pt idx="28">
                  <c:v>0.42057776816850051</c:v>
                </c:pt>
                <c:pt idx="29">
                  <c:v>0.46695109155823766</c:v>
                </c:pt>
              </c:numCache>
            </c:numRef>
          </c:yVal>
          <c:smooth val="0"/>
          <c:extLst>
            <c:ext xmlns:c16="http://schemas.microsoft.com/office/drawing/2014/chart" uri="{C3380CC4-5D6E-409C-BE32-E72D297353CC}">
              <c16:uniqueId val="{00000000-1059-4796-84F0-985E4E424111}"/>
            </c:ext>
          </c:extLst>
        </c:ser>
        <c:dLbls>
          <c:showLegendKey val="0"/>
          <c:showVal val="0"/>
          <c:showCatName val="0"/>
          <c:showSerName val="0"/>
          <c:showPercent val="0"/>
          <c:showBubbleSize val="0"/>
        </c:dLbls>
        <c:axId val="366596968"/>
        <c:axId val="366598936"/>
      </c:scatterChart>
      <c:valAx>
        <c:axId val="366596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t>Area(GAAPPGQK)/Area(GAAPPGQK*)</a:t>
                </a:r>
              </a:p>
            </c:rich>
          </c:tx>
          <c:layout>
            <c:manualLayout>
              <c:xMode val="edge"/>
              <c:yMode val="edge"/>
              <c:x val="0.32273346823657695"/>
              <c:y val="0.908910107012979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8936"/>
        <c:crosses val="autoZero"/>
        <c:crossBetween val="midCat"/>
      </c:valAx>
      <c:valAx>
        <c:axId val="366598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n(r-tau)/n(r-tau*)</a:t>
                </a:r>
                <a:endParaRPr lang="fr-FR" sz="600">
                  <a:effectLst/>
                </a:endParaRPr>
              </a:p>
            </c:rich>
          </c:tx>
          <c:layout>
            <c:manualLayout>
              <c:xMode val="edge"/>
              <c:yMode val="edge"/>
              <c:x val="6.6577896138482022E-3"/>
              <c:y val="0.24114147178448747"/>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69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fr-FR" sz="1000" b="1" i="0" u="none" strike="noStrike" baseline="0">
                <a:effectLst/>
              </a:rPr>
              <a:t>LQTAPVPM(ox)PDLK</a:t>
            </a:r>
            <a:endParaRPr lang="en-US" sz="1000" b="1"/>
          </a:p>
        </c:rich>
      </c:tx>
      <c:layout>
        <c:manualLayout>
          <c:xMode val="edge"/>
          <c:yMode val="edge"/>
          <c:x val="0.17425060549189006"/>
          <c:y val="1.8719109162964688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5835054572905419"/>
          <c:y val="3.5752268946090612E-2"/>
          <c:w val="0.78066410140809628"/>
          <c:h val="0.79436835944690853"/>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trendline>
            <c:spPr>
              <a:ln w="9525" cap="rnd">
                <a:solidFill>
                  <a:schemeClr val="accent1"/>
                </a:solidFill>
                <a:prstDash val="solid"/>
              </a:ln>
              <a:effectLst/>
            </c:spPr>
            <c:trendlineType val="linear"/>
            <c:dispRSqr val="1"/>
            <c:dispEq val="1"/>
            <c:trendlineLbl>
              <c:layout>
                <c:manualLayout>
                  <c:x val="-0.20314488818058862"/>
                  <c:y val="9.6581211424443134E-2"/>
                </c:manualLayout>
              </c:layout>
              <c:numFmt formatCode="General" sourceLinked="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rendlineLbl>
          </c:trendline>
          <c:xVal>
            <c:numRef>
              <c:f>('Droites LQTAPVPM(ox)PDLK'!$C$6,'Droites LQTAPVPM(ox)PDLK'!$G$6,'Droites LQTAPVPM(ox)PDLK'!$K$6,'Droites LQTAPVPM(ox)PDLK'!$O$6,'Droites LQTAPVPM(ox)PDLK'!$S$6,'Droites LQTAPVPM(ox)PDLK'!$W$6,'Droites LQTAPVPM(ox)PDLK'!$C$9,'Droites LQTAPVPM(ox)PDLK'!$G$9,'Droites LQTAPVPM(ox)PDLK'!$K$9,'Droites LQTAPVPM(ox)PDLK'!$O$9,'Droites LQTAPVPM(ox)PDLK'!$S$9,'Droites LQTAPVPM(ox)PDLK'!$W$9,'Droites LQTAPVPM(ox)PDLK'!$C$12,'Droites LQTAPVPM(ox)PDLK'!$G$12,'Droites LQTAPVPM(ox)PDLK'!$K$12,'Droites LQTAPVPM(ox)PDLK'!$O$12,'Droites LQTAPVPM(ox)PDLK'!$S$12,'Droites LQTAPVPM(ox)PDLK'!$W$12,'Droites LQTAPVPM(ox)PDLK'!$C$15,'Droites LQTAPVPM(ox)PDLK'!$G$15,'Droites LQTAPVPM(ox)PDLK'!$K$15,'Droites LQTAPVPM(ox)PDLK'!$O$15,'Droites LQTAPVPM(ox)PDLK'!$S$15,'Droites LQTAPVPM(ox)PDLK'!$W$15,'Droites LQTAPVPM(ox)PDLK'!$C$18,'Droites LQTAPVPM(ox)PDLK'!$G$18,'Droites LQTAPVPM(ox)PDLK'!$K$18,'Droites LQTAPVPM(ox)PDLK'!$O$18,'Droites LQTAPVPM(ox)PDLK'!$S$18,'Droites LQTAPVPM(ox)PDLK'!$W$18)</c:f>
              <c:numCache>
                <c:formatCode>0.0000</c:formatCode>
                <c:ptCount val="30"/>
                <c:pt idx="0">
                  <c:v>1.9937000000000002</c:v>
                </c:pt>
                <c:pt idx="1">
                  <c:v>1.9319666666666666</c:v>
                </c:pt>
                <c:pt idx="2">
                  <c:v>1.9687999999999999</c:v>
                </c:pt>
                <c:pt idx="3">
                  <c:v>2.1080666666666668</c:v>
                </c:pt>
                <c:pt idx="4">
                  <c:v>2.1285333333333334</c:v>
                </c:pt>
                <c:pt idx="5">
                  <c:v>2.0957666666666666</c:v>
                </c:pt>
                <c:pt idx="6">
                  <c:v>1.1657999999999999</c:v>
                </c:pt>
                <c:pt idx="7">
                  <c:v>1.1386000000000001</c:v>
                </c:pt>
                <c:pt idx="8">
                  <c:v>1.1753</c:v>
                </c:pt>
                <c:pt idx="9">
                  <c:v>1.2548000000000001</c:v>
                </c:pt>
                <c:pt idx="10">
                  <c:v>1.2249000000000001</c:v>
                </c:pt>
                <c:pt idx="11">
                  <c:v>1.1382000000000001</c:v>
                </c:pt>
                <c:pt idx="12">
                  <c:v>0.72050000000000003</c:v>
                </c:pt>
                <c:pt idx="13">
                  <c:v>0.70800000000000007</c:v>
                </c:pt>
                <c:pt idx="14">
                  <c:v>0.71603333333333341</c:v>
                </c:pt>
                <c:pt idx="15">
                  <c:v>0.76350000000000007</c:v>
                </c:pt>
                <c:pt idx="16">
                  <c:v>0.75413333333333332</c:v>
                </c:pt>
                <c:pt idx="17">
                  <c:v>0.7636666666666666</c:v>
                </c:pt>
                <c:pt idx="18">
                  <c:v>0.52479999999999993</c:v>
                </c:pt>
                <c:pt idx="19">
                  <c:v>0.51896666666666669</c:v>
                </c:pt>
                <c:pt idx="20">
                  <c:v>0.52660000000000007</c:v>
                </c:pt>
                <c:pt idx="21">
                  <c:v>0.56186666666666663</c:v>
                </c:pt>
                <c:pt idx="22">
                  <c:v>0.51906666666666668</c:v>
                </c:pt>
                <c:pt idx="23">
                  <c:v>0.53763333333333341</c:v>
                </c:pt>
                <c:pt idx="24">
                  <c:v>0.33173333333333338</c:v>
                </c:pt>
                <c:pt idx="25">
                  <c:v>0.2886333333333333</c:v>
                </c:pt>
                <c:pt idx="26">
                  <c:v>0.31986666666666669</c:v>
                </c:pt>
                <c:pt idx="27">
                  <c:v>0.32603333333333334</c:v>
                </c:pt>
                <c:pt idx="28">
                  <c:v>0.33706666666666668</c:v>
                </c:pt>
                <c:pt idx="29">
                  <c:v>0.34646666666666665</c:v>
                </c:pt>
              </c:numCache>
            </c:numRef>
          </c:xVal>
          <c:yVal>
            <c:numRef>
              <c:f>('Droites LQTAPVPM(ox)PDLK'!$A$6,'Droites LQTAPVPM(ox)PDLK'!$E$6,'Droites LQTAPVPM(ox)PDLK'!$I$6,'Droites LQTAPVPM(ox)PDLK'!$M$6,'Droites LQTAPVPM(ox)PDLK'!$Q$6,'Droites LQTAPVPM(ox)PDLK'!$U$6,'Droites LQTAPVPM(ox)PDLK'!$A$9,'Droites LQTAPVPM(ox)PDLK'!$E$9,'Droites LQTAPVPM(ox)PDLK'!$I$9,'Droites LQTAPVPM(ox)PDLK'!$M$9,'Droites LQTAPVPM(ox)PDLK'!$Q$9,'Droites LQTAPVPM(ox)PDLK'!$U$9,'Droites LQTAPVPM(ox)PDLK'!$A$12,'Droites LQTAPVPM(ox)PDLK'!$E$12,'Droites LQTAPVPM(ox)PDLK'!$I$12,'Droites LQTAPVPM(ox)PDLK'!$M$12,'Droites LQTAPVPM(ox)PDLK'!$Q$12,'Droites LQTAPVPM(ox)PDLK'!$U$12,'Droites LQTAPVPM(ox)PDLK'!$A$15,'Droites LQTAPVPM(ox)PDLK'!$E$15,'Droites LQTAPVPM(ox)PDLK'!$I$15,'Droites LQTAPVPM(ox)PDLK'!$M$15,'Droites LQTAPVPM(ox)PDLK'!$Q$15,'Droites LQTAPVPM(ox)PDLK'!$U$15,'Droites LQTAPVPM(ox)PDLK'!$A$18,'Droites LQTAPVPM(ox)PDLK'!$E$18,'Droites LQTAPVPM(ox)PDLK'!$I$18,'Droites LQTAPVPM(ox)PDLK'!$M$18,'Droites LQTAPVPM(ox)PDLK'!$Q$18,'Droites LQTAPVPM(ox)PDLK'!$U$18)</c:f>
              <c:numCache>
                <c:formatCode>0.000</c:formatCode>
                <c:ptCount val="30"/>
                <c:pt idx="0">
                  <c:v>2.2302931527435801</c:v>
                </c:pt>
                <c:pt idx="1">
                  <c:v>2.0606333878707384</c:v>
                </c:pt>
                <c:pt idx="2">
                  <c:v>2.0698921663470062</c:v>
                </c:pt>
                <c:pt idx="3">
                  <c:v>2.1859751567998478</c:v>
                </c:pt>
                <c:pt idx="4">
                  <c:v>2.0831044838881478</c:v>
                </c:pt>
                <c:pt idx="5">
                  <c:v>2.1408112438103561</c:v>
                </c:pt>
                <c:pt idx="6">
                  <c:v>1.3113982475763732</c:v>
                </c:pt>
                <c:pt idx="7">
                  <c:v>1.2346249744251483</c:v>
                </c:pt>
                <c:pt idx="8">
                  <c:v>1.2419847691218973</c:v>
                </c:pt>
                <c:pt idx="9">
                  <c:v>1.4445376703639878</c:v>
                </c:pt>
                <c:pt idx="10">
                  <c:v>1.2919582889434471</c:v>
                </c:pt>
                <c:pt idx="11">
                  <c:v>1.2151766563485498</c:v>
                </c:pt>
                <c:pt idx="12">
                  <c:v>0.86777661608339718</c:v>
                </c:pt>
                <c:pt idx="13">
                  <c:v>0.81746881516130165</c:v>
                </c:pt>
                <c:pt idx="14">
                  <c:v>0.81890784908297665</c:v>
                </c:pt>
                <c:pt idx="15">
                  <c:v>0.86978548967997382</c:v>
                </c:pt>
                <c:pt idx="16">
                  <c:v>0.83236434887070576</c:v>
                </c:pt>
                <c:pt idx="17">
                  <c:v>0.8222089636197909</c:v>
                </c:pt>
                <c:pt idx="18">
                  <c:v>0.61031892212759853</c:v>
                </c:pt>
                <c:pt idx="19">
                  <c:v>0.61565007426250917</c:v>
                </c:pt>
                <c:pt idx="20">
                  <c:v>0.60963774910825652</c:v>
                </c:pt>
                <c:pt idx="21">
                  <c:v>0.65409541603039667</c:v>
                </c:pt>
                <c:pt idx="22">
                  <c:v>0.62508522993611482</c:v>
                </c:pt>
                <c:pt idx="23">
                  <c:v>0.62796851899754513</c:v>
                </c:pt>
                <c:pt idx="24">
                  <c:v>0.4306391728113691</c:v>
                </c:pt>
                <c:pt idx="25">
                  <c:v>0.42221669201658463</c:v>
                </c:pt>
                <c:pt idx="26">
                  <c:v>0.40115792585064003</c:v>
                </c:pt>
                <c:pt idx="27">
                  <c:v>0.42159328876460478</c:v>
                </c:pt>
                <c:pt idx="28">
                  <c:v>0.42057776816850051</c:v>
                </c:pt>
                <c:pt idx="29">
                  <c:v>0.46695109155823766</c:v>
                </c:pt>
              </c:numCache>
            </c:numRef>
          </c:yVal>
          <c:smooth val="0"/>
          <c:extLst>
            <c:ext xmlns:c16="http://schemas.microsoft.com/office/drawing/2014/chart" uri="{C3380CC4-5D6E-409C-BE32-E72D297353CC}">
              <c16:uniqueId val="{00000000-A083-4F37-8250-EB6C6D26E30D}"/>
            </c:ext>
          </c:extLst>
        </c:ser>
        <c:dLbls>
          <c:showLegendKey val="0"/>
          <c:showVal val="0"/>
          <c:showCatName val="0"/>
          <c:showSerName val="0"/>
          <c:showPercent val="0"/>
          <c:showBubbleSize val="0"/>
        </c:dLbls>
        <c:axId val="366596968"/>
        <c:axId val="366598936"/>
      </c:scatterChart>
      <c:valAx>
        <c:axId val="366596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t>Area(GAA)/Area(GAA*)</a:t>
                </a:r>
              </a:p>
            </c:rich>
          </c:tx>
          <c:layout>
            <c:manualLayout>
              <c:xMode val="edge"/>
              <c:yMode val="edge"/>
              <c:x val="0.31607567862272873"/>
              <c:y val="0.908910107012979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8936"/>
        <c:crosses val="autoZero"/>
        <c:crossBetween val="midCat"/>
      </c:valAx>
      <c:valAx>
        <c:axId val="366598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t>n(Tau)/n(Tau*)</a:t>
                </a:r>
              </a:p>
            </c:rich>
          </c:tx>
          <c:layout>
            <c:manualLayout>
              <c:xMode val="edge"/>
              <c:yMode val="edge"/>
              <c:x val="6.6577896138482022E-3"/>
              <c:y val="0.28525263190799871"/>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69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fr-FR" sz="1000" b="1" i="0" u="none" strike="noStrike" baseline="0">
                <a:effectLst/>
              </a:rPr>
              <a:t>LQTAPVPMPDLK</a:t>
            </a:r>
            <a:endParaRPr lang="en-US" sz="1000" b="1"/>
          </a:p>
        </c:rich>
      </c:tx>
      <c:layout>
        <c:manualLayout>
          <c:xMode val="edge"/>
          <c:yMode val="edge"/>
          <c:x val="0.26080187047191672"/>
          <c:y val="1.0746451135601901E-3"/>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7166612495675057"/>
          <c:y val="2.6930036921388355E-2"/>
          <c:w val="0.77994852008345827"/>
          <c:h val="0.8120128234963131"/>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trendline>
            <c:spPr>
              <a:ln w="9525" cap="rnd">
                <a:solidFill>
                  <a:schemeClr val="accent1"/>
                </a:solidFill>
                <a:prstDash val="solid"/>
              </a:ln>
              <a:effectLst/>
            </c:spPr>
            <c:trendlineType val="linear"/>
            <c:dispRSqr val="1"/>
            <c:dispEq val="1"/>
            <c:trendlineLbl>
              <c:layout>
                <c:manualLayout>
                  <c:x val="-0.24785482873229395"/>
                  <c:y val="0.10540344344914539"/>
                </c:manualLayout>
              </c:layout>
              <c:numFmt formatCode="General" sourceLinked="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rendlineLbl>
          </c:trendline>
          <c:xVal>
            <c:numRef>
              <c:f>('Droites LQTAPVPMPDLK'!$C$6,'Droites LQTAPVPMPDLK'!$G$6,'Droites LQTAPVPMPDLK'!$K$6,'Droites LQTAPVPMPDLK'!$O$6,'Droites LQTAPVPMPDLK'!$S$6,'Droites LQTAPVPMPDLK'!$W$6,'Droites LQTAPVPMPDLK'!$C$9,'Droites LQTAPVPMPDLK'!$G$9,'Droites LQTAPVPMPDLK'!$K$9,'Droites LQTAPVPMPDLK'!$O$9,'Droites LQTAPVPMPDLK'!$S$9,'Droites LQTAPVPMPDLK'!$W$9,'Droites LQTAPVPMPDLK'!$C$12,'Droites LQTAPVPMPDLK'!$G$12,'Droites LQTAPVPMPDLK'!$K$12,'Droites LQTAPVPMPDLK'!$O$12,'Droites LQTAPVPMPDLK'!$S$12,'Droites LQTAPVPMPDLK'!$W$12,'Droites LQTAPVPMPDLK'!$C$15,'Droites LQTAPVPMPDLK'!$G$15,'Droites LQTAPVPMPDLK'!$K$15,'Droites LQTAPVPMPDLK'!$O$15,'Droites LQTAPVPMPDLK'!$S$15,'Droites LQTAPVPMPDLK'!$W$15,'Droites LQTAPVPMPDLK'!$C$18,'Droites LQTAPVPMPDLK'!$G$18,'Droites LQTAPVPMPDLK'!$K$18,'Droites LQTAPVPMPDLK'!$O$18,'Droites LQTAPVPMPDLK'!$S$18,'Droites LQTAPVPMPDLK'!$W$18)</c:f>
              <c:numCache>
                <c:formatCode>0.0000</c:formatCode>
                <c:ptCount val="30"/>
                <c:pt idx="0">
                  <c:v>1.8301666666666667</c:v>
                </c:pt>
                <c:pt idx="1">
                  <c:v>1.8132666666666666</c:v>
                </c:pt>
                <c:pt idx="2">
                  <c:v>1.8606333333333334</c:v>
                </c:pt>
                <c:pt idx="3">
                  <c:v>1.9044000000000001</c:v>
                </c:pt>
                <c:pt idx="4">
                  <c:v>1.8424333333333334</c:v>
                </c:pt>
                <c:pt idx="5">
                  <c:v>1.8135000000000001</c:v>
                </c:pt>
                <c:pt idx="6">
                  <c:v>1.0457000000000001</c:v>
                </c:pt>
                <c:pt idx="7">
                  <c:v>1.0656666666666668</c:v>
                </c:pt>
                <c:pt idx="8">
                  <c:v>1.0827666666666667</c:v>
                </c:pt>
                <c:pt idx="9">
                  <c:v>1.1706000000000001</c:v>
                </c:pt>
                <c:pt idx="10">
                  <c:v>1.0695666666666668</c:v>
                </c:pt>
                <c:pt idx="11">
                  <c:v>1.0172333333333334</c:v>
                </c:pt>
                <c:pt idx="12">
                  <c:v>0.67466666666666664</c:v>
                </c:pt>
                <c:pt idx="13">
                  <c:v>0.67076666666666673</c:v>
                </c:pt>
                <c:pt idx="14">
                  <c:v>0.69213333333333338</c:v>
                </c:pt>
                <c:pt idx="15">
                  <c:v>0.69876666666666665</c:v>
                </c:pt>
                <c:pt idx="16">
                  <c:v>0.67726666666666668</c:v>
                </c:pt>
                <c:pt idx="17">
                  <c:v>0.67953333333333343</c:v>
                </c:pt>
                <c:pt idx="18">
                  <c:v>0.49869999999999998</c:v>
                </c:pt>
                <c:pt idx="19">
                  <c:v>0.49430000000000002</c:v>
                </c:pt>
                <c:pt idx="20">
                  <c:v>0.50596666666666668</c:v>
                </c:pt>
                <c:pt idx="21">
                  <c:v>0.4988333333333333</c:v>
                </c:pt>
                <c:pt idx="22">
                  <c:v>0.50800000000000001</c:v>
                </c:pt>
                <c:pt idx="23">
                  <c:v>0.50690000000000002</c:v>
                </c:pt>
                <c:pt idx="24">
                  <c:v>0.32539999999999997</c:v>
                </c:pt>
                <c:pt idx="25">
                  <c:v>0.30080000000000001</c:v>
                </c:pt>
                <c:pt idx="26">
                  <c:v>0.31743333333333329</c:v>
                </c:pt>
                <c:pt idx="27">
                  <c:v>0.31946666666666673</c:v>
                </c:pt>
                <c:pt idx="28">
                  <c:v>0.33390000000000003</c:v>
                </c:pt>
                <c:pt idx="29">
                  <c:v>0.35033333333333333</c:v>
                </c:pt>
              </c:numCache>
            </c:numRef>
          </c:xVal>
          <c:yVal>
            <c:numRef>
              <c:f>('Droites LQTAPVPMPDLK'!$A$6,'Droites LQTAPVPMPDLK'!$E$6,'Droites LQTAPVPMPDLK'!$I$6,'Droites LQTAPVPMPDLK'!$M$6,'Droites LQTAPVPMPDLK'!$Q$6,'Droites LQTAPVPMPDLK'!$U$6,'Droites LQTAPVPMPDLK'!$A$9,'Droites LQTAPVPMPDLK'!$E$9,'Droites LQTAPVPMPDLK'!$I$9,'Droites LQTAPVPMPDLK'!$M$9,'Droites LQTAPVPMPDLK'!$Q$9,'Droites LQTAPVPMPDLK'!$U$9,'Droites LQTAPVPMPDLK'!$A$12,'Droites LQTAPVPMPDLK'!$E$12,'Droites LQTAPVPMPDLK'!$I$12,'Droites LQTAPVPMPDLK'!$M$12,'Droites LQTAPVPMPDLK'!$Q$12,'Droites LQTAPVPMPDLK'!$U$12,'Droites LQTAPVPMPDLK'!$A$15,'Droites LQTAPVPMPDLK'!$E$15,'Droites LQTAPVPMPDLK'!$I$15,'Droites LQTAPVPMPDLK'!$M$15,'Droites LQTAPVPMPDLK'!$Q$15,'Droites LQTAPVPMPDLK'!$U$15,'Droites LQTAPVPMPDLK'!$A$18,'Droites LQTAPVPMPDLK'!$E$18,'Droites LQTAPVPMPDLK'!$I$18,'Droites LQTAPVPMPDLK'!$M$18,'Droites LQTAPVPMPDLK'!$Q$18,'Droites LQTAPVPMPDLK'!$U$18)</c:f>
              <c:numCache>
                <c:formatCode>0.000</c:formatCode>
                <c:ptCount val="30"/>
                <c:pt idx="0">
                  <c:v>2.2302931527435801</c:v>
                </c:pt>
                <c:pt idx="1">
                  <c:v>2.0606333878707384</c:v>
                </c:pt>
                <c:pt idx="2">
                  <c:v>2.0698921663470062</c:v>
                </c:pt>
                <c:pt idx="3">
                  <c:v>2.1859751567998478</c:v>
                </c:pt>
                <c:pt idx="4">
                  <c:v>2.0831044838881478</c:v>
                </c:pt>
                <c:pt idx="5">
                  <c:v>2.1408112438103561</c:v>
                </c:pt>
                <c:pt idx="6">
                  <c:v>1.3113982475763732</c:v>
                </c:pt>
                <c:pt idx="7">
                  <c:v>1.2346249744251483</c:v>
                </c:pt>
                <c:pt idx="8">
                  <c:v>1.2419847691218973</c:v>
                </c:pt>
                <c:pt idx="9">
                  <c:v>1.4445376703639878</c:v>
                </c:pt>
                <c:pt idx="10">
                  <c:v>1.2919582889434471</c:v>
                </c:pt>
                <c:pt idx="11">
                  <c:v>1.2151766563485498</c:v>
                </c:pt>
                <c:pt idx="12">
                  <c:v>0.86777661608339718</c:v>
                </c:pt>
                <c:pt idx="13">
                  <c:v>0.81746881516130165</c:v>
                </c:pt>
                <c:pt idx="14">
                  <c:v>0.81890784908297665</c:v>
                </c:pt>
                <c:pt idx="15">
                  <c:v>0.86978548967997382</c:v>
                </c:pt>
                <c:pt idx="16">
                  <c:v>0.83236434887070576</c:v>
                </c:pt>
                <c:pt idx="17">
                  <c:v>0.8222089636197909</c:v>
                </c:pt>
                <c:pt idx="18">
                  <c:v>0.61031892212759853</c:v>
                </c:pt>
                <c:pt idx="19">
                  <c:v>0.61565007426250917</c:v>
                </c:pt>
                <c:pt idx="20">
                  <c:v>0.60963774910825652</c:v>
                </c:pt>
                <c:pt idx="21">
                  <c:v>0.65409541603039667</c:v>
                </c:pt>
                <c:pt idx="22">
                  <c:v>0.62508522993611482</c:v>
                </c:pt>
                <c:pt idx="23">
                  <c:v>0.62796851899754513</c:v>
                </c:pt>
                <c:pt idx="24">
                  <c:v>0.4306391728113691</c:v>
                </c:pt>
                <c:pt idx="25">
                  <c:v>0.42221669201658463</c:v>
                </c:pt>
                <c:pt idx="26">
                  <c:v>0.40115792585064003</c:v>
                </c:pt>
                <c:pt idx="27">
                  <c:v>0.42159328876460478</c:v>
                </c:pt>
                <c:pt idx="28">
                  <c:v>0.42057776816850051</c:v>
                </c:pt>
                <c:pt idx="29">
                  <c:v>0.46695109155823766</c:v>
                </c:pt>
              </c:numCache>
            </c:numRef>
          </c:yVal>
          <c:smooth val="0"/>
          <c:extLst>
            <c:ext xmlns:c16="http://schemas.microsoft.com/office/drawing/2014/chart" uri="{C3380CC4-5D6E-409C-BE32-E72D297353CC}">
              <c16:uniqueId val="{00000000-DEB9-4EE7-8965-C640CF4F54FA}"/>
            </c:ext>
          </c:extLst>
        </c:ser>
        <c:dLbls>
          <c:showLegendKey val="0"/>
          <c:showVal val="0"/>
          <c:showCatName val="0"/>
          <c:showSerName val="0"/>
          <c:showPercent val="0"/>
          <c:showBubbleSize val="0"/>
        </c:dLbls>
        <c:axId val="366596968"/>
        <c:axId val="366598936"/>
      </c:scatterChart>
      <c:valAx>
        <c:axId val="366596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t>Area(GAA)/Area(GAA*)</a:t>
                </a:r>
              </a:p>
            </c:rich>
          </c:tx>
          <c:layout>
            <c:manualLayout>
              <c:xMode val="edge"/>
              <c:yMode val="edge"/>
              <c:x val="0.33729882466422723"/>
              <c:y val="0.908910107012979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8936"/>
        <c:crosses val="autoZero"/>
        <c:crossBetween val="midCat"/>
      </c:valAx>
      <c:valAx>
        <c:axId val="366598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t>n(Tau)/n(Tau*)</a:t>
                </a:r>
              </a:p>
            </c:rich>
          </c:tx>
          <c:layout>
            <c:manualLayout>
              <c:xMode val="edge"/>
              <c:yMode val="edge"/>
              <c:x val="6.6577896138482022E-3"/>
              <c:y val="0.29407486393270094"/>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69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TPPAPK</a:t>
            </a:r>
          </a:p>
        </c:rich>
      </c:tx>
      <c:layout>
        <c:manualLayout>
          <c:xMode val="edge"/>
          <c:yMode val="edge"/>
          <c:x val="0.43116264927603087"/>
          <c:y val="2.3501175718716679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5211633832055946"/>
          <c:y val="1.6990058060924188E-2"/>
          <c:w val="0.79949830671964939"/>
          <c:h val="0.81617941780215275"/>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trendline>
            <c:spPr>
              <a:ln w="9525" cap="rnd">
                <a:solidFill>
                  <a:schemeClr val="accent1"/>
                </a:solidFill>
                <a:prstDash val="solid"/>
              </a:ln>
              <a:effectLst/>
            </c:spPr>
            <c:trendlineType val="linear"/>
            <c:dispRSqr val="1"/>
            <c:dispEq val="1"/>
            <c:trendlineLbl>
              <c:layout>
                <c:manualLayout>
                  <c:x val="-0.18314282697725592"/>
                  <c:y val="0.10002188191407702"/>
                </c:manualLayout>
              </c:layout>
              <c:numFmt formatCode="General" sourceLinked="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rendlineLbl>
          </c:trendline>
          <c:xVal>
            <c:numRef>
              <c:f>('Droites TPPAPK'!$C$6,'Droites TPPAPK'!$G$6,'Droites TPPAPK'!$K$6,'Droites TPPAPK'!$O$6,'Droites TPPAPK'!$S$6,'Droites TPPAPK'!$W$6,'Droites TPPAPK'!$C$9,'Droites TPPAPK'!$G$9,'Droites TPPAPK'!$K$9,'Droites TPPAPK'!$O$9,'Droites TPPAPK'!$S$9,'Droites TPPAPK'!$W$9,'Droites TPPAPK'!$C$12,'Droites TPPAPK'!$G$12,'Droites TPPAPK'!$K$12,'Droites TPPAPK'!$O$12,'Droites TPPAPK'!$S$12,'Droites TPPAPK'!$W$12,'Droites TPPAPK'!$C$15,'Droites TPPAPK'!$G$15,'Droites TPPAPK'!$K$15,'Droites TPPAPK'!$O$15,'Droites TPPAPK'!$S$15,'Droites TPPAPK'!$W$15,'Droites TPPAPK'!$C$18,'Droites TPPAPK'!$G$18,'Droites TPPAPK'!$K$18,'Droites TPPAPK'!$O$18,'Droites TPPAPK'!$S$18,'Droites TPPAPK'!$W$18)</c:f>
              <c:numCache>
                <c:formatCode>0.0000</c:formatCode>
                <c:ptCount val="30"/>
                <c:pt idx="0">
                  <c:v>1.7136333333333333</c:v>
                </c:pt>
                <c:pt idx="1">
                  <c:v>1.6666666666666667</c:v>
                </c:pt>
                <c:pt idx="2">
                  <c:v>1.6958666666666666</c:v>
                </c:pt>
                <c:pt idx="3">
                  <c:v>1.7290999999999999</c:v>
                </c:pt>
                <c:pt idx="4">
                  <c:v>1.7587000000000002</c:v>
                </c:pt>
                <c:pt idx="5">
                  <c:v>1.7048666666666665</c:v>
                </c:pt>
                <c:pt idx="6">
                  <c:v>1.0200666666666667</c:v>
                </c:pt>
                <c:pt idx="7">
                  <c:v>1.0155000000000001</c:v>
                </c:pt>
                <c:pt idx="8">
                  <c:v>1.0021666666666667</c:v>
                </c:pt>
                <c:pt idx="9">
                  <c:v>1.0527</c:v>
                </c:pt>
                <c:pt idx="10">
                  <c:v>1.0489333333333333</c:v>
                </c:pt>
                <c:pt idx="11">
                  <c:v>0.91633333333333333</c:v>
                </c:pt>
                <c:pt idx="12">
                  <c:v>0.6701666666666668</c:v>
                </c:pt>
                <c:pt idx="13">
                  <c:v>0.62660000000000005</c:v>
                </c:pt>
                <c:pt idx="14">
                  <c:v>0.60526666666666662</c:v>
                </c:pt>
                <c:pt idx="15">
                  <c:v>0.65499999999999992</c:v>
                </c:pt>
                <c:pt idx="16">
                  <c:v>0.62676666666666669</c:v>
                </c:pt>
                <c:pt idx="17">
                  <c:v>0.60906666666666665</c:v>
                </c:pt>
                <c:pt idx="18">
                  <c:v>0.46213333333333334</c:v>
                </c:pt>
                <c:pt idx="19">
                  <c:v>0.4660333333333333</c:v>
                </c:pt>
                <c:pt idx="20">
                  <c:v>0.47449999999999998</c:v>
                </c:pt>
                <c:pt idx="21">
                  <c:v>0.47606666666666664</c:v>
                </c:pt>
                <c:pt idx="22">
                  <c:v>0.48696666666666671</c:v>
                </c:pt>
                <c:pt idx="23">
                  <c:v>0.44140000000000001</c:v>
                </c:pt>
                <c:pt idx="24">
                  <c:v>0.30036666666666667</c:v>
                </c:pt>
                <c:pt idx="25">
                  <c:v>0.29919999999999997</c:v>
                </c:pt>
                <c:pt idx="26">
                  <c:v>0.28416666666666668</c:v>
                </c:pt>
                <c:pt idx="27">
                  <c:v>0.29006666666666669</c:v>
                </c:pt>
                <c:pt idx="28">
                  <c:v>0.30599999999999999</c:v>
                </c:pt>
                <c:pt idx="29">
                  <c:v>0.33203333333333335</c:v>
                </c:pt>
              </c:numCache>
            </c:numRef>
          </c:xVal>
          <c:yVal>
            <c:numRef>
              <c:f>('Droites TPPAPK'!$A$6,'Droites TPPAPK'!$E$6,'Droites TPPAPK'!$I$6,'Droites TPPAPK'!$M$6,'Droites TPPAPK'!$Q$6,'Droites TPPAPK'!$U$6,'Droites TPPAPK'!$A$9,'Droites TPPAPK'!$E$9,'Droites TPPAPK'!$I$9,'Droites TPPAPK'!$M$9,'Droites TPPAPK'!$Q$9,'Droites TPPAPK'!$U$9,'Droites TPPAPK'!$A$12,'Droites TPPAPK'!$E$12,'Droites TPPAPK'!$I$12,'Droites TPPAPK'!$M$12,'Droites TPPAPK'!$Q$12,'Droites TPPAPK'!$U$12,'Droites TPPAPK'!$A$15,'Droites TPPAPK'!$E$15,'Droites TPPAPK'!$I$15,'Droites TPPAPK'!$M$15,'Droites TPPAPK'!$Q$15,'Droites TPPAPK'!$U$15,'Droites TPPAPK'!$A$18,'Droites TPPAPK'!$E$18,'Droites TPPAPK'!$I$18,'Droites TPPAPK'!$M$18,'Droites TPPAPK'!$Q$18,'Droites TPPAPK'!$U$18)</c:f>
              <c:numCache>
                <c:formatCode>0.000</c:formatCode>
                <c:ptCount val="30"/>
                <c:pt idx="0">
                  <c:v>2.2302931527435801</c:v>
                </c:pt>
                <c:pt idx="1">
                  <c:v>2.0606333878707384</c:v>
                </c:pt>
                <c:pt idx="2">
                  <c:v>2.0698921663470062</c:v>
                </c:pt>
                <c:pt idx="3">
                  <c:v>2.1859751567998478</c:v>
                </c:pt>
                <c:pt idx="4">
                  <c:v>2.0831044838881478</c:v>
                </c:pt>
                <c:pt idx="5">
                  <c:v>2.1408112438103561</c:v>
                </c:pt>
                <c:pt idx="6">
                  <c:v>1.3113982475763732</c:v>
                </c:pt>
                <c:pt idx="7">
                  <c:v>1.2346249744251483</c:v>
                </c:pt>
                <c:pt idx="8">
                  <c:v>1.2419847691218973</c:v>
                </c:pt>
                <c:pt idx="9">
                  <c:v>1.4445376703639878</c:v>
                </c:pt>
                <c:pt idx="10">
                  <c:v>1.2919582889434471</c:v>
                </c:pt>
                <c:pt idx="11">
                  <c:v>1.2151766563485498</c:v>
                </c:pt>
                <c:pt idx="12">
                  <c:v>0.86777661608339718</c:v>
                </c:pt>
                <c:pt idx="13">
                  <c:v>0.81746881516130165</c:v>
                </c:pt>
                <c:pt idx="14">
                  <c:v>0.81890784908297665</c:v>
                </c:pt>
                <c:pt idx="15">
                  <c:v>0.86978548967997382</c:v>
                </c:pt>
                <c:pt idx="16">
                  <c:v>0.83236434887070576</c:v>
                </c:pt>
                <c:pt idx="17">
                  <c:v>0.8222089636197909</c:v>
                </c:pt>
                <c:pt idx="18">
                  <c:v>0.61031892212759853</c:v>
                </c:pt>
                <c:pt idx="19">
                  <c:v>0.61565007426250917</c:v>
                </c:pt>
                <c:pt idx="20">
                  <c:v>0.60963774910825652</c:v>
                </c:pt>
                <c:pt idx="21">
                  <c:v>0.65409541603039667</c:v>
                </c:pt>
                <c:pt idx="22">
                  <c:v>0.62508522993611482</c:v>
                </c:pt>
                <c:pt idx="23">
                  <c:v>0.62796851899754513</c:v>
                </c:pt>
                <c:pt idx="24">
                  <c:v>0.4306391728113691</c:v>
                </c:pt>
                <c:pt idx="25">
                  <c:v>0.42221669201658463</c:v>
                </c:pt>
                <c:pt idx="26">
                  <c:v>0.40115792585064003</c:v>
                </c:pt>
                <c:pt idx="27">
                  <c:v>0.42159328876460478</c:v>
                </c:pt>
                <c:pt idx="28">
                  <c:v>0.42057776816850051</c:v>
                </c:pt>
                <c:pt idx="29">
                  <c:v>0.46695109155823766</c:v>
                </c:pt>
              </c:numCache>
            </c:numRef>
          </c:yVal>
          <c:smooth val="0"/>
          <c:extLst>
            <c:ext xmlns:c16="http://schemas.microsoft.com/office/drawing/2014/chart" uri="{C3380CC4-5D6E-409C-BE32-E72D297353CC}">
              <c16:uniqueId val="{00000000-5100-4561-B19C-C723D5F1CABC}"/>
            </c:ext>
          </c:extLst>
        </c:ser>
        <c:dLbls>
          <c:showLegendKey val="0"/>
          <c:showVal val="0"/>
          <c:showCatName val="0"/>
          <c:showSerName val="0"/>
          <c:showPercent val="0"/>
          <c:showBubbleSize val="0"/>
        </c:dLbls>
        <c:axId val="366596968"/>
        <c:axId val="366598936"/>
      </c:scatterChart>
      <c:valAx>
        <c:axId val="366596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Area(GAAPPGQK)/Area(GAAPPGQK*)</a:t>
                </a:r>
                <a:endParaRPr lang="fr-FR" sz="600">
                  <a:effectLst/>
                </a:endParaRPr>
              </a:p>
            </c:rich>
          </c:tx>
          <c:layout>
            <c:manualLayout>
              <c:xMode val="edge"/>
              <c:yMode val="edge"/>
              <c:x val="0.21438449521373076"/>
              <c:y val="0.908910107012979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8936"/>
        <c:crosses val="autoZero"/>
        <c:crossBetween val="midCat"/>
      </c:valAx>
      <c:valAx>
        <c:axId val="366598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t>n(r-tau)/n(r-tau*)</a:t>
                </a:r>
              </a:p>
            </c:rich>
          </c:tx>
          <c:layout>
            <c:manualLayout>
              <c:xMode val="edge"/>
              <c:yMode val="edge"/>
              <c:x val="1.5805697390356165E-3"/>
              <c:y val="0.27475556512648092"/>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69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VQIINK</a:t>
            </a:r>
          </a:p>
        </c:rich>
      </c:tx>
      <c:layout>
        <c:manualLayout>
          <c:xMode val="edge"/>
          <c:yMode val="edge"/>
          <c:x val="0.40061545236272894"/>
          <c:y val="2.7541341187666941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4503496650135778"/>
          <c:y val="2.8275600971140191E-2"/>
          <c:w val="0.79397968063579272"/>
          <c:h val="0.80319059147161098"/>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trendline>
            <c:spPr>
              <a:ln w="9525" cap="rnd">
                <a:solidFill>
                  <a:schemeClr val="accent1"/>
                </a:solidFill>
                <a:prstDash val="solid"/>
              </a:ln>
              <a:effectLst/>
            </c:spPr>
            <c:trendlineType val="linear"/>
            <c:dispRSqr val="1"/>
            <c:dispEq val="1"/>
            <c:trendlineLbl>
              <c:layout>
                <c:manualLayout>
                  <c:x val="-0.12699183241242648"/>
                  <c:y val="0.12170234344879806"/>
                </c:manualLayout>
              </c:layout>
              <c:numFmt formatCode="General" sourceLinked="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rendlineLbl>
          </c:trendline>
          <c:xVal>
            <c:numRef>
              <c:f>('Droites VQIINK'!$C$6,'Droites VQIINK'!$G$6,'Droites VQIINK'!$K$6,'Droites VQIINK'!$O$6,'Droites VQIINK'!$S$6,'Droites VQIINK'!$W$6,'Droites VQIINK'!$C$9,'Droites VQIINK'!$G$9,'Droites VQIINK'!$K$9,'Droites VQIINK'!$O$9,'Droites VQIINK'!$S$9,'Droites VQIINK'!$W$9,'Droites VQIINK'!$C$12,'Droites VQIINK'!$G$12,'Droites VQIINK'!$K$12,'Droites VQIINK'!$O$12,'Droites VQIINK'!$S$12,'Droites VQIINK'!$W$12,'Droites VQIINK'!$C$15,'Droites VQIINK'!$G$15,'Droites VQIINK'!$K$15,'Droites VQIINK'!$O$15,'Droites VQIINK'!$S$15,'Droites VQIINK'!$W$15,'Droites VQIINK'!$C$18,'Droites VQIINK'!$G$18,'Droites VQIINK'!$K$18,'Droites VQIINK'!$O$18,'Droites VQIINK'!$S$18,'Droites VQIINK'!$W$18)</c:f>
              <c:numCache>
                <c:formatCode>0.0000</c:formatCode>
                <c:ptCount val="30"/>
                <c:pt idx="0">
                  <c:v>1.882266666666667</c:v>
                </c:pt>
                <c:pt idx="1">
                  <c:v>1.9214666666666667</c:v>
                </c:pt>
                <c:pt idx="2">
                  <c:v>1.94485</c:v>
                </c:pt>
                <c:pt idx="3">
                  <c:v>1.9788333333333332</c:v>
                </c:pt>
                <c:pt idx="4">
                  <c:v>1.9283666666666666</c:v>
                </c:pt>
                <c:pt idx="5">
                  <c:v>1.8900666666666666</c:v>
                </c:pt>
                <c:pt idx="6">
                  <c:v>1.1156000000000001</c:v>
                </c:pt>
                <c:pt idx="7">
                  <c:v>1.133</c:v>
                </c:pt>
                <c:pt idx="8">
                  <c:v>1.0977333333333332</c:v>
                </c:pt>
                <c:pt idx="9">
                  <c:v>1.2122333333333333</c:v>
                </c:pt>
                <c:pt idx="10">
                  <c:v>1.1188333333333333</c:v>
                </c:pt>
                <c:pt idx="11">
                  <c:v>1.0797333333333334</c:v>
                </c:pt>
                <c:pt idx="12">
                  <c:v>0.72639999999999993</c:v>
                </c:pt>
                <c:pt idx="13">
                  <c:v>0.71673333333333333</c:v>
                </c:pt>
                <c:pt idx="14">
                  <c:v>0.74880000000000002</c:v>
                </c:pt>
                <c:pt idx="15">
                  <c:v>0.73399999999999999</c:v>
                </c:pt>
                <c:pt idx="16">
                  <c:v>0.72643333333333338</c:v>
                </c:pt>
                <c:pt idx="17">
                  <c:v>0.70479999999999998</c:v>
                </c:pt>
                <c:pt idx="18">
                  <c:v>0.48716666666666669</c:v>
                </c:pt>
                <c:pt idx="19">
                  <c:v>0.56346666666666678</c:v>
                </c:pt>
                <c:pt idx="20">
                  <c:v>0.55090000000000006</c:v>
                </c:pt>
                <c:pt idx="21">
                  <c:v>0.53173333333333328</c:v>
                </c:pt>
                <c:pt idx="22">
                  <c:v>0.54436666666666678</c:v>
                </c:pt>
                <c:pt idx="23">
                  <c:v>0.53816666666666668</c:v>
                </c:pt>
                <c:pt idx="24">
                  <c:v>0.32466666666666666</c:v>
                </c:pt>
                <c:pt idx="25">
                  <c:v>0.34833333333333333</c:v>
                </c:pt>
                <c:pt idx="26">
                  <c:v>0.33050000000000002</c:v>
                </c:pt>
                <c:pt idx="27">
                  <c:v>0.34813333333333335</c:v>
                </c:pt>
                <c:pt idx="28">
                  <c:v>0.35906666666666665</c:v>
                </c:pt>
                <c:pt idx="29">
                  <c:v>0.37863333333333332</c:v>
                </c:pt>
              </c:numCache>
            </c:numRef>
          </c:xVal>
          <c:yVal>
            <c:numRef>
              <c:f>('Droites VQIINK'!$A$6,'Droites VQIINK'!$E$6,'Droites VQIINK'!$I$6,'Droites VQIINK'!$M$6,'Droites VQIINK'!$Q$6,'Droites VQIINK'!$U$6,'Droites VQIINK'!$A$9,'Droites VQIINK'!$E$9,'Droites VQIINK'!$I$9,'Droites VQIINK'!$M$9,'Droites VQIINK'!$Q$9,'Droites VQIINK'!$U$9,'Droites VQIINK'!$A$12,'Droites VQIINK'!$E$12,'Droites VQIINK'!$I$12,'Droites VQIINK'!$M$12,'Droites VQIINK'!$Q$12,'Droites VQIINK'!$U$12,'Droites VQIINK'!$A$15,'Droites VQIINK'!$E$15,'Droites VQIINK'!$I$15,'Droites VQIINK'!$M$15,'Droites VQIINK'!$Q$15,'Droites VQIINK'!$U$15,'Droites VQIINK'!$A$18,'Droites VQIINK'!$E$18,'Droites VQIINK'!$I$18,'Droites VQIINK'!$M$18,'Droites VQIINK'!$Q$18,'Droites VQIINK'!$U$18)</c:f>
              <c:numCache>
                <c:formatCode>0.000</c:formatCode>
                <c:ptCount val="30"/>
                <c:pt idx="0">
                  <c:v>2.2302931527435801</c:v>
                </c:pt>
                <c:pt idx="1">
                  <c:v>2.0606333878707384</c:v>
                </c:pt>
                <c:pt idx="2">
                  <c:v>2.0698921663470062</c:v>
                </c:pt>
                <c:pt idx="3">
                  <c:v>2.1859751567998478</c:v>
                </c:pt>
                <c:pt idx="4">
                  <c:v>2.0831044838881478</c:v>
                </c:pt>
                <c:pt idx="5">
                  <c:v>2.1408112438103561</c:v>
                </c:pt>
                <c:pt idx="6">
                  <c:v>1.3113982475763732</c:v>
                </c:pt>
                <c:pt idx="7">
                  <c:v>1.2346249744251483</c:v>
                </c:pt>
                <c:pt idx="8">
                  <c:v>1.2419847691218973</c:v>
                </c:pt>
                <c:pt idx="9">
                  <c:v>1.4445376703639878</c:v>
                </c:pt>
                <c:pt idx="10">
                  <c:v>1.2919582889434471</c:v>
                </c:pt>
                <c:pt idx="11">
                  <c:v>1.2151766563485498</c:v>
                </c:pt>
                <c:pt idx="12">
                  <c:v>0.86777661608339718</c:v>
                </c:pt>
                <c:pt idx="13">
                  <c:v>0.81746881516130165</c:v>
                </c:pt>
                <c:pt idx="14">
                  <c:v>0.81890784908297665</c:v>
                </c:pt>
                <c:pt idx="15">
                  <c:v>0.86978548967997382</c:v>
                </c:pt>
                <c:pt idx="16">
                  <c:v>0.83236434887070576</c:v>
                </c:pt>
                <c:pt idx="17">
                  <c:v>0.8222089636197909</c:v>
                </c:pt>
                <c:pt idx="18">
                  <c:v>0.61031892212759853</c:v>
                </c:pt>
                <c:pt idx="19">
                  <c:v>0.61565007426250917</c:v>
                </c:pt>
                <c:pt idx="20">
                  <c:v>0.60963774910825652</c:v>
                </c:pt>
                <c:pt idx="21">
                  <c:v>0.65409541603039667</c:v>
                </c:pt>
                <c:pt idx="22">
                  <c:v>0.62508522993611482</c:v>
                </c:pt>
                <c:pt idx="23">
                  <c:v>0.62796851899754513</c:v>
                </c:pt>
                <c:pt idx="24">
                  <c:v>0.4306391728113691</c:v>
                </c:pt>
                <c:pt idx="25">
                  <c:v>0.42221669201658463</c:v>
                </c:pt>
                <c:pt idx="26">
                  <c:v>0.40115792585064003</c:v>
                </c:pt>
                <c:pt idx="27">
                  <c:v>0.42159328876460478</c:v>
                </c:pt>
                <c:pt idx="28">
                  <c:v>0.42057776816850051</c:v>
                </c:pt>
                <c:pt idx="29">
                  <c:v>0.46695109155823766</c:v>
                </c:pt>
              </c:numCache>
            </c:numRef>
          </c:yVal>
          <c:smooth val="0"/>
          <c:extLst>
            <c:ext xmlns:c16="http://schemas.microsoft.com/office/drawing/2014/chart" uri="{C3380CC4-5D6E-409C-BE32-E72D297353CC}">
              <c16:uniqueId val="{00000000-31ED-4801-BE44-43E675683E08}"/>
            </c:ext>
          </c:extLst>
        </c:ser>
        <c:dLbls>
          <c:showLegendKey val="0"/>
          <c:showVal val="0"/>
          <c:showCatName val="0"/>
          <c:showSerName val="0"/>
          <c:showPercent val="0"/>
          <c:showBubbleSize val="0"/>
        </c:dLbls>
        <c:axId val="366596968"/>
        <c:axId val="366598936"/>
      </c:scatterChart>
      <c:valAx>
        <c:axId val="366596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Area(GAAPPGQK)/Area(GAAPPGQK*)</a:t>
                </a:r>
                <a:endParaRPr lang="fr-FR" sz="600">
                  <a:effectLst/>
                </a:endParaRPr>
              </a:p>
            </c:rich>
          </c:tx>
          <c:layout>
            <c:manualLayout>
              <c:xMode val="edge"/>
              <c:yMode val="edge"/>
              <c:x val="0.21341570818960545"/>
              <c:y val="0.908910107012979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8936"/>
        <c:crosses val="autoZero"/>
        <c:crossBetween val="midCat"/>
      </c:valAx>
      <c:valAx>
        <c:axId val="366598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t>n(r-tau)/n(r-tau*)</a:t>
                </a:r>
              </a:p>
            </c:rich>
          </c:tx>
          <c:layout>
            <c:manualLayout>
              <c:xMode val="edge"/>
              <c:yMode val="edge"/>
              <c:x val="0"/>
              <c:y val="0.27870264562761149"/>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69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fr-FR" sz="1000" b="1"/>
              <a:t>GAAPPGQK</a:t>
            </a:r>
          </a:p>
        </c:rich>
      </c:tx>
      <c:layout>
        <c:manualLayout>
          <c:xMode val="edge"/>
          <c:yMode val="edge"/>
          <c:x val="0.33965421432840204"/>
          <c:y val="3.306461416628171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4881837340239262"/>
          <c:y val="1.4798059333492404E-2"/>
          <c:w val="0.80279627163781619"/>
          <c:h val="0.81673436727254545"/>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trendline>
            <c:spPr>
              <a:ln w="9525" cap="rnd">
                <a:solidFill>
                  <a:schemeClr val="accent1"/>
                </a:solidFill>
                <a:prstDash val="solid"/>
              </a:ln>
              <a:effectLst/>
            </c:spPr>
            <c:trendlineType val="linear"/>
            <c:dispRSqr val="1"/>
            <c:dispEq val="1"/>
            <c:trendlineLbl>
              <c:layout>
                <c:manualLayout>
                  <c:x val="-0.22829036350482823"/>
                  <c:y val="0.11422567547384764"/>
                </c:manualLayout>
              </c:layout>
              <c:numFmt formatCode="General" sourceLinked="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rendlineLbl>
          </c:trendline>
          <c:xVal>
            <c:numRef>
              <c:f>('Droites d''étalonnages'!$C$6,'Droites d''étalonnages'!$G$6,'Droites d''étalonnages'!$K$6,'Droites d''étalonnages'!$O$6,'Droites d''étalonnages'!$S$6,'Droites d''étalonnages'!$W$6,'Droites d''étalonnages'!$C$9,'Droites d''étalonnages'!$G$9,'Droites d''étalonnages'!$K$9,'Droites d''étalonnages'!$O$9,'Droites d''étalonnages'!$S$9,'Droites d''étalonnages'!$W$9,'Droites d''étalonnages'!$C$12,'Droites d''étalonnages'!$G$12,'Droites d''étalonnages'!$K$12,'Droites d''étalonnages'!$O$12,'Droites d''étalonnages'!$S$12,'Droites d''étalonnages'!$W$12,'Droites d''étalonnages'!$C$15,'Droites d''étalonnages'!$G$15,'Droites d''étalonnages'!$K$15,'Droites d''étalonnages'!$O$15,'Droites d''étalonnages'!$S$15,'Droites d''étalonnages'!$W$15,'Droites d''étalonnages'!$C$18,'Droites d''étalonnages'!$G$18,'Droites d''étalonnages'!$K$18,'Droites d''étalonnages'!$O$18,'Droites d''étalonnages'!$S$18,'Droites d''étalonnages'!$W$18)</c:f>
              <c:numCache>
                <c:formatCode>0.0000</c:formatCode>
                <c:ptCount val="30"/>
                <c:pt idx="0">
                  <c:v>1.7435666666666665</c:v>
                </c:pt>
                <c:pt idx="1">
                  <c:v>1.7298666666666669</c:v>
                </c:pt>
                <c:pt idx="2">
                  <c:v>1.7400666666666667</c:v>
                </c:pt>
                <c:pt idx="3">
                  <c:v>1.8456333333333335</c:v>
                </c:pt>
                <c:pt idx="4">
                  <c:v>1.6748666666666665</c:v>
                </c:pt>
                <c:pt idx="5">
                  <c:v>1.7242</c:v>
                </c:pt>
                <c:pt idx="6">
                  <c:v>1.0546</c:v>
                </c:pt>
                <c:pt idx="7">
                  <c:v>1.0078</c:v>
                </c:pt>
                <c:pt idx="8">
                  <c:v>0.97373333333333323</c:v>
                </c:pt>
                <c:pt idx="9">
                  <c:v>1.0906666666666667</c:v>
                </c:pt>
                <c:pt idx="10">
                  <c:v>1.0682999999999998</c:v>
                </c:pt>
                <c:pt idx="11">
                  <c:v>0.92326666666666668</c:v>
                </c:pt>
                <c:pt idx="12">
                  <c:v>0.6719666666666666</c:v>
                </c:pt>
                <c:pt idx="13">
                  <c:v>0.63889999999999991</c:v>
                </c:pt>
                <c:pt idx="14">
                  <c:v>0.65706666666666669</c:v>
                </c:pt>
                <c:pt idx="15">
                  <c:v>0.68586666666666662</c:v>
                </c:pt>
                <c:pt idx="16">
                  <c:v>0.69700000000000006</c:v>
                </c:pt>
                <c:pt idx="17">
                  <c:v>0.59926666666666661</c:v>
                </c:pt>
                <c:pt idx="18">
                  <c:v>0.45610000000000001</c:v>
                </c:pt>
                <c:pt idx="19">
                  <c:v>0.47826666666666667</c:v>
                </c:pt>
                <c:pt idx="20">
                  <c:v>0.48459999999999998</c:v>
                </c:pt>
                <c:pt idx="21">
                  <c:v>0.46993333333333331</c:v>
                </c:pt>
                <c:pt idx="22">
                  <c:v>0.49666666666666665</c:v>
                </c:pt>
                <c:pt idx="23">
                  <c:v>0.45436666666666664</c:v>
                </c:pt>
                <c:pt idx="24">
                  <c:v>0.31013333333333337</c:v>
                </c:pt>
                <c:pt idx="25">
                  <c:v>0.29506666666666664</c:v>
                </c:pt>
                <c:pt idx="26">
                  <c:v>0.2979</c:v>
                </c:pt>
                <c:pt idx="27">
                  <c:v>0.29606666666666664</c:v>
                </c:pt>
                <c:pt idx="28">
                  <c:v>0.31719999999999998</c:v>
                </c:pt>
                <c:pt idx="29">
                  <c:v>0.32873333333333332</c:v>
                </c:pt>
              </c:numCache>
            </c:numRef>
          </c:xVal>
          <c:yVal>
            <c:numRef>
              <c:f>('Droites d''étalonnages'!$A$6,'Droites d''étalonnages'!$E$6,'Droites d''étalonnages'!$I$6,'Droites d''étalonnages'!$M$6,'Droites d''étalonnages'!$Q$6,'Droites d''étalonnages'!$U$6,'Droites d''étalonnages'!$A$9,'Droites d''étalonnages'!$E$9,'Droites d''étalonnages'!$I$9,'Droites d''étalonnages'!$M$9,'Droites d''étalonnages'!$Q$9,'Droites d''étalonnages'!$U$9,'Droites d''étalonnages'!$A$12,'Droites d''étalonnages'!$E$12,'Droites d''étalonnages'!$I$12,'Droites d''étalonnages'!$M$12,'Droites d''étalonnages'!$Q$12,'Droites d''étalonnages'!$U$12,'Droites d''étalonnages'!$A$15,'Droites d''étalonnages'!$E$15,'Droites d''étalonnages'!$I$15,'Droites d''étalonnages'!$M$15,'Droites d''étalonnages'!$Q$15,'Droites d''étalonnages'!$U$15,'Droites d''étalonnages'!$A$18,'Droites d''étalonnages'!$E$18,'Droites d''étalonnages'!$I$18,'Droites d''étalonnages'!$M$18,'Droites d''étalonnages'!$Q$18,'Droites d''étalonnages'!$U$18)</c:f>
              <c:numCache>
                <c:formatCode>0.000</c:formatCode>
                <c:ptCount val="30"/>
                <c:pt idx="0">
                  <c:v>2.2302931527435801</c:v>
                </c:pt>
                <c:pt idx="1">
                  <c:v>2.0606333878707384</c:v>
                </c:pt>
                <c:pt idx="2">
                  <c:v>2.0698921663470062</c:v>
                </c:pt>
                <c:pt idx="3">
                  <c:v>2.1859751567998478</c:v>
                </c:pt>
                <c:pt idx="4">
                  <c:v>2.0831044838881478</c:v>
                </c:pt>
                <c:pt idx="5">
                  <c:v>2.1408112438103561</c:v>
                </c:pt>
                <c:pt idx="6">
                  <c:v>1.3113982475763732</c:v>
                </c:pt>
                <c:pt idx="7">
                  <c:v>1.2346249744251483</c:v>
                </c:pt>
                <c:pt idx="8">
                  <c:v>1.2419847691218973</c:v>
                </c:pt>
                <c:pt idx="9">
                  <c:v>1.4445376703639878</c:v>
                </c:pt>
                <c:pt idx="10">
                  <c:v>1.2919582889434471</c:v>
                </c:pt>
                <c:pt idx="11">
                  <c:v>1.2151766563485498</c:v>
                </c:pt>
                <c:pt idx="12">
                  <c:v>0.86777661608339718</c:v>
                </c:pt>
                <c:pt idx="13">
                  <c:v>0.81746881516130165</c:v>
                </c:pt>
                <c:pt idx="14">
                  <c:v>0.81890784908297665</c:v>
                </c:pt>
                <c:pt idx="15">
                  <c:v>0.86978548967997382</c:v>
                </c:pt>
                <c:pt idx="16">
                  <c:v>0.83236434887070576</c:v>
                </c:pt>
                <c:pt idx="17">
                  <c:v>0.8222089636197909</c:v>
                </c:pt>
                <c:pt idx="18">
                  <c:v>0.61031892212759853</c:v>
                </c:pt>
                <c:pt idx="19">
                  <c:v>0.61565007426250917</c:v>
                </c:pt>
                <c:pt idx="20">
                  <c:v>0.60963774910825652</c:v>
                </c:pt>
                <c:pt idx="21">
                  <c:v>0.65409541603039667</c:v>
                </c:pt>
                <c:pt idx="22">
                  <c:v>0.62508522993611482</c:v>
                </c:pt>
                <c:pt idx="23">
                  <c:v>0.62796851899754513</c:v>
                </c:pt>
                <c:pt idx="24">
                  <c:v>0.4306391728113691</c:v>
                </c:pt>
                <c:pt idx="25">
                  <c:v>0.42221669201658463</c:v>
                </c:pt>
                <c:pt idx="26">
                  <c:v>0.40115792585064003</c:v>
                </c:pt>
                <c:pt idx="27">
                  <c:v>0.42159328876460478</c:v>
                </c:pt>
                <c:pt idx="28">
                  <c:v>0.42057776816850051</c:v>
                </c:pt>
                <c:pt idx="29">
                  <c:v>0.46695109155823766</c:v>
                </c:pt>
              </c:numCache>
            </c:numRef>
          </c:yVal>
          <c:smooth val="0"/>
          <c:extLst>
            <c:ext xmlns:c16="http://schemas.microsoft.com/office/drawing/2014/chart" uri="{C3380CC4-5D6E-409C-BE32-E72D297353CC}">
              <c16:uniqueId val="{00000000-83D0-4B45-9222-B638405987E7}"/>
            </c:ext>
          </c:extLst>
        </c:ser>
        <c:dLbls>
          <c:showLegendKey val="0"/>
          <c:showVal val="0"/>
          <c:showCatName val="0"/>
          <c:showSerName val="0"/>
          <c:showPercent val="0"/>
          <c:showBubbleSize val="0"/>
        </c:dLbls>
        <c:axId val="366596968"/>
        <c:axId val="366598936"/>
      </c:scatterChart>
      <c:valAx>
        <c:axId val="366596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Area(GAAPPGQK)/Area(GAAPPGQK*)</a:t>
                </a:r>
                <a:endParaRPr lang="fr-FR" sz="600">
                  <a:effectLst/>
                </a:endParaRPr>
              </a:p>
            </c:rich>
          </c:tx>
          <c:layout>
            <c:manualLayout>
              <c:xMode val="edge"/>
              <c:yMode val="edge"/>
              <c:x val="0.22007349780345364"/>
              <c:y val="0.908910107012979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8936"/>
        <c:crosses val="autoZero"/>
        <c:crossBetween val="midCat"/>
      </c:valAx>
      <c:valAx>
        <c:axId val="366598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t>n(r-tau)/n(r-tau*)</a:t>
                </a:r>
              </a:p>
            </c:rich>
          </c:tx>
          <c:layout>
            <c:manualLayout>
              <c:xMode val="edge"/>
              <c:yMode val="edge"/>
              <c:x val="0"/>
              <c:y val="0.29485605054484632"/>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69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fr-FR" sz="1000" b="1" i="0" u="none" strike="noStrike" baseline="0">
                <a:effectLst/>
              </a:rPr>
              <a:t>IGSTENLK</a:t>
            </a:r>
            <a:endParaRPr lang="en-US" sz="1000" b="1"/>
          </a:p>
        </c:rich>
      </c:tx>
      <c:layout>
        <c:manualLayout>
          <c:xMode val="edge"/>
          <c:yMode val="edge"/>
          <c:x val="0.36066871467963979"/>
          <c:y val="9.8968771382624381E-3"/>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51692756115206"/>
          <c:y val="2.6930036921388355E-2"/>
          <c:w val="0.7873218910219445"/>
          <c:h val="0.80319059147161098"/>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trendline>
            <c:spPr>
              <a:ln w="9525" cap="rnd">
                <a:solidFill>
                  <a:schemeClr val="accent1"/>
                </a:solidFill>
                <a:prstDash val="solid"/>
              </a:ln>
              <a:effectLst/>
            </c:spPr>
            <c:trendlineType val="linear"/>
            <c:dispRSqr val="1"/>
            <c:dispEq val="1"/>
            <c:trendlineLbl>
              <c:layout>
                <c:manualLayout>
                  <c:x val="-0.15956834456944546"/>
                  <c:y val="8.7758979399740894E-2"/>
                </c:manualLayout>
              </c:layout>
              <c:numFmt formatCode="General" sourceLinked="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rendlineLbl>
          </c:trendline>
          <c:xVal>
            <c:numRef>
              <c:f>('Droites IGSTENLK'!$C$6,'Droites IGSTENLK'!$G$6,'Droites IGSTENLK'!$K$6,'Droites IGSTENLK'!$O$6,'Droites IGSTENLK'!$S$6,'Droites IGSTENLK'!$W$6,'Droites IGSTENLK'!$C$9,'Droites IGSTENLK'!$G$9,'Droites IGSTENLK'!$K$9,'Droites IGSTENLK'!$O$9,'Droites IGSTENLK'!$S$9,'Droites IGSTENLK'!$W$9,'Droites IGSTENLK'!$C$12,'Droites IGSTENLK'!$G$12,'Droites IGSTENLK'!$K$12,'Droites IGSTENLK'!$O$12,'Droites IGSTENLK'!$S$12,'Droites IGSTENLK'!$W$12,'Droites IGSTENLK'!$C$15,'Droites IGSTENLK'!$G$15,'Droites IGSTENLK'!$K$15,'Droites IGSTENLK'!$O$15,'Droites IGSTENLK'!$S$15,'Droites IGSTENLK'!$W$15,'Droites IGSTENLK'!$C$18,'Droites IGSTENLK'!$G$18,'Droites IGSTENLK'!$K$18,'Droites IGSTENLK'!$O$18,'Droites IGSTENLK'!$S$18,'Droites IGSTENLK'!$W$18)</c:f>
              <c:numCache>
                <c:formatCode>0.0000</c:formatCode>
                <c:ptCount val="30"/>
                <c:pt idx="0">
                  <c:v>1.8624666666666669</c:v>
                </c:pt>
                <c:pt idx="1">
                  <c:v>1.7885666666666669</c:v>
                </c:pt>
                <c:pt idx="2">
                  <c:v>1.8988499999999999</c:v>
                </c:pt>
                <c:pt idx="3">
                  <c:v>2.0135999999999998</c:v>
                </c:pt>
                <c:pt idx="4">
                  <c:v>1.9405333333333334</c:v>
                </c:pt>
                <c:pt idx="5">
                  <c:v>1.8754333333333335</c:v>
                </c:pt>
                <c:pt idx="6">
                  <c:v>1.1248333333333334</c:v>
                </c:pt>
                <c:pt idx="7">
                  <c:v>1.1008</c:v>
                </c:pt>
                <c:pt idx="8">
                  <c:v>1.0775666666666666</c:v>
                </c:pt>
                <c:pt idx="9">
                  <c:v>1.2086333333333334</c:v>
                </c:pt>
                <c:pt idx="10">
                  <c:v>1.1299000000000001</c:v>
                </c:pt>
                <c:pt idx="11">
                  <c:v>1.0749</c:v>
                </c:pt>
                <c:pt idx="12">
                  <c:v>0.66506666666666669</c:v>
                </c:pt>
                <c:pt idx="13">
                  <c:v>0.67996666666666672</c:v>
                </c:pt>
                <c:pt idx="14">
                  <c:v>0.70020000000000004</c:v>
                </c:pt>
                <c:pt idx="15">
                  <c:v>0.72776666666666667</c:v>
                </c:pt>
                <c:pt idx="16">
                  <c:v>0.71206666666666651</c:v>
                </c:pt>
                <c:pt idx="17">
                  <c:v>0.69773333333333332</c:v>
                </c:pt>
                <c:pt idx="18">
                  <c:v>0.49140000000000006</c:v>
                </c:pt>
                <c:pt idx="19">
                  <c:v>0.52613333333333323</c:v>
                </c:pt>
                <c:pt idx="20">
                  <c:v>0.53136666666666665</c:v>
                </c:pt>
                <c:pt idx="21">
                  <c:v>0.52039999999999997</c:v>
                </c:pt>
                <c:pt idx="22">
                  <c:v>0.5339666666666667</c:v>
                </c:pt>
                <c:pt idx="23">
                  <c:v>0.51870000000000005</c:v>
                </c:pt>
                <c:pt idx="24">
                  <c:v>0.32596666666666668</c:v>
                </c:pt>
                <c:pt idx="25">
                  <c:v>0.31603333333333333</c:v>
                </c:pt>
                <c:pt idx="26">
                  <c:v>0.30826666666666669</c:v>
                </c:pt>
                <c:pt idx="27">
                  <c:v>0.32349999999999995</c:v>
                </c:pt>
                <c:pt idx="28">
                  <c:v>0.3469666666666667</c:v>
                </c:pt>
                <c:pt idx="29">
                  <c:v>0.35286666666666666</c:v>
                </c:pt>
              </c:numCache>
            </c:numRef>
          </c:xVal>
          <c:yVal>
            <c:numRef>
              <c:f>('Droites IGSTENLK'!$A$6,'Droites IGSTENLK'!$E$6,'Droites IGSTENLK'!$I$6,'Droites IGSTENLK'!$M$6,'Droites IGSTENLK'!$Q$6,'Droites IGSTENLK'!$U$6,'Droites IGSTENLK'!$A$9,'Droites IGSTENLK'!$E$9,'Droites IGSTENLK'!$I$9,'Droites IGSTENLK'!$M$9,'Droites IGSTENLK'!$Q$9,'Droites IGSTENLK'!$U$9,'Droites IGSTENLK'!$A$12,'Droites IGSTENLK'!$E$12,'Droites IGSTENLK'!$I$12,'Droites IGSTENLK'!$M$12,'Droites IGSTENLK'!$Q$12,'Droites IGSTENLK'!$U$12,'Droites IGSTENLK'!$A$15,'Droites IGSTENLK'!$E$15,'Droites IGSTENLK'!$I$15,'Droites IGSTENLK'!$M$15,'Droites IGSTENLK'!$Q$15,'Droites IGSTENLK'!$U$15,'Droites IGSTENLK'!$A$18,'Droites IGSTENLK'!$E$18,'Droites IGSTENLK'!$I$18,'Droites IGSTENLK'!$M$18,'Droites IGSTENLK'!$Q$18,'Droites IGSTENLK'!$U$18)</c:f>
              <c:numCache>
                <c:formatCode>0.000</c:formatCode>
                <c:ptCount val="30"/>
                <c:pt idx="0">
                  <c:v>2.2302931527435801</c:v>
                </c:pt>
                <c:pt idx="1">
                  <c:v>2.0606333878707384</c:v>
                </c:pt>
                <c:pt idx="2">
                  <c:v>2.0698921663470062</c:v>
                </c:pt>
                <c:pt idx="3">
                  <c:v>2.1859751567998478</c:v>
                </c:pt>
                <c:pt idx="4">
                  <c:v>2.0831044838881478</c:v>
                </c:pt>
                <c:pt idx="5">
                  <c:v>2.1408112438103561</c:v>
                </c:pt>
                <c:pt idx="6">
                  <c:v>1.3113982475763732</c:v>
                </c:pt>
                <c:pt idx="7">
                  <c:v>1.2346249744251483</c:v>
                </c:pt>
                <c:pt idx="8">
                  <c:v>1.2419847691218973</c:v>
                </c:pt>
                <c:pt idx="9">
                  <c:v>1.4445376703639878</c:v>
                </c:pt>
                <c:pt idx="10">
                  <c:v>1.2919582889434471</c:v>
                </c:pt>
                <c:pt idx="11">
                  <c:v>1.2151766563485498</c:v>
                </c:pt>
                <c:pt idx="12">
                  <c:v>0.86777661608339718</c:v>
                </c:pt>
                <c:pt idx="13">
                  <c:v>0.81746881516130165</c:v>
                </c:pt>
                <c:pt idx="14">
                  <c:v>0.81890784908297665</c:v>
                </c:pt>
                <c:pt idx="15">
                  <c:v>0.86978548967997382</c:v>
                </c:pt>
                <c:pt idx="16">
                  <c:v>0.83236434887070576</c:v>
                </c:pt>
                <c:pt idx="17">
                  <c:v>0.8222089636197909</c:v>
                </c:pt>
                <c:pt idx="18">
                  <c:v>0.61031892212759853</c:v>
                </c:pt>
                <c:pt idx="19">
                  <c:v>0.61565007426250917</c:v>
                </c:pt>
                <c:pt idx="20">
                  <c:v>0.60963774910825652</c:v>
                </c:pt>
                <c:pt idx="21">
                  <c:v>0.65409541603039667</c:v>
                </c:pt>
                <c:pt idx="22">
                  <c:v>0.62508522993611482</c:v>
                </c:pt>
                <c:pt idx="23">
                  <c:v>0.62796851899754513</c:v>
                </c:pt>
                <c:pt idx="24">
                  <c:v>0.4306391728113691</c:v>
                </c:pt>
                <c:pt idx="25">
                  <c:v>0.42221669201658463</c:v>
                </c:pt>
                <c:pt idx="26">
                  <c:v>0.40115792585064003</c:v>
                </c:pt>
                <c:pt idx="27">
                  <c:v>0.42159328876460478</c:v>
                </c:pt>
                <c:pt idx="28">
                  <c:v>0.42057776816850051</c:v>
                </c:pt>
                <c:pt idx="29">
                  <c:v>0.46695109155823766</c:v>
                </c:pt>
              </c:numCache>
            </c:numRef>
          </c:yVal>
          <c:smooth val="0"/>
          <c:extLst>
            <c:ext xmlns:c16="http://schemas.microsoft.com/office/drawing/2014/chart" uri="{C3380CC4-5D6E-409C-BE32-E72D297353CC}">
              <c16:uniqueId val="{00000000-A695-44F3-AD2F-CB3CEA0CF7B6}"/>
            </c:ext>
          </c:extLst>
        </c:ser>
        <c:dLbls>
          <c:showLegendKey val="0"/>
          <c:showVal val="0"/>
          <c:showCatName val="0"/>
          <c:showSerName val="0"/>
          <c:showPercent val="0"/>
          <c:showBubbleSize val="0"/>
        </c:dLbls>
        <c:axId val="366596968"/>
        <c:axId val="366598936"/>
      </c:scatterChart>
      <c:valAx>
        <c:axId val="366596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Area(GAAPPGQK)/Area(GAAPPGQK*)</a:t>
                </a:r>
                <a:endParaRPr lang="fr-FR" sz="600">
                  <a:effectLst/>
                </a:endParaRPr>
              </a:p>
            </c:rich>
          </c:tx>
          <c:layout>
            <c:manualLayout>
              <c:xMode val="edge"/>
              <c:yMode val="edge"/>
              <c:x val="0.22952441364270212"/>
              <c:y val="0.908910107012979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8936"/>
        <c:crosses val="autoZero"/>
        <c:crossBetween val="midCat"/>
      </c:valAx>
      <c:valAx>
        <c:axId val="366598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n(r-tau)/n(r-tau*)</a:t>
                </a:r>
                <a:endParaRPr lang="fr-FR" sz="600">
                  <a:effectLst/>
                </a:endParaRPr>
              </a:p>
            </c:rich>
          </c:tx>
          <c:layout>
            <c:manualLayout>
              <c:xMode val="edge"/>
              <c:yMode val="edge"/>
              <c:x val="6.6577896138482022E-3"/>
              <c:y val="0.25878593583389198"/>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69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fr-FR" sz="1000" b="1" i="0" u="none" strike="noStrike" baseline="0">
                <a:effectLst/>
              </a:rPr>
              <a:t>TPPSSGEPPK</a:t>
            </a:r>
            <a:endParaRPr lang="en-US" sz="1000" b="1"/>
          </a:p>
        </c:rich>
      </c:tx>
      <c:layout>
        <c:manualLayout>
          <c:xMode val="edge"/>
          <c:yMode val="edge"/>
          <c:x val="0.30740639776885414"/>
          <c:y val="2.7541341187666938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5835054572905419"/>
          <c:y val="2.6930036921388355E-2"/>
          <c:w val="0.78066410140809628"/>
          <c:h val="0.8120128234963131"/>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trendline>
            <c:spPr>
              <a:ln w="9525" cap="rnd">
                <a:solidFill>
                  <a:schemeClr val="accent1"/>
                </a:solidFill>
                <a:prstDash val="solid"/>
              </a:ln>
              <a:effectLst/>
            </c:spPr>
            <c:trendlineType val="linear"/>
            <c:dispRSqr val="1"/>
            <c:dispEq val="1"/>
            <c:trendlineLbl>
              <c:layout>
                <c:manualLayout>
                  <c:x val="-0.16577686444320958"/>
                  <c:y val="0.10540344344914539"/>
                </c:manualLayout>
              </c:layout>
              <c:numFmt formatCode="General" sourceLinked="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rendlineLbl>
          </c:trendline>
          <c:xVal>
            <c:numRef>
              <c:f>('Droites TPPSSGEPPK'!$C$6,'Droites TPPSSGEPPK'!$G$6,'Droites TPPSSGEPPK'!$K$6,'Droites TPPSSGEPPK'!$O$6,'Droites TPPSSGEPPK'!$S$6,'Droites TPPSSGEPPK'!$W$6,'Droites TPPSSGEPPK'!$C$9,'Droites TPPSSGEPPK'!$G$9,'Droites TPPSSGEPPK'!$K$9,'Droites TPPSSGEPPK'!$O$9,'Droites TPPSSGEPPK'!$S$9,'Droites TPPSSGEPPK'!$W$9,'Droites TPPSSGEPPK'!$C$12,'Droites TPPSSGEPPK'!$G$12,'Droites TPPSSGEPPK'!$K$12,'Droites TPPSSGEPPK'!$O$12,'Droites TPPSSGEPPK'!$S$12,'Droites TPPSSGEPPK'!$W$12,'Droites TPPSSGEPPK'!$C$15,'Droites TPPSSGEPPK'!$G$15,'Droites TPPSSGEPPK'!$K$15,'Droites TPPSSGEPPK'!$O$15,'Droites TPPSSGEPPK'!$S$15,'Droites TPPSSGEPPK'!$W$15,'Droites TPPSSGEPPK'!$C$18,'Droites TPPSSGEPPK'!$G$18,'Droites TPPSSGEPPK'!$K$18,'Droites TPPSSGEPPK'!$O$18,'Droites TPPSSGEPPK'!$S$18,'Droites TPPSSGEPPK'!$W$18)</c:f>
              <c:numCache>
                <c:formatCode>0.0000</c:formatCode>
                <c:ptCount val="30"/>
                <c:pt idx="0">
                  <c:v>1.9011333333333333</c:v>
                </c:pt>
                <c:pt idx="1">
                  <c:v>1.9579666666666669</c:v>
                </c:pt>
                <c:pt idx="2">
                  <c:v>1.7721666666666664</c:v>
                </c:pt>
                <c:pt idx="3">
                  <c:v>1.8956333333333333</c:v>
                </c:pt>
                <c:pt idx="4">
                  <c:v>2.0293333333333332</c:v>
                </c:pt>
                <c:pt idx="5">
                  <c:v>1.9376</c:v>
                </c:pt>
                <c:pt idx="6">
                  <c:v>1.1337999999999999</c:v>
                </c:pt>
                <c:pt idx="7">
                  <c:v>0.95716666666666672</c:v>
                </c:pt>
                <c:pt idx="8">
                  <c:v>0.99679999999999991</c:v>
                </c:pt>
                <c:pt idx="9">
                  <c:v>1.0953999999999999</c:v>
                </c:pt>
                <c:pt idx="10">
                  <c:v>1.1032333333333333</c:v>
                </c:pt>
                <c:pt idx="11">
                  <c:v>0.92540000000000011</c:v>
                </c:pt>
                <c:pt idx="12">
                  <c:v>0.51756666666666662</c:v>
                </c:pt>
                <c:pt idx="13">
                  <c:v>0.48123333333333335</c:v>
                </c:pt>
                <c:pt idx="14">
                  <c:v>0.56400000000000006</c:v>
                </c:pt>
                <c:pt idx="15">
                  <c:v>0.58389999999999997</c:v>
                </c:pt>
                <c:pt idx="16">
                  <c:v>0.57633333333333336</c:v>
                </c:pt>
                <c:pt idx="17">
                  <c:v>0.56656666666666666</c:v>
                </c:pt>
                <c:pt idx="18">
                  <c:v>0.36913333333333331</c:v>
                </c:pt>
                <c:pt idx="19">
                  <c:v>0.24326666666666666</c:v>
                </c:pt>
                <c:pt idx="20">
                  <c:v>0.37169999999999997</c:v>
                </c:pt>
                <c:pt idx="21">
                  <c:v>0.375</c:v>
                </c:pt>
                <c:pt idx="22">
                  <c:v>0.41263333333333324</c:v>
                </c:pt>
                <c:pt idx="23">
                  <c:v>0.3801666666666666</c:v>
                </c:pt>
                <c:pt idx="24">
                  <c:v>0.21586666666666665</c:v>
                </c:pt>
                <c:pt idx="25">
                  <c:v>0.1234</c:v>
                </c:pt>
                <c:pt idx="26">
                  <c:v>0.20350000000000001</c:v>
                </c:pt>
                <c:pt idx="27">
                  <c:v>0.18573333333333333</c:v>
                </c:pt>
                <c:pt idx="28">
                  <c:v>0.18286666666666665</c:v>
                </c:pt>
                <c:pt idx="29">
                  <c:v>0.18900000000000003</c:v>
                </c:pt>
              </c:numCache>
            </c:numRef>
          </c:xVal>
          <c:yVal>
            <c:numRef>
              <c:f>('Droites TPPSSGEPPK'!$A$6,'Droites TPPSSGEPPK'!$E$6,'Droites TPPSSGEPPK'!$I$6,'Droites TPPSSGEPPK'!$M$6,'Droites TPPSSGEPPK'!$Q$6,'Droites TPPSSGEPPK'!$U$6,'Droites TPPSSGEPPK'!$A$9,'Droites TPPSSGEPPK'!$E$9,'Droites TPPSSGEPPK'!$I$9,'Droites TPPSSGEPPK'!$M$9,'Droites TPPSSGEPPK'!$Q$9,'Droites TPPSSGEPPK'!$U$9,'Droites TPPSSGEPPK'!$A$12,'Droites TPPSSGEPPK'!$E$12,'Droites TPPSSGEPPK'!$I$12,'Droites TPPSSGEPPK'!$M$12,'Droites TPPSSGEPPK'!$Q$12,'Droites TPPSSGEPPK'!$U$12,'Droites TPPSSGEPPK'!$A$15,'Droites TPPSSGEPPK'!$E$15,'Droites TPPSSGEPPK'!$I$15,'Droites TPPSSGEPPK'!$M$15,'Droites TPPSSGEPPK'!$Q$15,'Droites TPPSSGEPPK'!$U$15,'Droites TPPSSGEPPK'!$A$18,'Droites TPPSSGEPPK'!$E$18,'Droites TPPSSGEPPK'!$I$18,'Droites TPPSSGEPPK'!$M$18,'Droites TPPSSGEPPK'!$Q$18,'Droites TPPSSGEPPK'!$U$18)</c:f>
              <c:numCache>
                <c:formatCode>0.000</c:formatCode>
                <c:ptCount val="30"/>
                <c:pt idx="0">
                  <c:v>2.2302931527435801</c:v>
                </c:pt>
                <c:pt idx="1">
                  <c:v>2.0606333878707384</c:v>
                </c:pt>
                <c:pt idx="2">
                  <c:v>2.0698921663470062</c:v>
                </c:pt>
                <c:pt idx="3">
                  <c:v>2.1859751567998478</c:v>
                </c:pt>
                <c:pt idx="4">
                  <c:v>2.0831044838881478</c:v>
                </c:pt>
                <c:pt idx="5">
                  <c:v>2.1408112438103561</c:v>
                </c:pt>
                <c:pt idx="6">
                  <c:v>1.3113982475763732</c:v>
                </c:pt>
                <c:pt idx="7">
                  <c:v>1.2346249744251483</c:v>
                </c:pt>
                <c:pt idx="8">
                  <c:v>1.2419847691218973</c:v>
                </c:pt>
                <c:pt idx="9">
                  <c:v>1.4445376703639878</c:v>
                </c:pt>
                <c:pt idx="10">
                  <c:v>1.2919582889434471</c:v>
                </c:pt>
                <c:pt idx="11">
                  <c:v>1.2151766563485498</c:v>
                </c:pt>
                <c:pt idx="12">
                  <c:v>0.86777661608339718</c:v>
                </c:pt>
                <c:pt idx="13">
                  <c:v>0.81746881516130165</c:v>
                </c:pt>
                <c:pt idx="14">
                  <c:v>0.81890784908297665</c:v>
                </c:pt>
                <c:pt idx="15">
                  <c:v>0.86978548967997382</c:v>
                </c:pt>
                <c:pt idx="16">
                  <c:v>0.83236434887070576</c:v>
                </c:pt>
                <c:pt idx="17">
                  <c:v>0.8222089636197909</c:v>
                </c:pt>
                <c:pt idx="18">
                  <c:v>0.61031892212759853</c:v>
                </c:pt>
                <c:pt idx="19">
                  <c:v>0.61565007426250917</c:v>
                </c:pt>
                <c:pt idx="20">
                  <c:v>0.60963774910825652</c:v>
                </c:pt>
                <c:pt idx="21">
                  <c:v>0.65409541603039667</c:v>
                </c:pt>
                <c:pt idx="22">
                  <c:v>0.62508522993611482</c:v>
                </c:pt>
                <c:pt idx="23">
                  <c:v>0.62796851899754513</c:v>
                </c:pt>
                <c:pt idx="24">
                  <c:v>0.4306391728113691</c:v>
                </c:pt>
                <c:pt idx="25">
                  <c:v>0.42221669201658463</c:v>
                </c:pt>
                <c:pt idx="26">
                  <c:v>0.40115792585064003</c:v>
                </c:pt>
                <c:pt idx="27">
                  <c:v>0.42159328876460478</c:v>
                </c:pt>
                <c:pt idx="28">
                  <c:v>0.42057776816850051</c:v>
                </c:pt>
                <c:pt idx="29">
                  <c:v>0.46695109155823766</c:v>
                </c:pt>
              </c:numCache>
            </c:numRef>
          </c:yVal>
          <c:smooth val="0"/>
          <c:extLst>
            <c:ext xmlns:c16="http://schemas.microsoft.com/office/drawing/2014/chart" uri="{C3380CC4-5D6E-409C-BE32-E72D297353CC}">
              <c16:uniqueId val="{00000000-169C-40F4-8863-A8863648F243}"/>
            </c:ext>
          </c:extLst>
        </c:ser>
        <c:dLbls>
          <c:showLegendKey val="0"/>
          <c:showVal val="0"/>
          <c:showCatName val="0"/>
          <c:showSerName val="0"/>
          <c:showPercent val="0"/>
          <c:showBubbleSize val="0"/>
        </c:dLbls>
        <c:axId val="366596968"/>
        <c:axId val="366598936"/>
      </c:scatterChart>
      <c:valAx>
        <c:axId val="366596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Area(GAAPPGQK)/Area(GAAPPGQK*)</a:t>
                </a:r>
                <a:endParaRPr lang="fr-FR" sz="600">
                  <a:effectLst/>
                </a:endParaRPr>
              </a:p>
            </c:rich>
          </c:tx>
          <c:layout>
            <c:manualLayout>
              <c:xMode val="edge"/>
              <c:yMode val="edge"/>
              <c:x val="0.22146953668075109"/>
              <c:y val="0.908910107012979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8936"/>
        <c:crosses val="autoZero"/>
        <c:crossBetween val="midCat"/>
      </c:valAx>
      <c:valAx>
        <c:axId val="366598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n(r-tau)/n(r-tau*)</a:t>
                </a:r>
                <a:endParaRPr lang="fr-FR" sz="600">
                  <a:effectLst/>
                </a:endParaRPr>
              </a:p>
            </c:rich>
          </c:tx>
          <c:layout>
            <c:manualLayout>
              <c:xMode val="edge"/>
              <c:yMode val="edge"/>
              <c:x val="6.6577896138482022E-3"/>
              <c:y val="0.2676081678585942"/>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69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fr-FR" sz="1000" b="1" i="0" u="none" strike="noStrike" baseline="0">
                <a:effectLst/>
              </a:rPr>
              <a:t>LDLSNVQSK</a:t>
            </a:r>
            <a:endParaRPr lang="en-US" sz="1000" b="1"/>
          </a:p>
        </c:rich>
      </c:tx>
      <c:layout>
        <c:manualLayout>
          <c:xMode val="edge"/>
          <c:yMode val="edge"/>
          <c:x val="0.32737976661039875"/>
          <c:y val="2.7541341187666938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51692756115206"/>
          <c:y val="2.6930036921388355E-2"/>
          <c:w val="0.7873218910219445"/>
          <c:h val="0.80319059147161098"/>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trendline>
            <c:spPr>
              <a:ln w="9525" cap="rnd">
                <a:solidFill>
                  <a:schemeClr val="accent1"/>
                </a:solidFill>
                <a:prstDash val="solid"/>
              </a:ln>
              <a:effectLst/>
            </c:spPr>
            <c:trendlineType val="linear"/>
            <c:dispRSqr val="1"/>
            <c:dispEq val="1"/>
            <c:trendlineLbl>
              <c:layout>
                <c:manualLayout>
                  <c:x val="-0.15852197070572571"/>
                  <c:y val="0.10540344344914539"/>
                </c:manualLayout>
              </c:layout>
              <c:numFmt formatCode="General" sourceLinked="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rendlineLbl>
          </c:trendline>
          <c:xVal>
            <c:numRef>
              <c:f>('Droites LDLSNVQSK'!$C$6,'Droites LDLSNVQSK'!$G$6,'Droites LDLSNVQSK'!$K$6,'Droites LDLSNVQSK'!$O$6,'Droites LDLSNVQSK'!$S$6,'Droites LDLSNVQSK'!$W$6,'Droites LDLSNVQSK'!$C$9,'Droites LDLSNVQSK'!$G$9,'Droites LDLSNVQSK'!$K$9,'Droites LDLSNVQSK'!$O$9,'Droites LDLSNVQSK'!$S$9,'Droites LDLSNVQSK'!$W$9,'Droites LDLSNVQSK'!$C$12,'Droites LDLSNVQSK'!$G$12,'Droites LDLSNVQSK'!$K$12,'Droites LDLSNVQSK'!$O$12,'Droites LDLSNVQSK'!$S$12,'Droites LDLSNVQSK'!$W$12,'Droites LDLSNVQSK'!$C$15,'Droites LDLSNVQSK'!$G$15,'Droites LDLSNVQSK'!$K$15,'Droites LDLSNVQSK'!$O$15,'Droites LDLSNVQSK'!$S$15,'Droites LDLSNVQSK'!$W$15,'Droites LDLSNVQSK'!$C$18,'Droites LDLSNVQSK'!$G$18,'Droites LDLSNVQSK'!$K$18,'Droites LDLSNVQSK'!$O$18,'Droites LDLSNVQSK'!$S$18,'Droites LDLSNVQSK'!$W$18)</c:f>
              <c:numCache>
                <c:formatCode>0.0000</c:formatCode>
                <c:ptCount val="30"/>
                <c:pt idx="0">
                  <c:v>1.8571666666666664</c:v>
                </c:pt>
                <c:pt idx="1">
                  <c:v>1.9477</c:v>
                </c:pt>
                <c:pt idx="2">
                  <c:v>1.9112666666666669</c:v>
                </c:pt>
                <c:pt idx="3">
                  <c:v>1.9295666666666669</c:v>
                </c:pt>
                <c:pt idx="4">
                  <c:v>1.9386333333333334</c:v>
                </c:pt>
                <c:pt idx="5">
                  <c:v>1.8961333333333332</c:v>
                </c:pt>
                <c:pt idx="6">
                  <c:v>1.0717333333333334</c:v>
                </c:pt>
                <c:pt idx="7">
                  <c:v>1.1167666666666667</c:v>
                </c:pt>
                <c:pt idx="8">
                  <c:v>1.0950333333333333</c:v>
                </c:pt>
                <c:pt idx="9">
                  <c:v>1.1752333333333331</c:v>
                </c:pt>
                <c:pt idx="10">
                  <c:v>1.1486666666666665</c:v>
                </c:pt>
                <c:pt idx="11">
                  <c:v>1.0184666666666666</c:v>
                </c:pt>
                <c:pt idx="12">
                  <c:v>0.69036666666666668</c:v>
                </c:pt>
                <c:pt idx="13">
                  <c:v>0.74176666666666657</c:v>
                </c:pt>
                <c:pt idx="14">
                  <c:v>0.67676666666666663</c:v>
                </c:pt>
                <c:pt idx="15">
                  <c:v>0.68266666666666664</c:v>
                </c:pt>
                <c:pt idx="16">
                  <c:v>0.67930000000000001</c:v>
                </c:pt>
                <c:pt idx="17">
                  <c:v>0.75183333333333335</c:v>
                </c:pt>
                <c:pt idx="18">
                  <c:v>0.48750000000000004</c:v>
                </c:pt>
                <c:pt idx="19">
                  <c:v>0.52186666666666659</c:v>
                </c:pt>
                <c:pt idx="20">
                  <c:v>0.4613666666666667</c:v>
                </c:pt>
                <c:pt idx="21">
                  <c:v>0.51029999999999998</c:v>
                </c:pt>
                <c:pt idx="22">
                  <c:v>0.51670000000000005</c:v>
                </c:pt>
                <c:pt idx="23">
                  <c:v>0.50690000000000002</c:v>
                </c:pt>
                <c:pt idx="24">
                  <c:v>0.29866666666666669</c:v>
                </c:pt>
                <c:pt idx="25">
                  <c:v>0.25889999999999996</c:v>
                </c:pt>
                <c:pt idx="26">
                  <c:v>0.30183333333333334</c:v>
                </c:pt>
                <c:pt idx="27">
                  <c:v>0.28966666666666668</c:v>
                </c:pt>
                <c:pt idx="28">
                  <c:v>0.31726666666666664</c:v>
                </c:pt>
                <c:pt idx="29">
                  <c:v>0.36656666666666665</c:v>
                </c:pt>
              </c:numCache>
            </c:numRef>
          </c:xVal>
          <c:yVal>
            <c:numRef>
              <c:f>('Droites LDLSNVQSK'!$A$6,'Droites LDLSNVQSK'!$E$6,'Droites LDLSNVQSK'!$I$6,'Droites LDLSNVQSK'!$M$6,'Droites LDLSNVQSK'!$Q$6,'Droites LDLSNVQSK'!$U$6,'Droites LDLSNVQSK'!$A$9,'Droites LDLSNVQSK'!$E$9,'Droites LDLSNVQSK'!$I$9,'Droites LDLSNVQSK'!$M$9,'Droites LDLSNVQSK'!$Q$9,'Droites LDLSNVQSK'!$U$9,'Droites LDLSNVQSK'!$A$12,'Droites LDLSNVQSK'!$E$12,'Droites LDLSNVQSK'!$I$12,'Droites LDLSNVQSK'!$M$12,'Droites LDLSNVQSK'!$Q$12,'Droites LDLSNVQSK'!$U$12,'Droites LDLSNVQSK'!$A$15,'Droites LDLSNVQSK'!$E$15,'Droites LDLSNVQSK'!$I$15,'Droites LDLSNVQSK'!$M$15,'Droites LDLSNVQSK'!$Q$15,'Droites LDLSNVQSK'!$U$15,'Droites LDLSNVQSK'!$A$18,'Droites LDLSNVQSK'!$E$18,'Droites LDLSNVQSK'!$I$18,'Droites LDLSNVQSK'!$M$18,'Droites LDLSNVQSK'!$Q$18,'Droites LDLSNVQSK'!$U$18)</c:f>
              <c:numCache>
                <c:formatCode>0.000</c:formatCode>
                <c:ptCount val="30"/>
                <c:pt idx="0">
                  <c:v>2.2302931527435801</c:v>
                </c:pt>
                <c:pt idx="1">
                  <c:v>2.0606333878707384</c:v>
                </c:pt>
                <c:pt idx="2">
                  <c:v>2.0698921663470062</c:v>
                </c:pt>
                <c:pt idx="3">
                  <c:v>2.1859751567998478</c:v>
                </c:pt>
                <c:pt idx="4">
                  <c:v>2.0831044838881478</c:v>
                </c:pt>
                <c:pt idx="5">
                  <c:v>2.1408112438103561</c:v>
                </c:pt>
                <c:pt idx="6">
                  <c:v>1.3113982475763732</c:v>
                </c:pt>
                <c:pt idx="7">
                  <c:v>1.2346249744251483</c:v>
                </c:pt>
                <c:pt idx="8">
                  <c:v>1.2419847691218973</c:v>
                </c:pt>
                <c:pt idx="9">
                  <c:v>1.4445376703639878</c:v>
                </c:pt>
                <c:pt idx="10">
                  <c:v>1.2919582889434471</c:v>
                </c:pt>
                <c:pt idx="11">
                  <c:v>1.2151766563485498</c:v>
                </c:pt>
                <c:pt idx="12">
                  <c:v>0.86777661608339718</c:v>
                </c:pt>
                <c:pt idx="13">
                  <c:v>0.81746881516130165</c:v>
                </c:pt>
                <c:pt idx="14">
                  <c:v>0.81890784908297665</c:v>
                </c:pt>
                <c:pt idx="15">
                  <c:v>0.86978548967997382</c:v>
                </c:pt>
                <c:pt idx="16">
                  <c:v>0.83236434887070576</c:v>
                </c:pt>
                <c:pt idx="17">
                  <c:v>0.8222089636197909</c:v>
                </c:pt>
                <c:pt idx="18">
                  <c:v>0.61031892212759853</c:v>
                </c:pt>
                <c:pt idx="19">
                  <c:v>0.61565007426250917</c:v>
                </c:pt>
                <c:pt idx="20">
                  <c:v>0.60963774910825652</c:v>
                </c:pt>
                <c:pt idx="21">
                  <c:v>0.65409541603039667</c:v>
                </c:pt>
                <c:pt idx="22">
                  <c:v>0.62508522993611482</c:v>
                </c:pt>
                <c:pt idx="23">
                  <c:v>0.62796851899754513</c:v>
                </c:pt>
                <c:pt idx="24">
                  <c:v>0.4306391728113691</c:v>
                </c:pt>
                <c:pt idx="25">
                  <c:v>0.42221669201658463</c:v>
                </c:pt>
                <c:pt idx="26">
                  <c:v>0.40115792585064003</c:v>
                </c:pt>
                <c:pt idx="27">
                  <c:v>0.42159328876460478</c:v>
                </c:pt>
                <c:pt idx="28">
                  <c:v>0.42057776816850051</c:v>
                </c:pt>
                <c:pt idx="29">
                  <c:v>0.46695109155823766</c:v>
                </c:pt>
              </c:numCache>
            </c:numRef>
          </c:yVal>
          <c:smooth val="0"/>
          <c:extLst>
            <c:ext xmlns:c16="http://schemas.microsoft.com/office/drawing/2014/chart" uri="{C3380CC4-5D6E-409C-BE32-E72D297353CC}">
              <c16:uniqueId val="{00000000-2F84-48BD-BE00-8C06DFC013AD}"/>
            </c:ext>
          </c:extLst>
        </c:ser>
        <c:dLbls>
          <c:showLegendKey val="0"/>
          <c:showVal val="0"/>
          <c:showCatName val="0"/>
          <c:showSerName val="0"/>
          <c:showPercent val="0"/>
          <c:showBubbleSize val="0"/>
        </c:dLbls>
        <c:axId val="366596968"/>
        <c:axId val="366598936"/>
      </c:scatterChart>
      <c:valAx>
        <c:axId val="366596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Area(GAAPPGQK)/Area(GAAPPGQK*)</a:t>
                </a:r>
                <a:endParaRPr lang="fr-FR" sz="600">
                  <a:effectLst/>
                </a:endParaRPr>
              </a:p>
            </c:rich>
          </c:tx>
          <c:layout>
            <c:manualLayout>
              <c:xMode val="edge"/>
              <c:yMode val="edge"/>
              <c:x val="0.21620883441500571"/>
              <c:y val="0.908910107012979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8936"/>
        <c:crosses val="autoZero"/>
        <c:crossBetween val="midCat"/>
      </c:valAx>
      <c:valAx>
        <c:axId val="366598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t>n(r-tau)/n(r-tau*)</a:t>
                </a:r>
              </a:p>
            </c:rich>
          </c:tx>
          <c:layout>
            <c:manualLayout>
              <c:xMode val="edge"/>
              <c:yMode val="edge"/>
              <c:x val="6.6577896138482022E-3"/>
              <c:y val="0.30289709595740322"/>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69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fr-FR" sz="1000" b="1" i="0" u="none" strike="noStrike" baseline="0">
                <a:effectLst/>
              </a:rPr>
              <a:t>TPSLPTPPTR</a:t>
            </a:r>
            <a:endParaRPr lang="en-US" sz="1000" b="1"/>
          </a:p>
        </c:rich>
      </c:tx>
      <c:layout>
        <c:manualLayout>
          <c:xMode val="edge"/>
          <c:yMode val="edge"/>
          <c:x val="0.34069534583809513"/>
          <c:y val="9.8968771382624381E-3"/>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5835054572905419"/>
          <c:y val="2.6930036921388355E-2"/>
          <c:w val="0.78066410140809628"/>
          <c:h val="0.78554612742220631"/>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trendline>
            <c:spPr>
              <a:ln w="9525" cap="rnd">
                <a:solidFill>
                  <a:schemeClr val="accent1"/>
                </a:solidFill>
                <a:prstDash val="solid"/>
              </a:ln>
              <a:effectLst/>
            </c:spPr>
            <c:trendlineType val="linear"/>
            <c:dispRSqr val="1"/>
            <c:dispEq val="1"/>
            <c:trendlineLbl>
              <c:layout>
                <c:manualLayout>
                  <c:x val="-0.16731759229164264"/>
                  <c:y val="0.10540344344914539"/>
                </c:manualLayout>
              </c:layout>
              <c:numFmt formatCode="General" sourceLinked="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rendlineLbl>
          </c:trendline>
          <c:xVal>
            <c:numRef>
              <c:f>('Droites TPSLPTPPTR'!$C$6,'Droites TPSLPTPPTR'!$G$6,'Droites TPSLPTPPTR'!$K$6,'Droites TPSLPTPPTR'!$O$6,'Droites TPSLPTPPTR'!$S$6,'Droites TPSLPTPPTR'!$W$6,'Droites TPSLPTPPTR'!$C$9,'Droites TPSLPTPPTR'!$G$9,'Droites TPSLPTPPTR'!$K$9,'Droites TPSLPTPPTR'!$O$9,'Droites TPSLPTPPTR'!$S$9,'Droites TPSLPTPPTR'!$W$9,'Droites TPSLPTPPTR'!$C$12,'Droites TPSLPTPPTR'!$G$12,'Droites TPSLPTPPTR'!$K$12,'Droites TPSLPTPPTR'!$O$12,'Droites TPSLPTPPTR'!$S$12,'Droites TPSLPTPPTR'!$W$12,'Droites TPSLPTPPTR'!$C$15,'Droites TPSLPTPPTR'!$G$15,'Droites TPSLPTPPTR'!$K$15,'Droites TPSLPTPPTR'!$O$15,'Droites TPSLPTPPTR'!$S$15,'Droites TPSLPTPPTR'!$W$15,'Droites TPSLPTPPTR'!$C$18,'Droites TPSLPTPPTR'!$G$18,'Droites TPSLPTPPTR'!$K$18,'Droites TPSLPTPPTR'!$O$18,'Droites TPSLPTPPTR'!$S$18,'Droites TPSLPTPPTR'!$W$18)</c:f>
              <c:numCache>
                <c:formatCode>0.0000</c:formatCode>
                <c:ptCount val="30"/>
                <c:pt idx="0">
                  <c:v>2.0137999999999998</c:v>
                </c:pt>
                <c:pt idx="1">
                  <c:v>1.9474</c:v>
                </c:pt>
                <c:pt idx="2">
                  <c:v>1.8772333333333335</c:v>
                </c:pt>
                <c:pt idx="3">
                  <c:v>1.9377333333333333</c:v>
                </c:pt>
                <c:pt idx="4">
                  <c:v>1.9040333333333335</c:v>
                </c:pt>
                <c:pt idx="5">
                  <c:v>1.9544666666666668</c:v>
                </c:pt>
                <c:pt idx="6">
                  <c:v>1.1444666666666665</c:v>
                </c:pt>
                <c:pt idx="7">
                  <c:v>1.1063999999999998</c:v>
                </c:pt>
                <c:pt idx="8">
                  <c:v>1.1024666666666667</c:v>
                </c:pt>
                <c:pt idx="9">
                  <c:v>1.2065999999999999</c:v>
                </c:pt>
                <c:pt idx="10">
                  <c:v>1.1768666666666665</c:v>
                </c:pt>
                <c:pt idx="11">
                  <c:v>1.0593000000000001</c:v>
                </c:pt>
                <c:pt idx="12">
                  <c:v>0.69830000000000003</c:v>
                </c:pt>
                <c:pt idx="13">
                  <c:v>0.67776666666666652</c:v>
                </c:pt>
                <c:pt idx="14">
                  <c:v>0.70939999999999992</c:v>
                </c:pt>
                <c:pt idx="15">
                  <c:v>0.73973333333333324</c:v>
                </c:pt>
                <c:pt idx="16">
                  <c:v>0.72203333333333342</c:v>
                </c:pt>
                <c:pt idx="17">
                  <c:v>0.72166666666666668</c:v>
                </c:pt>
                <c:pt idx="18">
                  <c:v>0.53143333333333331</c:v>
                </c:pt>
                <c:pt idx="19">
                  <c:v>0.50836666666666674</c:v>
                </c:pt>
                <c:pt idx="20">
                  <c:v>0.5145333333333334</c:v>
                </c:pt>
                <c:pt idx="21">
                  <c:v>0.54886666666666661</c:v>
                </c:pt>
                <c:pt idx="22">
                  <c:v>0.54009999999999991</c:v>
                </c:pt>
                <c:pt idx="23">
                  <c:v>0.53516666666666668</c:v>
                </c:pt>
                <c:pt idx="24">
                  <c:v>0.33003333333333335</c:v>
                </c:pt>
                <c:pt idx="25">
                  <c:v>0.29966666666666669</c:v>
                </c:pt>
                <c:pt idx="26">
                  <c:v>0.33210000000000001</c:v>
                </c:pt>
                <c:pt idx="27">
                  <c:v>0.33739999999999998</c:v>
                </c:pt>
                <c:pt idx="28">
                  <c:v>0.34936666666666666</c:v>
                </c:pt>
                <c:pt idx="29">
                  <c:v>0.36933333333333335</c:v>
                </c:pt>
              </c:numCache>
            </c:numRef>
          </c:xVal>
          <c:yVal>
            <c:numRef>
              <c:f>('Droites TPSLPTPPTR'!$A$6,'Droites TPSLPTPPTR'!$E$6,'Droites TPSLPTPPTR'!$I$6,'Droites TPSLPTPPTR'!$M$6,'Droites TPSLPTPPTR'!$Q$6,'Droites TPSLPTPPTR'!$U$6,'Droites TPSLPTPPTR'!$A$9,'Droites TPSLPTPPTR'!$E$9,'Droites TPSLPTPPTR'!$I$9,'Droites TPSLPTPPTR'!$M$9,'Droites TPSLPTPPTR'!$Q$9,'Droites TPSLPTPPTR'!$U$9,'Droites TPSLPTPPTR'!$A$12,'Droites TPSLPTPPTR'!$E$12,'Droites TPSLPTPPTR'!$I$12,'Droites TPSLPTPPTR'!$M$12,'Droites TPSLPTPPTR'!$Q$12,'Droites TPSLPTPPTR'!$U$12,'Droites TPSLPTPPTR'!$A$15,'Droites TPSLPTPPTR'!$E$15,'Droites TPSLPTPPTR'!$I$15,'Droites TPSLPTPPTR'!$M$15,'Droites TPSLPTPPTR'!$Q$15,'Droites TPSLPTPPTR'!$U$15,'Droites TPSLPTPPTR'!$A$18,'Droites TPSLPTPPTR'!$E$18,'Droites TPSLPTPPTR'!$I$18,'Droites TPSLPTPPTR'!$M$18,'Droites TPSLPTPPTR'!$Q$18,'Droites TPSLPTPPTR'!$U$18)</c:f>
              <c:numCache>
                <c:formatCode>0.000</c:formatCode>
                <c:ptCount val="30"/>
                <c:pt idx="0">
                  <c:v>2.2302931527435801</c:v>
                </c:pt>
                <c:pt idx="1">
                  <c:v>2.0606333878707384</c:v>
                </c:pt>
                <c:pt idx="2">
                  <c:v>2.0698921663470062</c:v>
                </c:pt>
                <c:pt idx="3">
                  <c:v>2.1859751567998478</c:v>
                </c:pt>
                <c:pt idx="4">
                  <c:v>2.0831044838881478</c:v>
                </c:pt>
                <c:pt idx="5">
                  <c:v>2.1408112438103561</c:v>
                </c:pt>
                <c:pt idx="6">
                  <c:v>1.3113982475763732</c:v>
                </c:pt>
                <c:pt idx="7">
                  <c:v>1.2346249744251483</c:v>
                </c:pt>
                <c:pt idx="8">
                  <c:v>1.2419847691218973</c:v>
                </c:pt>
                <c:pt idx="9">
                  <c:v>1.4445376703639878</c:v>
                </c:pt>
                <c:pt idx="10">
                  <c:v>1.2919582889434471</c:v>
                </c:pt>
                <c:pt idx="11">
                  <c:v>1.2151766563485498</c:v>
                </c:pt>
                <c:pt idx="12">
                  <c:v>0.86777661608339718</c:v>
                </c:pt>
                <c:pt idx="13">
                  <c:v>0.81746881516130165</c:v>
                </c:pt>
                <c:pt idx="14">
                  <c:v>0.81890784908297665</c:v>
                </c:pt>
                <c:pt idx="15">
                  <c:v>0.86978548967997382</c:v>
                </c:pt>
                <c:pt idx="16">
                  <c:v>0.83236434887070576</c:v>
                </c:pt>
                <c:pt idx="17">
                  <c:v>0.8222089636197909</c:v>
                </c:pt>
                <c:pt idx="18">
                  <c:v>0.61031892212759853</c:v>
                </c:pt>
                <c:pt idx="19">
                  <c:v>0.61565007426250917</c:v>
                </c:pt>
                <c:pt idx="20">
                  <c:v>0.60963774910825652</c:v>
                </c:pt>
                <c:pt idx="21">
                  <c:v>0.65409541603039667</c:v>
                </c:pt>
                <c:pt idx="22">
                  <c:v>0.62508522993611482</c:v>
                </c:pt>
                <c:pt idx="23">
                  <c:v>0.62796851899754513</c:v>
                </c:pt>
                <c:pt idx="24">
                  <c:v>0.4306391728113691</c:v>
                </c:pt>
                <c:pt idx="25">
                  <c:v>0.42221669201658463</c:v>
                </c:pt>
                <c:pt idx="26">
                  <c:v>0.40115792585064003</c:v>
                </c:pt>
                <c:pt idx="27">
                  <c:v>0.42159328876460478</c:v>
                </c:pt>
                <c:pt idx="28">
                  <c:v>0.42057776816850051</c:v>
                </c:pt>
                <c:pt idx="29">
                  <c:v>0.46695109155823766</c:v>
                </c:pt>
              </c:numCache>
            </c:numRef>
          </c:yVal>
          <c:smooth val="0"/>
          <c:extLst>
            <c:ext xmlns:c16="http://schemas.microsoft.com/office/drawing/2014/chart" uri="{C3380CC4-5D6E-409C-BE32-E72D297353CC}">
              <c16:uniqueId val="{00000000-D626-4B02-BB56-D50F2A247593}"/>
            </c:ext>
          </c:extLst>
        </c:ser>
        <c:dLbls>
          <c:showLegendKey val="0"/>
          <c:showVal val="0"/>
          <c:showCatName val="0"/>
          <c:showSerName val="0"/>
          <c:showPercent val="0"/>
          <c:showBubbleSize val="0"/>
        </c:dLbls>
        <c:axId val="366596968"/>
        <c:axId val="366598936"/>
      </c:scatterChart>
      <c:valAx>
        <c:axId val="366596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Area(GAAPPGQK)/Area(GAAPPGQK*)</a:t>
                </a:r>
                <a:endParaRPr lang="fr-FR" sz="600">
                  <a:effectLst/>
                </a:endParaRPr>
              </a:p>
            </c:rich>
          </c:tx>
          <c:layout>
            <c:manualLayout>
              <c:xMode val="edge"/>
              <c:yMode val="edge"/>
              <c:x val="0.2228666240288539"/>
              <c:y val="0.908910107012979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8936"/>
        <c:crosses val="autoZero"/>
        <c:crossBetween val="midCat"/>
      </c:valAx>
      <c:valAx>
        <c:axId val="366598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n(r-tau)/n(r-tau*)</a:t>
                </a:r>
                <a:endParaRPr lang="fr-FR" sz="600">
                  <a:effectLst/>
                </a:endParaRPr>
              </a:p>
            </c:rich>
          </c:tx>
          <c:layout>
            <c:manualLayout>
              <c:xMode val="edge"/>
              <c:yMode val="edge"/>
              <c:x val="6.6577896138482022E-3"/>
              <c:y val="0.2499637038091897"/>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69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fr-FR" sz="1000" b="1" i="0" u="none" strike="noStrike" baseline="0">
                <a:effectLst/>
              </a:rPr>
              <a:t>SPVVSGDTSPR</a:t>
            </a:r>
            <a:endParaRPr lang="en-US" sz="1000" b="1"/>
          </a:p>
        </c:rich>
      </c:tx>
      <c:layout>
        <c:manualLayout>
          <c:xMode val="edge"/>
          <c:yMode val="edge"/>
          <c:x val="0.2874330289273096"/>
          <c:y val="2.7541341187666941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5835054572905419"/>
          <c:y val="2.6930036921388355E-2"/>
          <c:w val="0.78066410140809628"/>
          <c:h val="0.80319059147161098"/>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trendline>
            <c:spPr>
              <a:ln w="9525" cap="rnd">
                <a:solidFill>
                  <a:schemeClr val="accent1"/>
                </a:solidFill>
                <a:prstDash val="solid"/>
              </a:ln>
              <a:effectLst/>
            </c:spPr>
            <c:trendlineType val="linear"/>
            <c:dispRSqr val="1"/>
            <c:dispEq val="1"/>
            <c:trendlineLbl>
              <c:layout>
                <c:manualLayout>
                  <c:x val="-0.16551160132946099"/>
                  <c:y val="0.10540344344914539"/>
                </c:manualLayout>
              </c:layout>
              <c:numFmt formatCode="General" sourceLinked="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rendlineLbl>
          </c:trendline>
          <c:xVal>
            <c:numRef>
              <c:f>('Droites SPVVSGDTSPR'!$C$6,'Droites SPVVSGDTSPR'!$G$6,'Droites SPVVSGDTSPR'!$K$6,'Droites SPVVSGDTSPR'!$O$6,'Droites SPVVSGDTSPR'!$S$6,'Droites SPVVSGDTSPR'!$W$6,'Droites SPVVSGDTSPR'!$C$9,'Droites SPVVSGDTSPR'!$G$9,'Droites SPVVSGDTSPR'!$K$9,'Droites SPVVSGDTSPR'!$O$9,'Droites SPVVSGDTSPR'!$S$9,'Droites SPVVSGDTSPR'!$W$9,'Droites SPVVSGDTSPR'!$C$12,'Droites SPVVSGDTSPR'!$G$12,'Droites SPVVSGDTSPR'!$K$12,'Droites SPVVSGDTSPR'!$O$12,'Droites SPVVSGDTSPR'!$S$12,'Droites SPVVSGDTSPR'!$W$12,'Droites SPVVSGDTSPR'!$C$15,'Droites SPVVSGDTSPR'!$G$15,'Droites SPVVSGDTSPR'!$K$15,'Droites SPVVSGDTSPR'!$O$15,'Droites SPVVSGDTSPR'!$S$15,'Droites SPVVSGDTSPR'!$W$15,'Droites SPVVSGDTSPR'!$C$18,'Droites SPVVSGDTSPR'!$G$18,'Droites SPVVSGDTSPR'!$K$18,'Droites SPVVSGDTSPR'!$O$18,'Droites SPVVSGDTSPR'!$S$18,'Droites SPVVSGDTSPR'!$W$18)</c:f>
              <c:numCache>
                <c:formatCode>0.0000</c:formatCode>
                <c:ptCount val="30"/>
                <c:pt idx="0">
                  <c:v>1.9229000000000001</c:v>
                </c:pt>
                <c:pt idx="1">
                  <c:v>2.0932999999999997</c:v>
                </c:pt>
                <c:pt idx="2">
                  <c:v>2.0326</c:v>
                </c:pt>
                <c:pt idx="3">
                  <c:v>2.0203000000000002</c:v>
                </c:pt>
                <c:pt idx="4">
                  <c:v>1.9657666666666664</c:v>
                </c:pt>
                <c:pt idx="5">
                  <c:v>1.9936999999999998</c:v>
                </c:pt>
                <c:pt idx="6">
                  <c:v>1.1437333333333333</c:v>
                </c:pt>
                <c:pt idx="7">
                  <c:v>1.1651333333333334</c:v>
                </c:pt>
                <c:pt idx="8">
                  <c:v>1.1663666666666668</c:v>
                </c:pt>
                <c:pt idx="9">
                  <c:v>1.2577</c:v>
                </c:pt>
                <c:pt idx="10">
                  <c:v>1.1506000000000001</c:v>
                </c:pt>
                <c:pt idx="11">
                  <c:v>1.0741000000000001</c:v>
                </c:pt>
                <c:pt idx="12">
                  <c:v>0.73066666666666669</c:v>
                </c:pt>
                <c:pt idx="13">
                  <c:v>0.76223333333333343</c:v>
                </c:pt>
                <c:pt idx="14">
                  <c:v>0.75553333333333328</c:v>
                </c:pt>
                <c:pt idx="15">
                  <c:v>0.77776666666666661</c:v>
                </c:pt>
                <c:pt idx="16">
                  <c:v>0.75800000000000001</c:v>
                </c:pt>
                <c:pt idx="17">
                  <c:v>0.7272333333333334</c:v>
                </c:pt>
                <c:pt idx="18">
                  <c:v>0.5325333333333333</c:v>
                </c:pt>
                <c:pt idx="19">
                  <c:v>0.57626666666666659</c:v>
                </c:pt>
                <c:pt idx="20">
                  <c:v>0.56053333333333333</c:v>
                </c:pt>
                <c:pt idx="21">
                  <c:v>0.54216666666666669</c:v>
                </c:pt>
                <c:pt idx="22">
                  <c:v>0.56713333333333338</c:v>
                </c:pt>
                <c:pt idx="23">
                  <c:v>0.53026666666666666</c:v>
                </c:pt>
                <c:pt idx="24">
                  <c:v>0.34860000000000002</c:v>
                </c:pt>
                <c:pt idx="25">
                  <c:v>0.35506666666666664</c:v>
                </c:pt>
                <c:pt idx="26">
                  <c:v>0.34343333333333331</c:v>
                </c:pt>
                <c:pt idx="27">
                  <c:v>0.33683333333333332</c:v>
                </c:pt>
                <c:pt idx="28">
                  <c:v>0.35849999999999999</c:v>
                </c:pt>
                <c:pt idx="29">
                  <c:v>0.38206666666666672</c:v>
                </c:pt>
              </c:numCache>
            </c:numRef>
          </c:xVal>
          <c:yVal>
            <c:numRef>
              <c:f>('Droites SPVVSGDTSPR'!$A$6,'Droites SPVVSGDTSPR'!$E$6,'Droites SPVVSGDTSPR'!$I$6,'Droites SPVVSGDTSPR'!$M$6,'Droites SPVVSGDTSPR'!$Q$6,'Droites SPVVSGDTSPR'!$U$6,'Droites SPVVSGDTSPR'!$A$9,'Droites SPVVSGDTSPR'!$E$9,'Droites SPVVSGDTSPR'!$I$9,'Droites SPVVSGDTSPR'!$M$9,'Droites SPVVSGDTSPR'!$Q$9,'Droites SPVVSGDTSPR'!$U$9,'Droites SPVVSGDTSPR'!$A$12,'Droites SPVVSGDTSPR'!$E$12,'Droites SPVVSGDTSPR'!$I$12,'Droites SPVVSGDTSPR'!$M$12,'Droites SPVVSGDTSPR'!$Q$12,'Droites SPVVSGDTSPR'!$U$12,'Droites SPVVSGDTSPR'!$A$15,'Droites SPVVSGDTSPR'!$E$15,'Droites SPVVSGDTSPR'!$I$15,'Droites SPVVSGDTSPR'!$M$15,'Droites SPVVSGDTSPR'!$Q$15,'Droites SPVVSGDTSPR'!$U$15,'Droites SPVVSGDTSPR'!$A$18,'Droites SPVVSGDTSPR'!$E$18,'Droites SPVVSGDTSPR'!$I$18,'Droites SPVVSGDTSPR'!$M$18,'Droites SPVVSGDTSPR'!$Q$18,'Droites SPVVSGDTSPR'!$U$18)</c:f>
              <c:numCache>
                <c:formatCode>0.000</c:formatCode>
                <c:ptCount val="30"/>
                <c:pt idx="0">
                  <c:v>2.2302931527435801</c:v>
                </c:pt>
                <c:pt idx="1">
                  <c:v>2.0606333878707384</c:v>
                </c:pt>
                <c:pt idx="2">
                  <c:v>2.0698921663470062</c:v>
                </c:pt>
                <c:pt idx="3">
                  <c:v>2.1859751567998478</c:v>
                </c:pt>
                <c:pt idx="4">
                  <c:v>2.0831044838881478</c:v>
                </c:pt>
                <c:pt idx="5">
                  <c:v>2.1408112438103561</c:v>
                </c:pt>
                <c:pt idx="6">
                  <c:v>1.3113982475763732</c:v>
                </c:pt>
                <c:pt idx="7">
                  <c:v>1.2346249744251483</c:v>
                </c:pt>
                <c:pt idx="8">
                  <c:v>1.2419847691218973</c:v>
                </c:pt>
                <c:pt idx="9">
                  <c:v>1.4445376703639878</c:v>
                </c:pt>
                <c:pt idx="10">
                  <c:v>1.2919582889434471</c:v>
                </c:pt>
                <c:pt idx="11">
                  <c:v>1.2151766563485498</c:v>
                </c:pt>
                <c:pt idx="12">
                  <c:v>0.86777661608339718</c:v>
                </c:pt>
                <c:pt idx="13">
                  <c:v>0.81746881516130165</c:v>
                </c:pt>
                <c:pt idx="14">
                  <c:v>0.81890784908297665</c:v>
                </c:pt>
                <c:pt idx="15">
                  <c:v>0.86978548967997382</c:v>
                </c:pt>
                <c:pt idx="16">
                  <c:v>0.83236434887070576</c:v>
                </c:pt>
                <c:pt idx="17">
                  <c:v>0.8222089636197909</c:v>
                </c:pt>
                <c:pt idx="18">
                  <c:v>0.61031892212759853</c:v>
                </c:pt>
                <c:pt idx="19">
                  <c:v>0.61565007426250917</c:v>
                </c:pt>
                <c:pt idx="20">
                  <c:v>0.60963774910825652</c:v>
                </c:pt>
                <c:pt idx="21">
                  <c:v>0.65409541603039667</c:v>
                </c:pt>
                <c:pt idx="22">
                  <c:v>0.62508522993611482</c:v>
                </c:pt>
                <c:pt idx="23">
                  <c:v>0.62796851899754513</c:v>
                </c:pt>
                <c:pt idx="24">
                  <c:v>0.4306391728113691</c:v>
                </c:pt>
                <c:pt idx="25">
                  <c:v>0.42221669201658463</c:v>
                </c:pt>
                <c:pt idx="26">
                  <c:v>0.40115792585064003</c:v>
                </c:pt>
                <c:pt idx="27">
                  <c:v>0.42159328876460478</c:v>
                </c:pt>
                <c:pt idx="28">
                  <c:v>0.42057776816850051</c:v>
                </c:pt>
                <c:pt idx="29">
                  <c:v>0.46695109155823766</c:v>
                </c:pt>
              </c:numCache>
            </c:numRef>
          </c:yVal>
          <c:smooth val="0"/>
          <c:extLst>
            <c:ext xmlns:c16="http://schemas.microsoft.com/office/drawing/2014/chart" uri="{C3380CC4-5D6E-409C-BE32-E72D297353CC}">
              <c16:uniqueId val="{00000000-8236-4178-B089-AC09F7B84B1B}"/>
            </c:ext>
          </c:extLst>
        </c:ser>
        <c:dLbls>
          <c:showLegendKey val="0"/>
          <c:showVal val="0"/>
          <c:showCatName val="0"/>
          <c:showSerName val="0"/>
          <c:showPercent val="0"/>
          <c:showBubbleSize val="0"/>
        </c:dLbls>
        <c:axId val="366596968"/>
        <c:axId val="366598936"/>
      </c:scatterChart>
      <c:valAx>
        <c:axId val="366596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Area(GAAPPGQK)/Area(GAAPPGQK*)</a:t>
                </a:r>
                <a:endParaRPr lang="fr-FR" sz="600">
                  <a:effectLst/>
                </a:endParaRPr>
              </a:p>
            </c:rich>
          </c:tx>
          <c:layout>
            <c:manualLayout>
              <c:xMode val="edge"/>
              <c:yMode val="edge"/>
              <c:x val="0.22319269844931164"/>
              <c:y val="0.908910107012979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8936"/>
        <c:crosses val="autoZero"/>
        <c:crossBetween val="midCat"/>
      </c:valAx>
      <c:valAx>
        <c:axId val="366598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n(r-tau)/n(r-tau*)</a:t>
                </a:r>
                <a:endParaRPr lang="fr-FR" sz="600">
                  <a:effectLst/>
                </a:endParaRPr>
              </a:p>
            </c:rich>
          </c:tx>
          <c:layout>
            <c:manualLayout>
              <c:xMode val="edge"/>
              <c:yMode val="edge"/>
              <c:x val="9.0524969332228967E-3"/>
              <c:y val="0.23806758385462073"/>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e-DE"/>
          </a:p>
        </c:txPr>
        <c:crossAx val="3665969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068D8-A263-4E7C-8286-98DF4D47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1181</Words>
  <Characters>7445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LNE</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Giangrande Chiara</dc:creator>
  <cp:keywords/>
  <dc:description/>
  <cp:lastModifiedBy>Jahnke, Heike</cp:lastModifiedBy>
  <cp:revision>2</cp:revision>
  <dcterms:created xsi:type="dcterms:W3CDTF">2023-02-05T20:58:00Z</dcterms:created>
  <dcterms:modified xsi:type="dcterms:W3CDTF">2023-02-05T20:58:00Z</dcterms:modified>
</cp:coreProperties>
</file>