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4A193" w14:textId="1A6D8FB4" w:rsidR="007434D6" w:rsidRPr="00CC1BC9" w:rsidRDefault="00606A18" w:rsidP="00606A18">
      <w:pPr>
        <w:spacing w:line="480" w:lineRule="auto"/>
        <w:jc w:val="both"/>
        <w:rPr>
          <w:rFonts w:ascii="Bookman Old Style" w:hAnsi="Bookman Old Style" w:cs="Arial"/>
          <w:b/>
          <w:bCs/>
          <w:color w:val="000000" w:themeColor="text1"/>
          <w:sz w:val="16"/>
          <w:szCs w:val="16"/>
        </w:rPr>
      </w:pPr>
      <w:r w:rsidRPr="00CC1BC9">
        <w:rPr>
          <w:rFonts w:ascii="Bookman Old Style" w:hAnsi="Bookman Old Style" w:cs="Arial"/>
          <w:b/>
          <w:bCs/>
          <w:color w:val="000000" w:themeColor="text1"/>
          <w:sz w:val="16"/>
          <w:szCs w:val="16"/>
        </w:rPr>
        <w:t>Supplementary material</w:t>
      </w:r>
      <w:r w:rsidR="00AC0A59" w:rsidRPr="00CC1BC9">
        <w:rPr>
          <w:rFonts w:ascii="Bookman Old Style" w:hAnsi="Bookman Old Style" w:cs="Arial"/>
          <w:b/>
          <w:bCs/>
          <w:color w:val="000000" w:themeColor="text1"/>
          <w:sz w:val="16"/>
          <w:szCs w:val="16"/>
        </w:rPr>
        <w:t xml:space="preserve"> </w:t>
      </w:r>
      <w:r w:rsidR="009D44F2" w:rsidRPr="00CC1BC9">
        <w:rPr>
          <w:rFonts w:ascii="Bookman Old Style" w:hAnsi="Bookman Old Style" w:cs="Arial"/>
          <w:b/>
          <w:bCs/>
          <w:color w:val="000000" w:themeColor="text1"/>
          <w:sz w:val="16"/>
          <w:szCs w:val="16"/>
        </w:rPr>
        <w:t>S</w:t>
      </w:r>
      <w:r w:rsidR="00EF0F03" w:rsidRPr="00CC1BC9">
        <w:rPr>
          <w:rFonts w:ascii="Bookman Old Style" w:hAnsi="Bookman Old Style" w:cs="Arial"/>
          <w:b/>
          <w:bCs/>
          <w:color w:val="000000" w:themeColor="text1"/>
          <w:sz w:val="16"/>
          <w:szCs w:val="16"/>
        </w:rPr>
        <w:t>1</w:t>
      </w:r>
    </w:p>
    <w:p w14:paraId="7691629C" w14:textId="325B3172" w:rsidR="00F75859" w:rsidRPr="00CC1BC9" w:rsidRDefault="00F75859" w:rsidP="00606A18">
      <w:pPr>
        <w:spacing w:line="480" w:lineRule="auto"/>
        <w:jc w:val="both"/>
        <w:rPr>
          <w:rFonts w:ascii="Bookman Old Style" w:hAnsi="Bookman Old Style" w:cs="Arial"/>
          <w:b/>
          <w:bCs/>
          <w:color w:val="000000" w:themeColor="text1"/>
          <w:sz w:val="16"/>
          <w:szCs w:val="16"/>
        </w:rPr>
      </w:pPr>
      <w:r w:rsidRPr="00CC1BC9">
        <w:rPr>
          <w:rFonts w:ascii="Bookman Old Style" w:hAnsi="Bookman Old Style" w:cs="Arial"/>
          <w:b/>
          <w:bCs/>
          <w:color w:val="000000" w:themeColor="text1"/>
          <w:sz w:val="16"/>
          <w:szCs w:val="16"/>
        </w:rPr>
        <w:t>Chemicals and reagents</w:t>
      </w:r>
    </w:p>
    <w:p w14:paraId="68D1D8F2" w14:textId="47F000DA" w:rsidR="00F75859" w:rsidRPr="00CC1BC9" w:rsidRDefault="00C51AF1" w:rsidP="00606A18">
      <w:pPr>
        <w:spacing w:line="480" w:lineRule="auto"/>
        <w:jc w:val="both"/>
        <w:rPr>
          <w:rFonts w:ascii="Bookman Old Style" w:hAnsi="Bookman Old Style" w:cs="Arial"/>
          <w:b/>
          <w:bCs/>
          <w:color w:val="000000" w:themeColor="text1"/>
          <w:sz w:val="16"/>
          <w:szCs w:val="16"/>
        </w:rPr>
      </w:pPr>
      <w:bookmarkStart w:id="0" w:name="_Hlk98849674"/>
      <w:r w:rsidRPr="00CC1BC9">
        <w:rPr>
          <w:rFonts w:ascii="Bookman Old Style" w:hAnsi="Bookman Old Style" w:cs="Arial"/>
          <w:color w:val="000000" w:themeColor="text1"/>
          <w:sz w:val="16"/>
          <w:szCs w:val="16"/>
        </w:rPr>
        <w:t xml:space="preserve">Synthetic peptides, ADETQALPQRK (ADE), AYNVTQAFGR, (AYN), </w:t>
      </w:r>
      <w:r w:rsidRPr="00CC1BC9">
        <w:rPr>
          <w:rFonts w:ascii="Bookman Old Style" w:hAnsi="Bookman Old Style" w:cs="Arial"/>
          <w:sz w:val="16"/>
          <w:szCs w:val="16"/>
        </w:rPr>
        <w:t>DGIIWVATEGALN (DGI)</w:t>
      </w:r>
      <w:r w:rsidRPr="00CC1BC9">
        <w:rPr>
          <w:rFonts w:ascii="Bookman Old Style" w:hAnsi="Bookman Old Style" w:cs="Arial"/>
          <w:color w:val="000000" w:themeColor="text1"/>
          <w:sz w:val="16"/>
          <w:szCs w:val="16"/>
        </w:rPr>
        <w:t xml:space="preserve"> and stable isotope labelled (SIL) peptides [U-</w:t>
      </w:r>
      <w:r w:rsidRPr="00CC1BC9">
        <w:rPr>
          <w:rFonts w:ascii="Bookman Old Style" w:hAnsi="Bookman Old Style" w:cs="Arial"/>
          <w:color w:val="000000" w:themeColor="text1"/>
          <w:sz w:val="16"/>
          <w:szCs w:val="16"/>
          <w:vertAlign w:val="superscript"/>
        </w:rPr>
        <w:t>13</w:t>
      </w:r>
      <w:r w:rsidRPr="00CC1BC9">
        <w:rPr>
          <w:rFonts w:ascii="Bookman Old Style" w:hAnsi="Bookman Old Style" w:cs="Arial"/>
          <w:color w:val="000000" w:themeColor="text1"/>
          <w:sz w:val="16"/>
          <w:szCs w:val="16"/>
        </w:rPr>
        <w:t>C</w:t>
      </w:r>
      <w:r w:rsidRPr="00CC1BC9">
        <w:rPr>
          <w:rFonts w:ascii="Bookman Old Style" w:hAnsi="Bookman Old Style" w:cs="Arial"/>
          <w:color w:val="000000" w:themeColor="text1"/>
          <w:sz w:val="16"/>
          <w:szCs w:val="16"/>
          <w:vertAlign w:val="subscript"/>
        </w:rPr>
        <w:t>6</w:t>
      </w:r>
      <w:r w:rsidRPr="00CC1BC9">
        <w:rPr>
          <w:rFonts w:ascii="Bookman Old Style" w:hAnsi="Bookman Old Style" w:cs="Arial"/>
          <w:color w:val="000000" w:themeColor="text1"/>
          <w:sz w:val="16"/>
          <w:szCs w:val="16"/>
        </w:rPr>
        <w:t xml:space="preserve">, </w:t>
      </w:r>
      <w:r w:rsidRPr="00CC1BC9">
        <w:rPr>
          <w:rFonts w:ascii="Bookman Old Style" w:hAnsi="Bookman Old Style" w:cs="Arial"/>
          <w:color w:val="000000" w:themeColor="text1"/>
          <w:sz w:val="16"/>
          <w:szCs w:val="16"/>
          <w:vertAlign w:val="superscript"/>
        </w:rPr>
        <w:t>15</w:t>
      </w:r>
      <w:r w:rsidRPr="00CC1BC9">
        <w:rPr>
          <w:rFonts w:ascii="Bookman Old Style" w:hAnsi="Bookman Old Style" w:cs="Arial"/>
          <w:color w:val="000000" w:themeColor="text1"/>
          <w:sz w:val="16"/>
          <w:szCs w:val="16"/>
        </w:rPr>
        <w:t>N</w:t>
      </w:r>
      <w:r w:rsidRPr="00CC1BC9">
        <w:rPr>
          <w:rFonts w:ascii="Bookman Old Style" w:hAnsi="Bookman Old Style" w:cs="Arial"/>
          <w:color w:val="000000" w:themeColor="text1"/>
          <w:sz w:val="16"/>
          <w:szCs w:val="16"/>
          <w:vertAlign w:val="subscript"/>
        </w:rPr>
        <w:t>4</w:t>
      </w:r>
      <w:r w:rsidRPr="00CC1BC9">
        <w:rPr>
          <w:rFonts w:ascii="Bookman Old Style" w:hAnsi="Bookman Old Style" w:cs="Arial"/>
          <w:color w:val="000000" w:themeColor="text1"/>
          <w:sz w:val="16"/>
          <w:szCs w:val="16"/>
        </w:rPr>
        <w:t xml:space="preserve">-Arg] ADETQALPQRK (ADE), AYNVTQAFGR (AYN) and </w:t>
      </w:r>
      <w:r w:rsidRPr="00CC1BC9">
        <w:rPr>
          <w:rFonts w:ascii="Bookman Old Style" w:hAnsi="Bookman Old Style" w:cs="Arial"/>
          <w:sz w:val="16"/>
          <w:szCs w:val="16"/>
        </w:rPr>
        <w:t xml:space="preserve">DGIIWVATEGALN (DGI) </w:t>
      </w:r>
      <w:r w:rsidRPr="00CC1BC9">
        <w:rPr>
          <w:rFonts w:ascii="Bookman Old Style" w:hAnsi="Bookman Old Style" w:cs="Arial"/>
          <w:color w:val="000000" w:themeColor="text1"/>
          <w:sz w:val="16"/>
          <w:szCs w:val="16"/>
        </w:rPr>
        <w:t xml:space="preserve">were obtained from Cambridge Research biochemicals (Cambridge, </w:t>
      </w:r>
      <w:r w:rsidR="00F11F18" w:rsidRPr="00CC1BC9">
        <w:rPr>
          <w:rFonts w:ascii="Bookman Old Style" w:hAnsi="Bookman Old Style" w:cs="Arial"/>
          <w:color w:val="000000" w:themeColor="text1"/>
          <w:sz w:val="16"/>
          <w:szCs w:val="16"/>
        </w:rPr>
        <w:t>UK</w:t>
      </w:r>
      <w:r w:rsidRPr="00CC1BC9">
        <w:rPr>
          <w:rFonts w:ascii="Bookman Old Style" w:hAnsi="Bookman Old Style" w:cs="Arial"/>
          <w:color w:val="000000" w:themeColor="text1"/>
          <w:sz w:val="16"/>
          <w:szCs w:val="16"/>
        </w:rPr>
        <w:t>).  High affinity anti-peptide rabbit monoclonal antibodies specific for the three target peptides of SARS-COV-2 nucleoprotein covalently coupled to magnetic beads were purchased from SISCAPA Assay Technologies (Washington DC, USA  and Victoria BC, Canada)._</w:t>
      </w:r>
      <w:r w:rsidRPr="00CC1BC9">
        <w:rPr>
          <w:rFonts w:ascii="Bookman Old Style" w:hAnsi="Bookman Old Style" w:cs="Arial"/>
          <w:sz w:val="16"/>
          <w:szCs w:val="16"/>
        </w:rPr>
        <w:t xml:space="preserve">Ammonium bicarbonate, </w:t>
      </w:r>
      <w:r w:rsidRPr="00CC1BC9">
        <w:rPr>
          <w:rFonts w:ascii="Bookman Old Style" w:hAnsi="Bookman Old Style" w:cs="Arial"/>
          <w:i/>
          <w:iCs/>
          <w:sz w:val="16"/>
          <w:szCs w:val="16"/>
          <w:shd w:val="clear" w:color="auto" w:fill="FFFFFF"/>
        </w:rPr>
        <w:t>N</w:t>
      </w:r>
      <w:r w:rsidRPr="00CC1BC9">
        <w:rPr>
          <w:rFonts w:ascii="Bookman Old Style" w:hAnsi="Bookman Old Style" w:cs="Arial"/>
          <w:sz w:val="16"/>
          <w:szCs w:val="16"/>
          <w:shd w:val="clear" w:color="auto" w:fill="FFFFFF"/>
          <w:vertAlign w:val="subscript"/>
        </w:rPr>
        <w:t>α</w:t>
      </w:r>
      <w:r w:rsidRPr="00CC1BC9">
        <w:rPr>
          <w:rFonts w:ascii="Bookman Old Style" w:hAnsi="Bookman Old Style" w:cs="Arial"/>
          <w:sz w:val="16"/>
          <w:szCs w:val="16"/>
          <w:shd w:val="clear" w:color="auto" w:fill="FFFFFF"/>
        </w:rPr>
        <w:t>-</w:t>
      </w:r>
      <w:proofErr w:type="spellStart"/>
      <w:r w:rsidRPr="00CC1BC9">
        <w:rPr>
          <w:rFonts w:ascii="Bookman Old Style" w:hAnsi="Bookman Old Style" w:cs="Arial"/>
          <w:sz w:val="16"/>
          <w:szCs w:val="16"/>
          <w:shd w:val="clear" w:color="auto" w:fill="FFFFFF"/>
        </w:rPr>
        <w:t>tosyl</w:t>
      </w:r>
      <w:proofErr w:type="spellEnd"/>
      <w:r w:rsidRPr="00CC1BC9">
        <w:rPr>
          <w:rFonts w:ascii="Bookman Old Style" w:hAnsi="Bookman Old Style" w:cs="Arial"/>
          <w:sz w:val="16"/>
          <w:szCs w:val="16"/>
          <w:shd w:val="clear" w:color="auto" w:fill="FFFFFF"/>
        </w:rPr>
        <w:t>-L-lysine chloromethyl ketone hydrochloride (TLCK)</w:t>
      </w:r>
      <w:r w:rsidRPr="00CC1BC9" w:rsidDel="00CF3EBF">
        <w:rPr>
          <w:rFonts w:ascii="Bookman Old Style" w:hAnsi="Bookman Old Style" w:cs="Arial"/>
          <w:sz w:val="16"/>
          <w:szCs w:val="16"/>
        </w:rPr>
        <w:t xml:space="preserve"> </w:t>
      </w:r>
      <w:r w:rsidRPr="00CC1BC9">
        <w:rPr>
          <w:rFonts w:ascii="Bookman Old Style" w:hAnsi="Bookman Old Style" w:cs="Arial"/>
          <w:sz w:val="16"/>
          <w:szCs w:val="16"/>
        </w:rPr>
        <w:t>&gt;99.0% and 3-[</w:t>
      </w:r>
      <w:r w:rsidR="002B6316" w:rsidRPr="00CC1BC9">
        <w:rPr>
          <w:rFonts w:ascii="Bookman Old Style" w:hAnsi="Bookman Old Style" w:cs="Arial"/>
          <w:sz w:val="16"/>
          <w:szCs w:val="16"/>
        </w:rPr>
        <w:t>(</w:t>
      </w:r>
      <w:r w:rsidRPr="00CC1BC9">
        <w:rPr>
          <w:rFonts w:ascii="Bookman Old Style" w:hAnsi="Bookman Old Style" w:cs="Arial"/>
          <w:sz w:val="16"/>
          <w:szCs w:val="16"/>
        </w:rPr>
        <w:t>3-cholamidopropyl)</w:t>
      </w:r>
      <w:proofErr w:type="spellStart"/>
      <w:r w:rsidRPr="00CC1BC9">
        <w:rPr>
          <w:rFonts w:ascii="Bookman Old Style" w:hAnsi="Bookman Old Style" w:cs="Arial"/>
          <w:sz w:val="16"/>
          <w:szCs w:val="16"/>
        </w:rPr>
        <w:t>dimethylammonio</w:t>
      </w:r>
      <w:proofErr w:type="spellEnd"/>
      <w:r w:rsidRPr="00CC1BC9">
        <w:rPr>
          <w:rFonts w:ascii="Bookman Old Style" w:hAnsi="Bookman Old Style" w:cs="Arial"/>
          <w:sz w:val="16"/>
          <w:szCs w:val="16"/>
        </w:rPr>
        <w:t>]-1-propansesulfonate hydrate (CHAPS)</w:t>
      </w:r>
      <w:r w:rsidRPr="00CC1BC9">
        <w:rPr>
          <w:rFonts w:ascii="Bookman Old Style" w:hAnsi="Bookman Old Style" w:cs="Arial"/>
          <w:color w:val="000000" w:themeColor="text1"/>
          <w:sz w:val="16"/>
          <w:szCs w:val="16"/>
        </w:rPr>
        <w:t xml:space="preserve"> &gt;98% were purchased from Merck (Dorset, </w:t>
      </w:r>
      <w:r w:rsidR="00F11F18" w:rsidRPr="00CC1BC9">
        <w:rPr>
          <w:rFonts w:ascii="Bookman Old Style" w:hAnsi="Bookman Old Style" w:cs="Arial"/>
          <w:color w:val="000000" w:themeColor="text1"/>
          <w:sz w:val="16"/>
          <w:szCs w:val="16"/>
        </w:rPr>
        <w:t>UK</w:t>
      </w:r>
      <w:r w:rsidRPr="00CC1BC9">
        <w:rPr>
          <w:rFonts w:ascii="Bookman Old Style" w:hAnsi="Bookman Old Style" w:cs="Arial"/>
          <w:color w:val="000000" w:themeColor="text1"/>
          <w:sz w:val="16"/>
          <w:szCs w:val="16"/>
        </w:rPr>
        <w:t xml:space="preserve">). </w:t>
      </w:r>
      <w:r w:rsidRPr="00CC1BC9">
        <w:rPr>
          <w:rFonts w:ascii="Bookman Old Style" w:hAnsi="Bookman Old Style" w:cs="Arial"/>
          <w:color w:val="000000" w:themeColor="text1"/>
          <w:sz w:val="16"/>
          <w:szCs w:val="16"/>
          <w:lang w:eastAsia="en-GB"/>
        </w:rPr>
        <w:t xml:space="preserve">Optima™ LC/MS grade water, acetonitrile and formic acid (99.5%) were from Fisher Chemical, </w:t>
      </w:r>
      <w:proofErr w:type="spellStart"/>
      <w:r w:rsidRPr="00CC1BC9">
        <w:rPr>
          <w:rFonts w:ascii="Bookman Old Style" w:hAnsi="Bookman Old Style" w:cs="Arial"/>
          <w:color w:val="000000" w:themeColor="text1"/>
          <w:sz w:val="16"/>
          <w:szCs w:val="16"/>
          <w:lang w:eastAsia="en-GB"/>
        </w:rPr>
        <w:t>Thermo</w:t>
      </w:r>
      <w:proofErr w:type="spellEnd"/>
      <w:r w:rsidRPr="00CC1BC9">
        <w:rPr>
          <w:rFonts w:ascii="Bookman Old Style" w:hAnsi="Bookman Old Style" w:cs="Arial"/>
          <w:color w:val="000000" w:themeColor="text1"/>
          <w:sz w:val="16"/>
          <w:szCs w:val="16"/>
          <w:lang w:eastAsia="en-GB"/>
        </w:rPr>
        <w:t xml:space="preserve"> Fisher Scientific (Loughborough, </w:t>
      </w:r>
      <w:r w:rsidR="00F11F18" w:rsidRPr="00CC1BC9">
        <w:rPr>
          <w:rFonts w:ascii="Bookman Old Style" w:hAnsi="Bookman Old Style" w:cs="Arial"/>
          <w:color w:val="000000" w:themeColor="text1"/>
          <w:sz w:val="16"/>
          <w:szCs w:val="16"/>
          <w:lang w:eastAsia="en-GB"/>
        </w:rPr>
        <w:t>UK</w:t>
      </w:r>
      <w:r w:rsidRPr="00CC1BC9">
        <w:rPr>
          <w:rFonts w:ascii="Bookman Old Style" w:hAnsi="Bookman Old Style" w:cs="Arial"/>
          <w:color w:val="000000" w:themeColor="text1"/>
          <w:sz w:val="16"/>
          <w:szCs w:val="16"/>
          <w:lang w:eastAsia="en-GB"/>
        </w:rPr>
        <w:t>). LC/MS grade HCl (</w:t>
      </w:r>
      <w:r w:rsidRPr="00CC1BC9">
        <w:rPr>
          <w:rFonts w:ascii="Bookman Old Style" w:hAnsi="Bookman Old Style" w:cs="Arial"/>
          <w:sz w:val="16"/>
          <w:szCs w:val="16"/>
          <w:lang w:eastAsia="en-GB"/>
        </w:rPr>
        <w:t xml:space="preserve">32%) and </w:t>
      </w:r>
      <w:proofErr w:type="spellStart"/>
      <w:r w:rsidRPr="00CC1BC9">
        <w:rPr>
          <w:rFonts w:ascii="Bookman Old Style" w:hAnsi="Bookman Old Style" w:cs="Arial"/>
          <w:sz w:val="16"/>
          <w:szCs w:val="16"/>
          <w:lang w:eastAsia="en-GB"/>
        </w:rPr>
        <w:t>Rectapur</w:t>
      </w:r>
      <w:proofErr w:type="spellEnd"/>
      <w:r w:rsidRPr="00CC1BC9">
        <w:rPr>
          <w:rFonts w:ascii="Bookman Old Style" w:hAnsi="Bookman Old Style" w:cs="Arial"/>
          <w:sz w:val="16"/>
          <w:szCs w:val="16"/>
          <w:lang w:eastAsia="en-GB"/>
        </w:rPr>
        <w:t xml:space="preserve"> acetone GPR were obtained from VWR International Ltd (Lutterworth, </w:t>
      </w:r>
      <w:r w:rsidR="00F11F18" w:rsidRPr="00CC1BC9">
        <w:rPr>
          <w:rFonts w:ascii="Bookman Old Style" w:hAnsi="Bookman Old Style" w:cs="Arial"/>
          <w:sz w:val="16"/>
          <w:szCs w:val="16"/>
          <w:lang w:eastAsia="en-GB"/>
        </w:rPr>
        <w:t>UK</w:t>
      </w:r>
      <w:r w:rsidRPr="00CC1BC9">
        <w:rPr>
          <w:rFonts w:ascii="Bookman Old Style" w:hAnsi="Bookman Old Style" w:cs="Arial"/>
          <w:sz w:val="16"/>
          <w:szCs w:val="16"/>
          <w:lang w:eastAsia="en-GB"/>
        </w:rPr>
        <w:t xml:space="preserve">). Sequencing grade, </w:t>
      </w:r>
      <w:r w:rsidRPr="00CC1BC9">
        <w:rPr>
          <w:rFonts w:ascii="Bookman Old Style" w:hAnsi="Bookman Old Style" w:cs="Arial"/>
          <w:color w:val="000000" w:themeColor="text1"/>
          <w:sz w:val="16"/>
          <w:szCs w:val="16"/>
          <w:lang w:eastAsia="en-GB"/>
        </w:rPr>
        <w:t xml:space="preserve">bovine pancreatic trypsin (&gt;10,000 units/mg protein) and molecular biology grade phosphate buffered saline, pH 7.4, were sourced from Merck (Dorset, England). </w:t>
      </w:r>
      <w:proofErr w:type="spellStart"/>
      <w:r w:rsidRPr="00CC1BC9">
        <w:rPr>
          <w:rFonts w:ascii="Bookman Old Style" w:hAnsi="Bookman Old Style" w:cs="Arial"/>
          <w:color w:val="000000" w:themeColor="text1"/>
          <w:sz w:val="16"/>
          <w:szCs w:val="16"/>
          <w:lang w:eastAsia="en-GB"/>
        </w:rPr>
        <w:t>RapiGest</w:t>
      </w:r>
      <w:proofErr w:type="spellEnd"/>
      <w:r w:rsidRPr="00CC1BC9">
        <w:rPr>
          <w:rFonts w:ascii="Bookman Old Style" w:hAnsi="Bookman Old Style" w:cs="Arial"/>
          <w:color w:val="000000" w:themeColor="text1"/>
          <w:sz w:val="16"/>
          <w:szCs w:val="16"/>
          <w:lang w:eastAsia="en-GB"/>
        </w:rPr>
        <w:t xml:space="preserve"> SF was obtained from Waters (Altrincham, </w:t>
      </w:r>
      <w:r w:rsidR="00F11F18" w:rsidRPr="00CC1BC9">
        <w:rPr>
          <w:rFonts w:ascii="Bookman Old Style" w:hAnsi="Bookman Old Style" w:cs="Arial"/>
          <w:color w:val="000000" w:themeColor="text1"/>
          <w:sz w:val="16"/>
          <w:szCs w:val="16"/>
          <w:lang w:eastAsia="en-GB"/>
        </w:rPr>
        <w:t>UK</w:t>
      </w:r>
      <w:r w:rsidRPr="00CC1BC9">
        <w:rPr>
          <w:rFonts w:ascii="Bookman Old Style" w:hAnsi="Bookman Old Style" w:cs="Arial"/>
          <w:color w:val="000000" w:themeColor="text1"/>
          <w:sz w:val="16"/>
          <w:szCs w:val="16"/>
          <w:lang w:eastAsia="en-GB"/>
        </w:rPr>
        <w:t xml:space="preserve">). </w:t>
      </w:r>
      <w:proofErr w:type="spellStart"/>
      <w:r w:rsidRPr="00CC1BC9">
        <w:rPr>
          <w:rFonts w:ascii="Bookman Old Style" w:hAnsi="Bookman Old Style" w:cs="Arial"/>
          <w:iCs/>
          <w:color w:val="000000" w:themeColor="text1"/>
          <w:sz w:val="16"/>
          <w:szCs w:val="16"/>
        </w:rPr>
        <w:t>Miraclean</w:t>
      </w:r>
      <w:proofErr w:type="spellEnd"/>
      <w:r w:rsidRPr="00CC1BC9">
        <w:rPr>
          <w:rFonts w:ascii="Bookman Old Style" w:hAnsi="Bookman Old Style" w:cs="Arial"/>
          <w:iCs/>
          <w:color w:val="000000" w:themeColor="text1"/>
          <w:sz w:val="16"/>
          <w:szCs w:val="16"/>
        </w:rPr>
        <w:t xml:space="preserve"> MSC-96000 </w:t>
      </w:r>
      <w:r w:rsidRPr="00CC1BC9">
        <w:rPr>
          <w:rFonts w:ascii="Bookman Old Style" w:hAnsi="Bookman Old Style" w:cs="Arial"/>
          <w:color w:val="000000" w:themeColor="text1"/>
          <w:sz w:val="16"/>
          <w:szCs w:val="16"/>
          <w:lang w:eastAsia="en-GB"/>
        </w:rPr>
        <w:t>swabs were sourced from</w:t>
      </w:r>
      <w:r w:rsidRPr="00CC1BC9">
        <w:rPr>
          <w:rFonts w:ascii="Bookman Old Style" w:hAnsi="Bookman Old Style" w:cs="Arial"/>
          <w:iCs/>
          <w:color w:val="000000" w:themeColor="text1"/>
          <w:sz w:val="16"/>
          <w:szCs w:val="16"/>
        </w:rPr>
        <w:t xml:space="preserve"> Trafalgar Scientific (Leicester, </w:t>
      </w:r>
      <w:r w:rsidR="00F11F18" w:rsidRPr="00CC1BC9">
        <w:rPr>
          <w:rFonts w:ascii="Bookman Old Style" w:hAnsi="Bookman Old Style" w:cs="Arial"/>
          <w:iCs/>
          <w:color w:val="000000" w:themeColor="text1"/>
          <w:sz w:val="16"/>
          <w:szCs w:val="16"/>
        </w:rPr>
        <w:t>UK</w:t>
      </w:r>
      <w:r w:rsidRPr="00CC1BC9">
        <w:rPr>
          <w:rFonts w:ascii="Bookman Old Style" w:hAnsi="Bookman Old Style" w:cs="Arial"/>
          <w:iCs/>
          <w:color w:val="000000" w:themeColor="text1"/>
          <w:sz w:val="16"/>
          <w:szCs w:val="16"/>
        </w:rPr>
        <w:t>).</w:t>
      </w:r>
      <w:r w:rsidRPr="00CC1BC9">
        <w:rPr>
          <w:rFonts w:ascii="Bookman Old Style" w:hAnsi="Bookman Old Style" w:cs="Arial"/>
          <w:color w:val="000000" w:themeColor="text1"/>
          <w:sz w:val="16"/>
          <w:szCs w:val="16"/>
        </w:rPr>
        <w:t xml:space="preserve">  </w:t>
      </w:r>
      <w:r w:rsidRPr="00CC1BC9">
        <w:rPr>
          <w:rFonts w:ascii="Bookman Old Style" w:hAnsi="Bookman Old Style" w:cs="Arial"/>
          <w:color w:val="000000" w:themeColor="text1"/>
          <w:sz w:val="16"/>
          <w:szCs w:val="16"/>
          <w:lang w:eastAsia="en-GB"/>
        </w:rPr>
        <w:t xml:space="preserve">Ethanol storage solution was prepared from ethanol:200 mM ammonium bicarbonate, pH 8 (30:70 </w:t>
      </w:r>
      <w:proofErr w:type="spellStart"/>
      <w:r w:rsidRPr="00CC1BC9">
        <w:rPr>
          <w:rFonts w:ascii="Bookman Old Style" w:hAnsi="Bookman Old Style" w:cs="Arial"/>
          <w:color w:val="000000" w:themeColor="text1"/>
          <w:sz w:val="16"/>
          <w:szCs w:val="16"/>
          <w:lang w:eastAsia="en-GB"/>
        </w:rPr>
        <w:t>v;v</w:t>
      </w:r>
      <w:proofErr w:type="spellEnd"/>
      <w:r w:rsidRPr="00CC1BC9">
        <w:rPr>
          <w:rFonts w:ascii="Bookman Old Style" w:hAnsi="Bookman Old Style" w:cs="Arial"/>
          <w:color w:val="000000" w:themeColor="text1"/>
          <w:sz w:val="16"/>
          <w:szCs w:val="16"/>
          <w:lang w:eastAsia="en-GB"/>
        </w:rPr>
        <w:t xml:space="preserve">).  </w:t>
      </w:r>
      <w:r w:rsidR="00F75859" w:rsidRPr="00CC1BC9">
        <w:rPr>
          <w:rFonts w:ascii="Bookman Old Style" w:hAnsi="Bookman Old Style" w:cs="Arial"/>
          <w:iCs/>
          <w:color w:val="000000" w:themeColor="text1"/>
          <w:sz w:val="16"/>
          <w:szCs w:val="16"/>
        </w:rPr>
        <w:t xml:space="preserve">Human Rhinovirus 16-VPO (0.5mg/mL) was obtained from Indoor Biotechnologies (Cardiff, </w:t>
      </w:r>
      <w:r w:rsidR="00F11F18" w:rsidRPr="00CC1BC9">
        <w:rPr>
          <w:rFonts w:ascii="Bookman Old Style" w:hAnsi="Bookman Old Style" w:cs="Arial"/>
          <w:iCs/>
          <w:color w:val="000000" w:themeColor="text1"/>
          <w:sz w:val="16"/>
          <w:szCs w:val="16"/>
        </w:rPr>
        <w:t>UK</w:t>
      </w:r>
      <w:r w:rsidR="00F75859" w:rsidRPr="00CC1BC9">
        <w:rPr>
          <w:rFonts w:ascii="Bookman Old Style" w:hAnsi="Bookman Old Style" w:cs="Arial"/>
          <w:iCs/>
          <w:color w:val="000000" w:themeColor="text1"/>
          <w:sz w:val="16"/>
          <w:szCs w:val="16"/>
        </w:rPr>
        <w:t xml:space="preserve">). Human Influenza IAV (Hong Kong/45/2019 H3N2) (0.48 mg/mL) and Influenza IVB (Victoria/35/2013 NA)  (1.81 mg/mL) were obtained from Native Antigen Company (Oxford, </w:t>
      </w:r>
      <w:r w:rsidR="00F11F18" w:rsidRPr="00CC1BC9">
        <w:rPr>
          <w:rFonts w:ascii="Bookman Old Style" w:hAnsi="Bookman Old Style" w:cs="Arial"/>
          <w:iCs/>
          <w:color w:val="000000" w:themeColor="text1"/>
          <w:sz w:val="16"/>
          <w:szCs w:val="16"/>
        </w:rPr>
        <w:t>UK</w:t>
      </w:r>
      <w:r w:rsidR="00F75859" w:rsidRPr="00CC1BC9">
        <w:rPr>
          <w:rFonts w:ascii="Bookman Old Style" w:hAnsi="Bookman Old Style" w:cs="Arial"/>
          <w:iCs/>
          <w:color w:val="000000" w:themeColor="text1"/>
          <w:sz w:val="16"/>
          <w:szCs w:val="16"/>
        </w:rPr>
        <w:t xml:space="preserve">). </w:t>
      </w:r>
      <w:bookmarkEnd w:id="0"/>
      <w:r w:rsidR="00D02036" w:rsidRPr="00CC1BC9">
        <w:rPr>
          <w:rFonts w:ascii="Bookman Old Style" w:hAnsi="Bookman Old Style" w:cs="Arial"/>
          <w:iCs/>
          <w:color w:val="000000" w:themeColor="text1"/>
          <w:sz w:val="16"/>
          <w:szCs w:val="16"/>
        </w:rPr>
        <w:t>Synthetic saliva</w:t>
      </w:r>
      <w:r w:rsidR="003D52D7" w:rsidRPr="00CC1BC9">
        <w:rPr>
          <w:rFonts w:ascii="Bookman Old Style" w:hAnsi="Bookman Old Style" w:cs="Arial"/>
          <w:iCs/>
          <w:color w:val="000000" w:themeColor="text1"/>
          <w:sz w:val="16"/>
          <w:szCs w:val="16"/>
        </w:rPr>
        <w:t xml:space="preserve"> and deactivated virus</w:t>
      </w:r>
      <w:r w:rsidR="00D02036" w:rsidRPr="00CC1BC9">
        <w:rPr>
          <w:rFonts w:ascii="Bookman Old Style" w:hAnsi="Bookman Old Style" w:cs="Arial"/>
          <w:iCs/>
          <w:color w:val="000000" w:themeColor="text1"/>
          <w:sz w:val="16"/>
          <w:szCs w:val="16"/>
        </w:rPr>
        <w:t xml:space="preserve"> </w:t>
      </w:r>
      <w:r w:rsidR="002B6316" w:rsidRPr="00CC1BC9">
        <w:rPr>
          <w:rFonts w:ascii="Bookman Old Style" w:hAnsi="Bookman Old Style" w:cs="Arial"/>
          <w:iCs/>
          <w:color w:val="000000" w:themeColor="text1"/>
          <w:sz w:val="16"/>
          <w:szCs w:val="16"/>
        </w:rPr>
        <w:t>were</w:t>
      </w:r>
      <w:r w:rsidR="00D02036" w:rsidRPr="00CC1BC9">
        <w:rPr>
          <w:rFonts w:ascii="Bookman Old Style" w:hAnsi="Bookman Old Style" w:cs="Arial"/>
          <w:iCs/>
          <w:color w:val="000000" w:themeColor="text1"/>
          <w:sz w:val="16"/>
          <w:szCs w:val="16"/>
        </w:rPr>
        <w:t xml:space="preserve"> obtained from LGC (Middlesex, </w:t>
      </w:r>
      <w:r w:rsidR="00F11F18" w:rsidRPr="00CC1BC9">
        <w:rPr>
          <w:rFonts w:ascii="Bookman Old Style" w:hAnsi="Bookman Old Style" w:cs="Arial"/>
          <w:iCs/>
          <w:color w:val="000000" w:themeColor="text1"/>
          <w:sz w:val="16"/>
          <w:szCs w:val="16"/>
        </w:rPr>
        <w:t>UK</w:t>
      </w:r>
      <w:r w:rsidR="00D02036" w:rsidRPr="00CC1BC9">
        <w:rPr>
          <w:rFonts w:ascii="Bookman Old Style" w:hAnsi="Bookman Old Style" w:cs="Arial"/>
          <w:iCs/>
          <w:color w:val="000000" w:themeColor="text1"/>
          <w:sz w:val="16"/>
          <w:szCs w:val="16"/>
        </w:rPr>
        <w:t xml:space="preserve">). </w:t>
      </w:r>
    </w:p>
    <w:p w14:paraId="6714D481" w14:textId="207A750D" w:rsidR="00606A18" w:rsidRPr="00CC1BC9" w:rsidRDefault="00606A18" w:rsidP="00606A18">
      <w:pPr>
        <w:spacing w:line="480" w:lineRule="auto"/>
        <w:jc w:val="both"/>
        <w:rPr>
          <w:rFonts w:ascii="Bookman Old Style" w:hAnsi="Bookman Old Style" w:cs="Arial"/>
          <w:b/>
          <w:bCs/>
          <w:color w:val="000000" w:themeColor="text1"/>
          <w:sz w:val="16"/>
          <w:szCs w:val="16"/>
        </w:rPr>
      </w:pPr>
      <w:r w:rsidRPr="00CC1BC9">
        <w:rPr>
          <w:rFonts w:ascii="Bookman Old Style" w:hAnsi="Bookman Old Style" w:cs="Arial"/>
          <w:b/>
          <w:bCs/>
          <w:color w:val="000000" w:themeColor="text1"/>
          <w:sz w:val="16"/>
          <w:szCs w:val="16"/>
        </w:rPr>
        <w:t>Standards and Internal Quality Control</w:t>
      </w:r>
    </w:p>
    <w:p w14:paraId="25294955" w14:textId="287F8780" w:rsidR="00606A18" w:rsidRPr="00CC1BC9" w:rsidRDefault="00606A18" w:rsidP="00606A18">
      <w:pPr>
        <w:pStyle w:val="PlainText"/>
        <w:spacing w:line="480" w:lineRule="auto"/>
        <w:jc w:val="both"/>
        <w:rPr>
          <w:rFonts w:ascii="Bookman Old Style" w:hAnsi="Bookman Old Style" w:cs="Arial"/>
          <w:color w:val="000000" w:themeColor="text1"/>
          <w:sz w:val="16"/>
          <w:szCs w:val="16"/>
        </w:rPr>
      </w:pPr>
      <w:r w:rsidRPr="00CC1BC9">
        <w:rPr>
          <w:rFonts w:ascii="Bookman Old Style" w:hAnsi="Bookman Old Style" w:cs="Arial"/>
          <w:color w:val="000000" w:themeColor="text1"/>
          <w:sz w:val="16"/>
          <w:szCs w:val="16"/>
        </w:rPr>
        <w:t xml:space="preserve">Stock standards (100 </w:t>
      </w:r>
      <w:proofErr w:type="spellStart"/>
      <w:r w:rsidRPr="00CC1BC9">
        <w:rPr>
          <w:rFonts w:ascii="Bookman Old Style" w:hAnsi="Bookman Old Style" w:cs="Arial"/>
          <w:color w:val="000000" w:themeColor="text1"/>
          <w:sz w:val="16"/>
          <w:szCs w:val="16"/>
        </w:rPr>
        <w:t>fmol</w:t>
      </w:r>
      <w:proofErr w:type="spellEnd"/>
      <w:r w:rsidRPr="00CC1BC9">
        <w:rPr>
          <w:rFonts w:ascii="Bookman Old Style" w:hAnsi="Bookman Old Style" w:cs="Arial"/>
          <w:color w:val="000000" w:themeColor="text1"/>
          <w:sz w:val="16"/>
          <w:szCs w:val="16"/>
        </w:rPr>
        <w:t>/</w:t>
      </w:r>
      <w:r w:rsidRPr="00CC1BC9">
        <w:rPr>
          <w:rFonts w:ascii="Bookman Old Style" w:hAnsi="Bookman Old Style" w:cs="Arial"/>
          <w:sz w:val="16"/>
          <w:szCs w:val="16"/>
        </w:rPr>
        <w:t>µ</w:t>
      </w:r>
      <w:r w:rsidRPr="00CC1BC9">
        <w:rPr>
          <w:rFonts w:ascii="Bookman Old Style" w:hAnsi="Bookman Old Style" w:cs="Arial"/>
          <w:color w:val="000000" w:themeColor="text1"/>
          <w:sz w:val="16"/>
          <w:szCs w:val="16"/>
        </w:rPr>
        <w:t xml:space="preserve">L) of each peptide were prepared by dilution of the individual 10 </w:t>
      </w:r>
      <w:proofErr w:type="spellStart"/>
      <w:r w:rsidRPr="00CC1BC9">
        <w:rPr>
          <w:rFonts w:ascii="Bookman Old Style" w:hAnsi="Bookman Old Style" w:cs="Arial"/>
          <w:color w:val="000000" w:themeColor="text1"/>
          <w:sz w:val="16"/>
          <w:szCs w:val="16"/>
        </w:rPr>
        <w:t>pmol</w:t>
      </w:r>
      <w:proofErr w:type="spellEnd"/>
      <w:r w:rsidRPr="00CC1BC9">
        <w:rPr>
          <w:rFonts w:ascii="Bookman Old Style" w:hAnsi="Bookman Old Style" w:cs="Arial"/>
          <w:color w:val="000000" w:themeColor="text1"/>
          <w:sz w:val="16"/>
          <w:szCs w:val="16"/>
        </w:rPr>
        <w:t>/</w:t>
      </w:r>
      <w:r w:rsidRPr="00CC1BC9">
        <w:rPr>
          <w:rFonts w:ascii="Bookman Old Style" w:hAnsi="Bookman Old Style" w:cs="Arial"/>
          <w:sz w:val="16"/>
          <w:szCs w:val="16"/>
        </w:rPr>
        <w:t>µ</w:t>
      </w:r>
      <w:r w:rsidRPr="00CC1BC9">
        <w:rPr>
          <w:rFonts w:ascii="Bookman Old Style" w:hAnsi="Bookman Old Style" w:cs="Arial"/>
          <w:color w:val="000000" w:themeColor="text1"/>
          <w:sz w:val="16"/>
          <w:szCs w:val="16"/>
        </w:rPr>
        <w:t>L stocks in 5% acetonitrile, 0.1% formic acid.  A mixed working standard solution of AYN and ADE</w:t>
      </w:r>
      <w:r w:rsidR="00C51AF1" w:rsidRPr="00CC1BC9">
        <w:rPr>
          <w:rFonts w:ascii="Bookman Old Style" w:hAnsi="Bookman Old Style" w:cs="Arial"/>
          <w:color w:val="000000" w:themeColor="text1"/>
          <w:sz w:val="16"/>
          <w:szCs w:val="16"/>
        </w:rPr>
        <w:t xml:space="preserve"> peptides</w:t>
      </w:r>
      <w:r w:rsidRPr="00CC1BC9">
        <w:rPr>
          <w:rFonts w:ascii="Bookman Old Style" w:hAnsi="Bookman Old Style" w:cs="Arial"/>
          <w:color w:val="000000" w:themeColor="text1"/>
          <w:sz w:val="16"/>
          <w:szCs w:val="16"/>
        </w:rPr>
        <w:t xml:space="preserve"> (1 </w:t>
      </w:r>
      <w:proofErr w:type="spellStart"/>
      <w:r w:rsidRPr="00CC1BC9">
        <w:rPr>
          <w:rFonts w:ascii="Bookman Old Style" w:hAnsi="Bookman Old Style" w:cs="Arial"/>
          <w:color w:val="000000" w:themeColor="text1"/>
          <w:sz w:val="16"/>
          <w:szCs w:val="16"/>
        </w:rPr>
        <w:t>fmol</w:t>
      </w:r>
      <w:proofErr w:type="spellEnd"/>
      <w:r w:rsidRPr="00CC1BC9">
        <w:rPr>
          <w:rFonts w:ascii="Bookman Old Style" w:hAnsi="Bookman Old Style" w:cs="Arial"/>
          <w:color w:val="000000" w:themeColor="text1"/>
          <w:sz w:val="16"/>
          <w:szCs w:val="16"/>
        </w:rPr>
        <w:t>/</w:t>
      </w:r>
      <w:r w:rsidRPr="00CC1BC9">
        <w:rPr>
          <w:rFonts w:ascii="Bookman Old Style" w:hAnsi="Bookman Old Style" w:cs="Arial"/>
          <w:sz w:val="16"/>
          <w:szCs w:val="16"/>
        </w:rPr>
        <w:t>µ</w:t>
      </w:r>
      <w:r w:rsidRPr="00CC1BC9">
        <w:rPr>
          <w:rFonts w:ascii="Bookman Old Style" w:hAnsi="Bookman Old Style" w:cs="Arial"/>
          <w:color w:val="000000" w:themeColor="text1"/>
          <w:sz w:val="16"/>
          <w:szCs w:val="16"/>
        </w:rPr>
        <w:t>L) was prepared in 5% acetonitrile, 0.1% formic acid and used to prepare a set of calibrators at 0, 1.78. 3.55. 7.31 14.2, 28.4, 56.8 and 113.6 amol/</w:t>
      </w:r>
      <w:r w:rsidRPr="00CC1BC9">
        <w:rPr>
          <w:rFonts w:ascii="Bookman Old Style" w:hAnsi="Bookman Old Style" w:cs="Arial"/>
          <w:sz w:val="16"/>
          <w:szCs w:val="16"/>
        </w:rPr>
        <w:t>µ</w:t>
      </w:r>
      <w:r w:rsidRPr="00CC1BC9">
        <w:rPr>
          <w:rFonts w:ascii="Bookman Old Style" w:hAnsi="Bookman Old Style" w:cs="Arial"/>
          <w:color w:val="000000" w:themeColor="text1"/>
          <w:sz w:val="16"/>
          <w:szCs w:val="16"/>
        </w:rPr>
        <w:t xml:space="preserve">L, respectively. A working standard solution of DGI (1 </w:t>
      </w:r>
      <w:proofErr w:type="spellStart"/>
      <w:r w:rsidRPr="00CC1BC9">
        <w:rPr>
          <w:rFonts w:ascii="Bookman Old Style" w:hAnsi="Bookman Old Style" w:cs="Arial"/>
          <w:color w:val="000000" w:themeColor="text1"/>
          <w:sz w:val="16"/>
          <w:szCs w:val="16"/>
        </w:rPr>
        <w:t>fmol</w:t>
      </w:r>
      <w:proofErr w:type="spellEnd"/>
      <w:r w:rsidRPr="00CC1BC9">
        <w:rPr>
          <w:rFonts w:ascii="Bookman Old Style" w:hAnsi="Bookman Old Style" w:cs="Arial"/>
          <w:color w:val="000000" w:themeColor="text1"/>
          <w:sz w:val="16"/>
          <w:szCs w:val="16"/>
        </w:rPr>
        <w:t>/</w:t>
      </w:r>
      <w:r w:rsidRPr="00CC1BC9">
        <w:rPr>
          <w:rFonts w:ascii="Bookman Old Style" w:hAnsi="Bookman Old Style" w:cs="Arial"/>
          <w:sz w:val="16"/>
          <w:szCs w:val="16"/>
        </w:rPr>
        <w:t>µ</w:t>
      </w:r>
      <w:r w:rsidRPr="00CC1BC9">
        <w:rPr>
          <w:rFonts w:ascii="Bookman Old Style" w:hAnsi="Bookman Old Style" w:cs="Arial"/>
          <w:color w:val="000000" w:themeColor="text1"/>
          <w:sz w:val="16"/>
          <w:szCs w:val="16"/>
        </w:rPr>
        <w:t>L) was prepared in 5% acetonitrile, 0.1% formic acid and used to prepare a set of calibrators at 0, 17.8. 35.5 73.1 142.0, 284, 568 and 1136 amol/</w:t>
      </w:r>
      <w:r w:rsidRPr="00CC1BC9">
        <w:rPr>
          <w:rFonts w:ascii="Bookman Old Style" w:hAnsi="Bookman Old Style" w:cs="Arial"/>
          <w:sz w:val="16"/>
          <w:szCs w:val="16"/>
        </w:rPr>
        <w:t>µ</w:t>
      </w:r>
      <w:r w:rsidRPr="00CC1BC9">
        <w:rPr>
          <w:rFonts w:ascii="Bookman Old Style" w:hAnsi="Bookman Old Style" w:cs="Arial"/>
          <w:color w:val="000000" w:themeColor="text1"/>
          <w:sz w:val="16"/>
          <w:szCs w:val="16"/>
        </w:rPr>
        <w:t>L respectively.</w:t>
      </w:r>
    </w:p>
    <w:p w14:paraId="3BEF0E02" w14:textId="77777777" w:rsidR="00606A18" w:rsidRPr="00CC1BC9" w:rsidRDefault="00606A18" w:rsidP="00606A18">
      <w:pPr>
        <w:pStyle w:val="PlainText"/>
        <w:spacing w:line="480" w:lineRule="auto"/>
        <w:jc w:val="both"/>
        <w:rPr>
          <w:rFonts w:ascii="Bookman Old Style" w:hAnsi="Bookman Old Style" w:cs="Arial"/>
          <w:color w:val="000000" w:themeColor="text1"/>
          <w:sz w:val="16"/>
          <w:szCs w:val="16"/>
        </w:rPr>
      </w:pPr>
      <w:r w:rsidRPr="00CC1BC9">
        <w:rPr>
          <w:rFonts w:ascii="Bookman Old Style" w:hAnsi="Bookman Old Style" w:cs="Arial"/>
          <w:color w:val="000000" w:themeColor="text1"/>
          <w:sz w:val="16"/>
          <w:szCs w:val="16"/>
        </w:rPr>
        <w:t xml:space="preserve">A mixed standard of the three SIL peptides was prepared by dilution of the individual 10 </w:t>
      </w:r>
      <w:proofErr w:type="spellStart"/>
      <w:r w:rsidRPr="00CC1BC9">
        <w:rPr>
          <w:rFonts w:ascii="Bookman Old Style" w:hAnsi="Bookman Old Style" w:cs="Arial"/>
          <w:color w:val="000000" w:themeColor="text1"/>
          <w:sz w:val="16"/>
          <w:szCs w:val="16"/>
        </w:rPr>
        <w:t>pmol</w:t>
      </w:r>
      <w:proofErr w:type="spellEnd"/>
      <w:r w:rsidRPr="00CC1BC9">
        <w:rPr>
          <w:rFonts w:ascii="Bookman Old Style" w:hAnsi="Bookman Old Style" w:cs="Arial"/>
          <w:color w:val="000000" w:themeColor="text1"/>
          <w:sz w:val="16"/>
          <w:szCs w:val="16"/>
        </w:rPr>
        <w:t>/</w:t>
      </w:r>
      <w:r w:rsidRPr="00CC1BC9">
        <w:rPr>
          <w:rFonts w:ascii="Bookman Old Style" w:hAnsi="Bookman Old Style" w:cs="Arial"/>
          <w:sz w:val="16"/>
          <w:szCs w:val="16"/>
        </w:rPr>
        <w:t>µ</w:t>
      </w:r>
      <w:r w:rsidRPr="00CC1BC9">
        <w:rPr>
          <w:rFonts w:ascii="Bookman Old Style" w:hAnsi="Bookman Old Style" w:cs="Arial"/>
          <w:color w:val="000000" w:themeColor="text1"/>
          <w:sz w:val="16"/>
          <w:szCs w:val="16"/>
        </w:rPr>
        <w:t xml:space="preserve">L stocks in 30% acetonitrile, 0.1% formic acid. Working SIL mix (0.2 </w:t>
      </w:r>
      <w:proofErr w:type="spellStart"/>
      <w:r w:rsidRPr="00CC1BC9">
        <w:rPr>
          <w:rFonts w:ascii="Bookman Old Style" w:hAnsi="Bookman Old Style" w:cs="Arial"/>
          <w:color w:val="000000" w:themeColor="text1"/>
          <w:sz w:val="16"/>
          <w:szCs w:val="16"/>
        </w:rPr>
        <w:t>fmol</w:t>
      </w:r>
      <w:proofErr w:type="spellEnd"/>
      <w:r w:rsidRPr="00CC1BC9">
        <w:rPr>
          <w:rFonts w:ascii="Bookman Old Style" w:hAnsi="Bookman Old Style" w:cs="Arial"/>
          <w:color w:val="000000" w:themeColor="text1"/>
          <w:sz w:val="16"/>
          <w:szCs w:val="16"/>
        </w:rPr>
        <w:t>/</w:t>
      </w:r>
      <w:r w:rsidRPr="00CC1BC9">
        <w:rPr>
          <w:rFonts w:ascii="Bookman Old Style" w:hAnsi="Bookman Old Style" w:cs="Arial"/>
          <w:sz w:val="16"/>
          <w:szCs w:val="16"/>
        </w:rPr>
        <w:t>µ</w:t>
      </w:r>
      <w:r w:rsidRPr="00CC1BC9">
        <w:rPr>
          <w:rFonts w:ascii="Bookman Old Style" w:hAnsi="Bookman Old Style" w:cs="Arial"/>
          <w:color w:val="000000" w:themeColor="text1"/>
          <w:sz w:val="16"/>
          <w:szCs w:val="16"/>
        </w:rPr>
        <w:t xml:space="preserve">L) was prepared by serial dilution of mixed SIL stock standard in 30% acetonitrile, 0.1% formic acid. </w:t>
      </w:r>
    </w:p>
    <w:p w14:paraId="5CF92B2E" w14:textId="0CE35DC6" w:rsidR="00606A18" w:rsidRPr="00CC1BC9" w:rsidRDefault="00606A18" w:rsidP="00606A18">
      <w:pPr>
        <w:pStyle w:val="PlainText"/>
        <w:spacing w:line="480" w:lineRule="auto"/>
        <w:jc w:val="both"/>
        <w:rPr>
          <w:rFonts w:ascii="Bookman Old Style" w:hAnsi="Bookman Old Style" w:cs="Arial"/>
          <w:iCs/>
          <w:color w:val="000000" w:themeColor="text1"/>
          <w:sz w:val="16"/>
          <w:szCs w:val="16"/>
        </w:rPr>
      </w:pPr>
      <w:r w:rsidRPr="00CC1BC9">
        <w:rPr>
          <w:rFonts w:ascii="Bookman Old Style" w:hAnsi="Bookman Old Style" w:cs="Arial"/>
          <w:color w:val="000000" w:themeColor="text1"/>
          <w:sz w:val="16"/>
          <w:szCs w:val="16"/>
        </w:rPr>
        <w:t>Two levels (negative and positive) of Internal Quality Control (</w:t>
      </w:r>
      <w:r w:rsidRPr="00CC1BC9">
        <w:rPr>
          <w:rFonts w:ascii="Bookman Old Style" w:hAnsi="Bookman Old Style" w:cs="Arial"/>
          <w:iCs/>
          <w:color w:val="000000" w:themeColor="text1"/>
          <w:sz w:val="16"/>
          <w:szCs w:val="16"/>
        </w:rPr>
        <w:t>IQC) material were prepared in-house. The negative IQC were replicate NP swabs collected into ethanol storage solution and stored at -80</w:t>
      </w:r>
      <w:r w:rsidRPr="00CC1BC9">
        <w:rPr>
          <w:rFonts w:ascii="Bookman Old Style" w:hAnsi="Bookman Old Style" w:cs="Arial"/>
          <w:iCs/>
          <w:color w:val="000000" w:themeColor="text1"/>
          <w:sz w:val="16"/>
          <w:szCs w:val="16"/>
        </w:rPr>
        <w:sym w:font="Symbol" w:char="F0B0"/>
      </w:r>
      <w:r w:rsidRPr="00CC1BC9">
        <w:rPr>
          <w:rFonts w:ascii="Bookman Old Style" w:hAnsi="Bookman Old Style" w:cs="Arial"/>
          <w:iCs/>
          <w:color w:val="000000" w:themeColor="text1"/>
          <w:sz w:val="16"/>
          <w:szCs w:val="16"/>
        </w:rPr>
        <w:t>C prior to analysis.  The positive IQC material was a synthetic sample prepared ‘on swab’ from a solution of synthetic saliva spiked with deactivated virus and stored at -80</w:t>
      </w:r>
      <w:r w:rsidRPr="00CC1BC9">
        <w:rPr>
          <w:rFonts w:ascii="Bookman Old Style" w:hAnsi="Bookman Old Style" w:cs="Arial"/>
          <w:iCs/>
          <w:color w:val="000000" w:themeColor="text1"/>
          <w:sz w:val="16"/>
          <w:szCs w:val="16"/>
        </w:rPr>
        <w:sym w:font="Symbol" w:char="F0B0"/>
      </w:r>
      <w:r w:rsidRPr="00CC1BC9">
        <w:rPr>
          <w:rFonts w:ascii="Bookman Old Style" w:hAnsi="Bookman Old Style" w:cs="Arial"/>
          <w:iCs/>
          <w:color w:val="000000" w:themeColor="text1"/>
          <w:sz w:val="16"/>
          <w:szCs w:val="16"/>
        </w:rPr>
        <w:t xml:space="preserve">C prior to analysis. </w:t>
      </w:r>
    </w:p>
    <w:p w14:paraId="6DA3AE12" w14:textId="313C3CD8" w:rsidR="00EE632D" w:rsidRPr="00CC1BC9" w:rsidRDefault="00EE632D">
      <w:pPr>
        <w:rPr>
          <w:rFonts w:ascii="Bookman Old Style" w:hAnsi="Bookman Old Style"/>
          <w:sz w:val="16"/>
          <w:szCs w:val="16"/>
        </w:rPr>
      </w:pPr>
      <w:r w:rsidRPr="00CC1BC9">
        <w:rPr>
          <w:rFonts w:ascii="Bookman Old Style" w:hAnsi="Bookman Old Style"/>
          <w:sz w:val="16"/>
          <w:szCs w:val="16"/>
        </w:rPr>
        <w:br w:type="page"/>
      </w:r>
    </w:p>
    <w:p w14:paraId="13DAAE7B" w14:textId="77777777" w:rsidR="00EE632D" w:rsidRPr="00CC1BC9" w:rsidRDefault="00EE632D" w:rsidP="00EE632D">
      <w:pPr>
        <w:spacing w:line="480" w:lineRule="auto"/>
        <w:rPr>
          <w:rFonts w:ascii="Bookman Old Style" w:hAnsi="Bookman Old Style" w:cs="Arial"/>
          <w:sz w:val="16"/>
          <w:szCs w:val="16"/>
        </w:rPr>
      </w:pPr>
      <w:r w:rsidRPr="00CC1BC9">
        <w:rPr>
          <w:rFonts w:ascii="Bookman Old Style" w:hAnsi="Bookman Old Style" w:cs="Arial"/>
          <w:sz w:val="16"/>
          <w:szCs w:val="16"/>
        </w:rPr>
        <w:lastRenderedPageBreak/>
        <w:t>Table S1: MRM transitions monitored for each peptide and corresponding stable isotope labelled (SIL) standard.</w:t>
      </w:r>
    </w:p>
    <w:tbl>
      <w:tblPr>
        <w:tblW w:w="8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268"/>
        <w:gridCol w:w="1049"/>
        <w:gridCol w:w="1559"/>
      </w:tblGrid>
      <w:tr w:rsidR="00EE632D" w:rsidRPr="00CC1BC9" w14:paraId="24691D06" w14:textId="77777777" w:rsidTr="00EF1192">
        <w:trPr>
          <w:trHeight w:val="300"/>
          <w:jc w:val="center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4764595C" w14:textId="77777777" w:rsidR="00EE632D" w:rsidRPr="00CC1BC9" w:rsidRDefault="00EE632D" w:rsidP="00EF1192">
            <w:pPr>
              <w:spacing w:after="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Peptide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FC4EC7F" w14:textId="77777777" w:rsidR="00EE632D" w:rsidRPr="00CC1BC9" w:rsidRDefault="00EE632D" w:rsidP="00EF1192">
            <w:pPr>
              <w:spacing w:after="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Transition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70B1A850" w14:textId="77777777" w:rsidR="00EE632D" w:rsidRPr="00CC1BC9" w:rsidRDefault="00EE632D" w:rsidP="00EF1192">
            <w:pPr>
              <w:spacing w:after="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Collision energy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A92FFB8" w14:textId="77777777" w:rsidR="00EE632D" w:rsidRPr="00CC1BC9" w:rsidRDefault="00EE632D" w:rsidP="00EF1192">
            <w:pPr>
              <w:spacing w:after="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Quant/Qualifier</w:t>
            </w:r>
          </w:p>
        </w:tc>
      </w:tr>
      <w:tr w:rsidR="00EE632D" w:rsidRPr="00CC1BC9" w14:paraId="1776ED42" w14:textId="77777777" w:rsidTr="00EF1192">
        <w:trPr>
          <w:trHeight w:val="300"/>
          <w:jc w:val="center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6F8B2739" w14:textId="77777777" w:rsidR="00EE632D" w:rsidRPr="00CC1BC9" w:rsidRDefault="00EE632D" w:rsidP="00EF1192">
            <w:pPr>
              <w:spacing w:after="0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SARS_CoV_2_N_AYN y6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86CB0D0" w14:textId="77777777" w:rsidR="00EE632D" w:rsidRPr="00CC1BC9" w:rsidRDefault="00EE632D" w:rsidP="00EF1192">
            <w:pPr>
              <w:spacing w:after="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563.786 &gt; 679.352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0CC80630" w14:textId="77777777" w:rsidR="00EE632D" w:rsidRPr="00CC1BC9" w:rsidRDefault="00EE632D" w:rsidP="00EF1192">
            <w:pPr>
              <w:spacing w:after="0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A2251E" w14:textId="77777777" w:rsidR="00EE632D" w:rsidRPr="00CC1BC9" w:rsidRDefault="00EE632D" w:rsidP="00EF1192">
            <w:pPr>
              <w:spacing w:after="0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Quantifier</w:t>
            </w:r>
          </w:p>
        </w:tc>
      </w:tr>
      <w:tr w:rsidR="00EE632D" w:rsidRPr="00CC1BC9" w14:paraId="01EA3E01" w14:textId="77777777" w:rsidTr="00EF1192">
        <w:trPr>
          <w:trHeight w:val="300"/>
          <w:jc w:val="center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4878AC1B" w14:textId="77777777" w:rsidR="00EE632D" w:rsidRPr="00CC1BC9" w:rsidRDefault="00EE632D" w:rsidP="00EF1192">
            <w:pPr>
              <w:spacing w:after="0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SARS_CoV_2_N_AYN y8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86F6B50" w14:textId="77777777" w:rsidR="00EE632D" w:rsidRPr="00CC1BC9" w:rsidRDefault="00EE632D" w:rsidP="00EF1192">
            <w:pPr>
              <w:spacing w:after="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563.786 &gt; 892.464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574BE4B" w14:textId="77777777" w:rsidR="00EE632D" w:rsidRPr="00CC1BC9" w:rsidRDefault="00EE632D" w:rsidP="00EF1192">
            <w:pPr>
              <w:spacing w:after="0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B5221B" w14:textId="77777777" w:rsidR="00EE632D" w:rsidRPr="00CC1BC9" w:rsidRDefault="00EE632D" w:rsidP="00EF1192">
            <w:pPr>
              <w:spacing w:after="0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Qualifier 1</w:t>
            </w:r>
          </w:p>
        </w:tc>
      </w:tr>
      <w:tr w:rsidR="00EE632D" w:rsidRPr="00CC1BC9" w14:paraId="1872062E" w14:textId="77777777" w:rsidTr="00EF1192">
        <w:trPr>
          <w:trHeight w:val="300"/>
          <w:jc w:val="center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125957D3" w14:textId="77777777" w:rsidR="00EE632D" w:rsidRPr="00CC1BC9" w:rsidRDefault="00EE632D" w:rsidP="00EF1192">
            <w:pPr>
              <w:spacing w:after="0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SARS_CoV_2_N_AYN y5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88AFA9F" w14:textId="77777777" w:rsidR="00EE632D" w:rsidRPr="00CC1BC9" w:rsidRDefault="00EE632D" w:rsidP="00EF1192">
            <w:pPr>
              <w:spacing w:after="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563.786 &gt; 578.305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6BD5C62" w14:textId="77777777" w:rsidR="00EE632D" w:rsidRPr="00CC1BC9" w:rsidRDefault="00EE632D" w:rsidP="00EF1192">
            <w:pPr>
              <w:spacing w:after="0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8E0567" w14:textId="77777777" w:rsidR="00EE632D" w:rsidRPr="00CC1BC9" w:rsidRDefault="00EE632D" w:rsidP="00EF1192">
            <w:pPr>
              <w:spacing w:after="0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Qualifier 2</w:t>
            </w:r>
          </w:p>
        </w:tc>
      </w:tr>
      <w:tr w:rsidR="00EE632D" w:rsidRPr="00CC1BC9" w14:paraId="1A14B12F" w14:textId="77777777" w:rsidTr="00EF1192">
        <w:trPr>
          <w:trHeight w:val="300"/>
          <w:jc w:val="center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6963CA4E" w14:textId="77777777" w:rsidR="00EE632D" w:rsidRPr="00CC1BC9" w:rsidRDefault="00EE632D" w:rsidP="00EF1192">
            <w:pPr>
              <w:spacing w:after="0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SARS_CoV_2_N_AYN_IS_SIL y6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45509FF" w14:textId="77777777" w:rsidR="00EE632D" w:rsidRPr="00CC1BC9" w:rsidRDefault="00EE632D" w:rsidP="00EF1192">
            <w:pPr>
              <w:spacing w:after="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568.790 &gt; 689.361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D6D588C" w14:textId="77777777" w:rsidR="00EE632D" w:rsidRPr="00CC1BC9" w:rsidRDefault="00EE632D" w:rsidP="00EF1192">
            <w:pPr>
              <w:spacing w:after="0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EAD5B1" w14:textId="77777777" w:rsidR="00EE632D" w:rsidRPr="00CC1BC9" w:rsidRDefault="00EE632D" w:rsidP="00EF1192">
            <w:pPr>
              <w:spacing w:after="0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EE632D" w:rsidRPr="00CC1BC9" w14:paraId="6DCB8842" w14:textId="77777777" w:rsidTr="00EF1192">
        <w:trPr>
          <w:trHeight w:val="300"/>
          <w:jc w:val="center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26DE0F4C" w14:textId="77777777" w:rsidR="00EE632D" w:rsidRPr="00CC1BC9" w:rsidRDefault="00EE632D" w:rsidP="00EF1192">
            <w:pPr>
              <w:spacing w:after="0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SARS_CoV_2_N_AYN_IS_SIL y8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FFDAB6E" w14:textId="77777777" w:rsidR="00EE632D" w:rsidRPr="00CC1BC9" w:rsidRDefault="00EE632D" w:rsidP="00EF1192">
            <w:pPr>
              <w:spacing w:after="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568.790 &gt; 902.472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1A6661D" w14:textId="77777777" w:rsidR="00EE632D" w:rsidRPr="00CC1BC9" w:rsidRDefault="00EE632D" w:rsidP="00EF1192">
            <w:pPr>
              <w:spacing w:after="0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A8477E" w14:textId="77777777" w:rsidR="00EE632D" w:rsidRPr="00CC1BC9" w:rsidRDefault="00EE632D" w:rsidP="00EF1192">
            <w:pPr>
              <w:spacing w:after="0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EE632D" w:rsidRPr="00CC1BC9" w14:paraId="0E22A04C" w14:textId="77777777" w:rsidTr="00EF1192">
        <w:trPr>
          <w:trHeight w:val="300"/>
          <w:jc w:val="center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343743DD" w14:textId="77777777" w:rsidR="00EE632D" w:rsidRPr="00CC1BC9" w:rsidRDefault="00EE632D" w:rsidP="00EF1192">
            <w:pPr>
              <w:spacing w:after="0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SARS_CoV_2_N_AYN_IS_SIL y5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73340BD" w14:textId="77777777" w:rsidR="00EE632D" w:rsidRPr="00CC1BC9" w:rsidRDefault="00EE632D" w:rsidP="00EF1192">
            <w:pPr>
              <w:spacing w:after="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568.790 &gt; 588.313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4476921" w14:textId="77777777" w:rsidR="00EE632D" w:rsidRPr="00CC1BC9" w:rsidRDefault="00EE632D" w:rsidP="00EF1192">
            <w:pPr>
              <w:spacing w:after="0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98E1FF" w14:textId="77777777" w:rsidR="00EE632D" w:rsidRPr="00CC1BC9" w:rsidRDefault="00EE632D" w:rsidP="00EF1192">
            <w:pPr>
              <w:spacing w:after="0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EE632D" w:rsidRPr="00CC1BC9" w14:paraId="1C862E5E" w14:textId="77777777" w:rsidTr="00EF1192">
        <w:trPr>
          <w:trHeight w:val="300"/>
          <w:jc w:val="center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616C40F9" w14:textId="77777777" w:rsidR="00EE632D" w:rsidRPr="00CC1BC9" w:rsidRDefault="00EE632D" w:rsidP="00EF1192">
            <w:pPr>
              <w:spacing w:after="0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SARS_CoV_2_N_ADE y3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1058799" w14:textId="77777777" w:rsidR="00EE632D" w:rsidRPr="00CC1BC9" w:rsidRDefault="00EE632D" w:rsidP="00EF1192">
            <w:pPr>
              <w:spacing w:after="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564.786 &gt; 400.230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C2FA4B8" w14:textId="77777777" w:rsidR="00EE632D" w:rsidRPr="00CC1BC9" w:rsidRDefault="00EE632D" w:rsidP="00EF1192">
            <w:pPr>
              <w:spacing w:after="0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CED9CB" w14:textId="77777777" w:rsidR="00EE632D" w:rsidRPr="00CC1BC9" w:rsidRDefault="00EE632D" w:rsidP="00EF1192">
            <w:pPr>
              <w:spacing w:after="0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Quantifier</w:t>
            </w:r>
          </w:p>
        </w:tc>
      </w:tr>
      <w:tr w:rsidR="00EE632D" w:rsidRPr="00CC1BC9" w14:paraId="1912908B" w14:textId="77777777" w:rsidTr="00EF1192">
        <w:trPr>
          <w:trHeight w:val="300"/>
          <w:jc w:val="center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62AD9C18" w14:textId="77777777" w:rsidR="00EE632D" w:rsidRPr="00CC1BC9" w:rsidRDefault="00EE632D" w:rsidP="00EF1192">
            <w:pPr>
              <w:spacing w:after="0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SARS_CoV_2_N_ADE y5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94A3DA7" w14:textId="77777777" w:rsidR="00EE632D" w:rsidRPr="00CC1BC9" w:rsidRDefault="00EE632D" w:rsidP="00EF1192">
            <w:pPr>
              <w:spacing w:after="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564.786 &gt; 584.351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702C0FF3" w14:textId="77777777" w:rsidR="00EE632D" w:rsidRPr="00CC1BC9" w:rsidRDefault="00EE632D" w:rsidP="00EF1192">
            <w:pPr>
              <w:spacing w:after="0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6CC6C6" w14:textId="77777777" w:rsidR="00EE632D" w:rsidRPr="00CC1BC9" w:rsidRDefault="00EE632D" w:rsidP="00EF1192">
            <w:pPr>
              <w:spacing w:after="0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Qualifier 1</w:t>
            </w:r>
          </w:p>
        </w:tc>
      </w:tr>
      <w:tr w:rsidR="00EE632D" w:rsidRPr="00CC1BC9" w14:paraId="5D069459" w14:textId="77777777" w:rsidTr="00EF1192">
        <w:trPr>
          <w:trHeight w:val="300"/>
          <w:jc w:val="center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783FEC93" w14:textId="77777777" w:rsidR="00EE632D" w:rsidRPr="00CC1BC9" w:rsidRDefault="00EE632D" w:rsidP="00EF1192">
            <w:pPr>
              <w:spacing w:after="0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SARS_CoV_2_N_ADE y6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763B990" w14:textId="77777777" w:rsidR="00EE632D" w:rsidRPr="00CC1BC9" w:rsidRDefault="00EE632D" w:rsidP="00EF1192">
            <w:pPr>
              <w:spacing w:after="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564.786 &gt; 712.41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7D2B462" w14:textId="77777777" w:rsidR="00EE632D" w:rsidRPr="00CC1BC9" w:rsidRDefault="00EE632D" w:rsidP="00EF1192">
            <w:pPr>
              <w:spacing w:after="0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5F0318" w14:textId="77777777" w:rsidR="00EE632D" w:rsidRPr="00CC1BC9" w:rsidRDefault="00EE632D" w:rsidP="00EF1192">
            <w:pPr>
              <w:spacing w:after="0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Qualifier 2</w:t>
            </w:r>
          </w:p>
        </w:tc>
      </w:tr>
      <w:tr w:rsidR="00EE632D" w:rsidRPr="00CC1BC9" w14:paraId="5125F4EB" w14:textId="77777777" w:rsidTr="00EF1192">
        <w:trPr>
          <w:trHeight w:val="300"/>
          <w:jc w:val="center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6075F1FF" w14:textId="77777777" w:rsidR="00EE632D" w:rsidRPr="00CC1BC9" w:rsidRDefault="00EE632D" w:rsidP="00EF1192">
            <w:pPr>
              <w:spacing w:after="0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SARS_CoV_2_N_ADE_IS_SIL y3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7D1B169" w14:textId="77777777" w:rsidR="00EE632D" w:rsidRPr="00CC1BC9" w:rsidRDefault="00EE632D" w:rsidP="00EF1192">
            <w:pPr>
              <w:spacing w:after="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569.790 &gt; 410.239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28FC098" w14:textId="77777777" w:rsidR="00EE632D" w:rsidRPr="00CC1BC9" w:rsidRDefault="00EE632D" w:rsidP="00EF1192">
            <w:pPr>
              <w:spacing w:after="0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DC4A94" w14:textId="77777777" w:rsidR="00EE632D" w:rsidRPr="00CC1BC9" w:rsidRDefault="00EE632D" w:rsidP="00EF1192">
            <w:pPr>
              <w:spacing w:after="0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EE632D" w:rsidRPr="00CC1BC9" w14:paraId="2BAE8460" w14:textId="77777777" w:rsidTr="00EF1192">
        <w:trPr>
          <w:trHeight w:val="300"/>
          <w:jc w:val="center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3831BD74" w14:textId="77777777" w:rsidR="00EE632D" w:rsidRPr="00CC1BC9" w:rsidRDefault="00EE632D" w:rsidP="00EF1192">
            <w:pPr>
              <w:spacing w:after="0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SARS_CoV_2_N_ADE_IS_SIL y5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73DDC10" w14:textId="77777777" w:rsidR="00EE632D" w:rsidRPr="00CC1BC9" w:rsidRDefault="00EE632D" w:rsidP="00EF1192">
            <w:pPr>
              <w:spacing w:after="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569.790 &gt; 594.360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B30323F" w14:textId="77777777" w:rsidR="00EE632D" w:rsidRPr="00CC1BC9" w:rsidRDefault="00EE632D" w:rsidP="00EF1192">
            <w:pPr>
              <w:spacing w:after="0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046BF6" w14:textId="77777777" w:rsidR="00EE632D" w:rsidRPr="00CC1BC9" w:rsidRDefault="00EE632D" w:rsidP="00EF1192">
            <w:pPr>
              <w:spacing w:after="0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EE632D" w:rsidRPr="00CC1BC9" w14:paraId="423FBC57" w14:textId="77777777" w:rsidTr="00EF1192">
        <w:trPr>
          <w:trHeight w:val="300"/>
          <w:jc w:val="center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61191FB4" w14:textId="77777777" w:rsidR="00EE632D" w:rsidRPr="00CC1BC9" w:rsidRDefault="00EE632D" w:rsidP="00EF1192">
            <w:pPr>
              <w:spacing w:after="0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SARS_CoV_2_N_ADE_IS_SIL y6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BE22B83" w14:textId="77777777" w:rsidR="00EE632D" w:rsidRPr="00CC1BC9" w:rsidRDefault="00EE632D" w:rsidP="00EF1192">
            <w:pPr>
              <w:spacing w:after="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569.790 &gt; 722.418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EAC0260" w14:textId="77777777" w:rsidR="00EE632D" w:rsidRPr="00CC1BC9" w:rsidRDefault="00EE632D" w:rsidP="00EF1192">
            <w:pPr>
              <w:spacing w:after="0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E40926" w14:textId="77777777" w:rsidR="00EE632D" w:rsidRPr="00CC1BC9" w:rsidRDefault="00EE632D" w:rsidP="00EF1192">
            <w:pPr>
              <w:spacing w:after="0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EE632D" w:rsidRPr="00CC1BC9" w14:paraId="208E761E" w14:textId="77777777" w:rsidTr="00EF1192">
        <w:trPr>
          <w:trHeight w:val="300"/>
          <w:jc w:val="center"/>
        </w:trPr>
        <w:tc>
          <w:tcPr>
            <w:tcW w:w="3681" w:type="dxa"/>
            <w:shd w:val="clear" w:color="auto" w:fill="auto"/>
            <w:noWrap/>
            <w:vAlign w:val="bottom"/>
          </w:tcPr>
          <w:p w14:paraId="22291EAA" w14:textId="77777777" w:rsidR="00EE632D" w:rsidRPr="00CC1BC9" w:rsidRDefault="00EE632D" w:rsidP="00EF1192">
            <w:pPr>
              <w:spacing w:after="0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SARS_CoV_2_N_DGI_y10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E8A170F" w14:textId="77777777" w:rsidR="00EE632D" w:rsidRPr="00CC1BC9" w:rsidRDefault="00EE632D" w:rsidP="00EF1192">
            <w:pPr>
              <w:spacing w:after="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842.949 &gt; 1001.526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32A34FE0" w14:textId="77777777" w:rsidR="00EE632D" w:rsidRPr="00CC1BC9" w:rsidRDefault="00EE632D" w:rsidP="00EF1192">
            <w:pPr>
              <w:spacing w:after="0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30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3C0B68" w14:textId="77777777" w:rsidR="00EE632D" w:rsidRPr="00CC1BC9" w:rsidRDefault="00EE632D" w:rsidP="00EF1192">
            <w:pPr>
              <w:spacing w:after="0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Quantifier</w:t>
            </w:r>
          </w:p>
        </w:tc>
      </w:tr>
      <w:tr w:rsidR="00EE632D" w:rsidRPr="00CC1BC9" w14:paraId="717944D8" w14:textId="77777777" w:rsidTr="00EF1192">
        <w:trPr>
          <w:trHeight w:val="300"/>
          <w:jc w:val="center"/>
        </w:trPr>
        <w:tc>
          <w:tcPr>
            <w:tcW w:w="3681" w:type="dxa"/>
            <w:shd w:val="clear" w:color="auto" w:fill="auto"/>
            <w:noWrap/>
            <w:vAlign w:val="bottom"/>
          </w:tcPr>
          <w:p w14:paraId="14560E81" w14:textId="77777777" w:rsidR="00EE632D" w:rsidRPr="00CC1BC9" w:rsidRDefault="00EE632D" w:rsidP="00EF1192">
            <w:pPr>
              <w:spacing w:after="0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SARS_CoV_2_N_DGI_y11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47727C8" w14:textId="77777777" w:rsidR="00EE632D" w:rsidRPr="00CC1BC9" w:rsidRDefault="00EE632D" w:rsidP="00EF1192">
            <w:pPr>
              <w:spacing w:after="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842.949 &gt; 1100.595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2A3DF0FC" w14:textId="77777777" w:rsidR="00EE632D" w:rsidRPr="00CC1BC9" w:rsidRDefault="00EE632D" w:rsidP="00EF1192">
            <w:pPr>
              <w:spacing w:after="0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30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52B868" w14:textId="77777777" w:rsidR="00EE632D" w:rsidRPr="00CC1BC9" w:rsidRDefault="00EE632D" w:rsidP="00EF1192">
            <w:pPr>
              <w:spacing w:after="0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Qualifier 1</w:t>
            </w:r>
          </w:p>
        </w:tc>
      </w:tr>
      <w:tr w:rsidR="00EE632D" w:rsidRPr="00CC1BC9" w14:paraId="14D2ABDF" w14:textId="77777777" w:rsidTr="00EF1192">
        <w:trPr>
          <w:trHeight w:val="300"/>
          <w:jc w:val="center"/>
        </w:trPr>
        <w:tc>
          <w:tcPr>
            <w:tcW w:w="3681" w:type="dxa"/>
            <w:shd w:val="clear" w:color="auto" w:fill="auto"/>
            <w:noWrap/>
            <w:vAlign w:val="bottom"/>
          </w:tcPr>
          <w:p w14:paraId="54531538" w14:textId="77777777" w:rsidR="00EE632D" w:rsidRPr="00CC1BC9" w:rsidRDefault="00EE632D" w:rsidP="00EF1192">
            <w:pPr>
              <w:spacing w:after="0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SARS_CoV_2_N_DGI_y7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261DDD6" w14:textId="77777777" w:rsidR="00EE632D" w:rsidRPr="00CC1BC9" w:rsidRDefault="00EE632D" w:rsidP="00EF1192">
            <w:pPr>
              <w:spacing w:after="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562.302 &gt; 700.399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4F882213" w14:textId="77777777" w:rsidR="00EE632D" w:rsidRPr="00CC1BC9" w:rsidRDefault="00EE632D" w:rsidP="00EF1192">
            <w:pPr>
              <w:spacing w:after="0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17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9009BF" w14:textId="77777777" w:rsidR="00EE632D" w:rsidRPr="00CC1BC9" w:rsidRDefault="00EE632D" w:rsidP="00EF1192">
            <w:pPr>
              <w:spacing w:after="0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Qualifier 2</w:t>
            </w:r>
          </w:p>
        </w:tc>
      </w:tr>
      <w:tr w:rsidR="00EE632D" w:rsidRPr="00CC1BC9" w14:paraId="23B6A0A0" w14:textId="77777777" w:rsidTr="00EF1192">
        <w:trPr>
          <w:trHeight w:val="300"/>
          <w:jc w:val="center"/>
        </w:trPr>
        <w:tc>
          <w:tcPr>
            <w:tcW w:w="3681" w:type="dxa"/>
            <w:shd w:val="clear" w:color="auto" w:fill="auto"/>
            <w:noWrap/>
            <w:vAlign w:val="bottom"/>
          </w:tcPr>
          <w:p w14:paraId="7118486D" w14:textId="77777777" w:rsidR="00EE632D" w:rsidRPr="00CC1BC9" w:rsidRDefault="00EE632D" w:rsidP="00EF1192">
            <w:pPr>
              <w:spacing w:after="0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SARS_CoV_2_N_DGI_IS_SIL y10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B9F6333" w14:textId="77777777" w:rsidR="00EE632D" w:rsidRPr="00CC1BC9" w:rsidRDefault="00EE632D" w:rsidP="00EF1192">
            <w:pPr>
              <w:spacing w:after="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846.956 &gt; 1009.540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3CAD810E" w14:textId="77777777" w:rsidR="00EE632D" w:rsidRPr="00CC1BC9" w:rsidRDefault="00EE632D" w:rsidP="00EF1192">
            <w:pPr>
              <w:spacing w:after="0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30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3CD4A5" w14:textId="77777777" w:rsidR="00EE632D" w:rsidRPr="00CC1BC9" w:rsidRDefault="00EE632D" w:rsidP="00EF1192">
            <w:pPr>
              <w:spacing w:after="0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EE632D" w:rsidRPr="00CC1BC9" w14:paraId="55F0301F" w14:textId="77777777" w:rsidTr="00EF1192">
        <w:trPr>
          <w:trHeight w:val="300"/>
          <w:jc w:val="center"/>
        </w:trPr>
        <w:tc>
          <w:tcPr>
            <w:tcW w:w="3681" w:type="dxa"/>
            <w:shd w:val="clear" w:color="auto" w:fill="auto"/>
            <w:noWrap/>
            <w:vAlign w:val="bottom"/>
          </w:tcPr>
          <w:p w14:paraId="303CD612" w14:textId="77777777" w:rsidR="00EE632D" w:rsidRPr="00CC1BC9" w:rsidRDefault="00EE632D" w:rsidP="00EF1192">
            <w:pPr>
              <w:spacing w:after="0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SARS_CoV_2_N_DGI_IS_SIL y11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8ED3001" w14:textId="77777777" w:rsidR="00EE632D" w:rsidRPr="00CC1BC9" w:rsidRDefault="00EE632D" w:rsidP="00EF1192">
            <w:pPr>
              <w:spacing w:after="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846.956 &gt; 1108.649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2E576A6F" w14:textId="77777777" w:rsidR="00EE632D" w:rsidRPr="00CC1BC9" w:rsidRDefault="00EE632D" w:rsidP="00EF1192">
            <w:pPr>
              <w:spacing w:after="0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30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9AF685" w14:textId="77777777" w:rsidR="00EE632D" w:rsidRPr="00CC1BC9" w:rsidRDefault="00EE632D" w:rsidP="00EF1192">
            <w:pPr>
              <w:spacing w:after="0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EE632D" w:rsidRPr="00CC1BC9" w14:paraId="59923E5F" w14:textId="77777777" w:rsidTr="00EF1192">
        <w:trPr>
          <w:trHeight w:val="300"/>
          <w:jc w:val="center"/>
        </w:trPr>
        <w:tc>
          <w:tcPr>
            <w:tcW w:w="3681" w:type="dxa"/>
            <w:shd w:val="clear" w:color="auto" w:fill="auto"/>
            <w:noWrap/>
            <w:vAlign w:val="bottom"/>
          </w:tcPr>
          <w:p w14:paraId="7A72ED00" w14:textId="77777777" w:rsidR="00EE632D" w:rsidRPr="00CC1BC9" w:rsidRDefault="00EE632D" w:rsidP="00EF1192">
            <w:pPr>
              <w:spacing w:after="0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SARS_CoV_2_N_DGI_IS_SIL y7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5FB0DBD" w14:textId="77777777" w:rsidR="00EE632D" w:rsidRPr="00CC1BC9" w:rsidRDefault="00EE632D" w:rsidP="00EF1192">
            <w:pPr>
              <w:spacing w:after="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564.973 &gt; 708.413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2B4AE580" w14:textId="77777777" w:rsidR="00EE632D" w:rsidRPr="00CC1BC9" w:rsidRDefault="00EE632D" w:rsidP="00EF1192">
            <w:pPr>
              <w:spacing w:after="0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CC1BC9">
              <w:rPr>
                <w:rFonts w:ascii="Bookman Old Style" w:hAnsi="Bookman Old Style" w:cs="Arial"/>
                <w:sz w:val="16"/>
                <w:szCs w:val="16"/>
              </w:rPr>
              <w:t>17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53312B" w14:textId="77777777" w:rsidR="00EE632D" w:rsidRPr="00CC1BC9" w:rsidRDefault="00EE632D" w:rsidP="00EF1192">
            <w:pPr>
              <w:spacing w:after="0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</w:tbl>
    <w:p w14:paraId="5A6FB72C" w14:textId="77777777" w:rsidR="00EE632D" w:rsidRPr="00CC1BC9" w:rsidRDefault="00EE632D" w:rsidP="00EE632D">
      <w:pPr>
        <w:tabs>
          <w:tab w:val="left" w:pos="5100"/>
        </w:tabs>
        <w:spacing w:line="480" w:lineRule="auto"/>
        <w:rPr>
          <w:rFonts w:ascii="Bookman Old Style" w:hAnsi="Bookman Old Style" w:cstheme="minorHAnsi"/>
          <w:sz w:val="16"/>
          <w:szCs w:val="16"/>
        </w:rPr>
      </w:pPr>
      <w:r w:rsidRPr="00CC1BC9">
        <w:rPr>
          <w:rFonts w:ascii="Bookman Old Style" w:hAnsi="Bookman Old Style" w:cstheme="minorHAnsi"/>
          <w:sz w:val="16"/>
          <w:szCs w:val="16"/>
        </w:rPr>
        <w:tab/>
      </w:r>
    </w:p>
    <w:p w14:paraId="6EF6F9D1" w14:textId="77777777" w:rsidR="00284FED" w:rsidRPr="00CC1BC9" w:rsidRDefault="00000000">
      <w:pPr>
        <w:rPr>
          <w:rFonts w:ascii="Bookman Old Style" w:hAnsi="Bookman Old Style"/>
          <w:sz w:val="16"/>
          <w:szCs w:val="16"/>
        </w:rPr>
      </w:pPr>
    </w:p>
    <w:sectPr w:rsidR="00284FED" w:rsidRPr="00CC1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18"/>
    <w:rsid w:val="00054888"/>
    <w:rsid w:val="000B11E8"/>
    <w:rsid w:val="00194F04"/>
    <w:rsid w:val="002B6316"/>
    <w:rsid w:val="003D52D7"/>
    <w:rsid w:val="00606A18"/>
    <w:rsid w:val="007434D6"/>
    <w:rsid w:val="009A78BA"/>
    <w:rsid w:val="009D44F2"/>
    <w:rsid w:val="009F4CD8"/>
    <w:rsid w:val="00A00868"/>
    <w:rsid w:val="00A735E1"/>
    <w:rsid w:val="00AC0A59"/>
    <w:rsid w:val="00BD1AF6"/>
    <w:rsid w:val="00C51AF1"/>
    <w:rsid w:val="00CC1BC9"/>
    <w:rsid w:val="00CE1C02"/>
    <w:rsid w:val="00D02036"/>
    <w:rsid w:val="00DA696C"/>
    <w:rsid w:val="00DA7CC7"/>
    <w:rsid w:val="00EE632D"/>
    <w:rsid w:val="00EF0F03"/>
    <w:rsid w:val="00F0630E"/>
    <w:rsid w:val="00F11F18"/>
    <w:rsid w:val="00F71F9C"/>
    <w:rsid w:val="00F7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B176E"/>
  <w15:chartTrackingRefBased/>
  <w15:docId w15:val="{5283F8A9-5F94-4497-8CFE-FC851CB5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A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06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A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A18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06A1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6A18"/>
    <w:rPr>
      <w:rFonts w:ascii="Calibri" w:hAnsi="Calibri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0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Carling</dc:creator>
  <cp:keywords/>
  <dc:description/>
  <cp:lastModifiedBy>Rachel Carling</cp:lastModifiedBy>
  <cp:revision>17</cp:revision>
  <dcterms:created xsi:type="dcterms:W3CDTF">2022-05-24T19:02:00Z</dcterms:created>
  <dcterms:modified xsi:type="dcterms:W3CDTF">2022-09-27T15:20:00Z</dcterms:modified>
</cp:coreProperties>
</file>