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60" w:rsidRPr="00D4541B" w:rsidRDefault="00DA6D60" w:rsidP="00DA6D60">
      <w:pPr>
        <w:rPr>
          <w:sz w:val="24"/>
          <w:szCs w:val="24"/>
        </w:rPr>
      </w:pPr>
      <w:r w:rsidRPr="00D4541B">
        <w:rPr>
          <w:b/>
          <w:sz w:val="24"/>
          <w:szCs w:val="24"/>
        </w:rPr>
        <w:t>Supplemental Figure 1.</w:t>
      </w:r>
      <w:r w:rsidRPr="00D4541B">
        <w:rPr>
          <w:sz w:val="24"/>
          <w:szCs w:val="24"/>
        </w:rPr>
        <w:t xml:space="preserve"> Comparison between EDTA-plasma samples and </w:t>
      </w:r>
      <w:proofErr w:type="spellStart"/>
      <w:r w:rsidRPr="00D4541B">
        <w:rPr>
          <w:sz w:val="24"/>
          <w:szCs w:val="24"/>
        </w:rPr>
        <w:t>heparinised</w:t>
      </w:r>
      <w:proofErr w:type="spellEnd"/>
      <w:r w:rsidRPr="00D4541B">
        <w:rPr>
          <w:sz w:val="24"/>
          <w:szCs w:val="24"/>
        </w:rPr>
        <w:t xml:space="preserve"> plasma samples for </w:t>
      </w:r>
      <w:proofErr w:type="spellStart"/>
      <w:r w:rsidRPr="00D4541B">
        <w:rPr>
          <w:sz w:val="24"/>
          <w:szCs w:val="24"/>
        </w:rPr>
        <w:t>Lumipulse</w:t>
      </w:r>
      <w:proofErr w:type="spellEnd"/>
      <w:r w:rsidRPr="00D4541B">
        <w:rPr>
          <w:sz w:val="24"/>
          <w:szCs w:val="24"/>
          <w:vertAlign w:val="superscript"/>
        </w:rPr>
        <w:t>®</w:t>
      </w:r>
      <w:r w:rsidRPr="00D4541B">
        <w:rPr>
          <w:sz w:val="24"/>
          <w:szCs w:val="24"/>
        </w:rPr>
        <w:t xml:space="preserve"> G Aldosterone assay (A and B) and </w:t>
      </w:r>
      <w:proofErr w:type="spellStart"/>
      <w:r w:rsidRPr="00D4541B">
        <w:rPr>
          <w:sz w:val="24"/>
          <w:szCs w:val="24"/>
        </w:rPr>
        <w:t>Lumipulse</w:t>
      </w:r>
      <w:proofErr w:type="spellEnd"/>
      <w:r w:rsidRPr="00D4541B">
        <w:rPr>
          <w:sz w:val="24"/>
          <w:szCs w:val="24"/>
          <w:vertAlign w:val="superscript"/>
        </w:rPr>
        <w:t>®</w:t>
      </w:r>
      <w:r w:rsidRPr="00D4541B">
        <w:rPr>
          <w:sz w:val="24"/>
          <w:szCs w:val="24"/>
        </w:rPr>
        <w:t xml:space="preserve"> G Renin assay (C and D)</w:t>
      </w:r>
      <w:r>
        <w:rPr>
          <w:sz w:val="24"/>
          <w:szCs w:val="24"/>
        </w:rPr>
        <w:t>: Passing and</w:t>
      </w:r>
      <w:r w:rsidRPr="00D4541B">
        <w:rPr>
          <w:sz w:val="24"/>
          <w:szCs w:val="24"/>
        </w:rPr>
        <w:t xml:space="preserve"> </w:t>
      </w:r>
      <w:proofErr w:type="spellStart"/>
      <w:r w:rsidRPr="00D4541B">
        <w:rPr>
          <w:sz w:val="24"/>
          <w:szCs w:val="24"/>
        </w:rPr>
        <w:t>Bablok</w:t>
      </w:r>
      <w:proofErr w:type="spellEnd"/>
      <w:r w:rsidRPr="00D4541B">
        <w:rPr>
          <w:sz w:val="24"/>
          <w:szCs w:val="24"/>
        </w:rPr>
        <w:t xml:space="preserve"> analysis (A and C) and Bland-Altman analysis (B and D).</w:t>
      </w:r>
    </w:p>
    <w:p w:rsidR="00DA6D60" w:rsidRPr="00D4541B" w:rsidRDefault="00DA6D60" w:rsidP="00DA6D60">
      <w:pPr>
        <w:rPr>
          <w:sz w:val="24"/>
          <w:szCs w:val="24"/>
        </w:rPr>
      </w:pPr>
    </w:p>
    <w:p w:rsidR="00DA6D60" w:rsidRPr="00D4541B" w:rsidRDefault="00DA6D60" w:rsidP="00DA6D60">
      <w:pPr>
        <w:rPr>
          <w:sz w:val="24"/>
          <w:szCs w:val="24"/>
        </w:rPr>
      </w:pPr>
      <w:r w:rsidRPr="00D4541B">
        <w:rPr>
          <w:b/>
          <w:sz w:val="24"/>
          <w:szCs w:val="24"/>
        </w:rPr>
        <w:t xml:space="preserve">Supplemental Figure 2. </w:t>
      </w:r>
      <w:r w:rsidRPr="00D4541B">
        <w:rPr>
          <w:sz w:val="24"/>
          <w:szCs w:val="24"/>
        </w:rPr>
        <w:t xml:space="preserve">Comparison between EDTA-plasma samples and serum samples for </w:t>
      </w:r>
      <w:proofErr w:type="spellStart"/>
      <w:r w:rsidRPr="00D4541B">
        <w:rPr>
          <w:sz w:val="24"/>
          <w:szCs w:val="24"/>
        </w:rPr>
        <w:t>Lumipulse</w:t>
      </w:r>
      <w:proofErr w:type="spellEnd"/>
      <w:r w:rsidRPr="00D4541B">
        <w:rPr>
          <w:sz w:val="24"/>
          <w:szCs w:val="24"/>
          <w:vertAlign w:val="superscript"/>
        </w:rPr>
        <w:t>®</w:t>
      </w:r>
      <w:r w:rsidRPr="00D4541B">
        <w:rPr>
          <w:sz w:val="24"/>
          <w:szCs w:val="24"/>
        </w:rPr>
        <w:t xml:space="preserve"> G Aldosterone assay (A and B) and </w:t>
      </w:r>
      <w:proofErr w:type="spellStart"/>
      <w:r w:rsidRPr="00D4541B">
        <w:rPr>
          <w:sz w:val="24"/>
          <w:szCs w:val="24"/>
        </w:rPr>
        <w:t>Lumipulse</w:t>
      </w:r>
      <w:proofErr w:type="spellEnd"/>
      <w:r w:rsidRPr="00D4541B">
        <w:rPr>
          <w:sz w:val="24"/>
          <w:szCs w:val="24"/>
          <w:vertAlign w:val="superscript"/>
        </w:rPr>
        <w:t>®</w:t>
      </w:r>
      <w:r w:rsidRPr="00D4541B">
        <w:rPr>
          <w:sz w:val="24"/>
          <w:szCs w:val="24"/>
        </w:rPr>
        <w:t xml:space="preserve"> G Renin assay (C and D)</w:t>
      </w:r>
      <w:r>
        <w:rPr>
          <w:sz w:val="24"/>
          <w:szCs w:val="24"/>
        </w:rPr>
        <w:t>: Passing and</w:t>
      </w:r>
      <w:bookmarkStart w:id="0" w:name="_GoBack"/>
      <w:bookmarkEnd w:id="0"/>
      <w:r w:rsidRPr="00D4541B">
        <w:rPr>
          <w:sz w:val="24"/>
          <w:szCs w:val="24"/>
        </w:rPr>
        <w:t xml:space="preserve"> </w:t>
      </w:r>
      <w:proofErr w:type="spellStart"/>
      <w:r w:rsidRPr="00D4541B">
        <w:rPr>
          <w:sz w:val="24"/>
          <w:szCs w:val="24"/>
        </w:rPr>
        <w:t>Bablok</w:t>
      </w:r>
      <w:proofErr w:type="spellEnd"/>
      <w:r w:rsidRPr="00D4541B">
        <w:rPr>
          <w:sz w:val="24"/>
          <w:szCs w:val="24"/>
        </w:rPr>
        <w:t xml:space="preserve"> analysis (A and C) and Bland-Altman analysis (B and D).</w:t>
      </w:r>
    </w:p>
    <w:p w:rsidR="00DD67EF" w:rsidRDefault="00DD67EF"/>
    <w:sectPr w:rsidR="00DD6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60"/>
    <w:rsid w:val="00DA6D60"/>
    <w:rsid w:val="00D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4A9C"/>
  <w15:chartTrackingRefBased/>
  <w15:docId w15:val="{06AE73B2-F55B-4B8F-A58C-C35D8923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6D60"/>
    <w:pPr>
      <w:spacing w:after="0" w:line="480" w:lineRule="auto"/>
      <w:jc w:val="both"/>
    </w:pPr>
    <w:rPr>
      <w:rFonts w:ascii="Times New Roman" w:eastAsia="MS UI Gothic" w:hAnsi="Times New Roman" w:cs="Times New Roman"/>
      <w:shd w:val="clear" w:color="auto" w:fill="FFFFFF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1</cp:revision>
  <dcterms:created xsi:type="dcterms:W3CDTF">2022-09-01T08:04:00Z</dcterms:created>
  <dcterms:modified xsi:type="dcterms:W3CDTF">2022-09-01T08:05:00Z</dcterms:modified>
</cp:coreProperties>
</file>