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4E" w:rsidRDefault="0051088E" w:rsidP="0073434E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Suppl. </w:t>
      </w:r>
      <w:r w:rsidR="0073434E">
        <w:rPr>
          <w:rFonts w:ascii="Arial" w:hAnsi="Arial" w:cs="Arial"/>
          <w:b/>
          <w:sz w:val="24"/>
          <w:szCs w:val="24"/>
        </w:rPr>
        <w:t xml:space="preserve">Table </w:t>
      </w:r>
      <w:r w:rsidR="0068148C">
        <w:rPr>
          <w:rFonts w:ascii="Arial" w:hAnsi="Arial" w:cs="Arial"/>
          <w:b/>
          <w:sz w:val="24"/>
          <w:szCs w:val="24"/>
        </w:rPr>
        <w:t>2</w:t>
      </w:r>
      <w:r w:rsidR="0073434E">
        <w:rPr>
          <w:rFonts w:ascii="Arial" w:hAnsi="Arial" w:cs="Arial"/>
          <w:sz w:val="24"/>
          <w:szCs w:val="24"/>
        </w:rPr>
        <w:t xml:space="preserve"> Results for stability tests. </w:t>
      </w:r>
      <w:bookmarkStart w:id="0" w:name="_GoBack"/>
      <w:bookmarkEnd w:id="0"/>
    </w:p>
    <w:tbl>
      <w:tblPr>
        <w:tblStyle w:val="Tabellenraster"/>
        <w:tblW w:w="15350" w:type="dxa"/>
        <w:tblLayout w:type="fixed"/>
        <w:tblLook w:val="04A0" w:firstRow="1" w:lastRow="0" w:firstColumn="1" w:lastColumn="0" w:noHBand="0" w:noVBand="1"/>
      </w:tblPr>
      <w:tblGrid>
        <w:gridCol w:w="1147"/>
        <w:gridCol w:w="691"/>
        <w:gridCol w:w="709"/>
        <w:gridCol w:w="709"/>
        <w:gridCol w:w="708"/>
        <w:gridCol w:w="709"/>
        <w:gridCol w:w="767"/>
        <w:gridCol w:w="697"/>
        <w:gridCol w:w="705"/>
        <w:gridCol w:w="705"/>
        <w:gridCol w:w="670"/>
        <w:gridCol w:w="767"/>
        <w:gridCol w:w="697"/>
        <w:gridCol w:w="705"/>
        <w:gridCol w:w="705"/>
        <w:gridCol w:w="758"/>
        <w:gridCol w:w="697"/>
        <w:gridCol w:w="697"/>
        <w:gridCol w:w="705"/>
        <w:gridCol w:w="705"/>
        <w:gridCol w:w="697"/>
      </w:tblGrid>
      <w:tr w:rsidR="0073434E" w:rsidRPr="00373C8A" w:rsidTr="0008751B">
        <w:tc>
          <w:tcPr>
            <w:tcW w:w="1147" w:type="dxa"/>
            <w:vMerge w:val="restart"/>
            <w:vAlign w:val="center"/>
          </w:tcPr>
          <w:p w:rsidR="0073434E" w:rsidRPr="00373C8A" w:rsidRDefault="0073434E" w:rsidP="0008751B">
            <w:pPr>
              <w:pStyle w:val="EndNoteBibliograph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Analyte</w:t>
            </w:r>
          </w:p>
        </w:tc>
        <w:tc>
          <w:tcPr>
            <w:tcW w:w="3526" w:type="dxa"/>
            <w:gridSpan w:val="5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Change p</w:t>
            </w:r>
            <w:r w:rsidR="005C28AA">
              <w:rPr>
                <w:rFonts w:ascii="Arial" w:hAnsi="Arial" w:cs="Arial"/>
                <w:b/>
                <w:sz w:val="18"/>
                <w:szCs w:val="18"/>
              </w:rPr>
              <w:t>rocessed stability, %</w:t>
            </w:r>
          </w:p>
          <w:p w:rsidR="0073434E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24 h, 4°C (n=3)</w:t>
            </w:r>
          </w:p>
        </w:tc>
        <w:tc>
          <w:tcPr>
            <w:tcW w:w="3544" w:type="dxa"/>
            <w:gridSpan w:val="5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Change u</w:t>
            </w:r>
            <w:r w:rsidRPr="00373C8A">
              <w:rPr>
                <w:rFonts w:ascii="Arial" w:hAnsi="Arial" w:cs="Arial"/>
                <w:b/>
                <w:sz w:val="18"/>
                <w:szCs w:val="18"/>
              </w:rPr>
              <w:t>nprocessed stability</w:t>
            </w:r>
            <w:r w:rsidR="005C28AA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5 h, RT (n=3)</w:t>
            </w:r>
          </w:p>
        </w:tc>
        <w:tc>
          <w:tcPr>
            <w:tcW w:w="3632" w:type="dxa"/>
            <w:gridSpan w:val="5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Change f</w:t>
            </w:r>
            <w:r w:rsidRPr="00373C8A">
              <w:rPr>
                <w:rFonts w:ascii="Arial" w:hAnsi="Arial" w:cs="Arial"/>
                <w:b/>
                <w:sz w:val="18"/>
                <w:szCs w:val="18"/>
              </w:rPr>
              <w:t>reeze-thaw stability</w:t>
            </w:r>
            <w:r w:rsidR="005C28AA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3 cycles, -80°C (n=3)</w:t>
            </w:r>
          </w:p>
        </w:tc>
        <w:tc>
          <w:tcPr>
            <w:tcW w:w="3501" w:type="dxa"/>
            <w:gridSpan w:val="5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Change l</w:t>
            </w:r>
            <w:r w:rsidRPr="00373C8A">
              <w:rPr>
                <w:rFonts w:ascii="Arial" w:hAnsi="Arial" w:cs="Arial"/>
                <w:b/>
                <w:sz w:val="18"/>
                <w:szCs w:val="18"/>
              </w:rPr>
              <w:t>ongterm stability</w:t>
            </w:r>
            <w:r w:rsidR="005C28AA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8 weeks, -80°C (n=3)</w:t>
            </w:r>
          </w:p>
        </w:tc>
      </w:tr>
      <w:tr w:rsidR="0073434E" w:rsidRPr="00373C8A" w:rsidTr="0008751B">
        <w:tc>
          <w:tcPr>
            <w:tcW w:w="1147" w:type="dxa"/>
            <w:vMerge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A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B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C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D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73C8A">
              <w:rPr>
                <w:rFonts w:ascii="Arial" w:hAnsi="Arial" w:cs="Arial"/>
                <w:b/>
                <w:sz w:val="18"/>
                <w:szCs w:val="18"/>
              </w:rPr>
              <w:t>QC E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UDCA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-5.0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CDCA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-3.8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-6.6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-0.48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-5.3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GUDCA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-2.6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GCDCA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-8.9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-0.80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-8.2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-1.8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TUDCA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-0.41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-0.81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-0.58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TCDCA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-7.6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TDCA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-9.8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TCA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-8.5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-0.52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UDCA-S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-1.0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-0.21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CDCA-S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-3.9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-1.8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-7.5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-4.3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-0.28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-0.87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-9.3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-4.6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-3.0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GUDCA-S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-6.1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GCDCA-S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-0.60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-0.28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-0.74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-7.2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-0.88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-0.20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GCA-S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-4.4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-2.5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TUDCA-S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-0.60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-0.70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-3.0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-6.7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TCDCA-S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-0.69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-3.2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-0.80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-1.7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-1.5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-5.4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-9.4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TDCA-S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-8.9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-7.3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-1.9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-2.6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-8.8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-9.3</w:t>
            </w:r>
          </w:p>
        </w:tc>
      </w:tr>
      <w:tr w:rsidR="0073434E" w:rsidRPr="00373C8A" w:rsidTr="0008751B">
        <w:tc>
          <w:tcPr>
            <w:tcW w:w="114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TCA-S</w:t>
            </w:r>
          </w:p>
        </w:tc>
        <w:tc>
          <w:tcPr>
            <w:tcW w:w="691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708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-2.7</w:t>
            </w:r>
          </w:p>
        </w:tc>
        <w:tc>
          <w:tcPr>
            <w:tcW w:w="709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70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-0.91</w:t>
            </w:r>
          </w:p>
        </w:tc>
        <w:tc>
          <w:tcPr>
            <w:tcW w:w="76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-2.2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5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-8.2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-4.0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5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-3.3</w:t>
            </w:r>
          </w:p>
        </w:tc>
        <w:tc>
          <w:tcPr>
            <w:tcW w:w="697" w:type="dxa"/>
            <w:vAlign w:val="center"/>
          </w:tcPr>
          <w:p w:rsidR="0073434E" w:rsidRPr="00373C8A" w:rsidRDefault="0073434E" w:rsidP="0008751B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3C8A">
              <w:rPr>
                <w:rFonts w:ascii="Arial" w:hAnsi="Arial" w:cs="Arial"/>
                <w:sz w:val="18"/>
                <w:szCs w:val="18"/>
              </w:rPr>
              <w:t>-9.6</w:t>
            </w:r>
          </w:p>
        </w:tc>
      </w:tr>
    </w:tbl>
    <w:p w:rsidR="0038255B" w:rsidRPr="0073434E" w:rsidRDefault="0073434E" w:rsidP="0073434E">
      <w:pPr>
        <w:pStyle w:val="EndNoteBibliography"/>
        <w:spacing w:line="480" w:lineRule="auto"/>
      </w:pPr>
      <w:r>
        <w:rPr>
          <w:rFonts w:ascii="Arial" w:hAnsi="Arial" w:cs="Arial"/>
          <w:sz w:val="24"/>
          <w:szCs w:val="24"/>
        </w:rPr>
        <w:t xml:space="preserve">QC A, 1.00 µg/L; QC B, 3.00 µg/L; QC C, 8.00 µg/L; QC D, 400 µg/L; QC E, 750 µg/L. </w:t>
      </w:r>
    </w:p>
    <w:sectPr w:rsidR="0038255B" w:rsidRPr="0073434E" w:rsidSect="0055491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19"/>
    <w:rsid w:val="0038255B"/>
    <w:rsid w:val="0051088E"/>
    <w:rsid w:val="00554919"/>
    <w:rsid w:val="005C28AA"/>
    <w:rsid w:val="00672808"/>
    <w:rsid w:val="0068148C"/>
    <w:rsid w:val="0073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535"/>
  <w15:chartTrackingRefBased/>
  <w15:docId w15:val="{59AF95E8-E2E2-483C-B046-6130DCB7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4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491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link w:val="EndNoteBibliographyZchn"/>
    <w:rsid w:val="00554919"/>
    <w:pPr>
      <w:jc w:val="both"/>
    </w:pPr>
    <w:rPr>
      <w:noProof/>
      <w:lang w:val="en-GB"/>
    </w:rPr>
  </w:style>
  <w:style w:type="character" w:customStyle="1" w:styleId="EndNoteBibliographyZchn">
    <w:name w:val="EndNote Bibliography Zchn"/>
    <w:basedOn w:val="Absatz-Standardschriftart"/>
    <w:link w:val="EndNoteBibliography"/>
    <w:rsid w:val="00554919"/>
    <w:rPr>
      <w:rFonts w:ascii="Helvetica Neue" w:eastAsia="Helvetica Neue" w:hAnsi="Helvetica Neue" w:cs="Helvetica Neue"/>
      <w:noProof/>
      <w:color w:val="000000"/>
      <w:bdr w:val="nil"/>
      <w:lang w:val="en-GB" w:eastAsia="en-GB"/>
    </w:rPr>
  </w:style>
  <w:style w:type="character" w:styleId="Zeilennummer">
    <w:name w:val="line number"/>
    <w:basedOn w:val="Absatz-Standardschriftart"/>
    <w:uiPriority w:val="99"/>
    <w:semiHidden/>
    <w:unhideWhenUsed/>
    <w:rsid w:val="0073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Habler, Katharina Dr.rer.nat.</dc:creator>
  <cp:keywords/>
  <dc:description/>
  <cp:lastModifiedBy>Habler, Katharina Dr.rer.nat.</cp:lastModifiedBy>
  <cp:revision>2</cp:revision>
  <dcterms:created xsi:type="dcterms:W3CDTF">2021-10-22T09:24:00Z</dcterms:created>
  <dcterms:modified xsi:type="dcterms:W3CDTF">2021-10-22T09:24:00Z</dcterms:modified>
</cp:coreProperties>
</file>