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64" w:rsidRPr="002D6280" w:rsidRDefault="00C36A64" w:rsidP="00C36A64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2D6280">
        <w:rPr>
          <w:rFonts w:ascii="Calibri" w:hAnsi="Calibri" w:cs="Calibri"/>
          <w:b/>
          <w:bCs/>
          <w:sz w:val="22"/>
          <w:szCs w:val="22"/>
          <w:lang w:val="en-US"/>
        </w:rPr>
        <w:t xml:space="preserve">Supplemental 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F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igure 1</w:t>
      </w:r>
    </w:p>
    <w:p w:rsidR="00C36A64" w:rsidRPr="002D6280" w:rsidRDefault="00C36A64" w:rsidP="00C36A64">
      <w:pPr>
        <w:spacing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2D6280">
        <w:rPr>
          <w:rFonts w:ascii="Calibri" w:hAnsi="Calibri" w:cs="Calibri"/>
          <w:sz w:val="22"/>
          <w:szCs w:val="22"/>
          <w:lang w:val="en-US"/>
        </w:rPr>
        <w:t xml:space="preserve">Electrophoretic data used to calculate the theoretical plate number and the symmetry factor (a) on the Helena V8 and (b) the </w:t>
      </w:r>
      <w:proofErr w:type="spellStart"/>
      <w:r w:rsidRPr="002D6280">
        <w:rPr>
          <w:rFonts w:ascii="Calibri" w:hAnsi="Calibri" w:cs="Calibri"/>
          <w:sz w:val="22"/>
          <w:szCs w:val="22"/>
          <w:lang w:val="en-US"/>
        </w:rPr>
        <w:t>Sebia</w:t>
      </w:r>
      <w:proofErr w:type="spellEnd"/>
      <w:r w:rsidRPr="002D6280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D6280">
        <w:rPr>
          <w:rFonts w:ascii="Calibri" w:hAnsi="Calibri" w:cs="Calibri"/>
          <w:sz w:val="22"/>
          <w:szCs w:val="22"/>
          <w:lang w:val="en-US"/>
        </w:rPr>
        <w:t>Capi</w:t>
      </w:r>
      <w:r>
        <w:rPr>
          <w:rFonts w:ascii="Calibri" w:hAnsi="Calibri" w:cs="Calibri"/>
          <w:sz w:val="22"/>
          <w:szCs w:val="22"/>
          <w:lang w:val="en-US"/>
        </w:rPr>
        <w:t>l</w:t>
      </w:r>
      <w:r w:rsidRPr="002D6280">
        <w:rPr>
          <w:rFonts w:ascii="Calibri" w:hAnsi="Calibri" w:cs="Calibri"/>
          <w:sz w:val="22"/>
          <w:szCs w:val="22"/>
          <w:lang w:val="en-US"/>
        </w:rPr>
        <w:t>larys</w:t>
      </w:r>
      <w:proofErr w:type="spellEnd"/>
      <w:r w:rsidRPr="002D6280">
        <w:rPr>
          <w:rFonts w:ascii="Calibri" w:hAnsi="Calibri" w:cs="Calibri"/>
          <w:sz w:val="22"/>
          <w:szCs w:val="22"/>
          <w:lang w:val="en-US"/>
        </w:rPr>
        <w:t xml:space="preserve"> 2</w:t>
      </w:r>
      <w:r>
        <w:rPr>
          <w:rFonts w:ascii="Calibri" w:hAnsi="Calibri" w:cs="Calibri"/>
          <w:sz w:val="22"/>
          <w:szCs w:val="22"/>
          <w:lang w:val="en-US"/>
        </w:rPr>
        <w:t>.</w:t>
      </w:r>
    </w:p>
    <w:p w:rsidR="00C36A64" w:rsidRPr="002D6280" w:rsidRDefault="00C36A64" w:rsidP="00C36A64">
      <w:pPr>
        <w:spacing w:line="360" w:lineRule="auto"/>
        <w:rPr>
          <w:rFonts w:ascii="Calibri" w:hAnsi="Calibri" w:cs="Calibri"/>
          <w:b/>
          <w:bCs/>
          <w:noProof/>
        </w:rPr>
      </w:pPr>
      <w:r>
        <w:rPr>
          <w:rFonts w:ascii="Calibri" w:hAnsi="Calibri" w:cs="Calibri"/>
          <w:b/>
          <w:bCs/>
          <w:noProof/>
        </w:rPr>
        <w:t>(A)</w:t>
      </w:r>
    </w:p>
    <w:p w:rsidR="00C36A64" w:rsidRPr="002D6280" w:rsidRDefault="00C36A64" w:rsidP="00C36A64">
      <w:pPr>
        <w:spacing w:line="360" w:lineRule="auto"/>
        <w:rPr>
          <w:rFonts w:ascii="Calibri" w:hAnsi="Calibri" w:cs="Calibri"/>
          <w:b/>
          <w:bCs/>
          <w:noProof/>
        </w:rPr>
      </w:pPr>
      <w:r w:rsidRPr="002D6280">
        <w:rPr>
          <w:rFonts w:ascii="Calibri" w:hAnsi="Calibri" w:cs="Calibri"/>
          <w:b/>
          <w:bCs/>
          <w:noProof/>
          <w:lang w:val="de-DE" w:eastAsia="de-DE"/>
        </w:rPr>
        <w:drawing>
          <wp:inline distT="0" distB="0" distL="0" distR="0" wp14:anchorId="21E697E8" wp14:editId="265E530F">
            <wp:extent cx="5756910" cy="3275330"/>
            <wp:effectExtent l="0" t="0" r="0" b="1270"/>
            <wp:docPr id="2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661C6C3C-3A64-4B50-9E4D-D59B747BC8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661C6C3C-3A64-4B50-9E4D-D59B747BC8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A64" w:rsidRPr="002D6280" w:rsidRDefault="00C36A64" w:rsidP="00C36A64">
      <w:pPr>
        <w:spacing w:line="360" w:lineRule="auto"/>
        <w:rPr>
          <w:rFonts w:ascii="Calibri" w:hAnsi="Calibri" w:cs="Calibri"/>
          <w:b/>
          <w:bCs/>
          <w:noProof/>
        </w:rPr>
      </w:pPr>
      <w:r>
        <w:rPr>
          <w:rFonts w:ascii="Calibri" w:hAnsi="Calibri" w:cs="Calibri"/>
          <w:b/>
          <w:bCs/>
          <w:noProof/>
        </w:rPr>
        <w:t>(B</w:t>
      </w:r>
      <w:bookmarkStart w:id="0" w:name="_GoBack"/>
      <w:bookmarkEnd w:id="0"/>
      <w:r w:rsidRPr="002D6280">
        <w:rPr>
          <w:rFonts w:ascii="Calibri" w:hAnsi="Calibri" w:cs="Calibri"/>
          <w:b/>
          <w:bCs/>
          <w:noProof/>
        </w:rPr>
        <w:t>)</w:t>
      </w:r>
    </w:p>
    <w:p w:rsidR="00C36A64" w:rsidRPr="002D6280" w:rsidRDefault="00C36A64" w:rsidP="00C36A64">
      <w:pPr>
        <w:spacing w:line="360" w:lineRule="auto"/>
        <w:rPr>
          <w:rFonts w:ascii="Calibri" w:hAnsi="Calibri" w:cs="Calibri"/>
          <w:b/>
          <w:bCs/>
          <w:noProof/>
        </w:rPr>
      </w:pPr>
      <w:r w:rsidRPr="002D6280">
        <w:rPr>
          <w:rFonts w:ascii="Calibri" w:hAnsi="Calibri" w:cs="Calibri"/>
          <w:b/>
          <w:bCs/>
          <w:noProof/>
          <w:lang w:val="de-DE" w:eastAsia="de-DE"/>
        </w:rPr>
        <w:drawing>
          <wp:inline distT="0" distB="0" distL="0" distR="0" wp14:anchorId="0BA52DA2" wp14:editId="5AD468C1">
            <wp:extent cx="5756910" cy="3279775"/>
            <wp:effectExtent l="0" t="0" r="0" b="0"/>
            <wp:docPr id="8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1E996D6F-A60A-4AED-A401-758AC7EFC4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1E996D6F-A60A-4AED-A401-758AC7EFC4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26C" w:rsidRDefault="002D326C"/>
    <w:sectPr w:rsidR="002D326C" w:rsidSect="00C36A6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64"/>
    <w:rsid w:val="002D326C"/>
    <w:rsid w:val="00C3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C255"/>
  <w15:chartTrackingRefBased/>
  <w15:docId w15:val="{645ED22F-E97C-4F66-96AD-10CACAE5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6A64"/>
    <w:pPr>
      <w:spacing w:after="0" w:line="240" w:lineRule="auto"/>
    </w:pPr>
    <w:rPr>
      <w:sz w:val="24"/>
      <w:szCs w:val="24"/>
      <w:lang w:val="fr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C3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cp:keywords/>
  <dc:description/>
  <cp:lastModifiedBy>Jahnke, Heike</cp:lastModifiedBy>
  <cp:revision>1</cp:revision>
  <dcterms:created xsi:type="dcterms:W3CDTF">2021-10-29T14:59:00Z</dcterms:created>
  <dcterms:modified xsi:type="dcterms:W3CDTF">2021-10-29T15:01:00Z</dcterms:modified>
</cp:coreProperties>
</file>