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B3609" w14:textId="185309DE" w:rsidR="00A4279C" w:rsidRPr="00394E3F" w:rsidRDefault="00A4279C" w:rsidP="002B35EE">
      <w:pPr>
        <w:pStyle w:val="Kop5"/>
        <w:rPr>
          <w:lang w:val="en-US"/>
        </w:rPr>
      </w:pPr>
      <w:r w:rsidRPr="00394E3F">
        <w:rPr>
          <w:lang w:val="en-US"/>
        </w:rPr>
        <w:t>Supplemental Figures</w:t>
      </w:r>
    </w:p>
    <w:p w14:paraId="4A1126BC" w14:textId="0D69ABA7" w:rsidR="008803A3" w:rsidRPr="00394E3F" w:rsidRDefault="008803A3" w:rsidP="00B4794D">
      <w:pPr>
        <w:spacing w:line="276" w:lineRule="auto"/>
        <w:rPr>
          <w:rStyle w:val="OndertitelChar"/>
          <w:lang w:val="en-US"/>
        </w:rPr>
      </w:pPr>
      <w:r w:rsidRPr="00394E3F">
        <w:rPr>
          <w:b/>
          <w:lang w:val="en-US"/>
        </w:rPr>
        <w:t xml:space="preserve">Supplemental Figure </w:t>
      </w:r>
      <w:r w:rsidR="00812CB0" w:rsidRPr="00394E3F">
        <w:rPr>
          <w:b/>
          <w:lang w:val="en-US"/>
        </w:rPr>
        <w:t>1</w:t>
      </w:r>
      <w:r w:rsidRPr="00394E3F">
        <w:rPr>
          <w:b/>
          <w:lang w:val="en-US"/>
        </w:rPr>
        <w:t xml:space="preserve">: </w:t>
      </w:r>
      <w:r w:rsidRPr="00394E3F">
        <w:rPr>
          <w:lang w:val="en-US"/>
        </w:rPr>
        <w:t>Stability at room temperature. Shown is the stability in samples from healthy and pathological subjects. The grey area marks the accep</w:t>
      </w:r>
      <w:r w:rsidRPr="001628E1">
        <w:rPr>
          <w:lang w:val="en-US"/>
        </w:rPr>
        <w:t>table change limit</w:t>
      </w:r>
      <w:r w:rsidR="003E7CBC" w:rsidRPr="001628E1">
        <w:rPr>
          <w:lang w:val="en-US"/>
        </w:rPr>
        <w:t xml:space="preserve"> based on biological variation</w:t>
      </w:r>
      <w:r w:rsidRPr="001628E1">
        <w:rPr>
          <w:lang w:val="en-US"/>
        </w:rPr>
        <w:t>. (A) Measured parameters. (B) Calculated parameters.</w:t>
      </w:r>
    </w:p>
    <w:p w14:paraId="3C9642E1" w14:textId="49015E3D" w:rsidR="00A4279C" w:rsidRPr="00394E3F" w:rsidRDefault="00904BA0" w:rsidP="00A4279C">
      <w:pPr>
        <w:rPr>
          <w:b/>
          <w:lang w:val="en-US"/>
        </w:rPr>
      </w:pPr>
      <w:r>
        <w:rPr>
          <w:noProof/>
          <w:lang w:eastAsia="nl-NL"/>
        </w:rPr>
        <w:drawing>
          <wp:inline distT="0" distB="0" distL="0" distR="0" wp14:anchorId="25AA8434" wp14:editId="4B1A47E0">
            <wp:extent cx="5760720" cy="6608124"/>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608124"/>
                    </a:xfrm>
                    <a:prstGeom prst="rect">
                      <a:avLst/>
                    </a:prstGeom>
                    <a:noFill/>
                    <a:ln>
                      <a:noFill/>
                    </a:ln>
                  </pic:spPr>
                </pic:pic>
              </a:graphicData>
            </a:graphic>
          </wp:inline>
        </w:drawing>
      </w:r>
    </w:p>
    <w:p w14:paraId="6B908E46" w14:textId="77777777" w:rsidR="00A4279C" w:rsidRPr="00394E3F" w:rsidRDefault="00A4279C" w:rsidP="00A4279C">
      <w:pPr>
        <w:spacing w:after="160" w:line="259" w:lineRule="auto"/>
        <w:rPr>
          <w:b/>
          <w:lang w:val="en-US"/>
        </w:rPr>
      </w:pPr>
      <w:r w:rsidRPr="00394E3F">
        <w:rPr>
          <w:b/>
          <w:lang w:val="en-US"/>
        </w:rPr>
        <w:br w:type="page"/>
      </w:r>
    </w:p>
    <w:p w14:paraId="3642CBE1" w14:textId="7235AFE8" w:rsidR="008803A3" w:rsidRPr="00394E3F" w:rsidRDefault="008803A3" w:rsidP="00B4794D">
      <w:pPr>
        <w:spacing w:line="276" w:lineRule="auto"/>
        <w:rPr>
          <w:rStyle w:val="OndertitelChar"/>
          <w:lang w:val="en-US"/>
        </w:rPr>
      </w:pPr>
      <w:r w:rsidRPr="00394E3F">
        <w:rPr>
          <w:b/>
          <w:lang w:val="en-US"/>
        </w:rPr>
        <w:lastRenderedPageBreak/>
        <w:t xml:space="preserve">Supplemental Figure </w:t>
      </w:r>
      <w:r w:rsidR="00812CB0" w:rsidRPr="00394E3F">
        <w:rPr>
          <w:b/>
          <w:lang w:val="en-US"/>
        </w:rPr>
        <w:t>2</w:t>
      </w:r>
      <w:r w:rsidRPr="00394E3F">
        <w:rPr>
          <w:b/>
          <w:lang w:val="en-US"/>
        </w:rPr>
        <w:t xml:space="preserve">: </w:t>
      </w:r>
      <w:r w:rsidRPr="00394E3F">
        <w:rPr>
          <w:lang w:val="en-US"/>
        </w:rPr>
        <w:t xml:space="preserve">Stability at 2-8 </w:t>
      </w:r>
      <w:r w:rsidRPr="00394E3F">
        <w:rPr>
          <w:rFonts w:cstheme="minorHAnsi"/>
          <w:lang w:val="en-US"/>
        </w:rPr>
        <w:t>°</w:t>
      </w:r>
      <w:r w:rsidRPr="00394E3F">
        <w:rPr>
          <w:lang w:val="en-US"/>
        </w:rPr>
        <w:t xml:space="preserve">C. Shown is the stability in samples from healthy subjects. The grey area marks the acceptable change </w:t>
      </w:r>
      <w:r w:rsidRPr="001628E1">
        <w:rPr>
          <w:lang w:val="en-US"/>
        </w:rPr>
        <w:t>limit</w:t>
      </w:r>
      <w:r w:rsidR="003E7CBC" w:rsidRPr="001628E1">
        <w:rPr>
          <w:lang w:val="en-US"/>
        </w:rPr>
        <w:t xml:space="preserve"> based on biological variation</w:t>
      </w:r>
      <w:r w:rsidRPr="001628E1">
        <w:rPr>
          <w:lang w:val="en-US"/>
        </w:rPr>
        <w:t>. (A</w:t>
      </w:r>
      <w:r w:rsidRPr="00394E3F">
        <w:rPr>
          <w:lang w:val="en-US"/>
        </w:rPr>
        <w:t>) Measured parameters. (B) Calculated parameters.</w:t>
      </w:r>
    </w:p>
    <w:p w14:paraId="4EC89C88" w14:textId="40DAF0DD" w:rsidR="00A4279C" w:rsidRPr="00394E3F" w:rsidRDefault="00A67DCC" w:rsidP="00A4279C">
      <w:pPr>
        <w:rPr>
          <w:lang w:val="en-US"/>
        </w:rPr>
      </w:pPr>
      <w:r>
        <w:rPr>
          <w:noProof/>
          <w:lang w:eastAsia="nl-NL"/>
        </w:rPr>
        <w:drawing>
          <wp:inline distT="0" distB="0" distL="0" distR="0" wp14:anchorId="717450C5" wp14:editId="4FD8B4C7">
            <wp:extent cx="5760720" cy="6608124"/>
            <wp:effectExtent l="0" t="0" r="0" b="254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6608124"/>
                    </a:xfrm>
                    <a:prstGeom prst="rect">
                      <a:avLst/>
                    </a:prstGeom>
                    <a:noFill/>
                    <a:ln>
                      <a:noFill/>
                    </a:ln>
                  </pic:spPr>
                </pic:pic>
              </a:graphicData>
            </a:graphic>
          </wp:inline>
        </w:drawing>
      </w:r>
    </w:p>
    <w:p w14:paraId="0129EB98" w14:textId="77777777" w:rsidR="006A783C" w:rsidRPr="00394E3F" w:rsidRDefault="006A783C">
      <w:pPr>
        <w:spacing w:after="160" w:line="259" w:lineRule="auto"/>
        <w:rPr>
          <w:rFonts w:ascii="Calibri" w:eastAsiaTheme="majorEastAsia" w:hAnsi="Calibri" w:cstheme="majorBidi"/>
          <w:b/>
          <w:sz w:val="32"/>
          <w:lang w:val="en-US"/>
        </w:rPr>
      </w:pPr>
      <w:r w:rsidRPr="00394E3F">
        <w:rPr>
          <w:rFonts w:ascii="Calibri" w:eastAsiaTheme="majorEastAsia" w:hAnsi="Calibri" w:cstheme="majorBidi"/>
          <w:b/>
          <w:sz w:val="32"/>
          <w:lang w:val="en-US"/>
        </w:rPr>
        <w:br w:type="page"/>
      </w:r>
    </w:p>
    <w:p w14:paraId="611D09D2" w14:textId="77777777" w:rsidR="002B35EE" w:rsidRPr="00394E3F" w:rsidRDefault="00A4279C" w:rsidP="002B35EE">
      <w:pPr>
        <w:pStyle w:val="Kop5"/>
        <w:rPr>
          <w:lang w:val="en-US"/>
        </w:rPr>
      </w:pPr>
      <w:r w:rsidRPr="00394E3F">
        <w:rPr>
          <w:lang w:val="en-US"/>
        </w:rPr>
        <w:lastRenderedPageBreak/>
        <w:t>Supplemental</w:t>
      </w:r>
      <w:r w:rsidR="00D9710A" w:rsidRPr="00394E3F">
        <w:rPr>
          <w:lang w:val="en-US"/>
        </w:rPr>
        <w:t xml:space="preserve"> Tables</w:t>
      </w:r>
    </w:p>
    <w:p w14:paraId="26F993CA" w14:textId="03BC6200" w:rsidR="001E50B6" w:rsidRPr="00394E3F" w:rsidRDefault="001E50B6" w:rsidP="00B4794D">
      <w:pPr>
        <w:spacing w:after="160" w:line="276" w:lineRule="auto"/>
        <w:rPr>
          <w:lang w:val="en-US"/>
        </w:rPr>
      </w:pPr>
      <w:r>
        <w:rPr>
          <w:b/>
          <w:lang w:val="en-US"/>
        </w:rPr>
        <w:t xml:space="preserve">Supplemental </w:t>
      </w:r>
      <w:r w:rsidRPr="001628E1">
        <w:rPr>
          <w:b/>
          <w:lang w:val="en-US"/>
        </w:rPr>
        <w:t xml:space="preserve">Table 1: </w:t>
      </w:r>
      <w:r w:rsidRPr="001628E1">
        <w:rPr>
          <w:lang w:val="en-US"/>
        </w:rPr>
        <w:t>Clinic</w:t>
      </w:r>
      <w:r w:rsidRPr="00394E3F">
        <w:rPr>
          <w:lang w:val="en-US"/>
        </w:rPr>
        <w:t>al cohort characteristics.</w:t>
      </w:r>
    </w:p>
    <w:tbl>
      <w:tblPr>
        <w:tblW w:w="0" w:type="auto"/>
        <w:tblLayout w:type="fixed"/>
        <w:tblCellMar>
          <w:left w:w="70" w:type="dxa"/>
          <w:right w:w="70" w:type="dxa"/>
        </w:tblCellMar>
        <w:tblLook w:val="04A0" w:firstRow="1" w:lastRow="0" w:firstColumn="1" w:lastColumn="0" w:noHBand="0" w:noVBand="1"/>
      </w:tblPr>
      <w:tblGrid>
        <w:gridCol w:w="1769"/>
        <w:gridCol w:w="1245"/>
        <w:gridCol w:w="1245"/>
        <w:gridCol w:w="1245"/>
        <w:gridCol w:w="1246"/>
      </w:tblGrid>
      <w:tr w:rsidR="001E50B6" w:rsidRPr="0018063E" w14:paraId="4DE72019" w14:textId="77777777" w:rsidTr="00437FA3">
        <w:trPr>
          <w:trHeight w:val="300"/>
        </w:trPr>
        <w:tc>
          <w:tcPr>
            <w:tcW w:w="1769" w:type="dxa"/>
            <w:tcBorders>
              <w:top w:val="nil"/>
              <w:left w:val="nil"/>
              <w:bottom w:val="single" w:sz="4" w:space="0" w:color="auto"/>
              <w:right w:val="nil"/>
            </w:tcBorders>
            <w:shd w:val="clear" w:color="auto" w:fill="auto"/>
            <w:noWrap/>
            <w:vAlign w:val="center"/>
            <w:hideMark/>
          </w:tcPr>
          <w:p w14:paraId="4FA772BD" w14:textId="77777777" w:rsidR="001E50B6" w:rsidRPr="0018063E" w:rsidRDefault="001E50B6" w:rsidP="00437FA3">
            <w:pPr>
              <w:spacing w:after="0"/>
              <w:rPr>
                <w:rFonts w:ascii="Calibri" w:eastAsia="Times New Roman" w:hAnsi="Calibri" w:cs="Times New Roman"/>
                <w:b/>
                <w:bCs/>
                <w:color w:val="000000"/>
                <w:sz w:val="20"/>
                <w:szCs w:val="20"/>
                <w:lang w:eastAsia="nl-NL"/>
              </w:rPr>
            </w:pPr>
            <w:proofErr w:type="spellStart"/>
            <w:r w:rsidRPr="0018063E">
              <w:rPr>
                <w:rFonts w:ascii="Calibri" w:eastAsia="Times New Roman" w:hAnsi="Calibri" w:cs="Times New Roman"/>
                <w:b/>
                <w:bCs/>
                <w:color w:val="000000"/>
                <w:sz w:val="20"/>
                <w:szCs w:val="20"/>
                <w:lang w:eastAsia="nl-NL"/>
              </w:rPr>
              <w:t>C</w:t>
            </w:r>
            <w:r>
              <w:rPr>
                <w:rFonts w:ascii="Calibri" w:eastAsia="Times New Roman" w:hAnsi="Calibri" w:cs="Times New Roman"/>
                <w:b/>
                <w:bCs/>
                <w:color w:val="000000"/>
                <w:sz w:val="20"/>
                <w:szCs w:val="20"/>
                <w:lang w:eastAsia="nl-NL"/>
              </w:rPr>
              <w:t>ategory</w:t>
            </w:r>
            <w:proofErr w:type="spellEnd"/>
          </w:p>
        </w:tc>
        <w:tc>
          <w:tcPr>
            <w:tcW w:w="1245" w:type="dxa"/>
            <w:tcBorders>
              <w:top w:val="nil"/>
              <w:left w:val="nil"/>
              <w:bottom w:val="single" w:sz="4" w:space="0" w:color="auto"/>
              <w:right w:val="nil"/>
            </w:tcBorders>
            <w:shd w:val="clear" w:color="auto" w:fill="auto"/>
            <w:noWrap/>
            <w:vAlign w:val="center"/>
            <w:hideMark/>
          </w:tcPr>
          <w:p w14:paraId="65E9AC00" w14:textId="77777777" w:rsidR="001E50B6" w:rsidRPr="0018063E" w:rsidRDefault="001E50B6" w:rsidP="00437FA3">
            <w:pPr>
              <w:spacing w:after="0"/>
              <w:rPr>
                <w:rFonts w:ascii="Calibri" w:eastAsia="Times New Roman" w:hAnsi="Calibri" w:cs="Times New Roman"/>
                <w:b/>
                <w:bCs/>
                <w:color w:val="000000"/>
                <w:sz w:val="20"/>
                <w:szCs w:val="20"/>
                <w:lang w:eastAsia="nl-NL"/>
              </w:rPr>
            </w:pPr>
            <w:r w:rsidRPr="0018063E">
              <w:rPr>
                <w:rFonts w:ascii="Calibri" w:eastAsia="Times New Roman" w:hAnsi="Calibri" w:cs="Times New Roman"/>
                <w:b/>
                <w:bCs/>
                <w:color w:val="000000"/>
                <w:sz w:val="20"/>
                <w:szCs w:val="20"/>
                <w:lang w:eastAsia="nl-NL"/>
              </w:rPr>
              <w:t>Site 1</w:t>
            </w:r>
          </w:p>
        </w:tc>
        <w:tc>
          <w:tcPr>
            <w:tcW w:w="1245" w:type="dxa"/>
            <w:tcBorders>
              <w:top w:val="nil"/>
              <w:left w:val="nil"/>
              <w:bottom w:val="single" w:sz="4" w:space="0" w:color="auto"/>
              <w:right w:val="nil"/>
            </w:tcBorders>
            <w:shd w:val="clear" w:color="auto" w:fill="auto"/>
            <w:noWrap/>
            <w:vAlign w:val="center"/>
            <w:hideMark/>
          </w:tcPr>
          <w:p w14:paraId="5078790E" w14:textId="77777777" w:rsidR="001E50B6" w:rsidRPr="0018063E" w:rsidRDefault="001E50B6" w:rsidP="00437FA3">
            <w:pPr>
              <w:spacing w:after="0"/>
              <w:rPr>
                <w:rFonts w:ascii="Calibri" w:eastAsia="Times New Roman" w:hAnsi="Calibri" w:cs="Times New Roman"/>
                <w:b/>
                <w:bCs/>
                <w:color w:val="000000"/>
                <w:sz w:val="20"/>
                <w:szCs w:val="20"/>
                <w:lang w:eastAsia="nl-NL"/>
              </w:rPr>
            </w:pPr>
            <w:r w:rsidRPr="0018063E">
              <w:rPr>
                <w:rFonts w:ascii="Calibri" w:eastAsia="Times New Roman" w:hAnsi="Calibri" w:cs="Times New Roman"/>
                <w:b/>
                <w:bCs/>
                <w:color w:val="000000"/>
                <w:sz w:val="20"/>
                <w:szCs w:val="20"/>
                <w:lang w:eastAsia="nl-NL"/>
              </w:rPr>
              <w:t>Site 2</w:t>
            </w:r>
          </w:p>
        </w:tc>
        <w:tc>
          <w:tcPr>
            <w:tcW w:w="1245" w:type="dxa"/>
            <w:tcBorders>
              <w:top w:val="nil"/>
              <w:left w:val="nil"/>
              <w:bottom w:val="single" w:sz="4" w:space="0" w:color="auto"/>
              <w:right w:val="nil"/>
            </w:tcBorders>
            <w:shd w:val="clear" w:color="auto" w:fill="auto"/>
            <w:noWrap/>
            <w:vAlign w:val="center"/>
            <w:hideMark/>
          </w:tcPr>
          <w:p w14:paraId="38C8EDFF" w14:textId="77777777" w:rsidR="001E50B6" w:rsidRPr="0018063E" w:rsidRDefault="001E50B6" w:rsidP="00437FA3">
            <w:pPr>
              <w:spacing w:after="0"/>
              <w:rPr>
                <w:rFonts w:ascii="Calibri" w:eastAsia="Times New Roman" w:hAnsi="Calibri" w:cs="Times New Roman"/>
                <w:b/>
                <w:bCs/>
                <w:color w:val="000000"/>
                <w:sz w:val="20"/>
                <w:szCs w:val="20"/>
                <w:lang w:eastAsia="nl-NL"/>
              </w:rPr>
            </w:pPr>
            <w:r w:rsidRPr="0018063E">
              <w:rPr>
                <w:rFonts w:ascii="Calibri" w:eastAsia="Times New Roman" w:hAnsi="Calibri" w:cs="Times New Roman"/>
                <w:b/>
                <w:bCs/>
                <w:color w:val="000000"/>
                <w:sz w:val="20"/>
                <w:szCs w:val="20"/>
                <w:lang w:eastAsia="nl-NL"/>
              </w:rPr>
              <w:t>Site 3</w:t>
            </w:r>
          </w:p>
        </w:tc>
        <w:tc>
          <w:tcPr>
            <w:tcW w:w="1246" w:type="dxa"/>
            <w:tcBorders>
              <w:top w:val="nil"/>
              <w:left w:val="nil"/>
              <w:bottom w:val="single" w:sz="4" w:space="0" w:color="auto"/>
              <w:right w:val="nil"/>
            </w:tcBorders>
            <w:shd w:val="clear" w:color="auto" w:fill="auto"/>
            <w:noWrap/>
            <w:vAlign w:val="center"/>
            <w:hideMark/>
          </w:tcPr>
          <w:p w14:paraId="0F5F164C" w14:textId="77777777" w:rsidR="001E50B6" w:rsidRPr="0018063E" w:rsidRDefault="001E50B6" w:rsidP="00437FA3">
            <w:pPr>
              <w:spacing w:after="0"/>
              <w:rPr>
                <w:rFonts w:ascii="Calibri" w:eastAsia="Times New Roman" w:hAnsi="Calibri" w:cs="Times New Roman"/>
                <w:b/>
                <w:bCs/>
                <w:color w:val="000000"/>
                <w:sz w:val="20"/>
                <w:szCs w:val="20"/>
                <w:lang w:eastAsia="nl-NL"/>
              </w:rPr>
            </w:pPr>
            <w:r w:rsidRPr="0018063E">
              <w:rPr>
                <w:rFonts w:ascii="Calibri" w:eastAsia="Times New Roman" w:hAnsi="Calibri" w:cs="Times New Roman"/>
                <w:b/>
                <w:bCs/>
                <w:color w:val="000000"/>
                <w:sz w:val="20"/>
                <w:szCs w:val="20"/>
                <w:lang w:eastAsia="nl-NL"/>
              </w:rPr>
              <w:t>Samples</w:t>
            </w:r>
          </w:p>
        </w:tc>
      </w:tr>
      <w:tr w:rsidR="001E50B6" w:rsidRPr="0018063E" w14:paraId="31DE4E1A" w14:textId="77777777" w:rsidTr="00437FA3">
        <w:trPr>
          <w:trHeight w:val="315"/>
        </w:trPr>
        <w:tc>
          <w:tcPr>
            <w:tcW w:w="1769" w:type="dxa"/>
            <w:tcBorders>
              <w:top w:val="nil"/>
              <w:left w:val="nil"/>
              <w:bottom w:val="nil"/>
              <w:right w:val="nil"/>
            </w:tcBorders>
            <w:shd w:val="clear" w:color="auto" w:fill="auto"/>
            <w:noWrap/>
            <w:vAlign w:val="center"/>
            <w:hideMark/>
          </w:tcPr>
          <w:p w14:paraId="36C74BA7" w14:textId="77777777" w:rsidR="001E50B6" w:rsidRPr="0018063E" w:rsidRDefault="001E50B6" w:rsidP="00437FA3">
            <w:pPr>
              <w:spacing w:after="0"/>
              <w:rPr>
                <w:rFonts w:ascii="Calibri" w:eastAsia="Times New Roman" w:hAnsi="Calibri" w:cs="Times New Roman"/>
                <w:color w:val="000000"/>
                <w:sz w:val="20"/>
                <w:szCs w:val="20"/>
                <w:lang w:eastAsia="nl-NL"/>
              </w:rPr>
            </w:pPr>
            <w:proofErr w:type="spellStart"/>
            <w:r w:rsidRPr="0018063E">
              <w:rPr>
                <w:rFonts w:ascii="Calibri" w:eastAsia="Times New Roman" w:hAnsi="Calibri" w:cs="Times New Roman"/>
                <w:color w:val="000000"/>
                <w:sz w:val="20"/>
                <w:szCs w:val="20"/>
                <w:lang w:eastAsia="nl-NL"/>
              </w:rPr>
              <w:t>Total</w:t>
            </w:r>
            <w:r w:rsidRPr="0018063E">
              <w:rPr>
                <w:rFonts w:ascii="Calibri" w:eastAsia="Times New Roman" w:hAnsi="Calibri" w:cs="Times New Roman"/>
                <w:color w:val="000000"/>
                <w:sz w:val="20"/>
                <w:szCs w:val="20"/>
                <w:vertAlign w:val="superscript"/>
                <w:lang w:eastAsia="nl-NL"/>
              </w:rPr>
              <w:t>a</w:t>
            </w:r>
            <w:proofErr w:type="spellEnd"/>
          </w:p>
        </w:tc>
        <w:tc>
          <w:tcPr>
            <w:tcW w:w="1245" w:type="dxa"/>
            <w:tcBorders>
              <w:top w:val="nil"/>
              <w:left w:val="nil"/>
              <w:bottom w:val="nil"/>
              <w:right w:val="nil"/>
            </w:tcBorders>
            <w:shd w:val="clear" w:color="auto" w:fill="auto"/>
            <w:noWrap/>
            <w:vAlign w:val="center"/>
            <w:hideMark/>
          </w:tcPr>
          <w:p w14:paraId="16AE2714"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484</w:t>
            </w:r>
          </w:p>
        </w:tc>
        <w:tc>
          <w:tcPr>
            <w:tcW w:w="1245" w:type="dxa"/>
            <w:tcBorders>
              <w:top w:val="nil"/>
              <w:left w:val="nil"/>
              <w:bottom w:val="nil"/>
              <w:right w:val="nil"/>
            </w:tcBorders>
            <w:shd w:val="clear" w:color="auto" w:fill="auto"/>
            <w:noWrap/>
            <w:vAlign w:val="center"/>
            <w:hideMark/>
          </w:tcPr>
          <w:p w14:paraId="321DE2D6"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505</w:t>
            </w:r>
          </w:p>
        </w:tc>
        <w:tc>
          <w:tcPr>
            <w:tcW w:w="1245" w:type="dxa"/>
            <w:tcBorders>
              <w:top w:val="nil"/>
              <w:left w:val="nil"/>
              <w:bottom w:val="nil"/>
              <w:right w:val="nil"/>
            </w:tcBorders>
            <w:shd w:val="clear" w:color="auto" w:fill="auto"/>
            <w:noWrap/>
            <w:vAlign w:val="center"/>
            <w:hideMark/>
          </w:tcPr>
          <w:p w14:paraId="3F940AE7"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484</w:t>
            </w:r>
          </w:p>
        </w:tc>
        <w:tc>
          <w:tcPr>
            <w:tcW w:w="1246" w:type="dxa"/>
            <w:tcBorders>
              <w:top w:val="nil"/>
              <w:left w:val="nil"/>
              <w:bottom w:val="nil"/>
              <w:right w:val="nil"/>
            </w:tcBorders>
            <w:shd w:val="clear" w:color="auto" w:fill="auto"/>
            <w:noWrap/>
            <w:vAlign w:val="center"/>
            <w:hideMark/>
          </w:tcPr>
          <w:p w14:paraId="2D730D9F"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1473</w:t>
            </w:r>
          </w:p>
        </w:tc>
      </w:tr>
      <w:tr w:rsidR="001E50B6" w:rsidRPr="0018063E" w14:paraId="0C68BADB" w14:textId="77777777" w:rsidTr="00437FA3">
        <w:trPr>
          <w:trHeight w:val="300"/>
        </w:trPr>
        <w:tc>
          <w:tcPr>
            <w:tcW w:w="1769" w:type="dxa"/>
            <w:tcBorders>
              <w:top w:val="nil"/>
              <w:left w:val="nil"/>
              <w:bottom w:val="nil"/>
              <w:right w:val="nil"/>
            </w:tcBorders>
            <w:shd w:val="clear" w:color="auto" w:fill="auto"/>
            <w:noWrap/>
            <w:vAlign w:val="center"/>
            <w:hideMark/>
          </w:tcPr>
          <w:p w14:paraId="3866FDE8"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 xml:space="preserve">- </w:t>
            </w:r>
            <w:proofErr w:type="spellStart"/>
            <w:r w:rsidRPr="0018063E">
              <w:rPr>
                <w:rFonts w:ascii="Calibri" w:eastAsia="Times New Roman" w:hAnsi="Calibri" w:cs="Times New Roman"/>
                <w:color w:val="000000"/>
                <w:sz w:val="20"/>
                <w:szCs w:val="20"/>
                <w:lang w:eastAsia="nl-NL"/>
              </w:rPr>
              <w:t>Outpatients</w:t>
            </w:r>
            <w:proofErr w:type="spellEnd"/>
            <w:r>
              <w:rPr>
                <w:rFonts w:ascii="Calibri" w:eastAsia="Times New Roman" w:hAnsi="Calibri" w:cs="Times New Roman"/>
                <w:color w:val="000000"/>
                <w:sz w:val="20"/>
                <w:szCs w:val="20"/>
                <w:lang w:eastAsia="nl-NL"/>
              </w:rPr>
              <w:t>, n (%)</w:t>
            </w:r>
          </w:p>
        </w:tc>
        <w:tc>
          <w:tcPr>
            <w:tcW w:w="1245" w:type="dxa"/>
            <w:tcBorders>
              <w:top w:val="nil"/>
              <w:left w:val="nil"/>
              <w:bottom w:val="nil"/>
              <w:right w:val="nil"/>
            </w:tcBorders>
            <w:shd w:val="clear" w:color="auto" w:fill="auto"/>
            <w:noWrap/>
            <w:vAlign w:val="center"/>
            <w:hideMark/>
          </w:tcPr>
          <w:p w14:paraId="62278B8A"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162 (33.5)</w:t>
            </w:r>
          </w:p>
        </w:tc>
        <w:tc>
          <w:tcPr>
            <w:tcW w:w="1245" w:type="dxa"/>
            <w:tcBorders>
              <w:top w:val="nil"/>
              <w:left w:val="nil"/>
              <w:bottom w:val="nil"/>
              <w:right w:val="nil"/>
            </w:tcBorders>
            <w:shd w:val="clear" w:color="auto" w:fill="auto"/>
            <w:noWrap/>
            <w:vAlign w:val="center"/>
            <w:hideMark/>
          </w:tcPr>
          <w:p w14:paraId="22211A4E"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228 (45.1)</w:t>
            </w:r>
          </w:p>
        </w:tc>
        <w:tc>
          <w:tcPr>
            <w:tcW w:w="1245" w:type="dxa"/>
            <w:tcBorders>
              <w:top w:val="nil"/>
              <w:left w:val="nil"/>
              <w:bottom w:val="nil"/>
              <w:right w:val="nil"/>
            </w:tcBorders>
            <w:shd w:val="clear" w:color="auto" w:fill="auto"/>
            <w:noWrap/>
            <w:vAlign w:val="center"/>
            <w:hideMark/>
          </w:tcPr>
          <w:p w14:paraId="6AFAEEC3"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200 (41.3)</w:t>
            </w:r>
          </w:p>
        </w:tc>
        <w:tc>
          <w:tcPr>
            <w:tcW w:w="1246" w:type="dxa"/>
            <w:tcBorders>
              <w:top w:val="nil"/>
              <w:left w:val="nil"/>
              <w:bottom w:val="nil"/>
              <w:right w:val="nil"/>
            </w:tcBorders>
            <w:shd w:val="clear" w:color="auto" w:fill="auto"/>
            <w:noWrap/>
            <w:vAlign w:val="center"/>
            <w:hideMark/>
          </w:tcPr>
          <w:p w14:paraId="37A6932B"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590 (40.1)</w:t>
            </w:r>
          </w:p>
        </w:tc>
      </w:tr>
      <w:tr w:rsidR="001E50B6" w:rsidRPr="0018063E" w14:paraId="0B7146F1" w14:textId="77777777" w:rsidTr="00437FA3">
        <w:trPr>
          <w:trHeight w:val="300"/>
        </w:trPr>
        <w:tc>
          <w:tcPr>
            <w:tcW w:w="1769" w:type="dxa"/>
            <w:tcBorders>
              <w:top w:val="nil"/>
              <w:left w:val="nil"/>
              <w:bottom w:val="single" w:sz="4" w:space="0" w:color="auto"/>
              <w:right w:val="nil"/>
            </w:tcBorders>
            <w:shd w:val="clear" w:color="auto" w:fill="auto"/>
            <w:noWrap/>
            <w:vAlign w:val="center"/>
            <w:hideMark/>
          </w:tcPr>
          <w:p w14:paraId="28D51C0E"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 xml:space="preserve">- </w:t>
            </w:r>
            <w:proofErr w:type="spellStart"/>
            <w:r w:rsidRPr="0018063E">
              <w:rPr>
                <w:rFonts w:ascii="Calibri" w:eastAsia="Times New Roman" w:hAnsi="Calibri" w:cs="Times New Roman"/>
                <w:color w:val="000000"/>
                <w:sz w:val="20"/>
                <w:szCs w:val="20"/>
                <w:lang w:eastAsia="nl-NL"/>
              </w:rPr>
              <w:t>Inpatients</w:t>
            </w:r>
            <w:proofErr w:type="spellEnd"/>
            <w:r>
              <w:rPr>
                <w:rFonts w:ascii="Calibri" w:eastAsia="Times New Roman" w:hAnsi="Calibri" w:cs="Times New Roman"/>
                <w:color w:val="000000"/>
                <w:sz w:val="20"/>
                <w:szCs w:val="20"/>
                <w:lang w:eastAsia="nl-NL"/>
              </w:rPr>
              <w:t>, n (%)</w:t>
            </w:r>
          </w:p>
        </w:tc>
        <w:tc>
          <w:tcPr>
            <w:tcW w:w="1245" w:type="dxa"/>
            <w:tcBorders>
              <w:top w:val="nil"/>
              <w:left w:val="nil"/>
              <w:bottom w:val="single" w:sz="4" w:space="0" w:color="auto"/>
              <w:right w:val="nil"/>
            </w:tcBorders>
            <w:shd w:val="clear" w:color="auto" w:fill="auto"/>
            <w:noWrap/>
            <w:vAlign w:val="center"/>
            <w:hideMark/>
          </w:tcPr>
          <w:p w14:paraId="12A21D48"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322 (66.5)</w:t>
            </w:r>
          </w:p>
        </w:tc>
        <w:tc>
          <w:tcPr>
            <w:tcW w:w="1245" w:type="dxa"/>
            <w:tcBorders>
              <w:top w:val="nil"/>
              <w:left w:val="nil"/>
              <w:bottom w:val="single" w:sz="4" w:space="0" w:color="auto"/>
              <w:right w:val="nil"/>
            </w:tcBorders>
            <w:shd w:val="clear" w:color="auto" w:fill="auto"/>
            <w:noWrap/>
            <w:vAlign w:val="center"/>
            <w:hideMark/>
          </w:tcPr>
          <w:p w14:paraId="7049FE9D"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277 (54.9)</w:t>
            </w:r>
          </w:p>
        </w:tc>
        <w:tc>
          <w:tcPr>
            <w:tcW w:w="1245" w:type="dxa"/>
            <w:tcBorders>
              <w:top w:val="nil"/>
              <w:left w:val="nil"/>
              <w:bottom w:val="single" w:sz="4" w:space="0" w:color="auto"/>
              <w:right w:val="nil"/>
            </w:tcBorders>
            <w:shd w:val="clear" w:color="auto" w:fill="auto"/>
            <w:noWrap/>
            <w:vAlign w:val="center"/>
            <w:hideMark/>
          </w:tcPr>
          <w:p w14:paraId="61B9B45C"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284 (58.7)</w:t>
            </w:r>
          </w:p>
        </w:tc>
        <w:tc>
          <w:tcPr>
            <w:tcW w:w="1246" w:type="dxa"/>
            <w:tcBorders>
              <w:top w:val="nil"/>
              <w:left w:val="nil"/>
              <w:bottom w:val="single" w:sz="4" w:space="0" w:color="auto"/>
              <w:right w:val="nil"/>
            </w:tcBorders>
            <w:shd w:val="clear" w:color="auto" w:fill="auto"/>
            <w:noWrap/>
            <w:vAlign w:val="center"/>
            <w:hideMark/>
          </w:tcPr>
          <w:p w14:paraId="2C4919D8"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883 (59.9)</w:t>
            </w:r>
          </w:p>
        </w:tc>
      </w:tr>
      <w:tr w:rsidR="001E50B6" w:rsidRPr="0018063E" w14:paraId="18DAF7D6" w14:textId="77777777" w:rsidTr="00437FA3">
        <w:trPr>
          <w:trHeight w:val="300"/>
        </w:trPr>
        <w:tc>
          <w:tcPr>
            <w:tcW w:w="1769" w:type="dxa"/>
            <w:tcBorders>
              <w:top w:val="nil"/>
              <w:left w:val="nil"/>
              <w:bottom w:val="nil"/>
              <w:right w:val="nil"/>
            </w:tcBorders>
            <w:shd w:val="clear" w:color="auto" w:fill="auto"/>
            <w:noWrap/>
            <w:vAlign w:val="center"/>
            <w:hideMark/>
          </w:tcPr>
          <w:p w14:paraId="13BB4C5E"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 xml:space="preserve">General </w:t>
            </w:r>
            <w:proofErr w:type="spellStart"/>
            <w:r w:rsidRPr="0018063E">
              <w:rPr>
                <w:rFonts w:ascii="Calibri" w:eastAsia="Times New Roman" w:hAnsi="Calibri" w:cs="Times New Roman"/>
                <w:color w:val="000000"/>
                <w:sz w:val="20"/>
                <w:szCs w:val="20"/>
                <w:lang w:eastAsia="nl-NL"/>
              </w:rPr>
              <w:t>wards</w:t>
            </w:r>
            <w:proofErr w:type="spellEnd"/>
          </w:p>
        </w:tc>
        <w:tc>
          <w:tcPr>
            <w:tcW w:w="1245" w:type="dxa"/>
            <w:tcBorders>
              <w:top w:val="nil"/>
              <w:left w:val="nil"/>
              <w:bottom w:val="nil"/>
              <w:right w:val="nil"/>
            </w:tcBorders>
            <w:shd w:val="clear" w:color="auto" w:fill="auto"/>
            <w:noWrap/>
            <w:vAlign w:val="center"/>
            <w:hideMark/>
          </w:tcPr>
          <w:p w14:paraId="136D6A33"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171 (35.3)</w:t>
            </w:r>
          </w:p>
        </w:tc>
        <w:tc>
          <w:tcPr>
            <w:tcW w:w="1245" w:type="dxa"/>
            <w:tcBorders>
              <w:top w:val="nil"/>
              <w:left w:val="nil"/>
              <w:bottom w:val="nil"/>
              <w:right w:val="nil"/>
            </w:tcBorders>
            <w:shd w:val="clear" w:color="auto" w:fill="auto"/>
            <w:noWrap/>
            <w:vAlign w:val="center"/>
            <w:hideMark/>
          </w:tcPr>
          <w:p w14:paraId="678FD4E8"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94 (18.6)</w:t>
            </w:r>
          </w:p>
        </w:tc>
        <w:tc>
          <w:tcPr>
            <w:tcW w:w="1245" w:type="dxa"/>
            <w:tcBorders>
              <w:top w:val="nil"/>
              <w:left w:val="nil"/>
              <w:bottom w:val="nil"/>
              <w:right w:val="nil"/>
            </w:tcBorders>
            <w:shd w:val="clear" w:color="auto" w:fill="auto"/>
            <w:noWrap/>
            <w:vAlign w:val="center"/>
            <w:hideMark/>
          </w:tcPr>
          <w:p w14:paraId="13E7B2D5"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99 (20.5)</w:t>
            </w:r>
          </w:p>
        </w:tc>
        <w:tc>
          <w:tcPr>
            <w:tcW w:w="1246" w:type="dxa"/>
            <w:tcBorders>
              <w:top w:val="nil"/>
              <w:left w:val="nil"/>
              <w:bottom w:val="nil"/>
              <w:right w:val="nil"/>
            </w:tcBorders>
            <w:shd w:val="clear" w:color="auto" w:fill="auto"/>
            <w:noWrap/>
            <w:vAlign w:val="center"/>
            <w:hideMark/>
          </w:tcPr>
          <w:p w14:paraId="3AC45418"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364 (24.7)</w:t>
            </w:r>
          </w:p>
        </w:tc>
      </w:tr>
      <w:tr w:rsidR="001E50B6" w:rsidRPr="0018063E" w14:paraId="3A350EE9" w14:textId="77777777" w:rsidTr="00437FA3">
        <w:trPr>
          <w:trHeight w:val="300"/>
        </w:trPr>
        <w:tc>
          <w:tcPr>
            <w:tcW w:w="1769" w:type="dxa"/>
            <w:tcBorders>
              <w:top w:val="nil"/>
              <w:left w:val="nil"/>
              <w:bottom w:val="nil"/>
              <w:right w:val="nil"/>
            </w:tcBorders>
            <w:shd w:val="clear" w:color="auto" w:fill="auto"/>
            <w:noWrap/>
            <w:vAlign w:val="center"/>
            <w:hideMark/>
          </w:tcPr>
          <w:p w14:paraId="23627B6D"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Intensive Care Unit</w:t>
            </w:r>
          </w:p>
        </w:tc>
        <w:tc>
          <w:tcPr>
            <w:tcW w:w="1245" w:type="dxa"/>
            <w:tcBorders>
              <w:top w:val="nil"/>
              <w:left w:val="nil"/>
              <w:bottom w:val="nil"/>
              <w:right w:val="nil"/>
            </w:tcBorders>
            <w:shd w:val="clear" w:color="auto" w:fill="auto"/>
            <w:noWrap/>
            <w:vAlign w:val="center"/>
            <w:hideMark/>
          </w:tcPr>
          <w:p w14:paraId="1425BE4C"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51 (10.5)</w:t>
            </w:r>
          </w:p>
        </w:tc>
        <w:tc>
          <w:tcPr>
            <w:tcW w:w="1245" w:type="dxa"/>
            <w:tcBorders>
              <w:top w:val="nil"/>
              <w:left w:val="nil"/>
              <w:bottom w:val="nil"/>
              <w:right w:val="nil"/>
            </w:tcBorders>
            <w:shd w:val="clear" w:color="auto" w:fill="auto"/>
            <w:noWrap/>
            <w:vAlign w:val="center"/>
            <w:hideMark/>
          </w:tcPr>
          <w:p w14:paraId="070217D8"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54 (10.7)</w:t>
            </w:r>
          </w:p>
        </w:tc>
        <w:tc>
          <w:tcPr>
            <w:tcW w:w="1245" w:type="dxa"/>
            <w:tcBorders>
              <w:top w:val="nil"/>
              <w:left w:val="nil"/>
              <w:bottom w:val="nil"/>
              <w:right w:val="nil"/>
            </w:tcBorders>
            <w:shd w:val="clear" w:color="auto" w:fill="auto"/>
            <w:noWrap/>
            <w:vAlign w:val="center"/>
            <w:hideMark/>
          </w:tcPr>
          <w:p w14:paraId="76596FB7"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50 (10.3)</w:t>
            </w:r>
          </w:p>
        </w:tc>
        <w:tc>
          <w:tcPr>
            <w:tcW w:w="1246" w:type="dxa"/>
            <w:tcBorders>
              <w:top w:val="nil"/>
              <w:left w:val="nil"/>
              <w:bottom w:val="nil"/>
              <w:right w:val="nil"/>
            </w:tcBorders>
            <w:shd w:val="clear" w:color="auto" w:fill="auto"/>
            <w:noWrap/>
            <w:vAlign w:val="center"/>
            <w:hideMark/>
          </w:tcPr>
          <w:p w14:paraId="601FACCD"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155 (10.5)</w:t>
            </w:r>
          </w:p>
        </w:tc>
      </w:tr>
      <w:tr w:rsidR="001E50B6" w:rsidRPr="0018063E" w14:paraId="7ED86F4A" w14:textId="77777777" w:rsidTr="00437FA3">
        <w:trPr>
          <w:trHeight w:val="315"/>
        </w:trPr>
        <w:tc>
          <w:tcPr>
            <w:tcW w:w="1769" w:type="dxa"/>
            <w:tcBorders>
              <w:top w:val="nil"/>
              <w:left w:val="nil"/>
              <w:bottom w:val="nil"/>
              <w:right w:val="nil"/>
            </w:tcBorders>
            <w:shd w:val="clear" w:color="auto" w:fill="auto"/>
            <w:noWrap/>
            <w:vAlign w:val="center"/>
            <w:hideMark/>
          </w:tcPr>
          <w:p w14:paraId="2089E3B4" w14:textId="77777777" w:rsidR="001E50B6" w:rsidRPr="0018063E" w:rsidRDefault="001E50B6" w:rsidP="00437FA3">
            <w:pPr>
              <w:spacing w:after="0"/>
              <w:rPr>
                <w:rFonts w:ascii="Calibri" w:eastAsia="Times New Roman" w:hAnsi="Calibri" w:cs="Times New Roman"/>
                <w:color w:val="000000"/>
                <w:sz w:val="20"/>
                <w:szCs w:val="20"/>
                <w:lang w:eastAsia="nl-NL"/>
              </w:rPr>
            </w:pPr>
            <w:proofErr w:type="spellStart"/>
            <w:r w:rsidRPr="0018063E">
              <w:rPr>
                <w:rFonts w:ascii="Calibri" w:eastAsia="Times New Roman" w:hAnsi="Calibri" w:cs="Times New Roman"/>
                <w:color w:val="000000"/>
                <w:sz w:val="20"/>
                <w:szCs w:val="20"/>
                <w:lang w:eastAsia="nl-NL"/>
              </w:rPr>
              <w:t>Hemato-oncology</w:t>
            </w:r>
            <w:r w:rsidRPr="0018063E">
              <w:rPr>
                <w:rFonts w:ascii="Calibri" w:eastAsia="Times New Roman" w:hAnsi="Calibri" w:cs="Times New Roman"/>
                <w:color w:val="000000"/>
                <w:sz w:val="20"/>
                <w:szCs w:val="20"/>
                <w:vertAlign w:val="superscript"/>
                <w:lang w:eastAsia="nl-NL"/>
              </w:rPr>
              <w:t>b</w:t>
            </w:r>
            <w:proofErr w:type="spellEnd"/>
          </w:p>
        </w:tc>
        <w:tc>
          <w:tcPr>
            <w:tcW w:w="1245" w:type="dxa"/>
            <w:tcBorders>
              <w:top w:val="nil"/>
              <w:left w:val="nil"/>
              <w:bottom w:val="nil"/>
              <w:right w:val="nil"/>
            </w:tcBorders>
            <w:shd w:val="clear" w:color="auto" w:fill="auto"/>
            <w:noWrap/>
            <w:vAlign w:val="center"/>
            <w:hideMark/>
          </w:tcPr>
          <w:p w14:paraId="64F128CF"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60 (12.4)</w:t>
            </w:r>
          </w:p>
        </w:tc>
        <w:tc>
          <w:tcPr>
            <w:tcW w:w="1245" w:type="dxa"/>
            <w:tcBorders>
              <w:top w:val="nil"/>
              <w:left w:val="nil"/>
              <w:bottom w:val="nil"/>
              <w:right w:val="nil"/>
            </w:tcBorders>
            <w:shd w:val="clear" w:color="auto" w:fill="auto"/>
            <w:noWrap/>
            <w:vAlign w:val="center"/>
            <w:hideMark/>
          </w:tcPr>
          <w:p w14:paraId="12B784CA"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108 (21.4)</w:t>
            </w:r>
          </w:p>
        </w:tc>
        <w:tc>
          <w:tcPr>
            <w:tcW w:w="1245" w:type="dxa"/>
            <w:tcBorders>
              <w:top w:val="nil"/>
              <w:left w:val="nil"/>
              <w:bottom w:val="nil"/>
              <w:right w:val="nil"/>
            </w:tcBorders>
            <w:shd w:val="clear" w:color="auto" w:fill="auto"/>
            <w:noWrap/>
            <w:vAlign w:val="center"/>
            <w:hideMark/>
          </w:tcPr>
          <w:p w14:paraId="256DE8F7"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49 (10.1)</w:t>
            </w:r>
          </w:p>
        </w:tc>
        <w:tc>
          <w:tcPr>
            <w:tcW w:w="1246" w:type="dxa"/>
            <w:tcBorders>
              <w:top w:val="nil"/>
              <w:left w:val="nil"/>
              <w:bottom w:val="nil"/>
              <w:right w:val="nil"/>
            </w:tcBorders>
            <w:shd w:val="clear" w:color="auto" w:fill="auto"/>
            <w:noWrap/>
            <w:vAlign w:val="center"/>
            <w:hideMark/>
          </w:tcPr>
          <w:p w14:paraId="048F0C53"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217 (14.7)</w:t>
            </w:r>
          </w:p>
        </w:tc>
      </w:tr>
      <w:tr w:rsidR="001E50B6" w:rsidRPr="0018063E" w14:paraId="41A3AD4D" w14:textId="77777777" w:rsidTr="00437FA3">
        <w:trPr>
          <w:trHeight w:val="315"/>
        </w:trPr>
        <w:tc>
          <w:tcPr>
            <w:tcW w:w="1769" w:type="dxa"/>
            <w:tcBorders>
              <w:top w:val="nil"/>
              <w:left w:val="nil"/>
              <w:bottom w:val="nil"/>
              <w:right w:val="nil"/>
            </w:tcBorders>
            <w:shd w:val="clear" w:color="auto" w:fill="auto"/>
            <w:noWrap/>
            <w:vAlign w:val="center"/>
            <w:hideMark/>
          </w:tcPr>
          <w:p w14:paraId="5032715A" w14:textId="77777777" w:rsidR="001E50B6" w:rsidRPr="0018063E" w:rsidRDefault="001E50B6" w:rsidP="00437FA3">
            <w:pPr>
              <w:spacing w:after="0"/>
              <w:rPr>
                <w:rFonts w:ascii="Calibri" w:eastAsia="Times New Roman" w:hAnsi="Calibri" w:cs="Times New Roman"/>
                <w:color w:val="000000"/>
                <w:sz w:val="20"/>
                <w:szCs w:val="20"/>
                <w:lang w:eastAsia="nl-NL"/>
              </w:rPr>
            </w:pPr>
            <w:proofErr w:type="spellStart"/>
            <w:r w:rsidRPr="0018063E">
              <w:rPr>
                <w:rFonts w:ascii="Calibri" w:eastAsia="Times New Roman" w:hAnsi="Calibri" w:cs="Times New Roman"/>
                <w:color w:val="000000"/>
                <w:sz w:val="20"/>
                <w:szCs w:val="20"/>
                <w:lang w:eastAsia="nl-NL"/>
              </w:rPr>
              <w:t>Pregnant</w:t>
            </w:r>
            <w:r w:rsidRPr="0018063E">
              <w:rPr>
                <w:rFonts w:ascii="Calibri" w:eastAsia="Times New Roman" w:hAnsi="Calibri" w:cs="Times New Roman"/>
                <w:color w:val="000000"/>
                <w:sz w:val="20"/>
                <w:szCs w:val="20"/>
                <w:vertAlign w:val="superscript"/>
                <w:lang w:eastAsia="nl-NL"/>
              </w:rPr>
              <w:t>b</w:t>
            </w:r>
            <w:proofErr w:type="spellEnd"/>
          </w:p>
        </w:tc>
        <w:tc>
          <w:tcPr>
            <w:tcW w:w="1245" w:type="dxa"/>
            <w:tcBorders>
              <w:top w:val="nil"/>
              <w:left w:val="nil"/>
              <w:bottom w:val="nil"/>
              <w:right w:val="nil"/>
            </w:tcBorders>
            <w:shd w:val="clear" w:color="auto" w:fill="auto"/>
            <w:noWrap/>
            <w:vAlign w:val="center"/>
            <w:hideMark/>
          </w:tcPr>
          <w:p w14:paraId="3A33731F"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18 (3.7)</w:t>
            </w:r>
          </w:p>
        </w:tc>
        <w:tc>
          <w:tcPr>
            <w:tcW w:w="1245" w:type="dxa"/>
            <w:tcBorders>
              <w:top w:val="nil"/>
              <w:left w:val="nil"/>
              <w:bottom w:val="nil"/>
              <w:right w:val="nil"/>
            </w:tcBorders>
            <w:shd w:val="clear" w:color="auto" w:fill="auto"/>
            <w:noWrap/>
            <w:vAlign w:val="center"/>
            <w:hideMark/>
          </w:tcPr>
          <w:p w14:paraId="62D4358A"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31 (6.1)</w:t>
            </w:r>
          </w:p>
        </w:tc>
        <w:tc>
          <w:tcPr>
            <w:tcW w:w="1245" w:type="dxa"/>
            <w:tcBorders>
              <w:top w:val="nil"/>
              <w:left w:val="nil"/>
              <w:bottom w:val="nil"/>
              <w:right w:val="nil"/>
            </w:tcBorders>
            <w:shd w:val="clear" w:color="auto" w:fill="auto"/>
            <w:noWrap/>
            <w:vAlign w:val="center"/>
            <w:hideMark/>
          </w:tcPr>
          <w:p w14:paraId="0216E1B4"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39 (8.1)</w:t>
            </w:r>
          </w:p>
        </w:tc>
        <w:tc>
          <w:tcPr>
            <w:tcW w:w="1246" w:type="dxa"/>
            <w:tcBorders>
              <w:top w:val="nil"/>
              <w:left w:val="nil"/>
              <w:bottom w:val="nil"/>
              <w:right w:val="nil"/>
            </w:tcBorders>
            <w:shd w:val="clear" w:color="auto" w:fill="auto"/>
            <w:noWrap/>
            <w:vAlign w:val="center"/>
            <w:hideMark/>
          </w:tcPr>
          <w:p w14:paraId="42DD5F74"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88 (6.0)</w:t>
            </w:r>
          </w:p>
        </w:tc>
      </w:tr>
      <w:tr w:rsidR="001E50B6" w:rsidRPr="0018063E" w14:paraId="3B5A0EC0" w14:textId="77777777" w:rsidTr="00437FA3">
        <w:trPr>
          <w:trHeight w:val="315"/>
        </w:trPr>
        <w:tc>
          <w:tcPr>
            <w:tcW w:w="1769" w:type="dxa"/>
            <w:tcBorders>
              <w:top w:val="nil"/>
              <w:left w:val="nil"/>
              <w:bottom w:val="nil"/>
              <w:right w:val="nil"/>
            </w:tcBorders>
            <w:shd w:val="clear" w:color="auto" w:fill="auto"/>
            <w:noWrap/>
            <w:vAlign w:val="center"/>
            <w:hideMark/>
          </w:tcPr>
          <w:p w14:paraId="3F3C2A61" w14:textId="77777777" w:rsidR="001E50B6" w:rsidRPr="0018063E" w:rsidRDefault="001E50B6" w:rsidP="00437FA3">
            <w:pPr>
              <w:spacing w:after="0"/>
              <w:rPr>
                <w:rFonts w:ascii="Calibri" w:eastAsia="Times New Roman" w:hAnsi="Calibri" w:cs="Times New Roman"/>
                <w:color w:val="000000"/>
                <w:sz w:val="20"/>
                <w:szCs w:val="20"/>
                <w:lang w:eastAsia="nl-NL"/>
              </w:rPr>
            </w:pPr>
            <w:proofErr w:type="spellStart"/>
            <w:r w:rsidRPr="0018063E">
              <w:rPr>
                <w:rFonts w:ascii="Calibri" w:eastAsia="Times New Roman" w:hAnsi="Calibri" w:cs="Times New Roman"/>
                <w:color w:val="000000"/>
                <w:sz w:val="20"/>
                <w:szCs w:val="20"/>
                <w:lang w:eastAsia="nl-NL"/>
              </w:rPr>
              <w:t>Hemoglobinopathy</w:t>
            </w:r>
            <w:r w:rsidRPr="0018063E">
              <w:rPr>
                <w:rFonts w:ascii="Calibri" w:eastAsia="Times New Roman" w:hAnsi="Calibri" w:cs="Times New Roman"/>
                <w:color w:val="000000"/>
                <w:sz w:val="20"/>
                <w:szCs w:val="20"/>
                <w:vertAlign w:val="superscript"/>
                <w:lang w:eastAsia="nl-NL"/>
              </w:rPr>
              <w:t>b</w:t>
            </w:r>
            <w:proofErr w:type="spellEnd"/>
          </w:p>
        </w:tc>
        <w:tc>
          <w:tcPr>
            <w:tcW w:w="1245" w:type="dxa"/>
            <w:tcBorders>
              <w:top w:val="nil"/>
              <w:left w:val="nil"/>
              <w:bottom w:val="nil"/>
              <w:right w:val="nil"/>
            </w:tcBorders>
            <w:shd w:val="clear" w:color="auto" w:fill="auto"/>
            <w:noWrap/>
            <w:vAlign w:val="center"/>
            <w:hideMark/>
          </w:tcPr>
          <w:p w14:paraId="0232A90D"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3 (0.6)</w:t>
            </w:r>
          </w:p>
        </w:tc>
        <w:tc>
          <w:tcPr>
            <w:tcW w:w="1245" w:type="dxa"/>
            <w:tcBorders>
              <w:top w:val="nil"/>
              <w:left w:val="nil"/>
              <w:bottom w:val="nil"/>
              <w:right w:val="nil"/>
            </w:tcBorders>
            <w:shd w:val="clear" w:color="auto" w:fill="auto"/>
            <w:noWrap/>
            <w:vAlign w:val="center"/>
            <w:hideMark/>
          </w:tcPr>
          <w:p w14:paraId="6C8C1B15"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8 (1.6)</w:t>
            </w:r>
          </w:p>
        </w:tc>
        <w:tc>
          <w:tcPr>
            <w:tcW w:w="1245" w:type="dxa"/>
            <w:tcBorders>
              <w:top w:val="nil"/>
              <w:left w:val="nil"/>
              <w:bottom w:val="nil"/>
              <w:right w:val="nil"/>
            </w:tcBorders>
            <w:shd w:val="clear" w:color="auto" w:fill="auto"/>
            <w:noWrap/>
            <w:vAlign w:val="center"/>
            <w:hideMark/>
          </w:tcPr>
          <w:p w14:paraId="55F7D9C9"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4 (0.8)</w:t>
            </w:r>
          </w:p>
        </w:tc>
        <w:tc>
          <w:tcPr>
            <w:tcW w:w="1246" w:type="dxa"/>
            <w:tcBorders>
              <w:top w:val="nil"/>
              <w:left w:val="nil"/>
              <w:bottom w:val="nil"/>
              <w:right w:val="nil"/>
            </w:tcBorders>
            <w:shd w:val="clear" w:color="auto" w:fill="auto"/>
            <w:noWrap/>
            <w:vAlign w:val="center"/>
            <w:hideMark/>
          </w:tcPr>
          <w:p w14:paraId="206AC6D1"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15 (1.0)</w:t>
            </w:r>
          </w:p>
        </w:tc>
      </w:tr>
      <w:tr w:rsidR="001E50B6" w:rsidRPr="0018063E" w14:paraId="127875AF" w14:textId="77777777" w:rsidTr="00437FA3">
        <w:trPr>
          <w:trHeight w:val="300"/>
        </w:trPr>
        <w:tc>
          <w:tcPr>
            <w:tcW w:w="1769" w:type="dxa"/>
            <w:tcBorders>
              <w:top w:val="nil"/>
              <w:left w:val="nil"/>
              <w:bottom w:val="nil"/>
              <w:right w:val="nil"/>
            </w:tcBorders>
            <w:shd w:val="clear" w:color="auto" w:fill="auto"/>
            <w:noWrap/>
            <w:vAlign w:val="center"/>
            <w:hideMark/>
          </w:tcPr>
          <w:p w14:paraId="08F4B8E4" w14:textId="77777777" w:rsidR="001E50B6" w:rsidRPr="0018063E" w:rsidRDefault="001E50B6" w:rsidP="00437FA3">
            <w:pPr>
              <w:spacing w:after="0"/>
              <w:rPr>
                <w:rFonts w:ascii="Calibri" w:eastAsia="Times New Roman" w:hAnsi="Calibri" w:cs="Times New Roman"/>
                <w:color w:val="000000"/>
                <w:sz w:val="20"/>
                <w:szCs w:val="20"/>
                <w:lang w:eastAsia="nl-NL"/>
              </w:rPr>
            </w:pPr>
            <w:proofErr w:type="spellStart"/>
            <w:r w:rsidRPr="0018063E">
              <w:rPr>
                <w:rFonts w:ascii="Calibri" w:eastAsia="Times New Roman" w:hAnsi="Calibri" w:cs="Times New Roman"/>
                <w:color w:val="000000"/>
                <w:sz w:val="20"/>
                <w:szCs w:val="20"/>
                <w:lang w:eastAsia="nl-NL"/>
              </w:rPr>
              <w:t>Neonate</w:t>
            </w:r>
            <w:proofErr w:type="spellEnd"/>
          </w:p>
        </w:tc>
        <w:tc>
          <w:tcPr>
            <w:tcW w:w="1245" w:type="dxa"/>
            <w:tcBorders>
              <w:top w:val="nil"/>
              <w:left w:val="nil"/>
              <w:bottom w:val="nil"/>
              <w:right w:val="nil"/>
            </w:tcBorders>
            <w:shd w:val="clear" w:color="auto" w:fill="auto"/>
            <w:noWrap/>
            <w:vAlign w:val="center"/>
            <w:hideMark/>
          </w:tcPr>
          <w:p w14:paraId="2F65ADD7"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20 (4.1)</w:t>
            </w:r>
          </w:p>
        </w:tc>
        <w:tc>
          <w:tcPr>
            <w:tcW w:w="1245" w:type="dxa"/>
            <w:tcBorders>
              <w:top w:val="nil"/>
              <w:left w:val="nil"/>
              <w:bottom w:val="nil"/>
              <w:right w:val="nil"/>
            </w:tcBorders>
            <w:shd w:val="clear" w:color="auto" w:fill="auto"/>
            <w:noWrap/>
            <w:vAlign w:val="center"/>
            <w:hideMark/>
          </w:tcPr>
          <w:p w14:paraId="6ACACE9F"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3 (0.6)</w:t>
            </w:r>
          </w:p>
        </w:tc>
        <w:tc>
          <w:tcPr>
            <w:tcW w:w="1245" w:type="dxa"/>
            <w:tcBorders>
              <w:top w:val="nil"/>
              <w:left w:val="nil"/>
              <w:bottom w:val="nil"/>
              <w:right w:val="nil"/>
            </w:tcBorders>
            <w:shd w:val="clear" w:color="auto" w:fill="auto"/>
            <w:noWrap/>
            <w:vAlign w:val="center"/>
            <w:hideMark/>
          </w:tcPr>
          <w:p w14:paraId="0165887A"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11 (2.3)</w:t>
            </w:r>
          </w:p>
        </w:tc>
        <w:tc>
          <w:tcPr>
            <w:tcW w:w="1246" w:type="dxa"/>
            <w:tcBorders>
              <w:top w:val="nil"/>
              <w:left w:val="nil"/>
              <w:bottom w:val="nil"/>
              <w:right w:val="nil"/>
            </w:tcBorders>
            <w:shd w:val="clear" w:color="auto" w:fill="auto"/>
            <w:noWrap/>
            <w:vAlign w:val="center"/>
            <w:hideMark/>
          </w:tcPr>
          <w:p w14:paraId="2F315436"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34 (2.3)</w:t>
            </w:r>
          </w:p>
        </w:tc>
      </w:tr>
      <w:tr w:rsidR="001E50B6" w:rsidRPr="0018063E" w14:paraId="1AC78E1D" w14:textId="77777777" w:rsidTr="00437FA3">
        <w:trPr>
          <w:trHeight w:val="315"/>
        </w:trPr>
        <w:tc>
          <w:tcPr>
            <w:tcW w:w="1769" w:type="dxa"/>
            <w:tcBorders>
              <w:top w:val="nil"/>
              <w:left w:val="nil"/>
              <w:bottom w:val="single" w:sz="4" w:space="0" w:color="auto"/>
              <w:right w:val="nil"/>
            </w:tcBorders>
            <w:shd w:val="clear" w:color="auto" w:fill="auto"/>
            <w:noWrap/>
            <w:vAlign w:val="center"/>
            <w:hideMark/>
          </w:tcPr>
          <w:p w14:paraId="3247864A" w14:textId="77777777" w:rsidR="001E50B6" w:rsidRPr="0018063E" w:rsidRDefault="001E50B6" w:rsidP="00437FA3">
            <w:pPr>
              <w:spacing w:after="0"/>
              <w:rPr>
                <w:rFonts w:ascii="Calibri" w:eastAsia="Times New Roman" w:hAnsi="Calibri" w:cs="Times New Roman"/>
                <w:color w:val="000000"/>
                <w:sz w:val="20"/>
                <w:szCs w:val="20"/>
                <w:lang w:eastAsia="nl-NL"/>
              </w:rPr>
            </w:pPr>
            <w:proofErr w:type="spellStart"/>
            <w:r w:rsidRPr="0018063E">
              <w:rPr>
                <w:rFonts w:ascii="Calibri" w:eastAsia="Times New Roman" w:hAnsi="Calibri" w:cs="Times New Roman"/>
                <w:color w:val="000000"/>
                <w:sz w:val="20"/>
                <w:szCs w:val="20"/>
                <w:lang w:eastAsia="nl-NL"/>
              </w:rPr>
              <w:t>Platelet</w:t>
            </w:r>
            <w:proofErr w:type="spellEnd"/>
            <w:r w:rsidRPr="0018063E">
              <w:rPr>
                <w:rFonts w:ascii="Calibri" w:eastAsia="Times New Roman" w:hAnsi="Calibri" w:cs="Times New Roman"/>
                <w:color w:val="000000"/>
                <w:sz w:val="20"/>
                <w:szCs w:val="20"/>
                <w:lang w:eastAsia="nl-NL"/>
              </w:rPr>
              <w:t xml:space="preserve"> &lt;50 x 10</w:t>
            </w:r>
            <w:r w:rsidRPr="0018063E">
              <w:rPr>
                <w:rFonts w:ascii="Calibri" w:eastAsia="Times New Roman" w:hAnsi="Calibri" w:cs="Times New Roman"/>
                <w:color w:val="000000"/>
                <w:sz w:val="20"/>
                <w:szCs w:val="20"/>
                <w:vertAlign w:val="superscript"/>
                <w:lang w:eastAsia="nl-NL"/>
              </w:rPr>
              <w:t>9</w:t>
            </w:r>
            <w:r w:rsidRPr="0018063E">
              <w:rPr>
                <w:rFonts w:ascii="Calibri" w:eastAsia="Times New Roman" w:hAnsi="Calibri" w:cs="Times New Roman"/>
                <w:color w:val="000000"/>
                <w:sz w:val="20"/>
                <w:szCs w:val="20"/>
                <w:lang w:eastAsia="nl-NL"/>
              </w:rPr>
              <w:t>/L</w:t>
            </w:r>
          </w:p>
        </w:tc>
        <w:tc>
          <w:tcPr>
            <w:tcW w:w="1245" w:type="dxa"/>
            <w:tcBorders>
              <w:top w:val="nil"/>
              <w:left w:val="nil"/>
              <w:bottom w:val="single" w:sz="4" w:space="0" w:color="auto"/>
              <w:right w:val="nil"/>
            </w:tcBorders>
            <w:shd w:val="clear" w:color="auto" w:fill="auto"/>
            <w:noWrap/>
            <w:vAlign w:val="center"/>
            <w:hideMark/>
          </w:tcPr>
          <w:p w14:paraId="7CF7A08E"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46 (9.5)</w:t>
            </w:r>
          </w:p>
        </w:tc>
        <w:tc>
          <w:tcPr>
            <w:tcW w:w="1245" w:type="dxa"/>
            <w:tcBorders>
              <w:top w:val="nil"/>
              <w:left w:val="nil"/>
              <w:bottom w:val="single" w:sz="4" w:space="0" w:color="auto"/>
              <w:right w:val="nil"/>
            </w:tcBorders>
            <w:shd w:val="clear" w:color="auto" w:fill="auto"/>
            <w:noWrap/>
            <w:vAlign w:val="center"/>
            <w:hideMark/>
          </w:tcPr>
          <w:p w14:paraId="42D75DB6"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67 (13.3)</w:t>
            </w:r>
          </w:p>
        </w:tc>
        <w:tc>
          <w:tcPr>
            <w:tcW w:w="1245" w:type="dxa"/>
            <w:tcBorders>
              <w:top w:val="nil"/>
              <w:left w:val="nil"/>
              <w:bottom w:val="single" w:sz="4" w:space="0" w:color="auto"/>
              <w:right w:val="nil"/>
            </w:tcBorders>
            <w:shd w:val="clear" w:color="auto" w:fill="auto"/>
            <w:noWrap/>
            <w:vAlign w:val="center"/>
            <w:hideMark/>
          </w:tcPr>
          <w:p w14:paraId="5B32E38F"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39 (8.1)</w:t>
            </w:r>
          </w:p>
        </w:tc>
        <w:tc>
          <w:tcPr>
            <w:tcW w:w="1246" w:type="dxa"/>
            <w:tcBorders>
              <w:top w:val="nil"/>
              <w:left w:val="nil"/>
              <w:bottom w:val="single" w:sz="4" w:space="0" w:color="auto"/>
              <w:right w:val="nil"/>
            </w:tcBorders>
            <w:shd w:val="clear" w:color="auto" w:fill="auto"/>
            <w:noWrap/>
            <w:vAlign w:val="center"/>
            <w:hideMark/>
          </w:tcPr>
          <w:p w14:paraId="4A50D9FD" w14:textId="77777777" w:rsidR="001E50B6" w:rsidRPr="0018063E" w:rsidRDefault="001E50B6" w:rsidP="00437FA3">
            <w:pPr>
              <w:spacing w:after="0"/>
              <w:rPr>
                <w:rFonts w:ascii="Calibri" w:eastAsia="Times New Roman" w:hAnsi="Calibri" w:cs="Times New Roman"/>
                <w:color w:val="000000"/>
                <w:sz w:val="20"/>
                <w:szCs w:val="20"/>
                <w:lang w:eastAsia="nl-NL"/>
              </w:rPr>
            </w:pPr>
            <w:r w:rsidRPr="0018063E">
              <w:rPr>
                <w:rFonts w:ascii="Calibri" w:eastAsia="Times New Roman" w:hAnsi="Calibri" w:cs="Times New Roman"/>
                <w:color w:val="000000"/>
                <w:sz w:val="20"/>
                <w:szCs w:val="20"/>
                <w:lang w:eastAsia="nl-NL"/>
              </w:rPr>
              <w:t>152 (10.3)</w:t>
            </w:r>
          </w:p>
        </w:tc>
      </w:tr>
    </w:tbl>
    <w:p w14:paraId="74A3A1C9" w14:textId="47358400" w:rsidR="001E50B6" w:rsidRPr="00394E3F" w:rsidRDefault="001E50B6" w:rsidP="001E50B6">
      <w:pPr>
        <w:pStyle w:val="Ondertitel"/>
        <w:ind w:left="0"/>
        <w:rPr>
          <w:lang w:val="en-US"/>
        </w:rPr>
      </w:pPr>
      <w:r>
        <w:rPr>
          <w:vertAlign w:val="superscript"/>
          <w:lang w:val="en-US"/>
        </w:rPr>
        <w:t>a</w:t>
      </w:r>
      <w:r w:rsidR="00EF489B">
        <w:rPr>
          <w:lang w:val="en-US"/>
        </w:rPr>
        <w:t xml:space="preserve"> M</w:t>
      </w:r>
      <w:r w:rsidRPr="00394E3F">
        <w:rPr>
          <w:lang w:val="en-US"/>
        </w:rPr>
        <w:t xml:space="preserve">ales: </w:t>
      </w:r>
      <w:r>
        <w:rPr>
          <w:lang w:val="en-US"/>
        </w:rPr>
        <w:t>n=739</w:t>
      </w:r>
      <w:r w:rsidRPr="00394E3F">
        <w:rPr>
          <w:lang w:val="en-US"/>
        </w:rPr>
        <w:t>, age 62.</w:t>
      </w:r>
      <w:r>
        <w:rPr>
          <w:lang w:val="en-US"/>
        </w:rPr>
        <w:t>2 ± 19.4</w:t>
      </w:r>
      <w:r w:rsidRPr="00394E3F">
        <w:rPr>
          <w:lang w:val="en-US"/>
        </w:rPr>
        <w:t xml:space="preserve"> years (</w:t>
      </w:r>
      <w:r>
        <w:rPr>
          <w:lang w:val="en-US"/>
        </w:rPr>
        <w:t xml:space="preserve">mean </w:t>
      </w:r>
      <w:r w:rsidRPr="00394E3F">
        <w:rPr>
          <w:lang w:val="en-US"/>
        </w:rPr>
        <w:t>± standard deviation</w:t>
      </w:r>
      <w:r>
        <w:rPr>
          <w:lang w:val="en-US"/>
        </w:rPr>
        <w:t>), range 0 – 97.6</w:t>
      </w:r>
      <w:r w:rsidRPr="00394E3F">
        <w:rPr>
          <w:lang w:val="en-US"/>
        </w:rPr>
        <w:t xml:space="preserve"> years</w:t>
      </w:r>
      <w:r>
        <w:rPr>
          <w:lang w:val="en-US"/>
        </w:rPr>
        <w:t xml:space="preserve"> (median 65.9 years). Females: n=734</w:t>
      </w:r>
      <w:r w:rsidRPr="00394E3F">
        <w:rPr>
          <w:lang w:val="en-US"/>
        </w:rPr>
        <w:t>, age 55.</w:t>
      </w:r>
      <w:r>
        <w:rPr>
          <w:lang w:val="en-US"/>
        </w:rPr>
        <w:t>2 ± 21.9 years, ra</w:t>
      </w:r>
      <w:bookmarkStart w:id="0" w:name="_GoBack"/>
      <w:bookmarkEnd w:id="0"/>
      <w:r>
        <w:rPr>
          <w:lang w:val="en-US"/>
        </w:rPr>
        <w:t>nge 0 – 97.3</w:t>
      </w:r>
      <w:r w:rsidRPr="00394E3F">
        <w:rPr>
          <w:lang w:val="en-US"/>
        </w:rPr>
        <w:t xml:space="preserve"> years</w:t>
      </w:r>
      <w:r>
        <w:rPr>
          <w:lang w:val="en-US"/>
        </w:rPr>
        <w:t xml:space="preserve"> (median 58.5).  </w:t>
      </w:r>
      <w:r w:rsidRPr="00C74CFC">
        <w:rPr>
          <w:vertAlign w:val="superscript"/>
          <w:lang w:val="en-US"/>
        </w:rPr>
        <w:t>b</w:t>
      </w:r>
      <w:r w:rsidR="00EF489B">
        <w:rPr>
          <w:lang w:val="en-US"/>
        </w:rPr>
        <w:t xml:space="preserve"> B</w:t>
      </w:r>
      <w:r>
        <w:rPr>
          <w:lang w:val="en-US"/>
        </w:rPr>
        <w:t>oth</w:t>
      </w:r>
      <w:r w:rsidRPr="00394E3F">
        <w:rPr>
          <w:lang w:val="en-US"/>
        </w:rPr>
        <w:t xml:space="preserve"> in- and outpatients</w:t>
      </w:r>
      <w:r>
        <w:rPr>
          <w:lang w:val="en-US"/>
        </w:rPr>
        <w:t>. Numbers in parentheses are percentages versus total.</w:t>
      </w:r>
    </w:p>
    <w:p w14:paraId="68F86F77" w14:textId="77777777" w:rsidR="001E50B6" w:rsidRDefault="001E50B6" w:rsidP="00487F69">
      <w:pPr>
        <w:rPr>
          <w:lang w:val="en-US"/>
        </w:rPr>
      </w:pPr>
    </w:p>
    <w:p w14:paraId="35B76366" w14:textId="272F74BC" w:rsidR="008F5F31" w:rsidRPr="00492D8D" w:rsidRDefault="008F5F31" w:rsidP="00B4794D">
      <w:pPr>
        <w:spacing w:after="160" w:line="276" w:lineRule="auto"/>
        <w:rPr>
          <w:lang w:val="en-US"/>
        </w:rPr>
      </w:pPr>
      <w:r>
        <w:rPr>
          <w:b/>
          <w:lang w:val="en-US"/>
        </w:rPr>
        <w:t xml:space="preserve">Supplemental </w:t>
      </w:r>
      <w:r w:rsidRPr="001628E1">
        <w:rPr>
          <w:b/>
          <w:lang w:val="en-US"/>
        </w:rPr>
        <w:t xml:space="preserve">Table 2: </w:t>
      </w:r>
      <w:r w:rsidRPr="001628E1">
        <w:rPr>
          <w:lang w:val="en-US"/>
        </w:rPr>
        <w:t>Limits o</w:t>
      </w:r>
      <w:r w:rsidRPr="00492D8D">
        <w:rPr>
          <w:lang w:val="en-US"/>
        </w:rPr>
        <w:t>f quantitation.</w:t>
      </w:r>
    </w:p>
    <w:tbl>
      <w:tblPr>
        <w:tblW w:w="0" w:type="auto"/>
        <w:tblCellMar>
          <w:left w:w="70" w:type="dxa"/>
          <w:right w:w="70" w:type="dxa"/>
        </w:tblCellMar>
        <w:tblLook w:val="04A0" w:firstRow="1" w:lastRow="0" w:firstColumn="1" w:lastColumn="0" w:noHBand="0" w:noVBand="1"/>
      </w:tblPr>
      <w:tblGrid>
        <w:gridCol w:w="1260"/>
        <w:gridCol w:w="810"/>
        <w:gridCol w:w="1604"/>
        <w:gridCol w:w="1272"/>
      </w:tblGrid>
      <w:tr w:rsidR="008F5F31" w:rsidRPr="00394E3F" w14:paraId="6BA96BCA" w14:textId="77777777" w:rsidTr="00437FA3">
        <w:trPr>
          <w:trHeight w:val="288"/>
        </w:trPr>
        <w:tc>
          <w:tcPr>
            <w:tcW w:w="1260" w:type="dxa"/>
            <w:tcBorders>
              <w:top w:val="nil"/>
              <w:left w:val="nil"/>
              <w:bottom w:val="single" w:sz="4" w:space="0" w:color="auto"/>
              <w:right w:val="nil"/>
            </w:tcBorders>
            <w:shd w:val="clear" w:color="000000" w:fill="FFFFFF"/>
            <w:noWrap/>
            <w:vAlign w:val="center"/>
            <w:hideMark/>
          </w:tcPr>
          <w:p w14:paraId="576D025D" w14:textId="77777777" w:rsidR="008F5F31" w:rsidRPr="00394E3F" w:rsidRDefault="008F5F31" w:rsidP="00437FA3">
            <w:pPr>
              <w:spacing w:after="0"/>
              <w:rPr>
                <w:rFonts w:ascii="Calibri" w:eastAsia="Times New Roman" w:hAnsi="Calibri" w:cs="Calibri"/>
                <w:b/>
                <w:bCs/>
                <w:color w:val="000000"/>
                <w:sz w:val="20"/>
                <w:szCs w:val="20"/>
                <w:lang w:val="en-US" w:eastAsia="nl-NL"/>
              </w:rPr>
            </w:pPr>
            <w:r w:rsidRPr="00394E3F">
              <w:rPr>
                <w:rFonts w:ascii="Calibri" w:eastAsia="Times New Roman" w:hAnsi="Calibri" w:cs="Calibri"/>
                <w:b/>
                <w:bCs/>
                <w:color w:val="000000"/>
                <w:sz w:val="20"/>
                <w:szCs w:val="20"/>
                <w:lang w:val="en-US" w:eastAsia="nl-NL"/>
              </w:rPr>
              <w:t>Measurand</w:t>
            </w:r>
          </w:p>
        </w:tc>
        <w:tc>
          <w:tcPr>
            <w:tcW w:w="810" w:type="dxa"/>
            <w:tcBorders>
              <w:top w:val="nil"/>
              <w:left w:val="nil"/>
              <w:bottom w:val="single" w:sz="4" w:space="0" w:color="auto"/>
              <w:right w:val="nil"/>
            </w:tcBorders>
            <w:shd w:val="clear" w:color="000000" w:fill="FFFFFF"/>
            <w:noWrap/>
            <w:vAlign w:val="center"/>
            <w:hideMark/>
          </w:tcPr>
          <w:p w14:paraId="0C00A07A" w14:textId="77777777" w:rsidR="008F5F31" w:rsidRPr="00394E3F" w:rsidRDefault="008F5F31" w:rsidP="00437FA3">
            <w:pPr>
              <w:spacing w:after="0"/>
              <w:rPr>
                <w:rFonts w:ascii="Calibri" w:eastAsia="Times New Roman" w:hAnsi="Calibri" w:cs="Calibri"/>
                <w:b/>
                <w:bCs/>
                <w:color w:val="000000"/>
                <w:sz w:val="20"/>
                <w:szCs w:val="20"/>
                <w:lang w:val="en-US" w:eastAsia="nl-NL"/>
              </w:rPr>
            </w:pPr>
            <w:r w:rsidRPr="00394E3F">
              <w:rPr>
                <w:rFonts w:ascii="Calibri" w:eastAsia="Times New Roman" w:hAnsi="Calibri" w:cs="Calibri"/>
                <w:b/>
                <w:bCs/>
                <w:color w:val="000000"/>
                <w:sz w:val="20"/>
                <w:szCs w:val="20"/>
                <w:lang w:val="en-US" w:eastAsia="nl-NL"/>
              </w:rPr>
              <w:t>Unit</w:t>
            </w:r>
          </w:p>
        </w:tc>
        <w:tc>
          <w:tcPr>
            <w:tcW w:w="1604" w:type="dxa"/>
            <w:tcBorders>
              <w:top w:val="nil"/>
              <w:left w:val="nil"/>
              <w:bottom w:val="single" w:sz="4" w:space="0" w:color="auto"/>
              <w:right w:val="nil"/>
            </w:tcBorders>
            <w:shd w:val="clear" w:color="000000" w:fill="FFFFFF"/>
            <w:noWrap/>
            <w:vAlign w:val="center"/>
            <w:hideMark/>
          </w:tcPr>
          <w:p w14:paraId="0F191102" w14:textId="77777777" w:rsidR="008F5F31" w:rsidRPr="00394E3F" w:rsidRDefault="008F5F31" w:rsidP="00437FA3">
            <w:pPr>
              <w:spacing w:after="0"/>
              <w:rPr>
                <w:rFonts w:ascii="Calibri" w:eastAsia="Times New Roman" w:hAnsi="Calibri" w:cs="Calibri"/>
                <w:b/>
                <w:bCs/>
                <w:color w:val="000000"/>
                <w:sz w:val="20"/>
                <w:szCs w:val="20"/>
                <w:lang w:val="en-US" w:eastAsia="nl-NL"/>
              </w:rPr>
            </w:pPr>
            <w:r w:rsidRPr="00394E3F">
              <w:rPr>
                <w:rFonts w:ascii="Calibri" w:eastAsia="Times New Roman" w:hAnsi="Calibri" w:cs="Calibri"/>
                <w:b/>
                <w:bCs/>
                <w:color w:val="000000"/>
                <w:sz w:val="20"/>
                <w:szCs w:val="20"/>
                <w:lang w:val="en-US" w:eastAsia="nl-NL"/>
              </w:rPr>
              <w:t>Range tested (n)</w:t>
            </w:r>
          </w:p>
        </w:tc>
        <w:tc>
          <w:tcPr>
            <w:tcW w:w="1272" w:type="dxa"/>
            <w:tcBorders>
              <w:top w:val="nil"/>
              <w:left w:val="nil"/>
              <w:bottom w:val="single" w:sz="4" w:space="0" w:color="auto"/>
              <w:right w:val="nil"/>
            </w:tcBorders>
            <w:shd w:val="clear" w:color="000000" w:fill="FFFFFF"/>
            <w:noWrap/>
            <w:vAlign w:val="center"/>
            <w:hideMark/>
          </w:tcPr>
          <w:p w14:paraId="4FAE4567" w14:textId="77777777" w:rsidR="008F5F31" w:rsidRPr="00394E3F" w:rsidRDefault="008F5F31" w:rsidP="00437FA3">
            <w:pPr>
              <w:spacing w:after="0"/>
              <w:rPr>
                <w:rFonts w:ascii="Calibri" w:eastAsia="Times New Roman" w:hAnsi="Calibri" w:cs="Calibri"/>
                <w:b/>
                <w:bCs/>
                <w:color w:val="000000"/>
                <w:sz w:val="20"/>
                <w:szCs w:val="20"/>
                <w:lang w:val="en-US" w:eastAsia="nl-NL"/>
              </w:rPr>
            </w:pPr>
            <w:proofErr w:type="spellStart"/>
            <w:r w:rsidRPr="00394E3F">
              <w:rPr>
                <w:rFonts w:ascii="Calibri" w:eastAsia="Times New Roman" w:hAnsi="Calibri" w:cs="Calibri"/>
                <w:b/>
                <w:bCs/>
                <w:color w:val="000000"/>
                <w:sz w:val="20"/>
                <w:szCs w:val="20"/>
                <w:lang w:val="en-US" w:eastAsia="nl-NL"/>
              </w:rPr>
              <w:t>LoQ</w:t>
            </w:r>
            <w:proofErr w:type="spellEnd"/>
          </w:p>
        </w:tc>
      </w:tr>
      <w:tr w:rsidR="008F5F31" w:rsidRPr="00394E3F" w14:paraId="2FC22437" w14:textId="77777777" w:rsidTr="003131D0">
        <w:trPr>
          <w:trHeight w:val="300"/>
        </w:trPr>
        <w:tc>
          <w:tcPr>
            <w:tcW w:w="1260" w:type="dxa"/>
            <w:tcBorders>
              <w:top w:val="nil"/>
              <w:left w:val="nil"/>
              <w:bottom w:val="nil"/>
              <w:right w:val="nil"/>
            </w:tcBorders>
            <w:shd w:val="clear" w:color="000000" w:fill="FFFFFF"/>
            <w:noWrap/>
            <w:vAlign w:val="center"/>
            <w:hideMark/>
          </w:tcPr>
          <w:p w14:paraId="5D990962" w14:textId="77777777" w:rsidR="008F5F31" w:rsidRPr="00394E3F" w:rsidRDefault="008F5F31" w:rsidP="00437FA3">
            <w:pPr>
              <w:spacing w:after="0"/>
              <w:rPr>
                <w:rFonts w:ascii="Calibri" w:eastAsia="Times New Roman" w:hAnsi="Calibri" w:cs="Calibri"/>
                <w:color w:val="000000"/>
                <w:sz w:val="20"/>
                <w:szCs w:val="20"/>
                <w:lang w:val="en-US" w:eastAsia="nl-NL"/>
              </w:rPr>
            </w:pPr>
            <w:r w:rsidRPr="00394E3F">
              <w:rPr>
                <w:rFonts w:ascii="Calibri" w:eastAsia="Times New Roman" w:hAnsi="Calibri" w:cs="Calibri"/>
                <w:color w:val="000000"/>
                <w:sz w:val="20"/>
                <w:szCs w:val="20"/>
                <w:lang w:val="en-US" w:eastAsia="nl-NL"/>
              </w:rPr>
              <w:t>Leukocytes</w:t>
            </w:r>
          </w:p>
        </w:tc>
        <w:tc>
          <w:tcPr>
            <w:tcW w:w="810" w:type="dxa"/>
            <w:tcBorders>
              <w:top w:val="nil"/>
              <w:left w:val="nil"/>
              <w:bottom w:val="nil"/>
              <w:right w:val="nil"/>
            </w:tcBorders>
            <w:shd w:val="clear" w:color="000000" w:fill="FFFFFF"/>
            <w:noWrap/>
            <w:vAlign w:val="center"/>
            <w:hideMark/>
          </w:tcPr>
          <w:p w14:paraId="5309EF1C" w14:textId="77777777" w:rsidR="008F5F31" w:rsidRPr="00394E3F" w:rsidRDefault="008F5F31" w:rsidP="00437FA3">
            <w:pPr>
              <w:spacing w:after="0"/>
              <w:rPr>
                <w:rFonts w:ascii="Calibri" w:eastAsia="Times New Roman" w:hAnsi="Calibri" w:cs="Calibri"/>
                <w:color w:val="000000"/>
                <w:sz w:val="20"/>
                <w:szCs w:val="20"/>
                <w:lang w:val="en-US" w:eastAsia="nl-NL"/>
              </w:rPr>
            </w:pPr>
            <w:r w:rsidRPr="00394E3F">
              <w:rPr>
                <w:rFonts w:ascii="Calibri" w:eastAsia="Times New Roman" w:hAnsi="Calibri" w:cs="Calibri"/>
                <w:color w:val="000000"/>
                <w:sz w:val="20"/>
                <w:szCs w:val="20"/>
                <w:lang w:val="en-US" w:eastAsia="nl-NL"/>
              </w:rPr>
              <w:t>10</w:t>
            </w:r>
            <w:r w:rsidRPr="00394E3F">
              <w:rPr>
                <w:rFonts w:ascii="Calibri" w:eastAsia="Times New Roman" w:hAnsi="Calibri" w:cs="Calibri"/>
                <w:color w:val="000000"/>
                <w:sz w:val="20"/>
                <w:szCs w:val="20"/>
                <w:vertAlign w:val="superscript"/>
                <w:lang w:val="en-US" w:eastAsia="nl-NL"/>
              </w:rPr>
              <w:t>9</w:t>
            </w:r>
            <w:r w:rsidRPr="00394E3F">
              <w:rPr>
                <w:rFonts w:ascii="Calibri" w:eastAsia="Times New Roman" w:hAnsi="Calibri" w:cs="Calibri"/>
                <w:color w:val="000000"/>
                <w:sz w:val="20"/>
                <w:szCs w:val="20"/>
                <w:lang w:val="en-US" w:eastAsia="nl-NL"/>
              </w:rPr>
              <w:t>/L</w:t>
            </w:r>
          </w:p>
        </w:tc>
        <w:tc>
          <w:tcPr>
            <w:tcW w:w="1604" w:type="dxa"/>
            <w:tcBorders>
              <w:top w:val="nil"/>
              <w:left w:val="nil"/>
              <w:bottom w:val="nil"/>
              <w:right w:val="nil"/>
            </w:tcBorders>
            <w:shd w:val="clear" w:color="auto" w:fill="auto"/>
            <w:noWrap/>
            <w:vAlign w:val="center"/>
            <w:hideMark/>
          </w:tcPr>
          <w:p w14:paraId="3F26DE56" w14:textId="77777777" w:rsidR="008F5F31" w:rsidRPr="00394E3F" w:rsidRDefault="008F5F31" w:rsidP="00437FA3">
            <w:pPr>
              <w:spacing w:after="0"/>
              <w:rPr>
                <w:rFonts w:ascii="Calibri" w:eastAsia="Times New Roman" w:hAnsi="Calibri" w:cs="Calibri"/>
                <w:color w:val="000000"/>
                <w:sz w:val="20"/>
                <w:szCs w:val="20"/>
                <w:lang w:val="en-US" w:eastAsia="nl-NL"/>
              </w:rPr>
            </w:pPr>
            <w:r w:rsidRPr="00394E3F">
              <w:rPr>
                <w:rFonts w:ascii="Calibri" w:eastAsia="Times New Roman" w:hAnsi="Calibri" w:cs="Calibri"/>
                <w:color w:val="000000"/>
                <w:sz w:val="20"/>
                <w:szCs w:val="20"/>
                <w:lang w:val="en-US" w:eastAsia="nl-NL"/>
              </w:rPr>
              <w:t>0.016 - 1.598 (5)</w:t>
            </w:r>
          </w:p>
        </w:tc>
        <w:tc>
          <w:tcPr>
            <w:tcW w:w="1272" w:type="dxa"/>
            <w:tcBorders>
              <w:top w:val="nil"/>
              <w:left w:val="nil"/>
              <w:bottom w:val="nil"/>
              <w:right w:val="nil"/>
            </w:tcBorders>
            <w:shd w:val="clear" w:color="000000" w:fill="FFFFFF"/>
            <w:noWrap/>
            <w:vAlign w:val="center"/>
            <w:hideMark/>
          </w:tcPr>
          <w:p w14:paraId="512C68ED" w14:textId="77777777" w:rsidR="008F5F31" w:rsidRPr="00394E3F" w:rsidRDefault="008F5F31" w:rsidP="00437FA3">
            <w:pPr>
              <w:spacing w:after="0"/>
              <w:rPr>
                <w:rFonts w:ascii="Calibri" w:eastAsia="Times New Roman" w:hAnsi="Calibri" w:cs="Calibri"/>
                <w:color w:val="000000"/>
                <w:sz w:val="20"/>
                <w:szCs w:val="20"/>
                <w:lang w:val="en-US" w:eastAsia="nl-NL"/>
              </w:rPr>
            </w:pPr>
            <w:r w:rsidRPr="00394E3F">
              <w:rPr>
                <w:rFonts w:ascii="Calibri" w:eastAsia="Times New Roman" w:hAnsi="Calibri" w:cs="Calibri"/>
                <w:color w:val="000000"/>
                <w:sz w:val="20"/>
                <w:szCs w:val="20"/>
                <w:lang w:val="en-US" w:eastAsia="nl-NL"/>
              </w:rPr>
              <w:t>0.07 x 10</w:t>
            </w:r>
            <w:r w:rsidRPr="00394E3F">
              <w:rPr>
                <w:rFonts w:ascii="Calibri" w:eastAsia="Times New Roman" w:hAnsi="Calibri" w:cs="Calibri"/>
                <w:color w:val="000000"/>
                <w:sz w:val="20"/>
                <w:szCs w:val="20"/>
                <w:vertAlign w:val="superscript"/>
                <w:lang w:val="en-US" w:eastAsia="nl-NL"/>
              </w:rPr>
              <w:t>9</w:t>
            </w:r>
            <w:r w:rsidRPr="00394E3F">
              <w:rPr>
                <w:rFonts w:ascii="Calibri" w:eastAsia="Times New Roman" w:hAnsi="Calibri" w:cs="Calibri"/>
                <w:color w:val="000000"/>
                <w:sz w:val="20"/>
                <w:szCs w:val="20"/>
                <w:lang w:val="en-US" w:eastAsia="nl-NL"/>
              </w:rPr>
              <w:t>/L</w:t>
            </w:r>
          </w:p>
        </w:tc>
      </w:tr>
      <w:tr w:rsidR="008F5F31" w:rsidRPr="00394E3F" w14:paraId="5FE55158" w14:textId="77777777" w:rsidTr="003131D0">
        <w:trPr>
          <w:trHeight w:val="300"/>
        </w:trPr>
        <w:tc>
          <w:tcPr>
            <w:tcW w:w="1260" w:type="dxa"/>
            <w:tcBorders>
              <w:top w:val="nil"/>
              <w:left w:val="nil"/>
              <w:bottom w:val="nil"/>
              <w:right w:val="nil"/>
            </w:tcBorders>
            <w:shd w:val="clear" w:color="000000" w:fill="FFFFFF"/>
            <w:noWrap/>
            <w:vAlign w:val="center"/>
            <w:hideMark/>
          </w:tcPr>
          <w:p w14:paraId="45F41CD5" w14:textId="77777777" w:rsidR="008F5F31" w:rsidRPr="00394E3F" w:rsidRDefault="008F5F31" w:rsidP="00437FA3">
            <w:pPr>
              <w:spacing w:after="0"/>
              <w:rPr>
                <w:rFonts w:ascii="Calibri" w:eastAsia="Times New Roman" w:hAnsi="Calibri" w:cs="Calibri"/>
                <w:color w:val="000000"/>
                <w:sz w:val="20"/>
                <w:szCs w:val="20"/>
                <w:lang w:val="en-US" w:eastAsia="nl-NL"/>
              </w:rPr>
            </w:pPr>
            <w:r w:rsidRPr="00394E3F">
              <w:rPr>
                <w:rFonts w:ascii="Calibri" w:eastAsia="Times New Roman" w:hAnsi="Calibri" w:cs="Calibri"/>
                <w:color w:val="000000"/>
                <w:sz w:val="20"/>
                <w:szCs w:val="20"/>
                <w:lang w:val="en-US" w:eastAsia="nl-NL"/>
              </w:rPr>
              <w:t>Neutrophils</w:t>
            </w:r>
          </w:p>
        </w:tc>
        <w:tc>
          <w:tcPr>
            <w:tcW w:w="810" w:type="dxa"/>
            <w:tcBorders>
              <w:top w:val="nil"/>
              <w:left w:val="nil"/>
              <w:bottom w:val="nil"/>
              <w:right w:val="nil"/>
            </w:tcBorders>
            <w:shd w:val="clear" w:color="000000" w:fill="FFFFFF"/>
            <w:noWrap/>
            <w:vAlign w:val="center"/>
            <w:hideMark/>
          </w:tcPr>
          <w:p w14:paraId="410302D4" w14:textId="77777777" w:rsidR="008F5F31" w:rsidRPr="00394E3F" w:rsidRDefault="008F5F31" w:rsidP="00437FA3">
            <w:pPr>
              <w:spacing w:after="0"/>
              <w:rPr>
                <w:rFonts w:ascii="Calibri" w:eastAsia="Times New Roman" w:hAnsi="Calibri" w:cs="Calibri"/>
                <w:color w:val="000000"/>
                <w:sz w:val="20"/>
                <w:szCs w:val="20"/>
                <w:lang w:val="en-US" w:eastAsia="nl-NL"/>
              </w:rPr>
            </w:pPr>
            <w:r w:rsidRPr="00394E3F">
              <w:rPr>
                <w:rFonts w:ascii="Calibri" w:eastAsia="Times New Roman" w:hAnsi="Calibri" w:cs="Calibri"/>
                <w:color w:val="000000"/>
                <w:sz w:val="20"/>
                <w:szCs w:val="20"/>
                <w:lang w:val="en-US" w:eastAsia="nl-NL"/>
              </w:rPr>
              <w:t>10</w:t>
            </w:r>
            <w:r w:rsidRPr="00394E3F">
              <w:rPr>
                <w:rFonts w:ascii="Calibri" w:eastAsia="Times New Roman" w:hAnsi="Calibri" w:cs="Calibri"/>
                <w:color w:val="000000"/>
                <w:sz w:val="20"/>
                <w:szCs w:val="20"/>
                <w:vertAlign w:val="superscript"/>
                <w:lang w:val="en-US" w:eastAsia="nl-NL"/>
              </w:rPr>
              <w:t>9</w:t>
            </w:r>
            <w:r w:rsidRPr="00394E3F">
              <w:rPr>
                <w:rFonts w:ascii="Calibri" w:eastAsia="Times New Roman" w:hAnsi="Calibri" w:cs="Calibri"/>
                <w:color w:val="000000"/>
                <w:sz w:val="20"/>
                <w:szCs w:val="20"/>
                <w:lang w:val="en-US" w:eastAsia="nl-NL"/>
              </w:rPr>
              <w:t>/L</w:t>
            </w:r>
          </w:p>
        </w:tc>
        <w:tc>
          <w:tcPr>
            <w:tcW w:w="1604" w:type="dxa"/>
            <w:tcBorders>
              <w:top w:val="nil"/>
              <w:left w:val="nil"/>
              <w:bottom w:val="nil"/>
              <w:right w:val="nil"/>
            </w:tcBorders>
            <w:shd w:val="clear" w:color="auto" w:fill="auto"/>
            <w:noWrap/>
            <w:vAlign w:val="center"/>
            <w:hideMark/>
          </w:tcPr>
          <w:p w14:paraId="2B9044A0" w14:textId="77777777" w:rsidR="008F5F31" w:rsidRPr="00394E3F" w:rsidRDefault="008F5F31" w:rsidP="00437FA3">
            <w:pPr>
              <w:spacing w:after="0"/>
              <w:rPr>
                <w:rFonts w:ascii="Calibri" w:eastAsia="Times New Roman" w:hAnsi="Calibri" w:cs="Calibri"/>
                <w:color w:val="000000"/>
                <w:sz w:val="20"/>
                <w:szCs w:val="20"/>
                <w:lang w:val="en-US" w:eastAsia="nl-NL"/>
              </w:rPr>
            </w:pPr>
            <w:r w:rsidRPr="00394E3F">
              <w:rPr>
                <w:rFonts w:ascii="Calibri" w:eastAsia="Times New Roman" w:hAnsi="Calibri" w:cs="Calibri"/>
                <w:color w:val="000000"/>
                <w:sz w:val="20"/>
                <w:szCs w:val="20"/>
                <w:lang w:val="en-US" w:eastAsia="nl-NL"/>
              </w:rPr>
              <w:t>0.008 - 0.980 (5)</w:t>
            </w:r>
          </w:p>
        </w:tc>
        <w:tc>
          <w:tcPr>
            <w:tcW w:w="1272" w:type="dxa"/>
            <w:tcBorders>
              <w:top w:val="nil"/>
              <w:left w:val="nil"/>
              <w:bottom w:val="nil"/>
              <w:right w:val="nil"/>
            </w:tcBorders>
            <w:shd w:val="clear" w:color="000000" w:fill="FFFFFF"/>
            <w:noWrap/>
            <w:vAlign w:val="center"/>
            <w:hideMark/>
          </w:tcPr>
          <w:p w14:paraId="58A57E26" w14:textId="77777777" w:rsidR="008F5F31" w:rsidRPr="00394E3F" w:rsidRDefault="008F5F31" w:rsidP="00437FA3">
            <w:pPr>
              <w:spacing w:after="0"/>
              <w:rPr>
                <w:rFonts w:ascii="Calibri" w:eastAsia="Times New Roman" w:hAnsi="Calibri" w:cs="Calibri"/>
                <w:color w:val="000000"/>
                <w:sz w:val="20"/>
                <w:szCs w:val="20"/>
                <w:lang w:val="en-US" w:eastAsia="nl-NL"/>
              </w:rPr>
            </w:pPr>
            <w:r w:rsidRPr="00394E3F">
              <w:rPr>
                <w:rFonts w:ascii="Calibri" w:eastAsia="Times New Roman" w:hAnsi="Calibri" w:cs="Calibri"/>
                <w:color w:val="000000"/>
                <w:sz w:val="20"/>
                <w:szCs w:val="20"/>
                <w:lang w:val="en-US" w:eastAsia="nl-NL"/>
              </w:rPr>
              <w:t>0.08 x 10</w:t>
            </w:r>
            <w:r w:rsidRPr="00394E3F">
              <w:rPr>
                <w:rFonts w:ascii="Calibri" w:eastAsia="Times New Roman" w:hAnsi="Calibri" w:cs="Calibri"/>
                <w:color w:val="000000"/>
                <w:sz w:val="20"/>
                <w:szCs w:val="20"/>
                <w:vertAlign w:val="superscript"/>
                <w:lang w:val="en-US" w:eastAsia="nl-NL"/>
              </w:rPr>
              <w:t>9</w:t>
            </w:r>
            <w:r w:rsidRPr="00394E3F">
              <w:rPr>
                <w:rFonts w:ascii="Calibri" w:eastAsia="Times New Roman" w:hAnsi="Calibri" w:cs="Calibri"/>
                <w:color w:val="000000"/>
                <w:sz w:val="20"/>
                <w:szCs w:val="20"/>
                <w:lang w:val="en-US" w:eastAsia="nl-NL"/>
              </w:rPr>
              <w:t>/L</w:t>
            </w:r>
          </w:p>
        </w:tc>
      </w:tr>
      <w:tr w:rsidR="008F5F31" w:rsidRPr="00394E3F" w14:paraId="3C711506" w14:textId="77777777" w:rsidTr="003131D0">
        <w:trPr>
          <w:trHeight w:val="300"/>
        </w:trPr>
        <w:tc>
          <w:tcPr>
            <w:tcW w:w="1260" w:type="dxa"/>
            <w:tcBorders>
              <w:top w:val="nil"/>
              <w:left w:val="nil"/>
              <w:bottom w:val="nil"/>
              <w:right w:val="nil"/>
            </w:tcBorders>
            <w:shd w:val="clear" w:color="000000" w:fill="FFFFFF"/>
            <w:noWrap/>
            <w:vAlign w:val="center"/>
            <w:hideMark/>
          </w:tcPr>
          <w:p w14:paraId="7B6E7921" w14:textId="77777777" w:rsidR="008F5F31" w:rsidRPr="00394E3F" w:rsidRDefault="008F5F31" w:rsidP="00437FA3">
            <w:pPr>
              <w:spacing w:after="0"/>
              <w:rPr>
                <w:rFonts w:ascii="Calibri" w:eastAsia="Times New Roman" w:hAnsi="Calibri" w:cs="Calibri"/>
                <w:color w:val="000000"/>
                <w:sz w:val="20"/>
                <w:szCs w:val="20"/>
                <w:lang w:val="en-US" w:eastAsia="nl-NL"/>
              </w:rPr>
            </w:pPr>
            <w:r w:rsidRPr="00394E3F">
              <w:rPr>
                <w:rFonts w:ascii="Calibri" w:eastAsia="Times New Roman" w:hAnsi="Calibri" w:cs="Calibri"/>
                <w:color w:val="000000"/>
                <w:sz w:val="20"/>
                <w:szCs w:val="20"/>
                <w:lang w:val="en-US" w:eastAsia="nl-NL"/>
              </w:rPr>
              <w:t>Platelets</w:t>
            </w:r>
          </w:p>
        </w:tc>
        <w:tc>
          <w:tcPr>
            <w:tcW w:w="810" w:type="dxa"/>
            <w:tcBorders>
              <w:top w:val="nil"/>
              <w:left w:val="nil"/>
              <w:bottom w:val="nil"/>
              <w:right w:val="nil"/>
            </w:tcBorders>
            <w:shd w:val="clear" w:color="000000" w:fill="FFFFFF"/>
            <w:noWrap/>
            <w:vAlign w:val="center"/>
            <w:hideMark/>
          </w:tcPr>
          <w:p w14:paraId="5829D0DC" w14:textId="77777777" w:rsidR="008F5F31" w:rsidRPr="00394E3F" w:rsidRDefault="008F5F31" w:rsidP="00437FA3">
            <w:pPr>
              <w:spacing w:after="0"/>
              <w:rPr>
                <w:rFonts w:ascii="Calibri" w:eastAsia="Times New Roman" w:hAnsi="Calibri" w:cs="Calibri"/>
                <w:color w:val="000000"/>
                <w:sz w:val="20"/>
                <w:szCs w:val="20"/>
                <w:lang w:val="en-US" w:eastAsia="nl-NL"/>
              </w:rPr>
            </w:pPr>
            <w:r w:rsidRPr="00394E3F">
              <w:rPr>
                <w:rFonts w:ascii="Calibri" w:eastAsia="Times New Roman" w:hAnsi="Calibri" w:cs="Calibri"/>
                <w:color w:val="000000"/>
                <w:sz w:val="20"/>
                <w:szCs w:val="20"/>
                <w:lang w:val="en-US" w:eastAsia="nl-NL"/>
              </w:rPr>
              <w:t>10</w:t>
            </w:r>
            <w:r w:rsidRPr="00394E3F">
              <w:rPr>
                <w:rFonts w:ascii="Calibri" w:eastAsia="Times New Roman" w:hAnsi="Calibri" w:cs="Calibri"/>
                <w:color w:val="000000"/>
                <w:sz w:val="20"/>
                <w:szCs w:val="20"/>
                <w:vertAlign w:val="superscript"/>
                <w:lang w:val="en-US" w:eastAsia="nl-NL"/>
              </w:rPr>
              <w:t>9</w:t>
            </w:r>
            <w:r w:rsidRPr="00394E3F">
              <w:rPr>
                <w:rFonts w:ascii="Calibri" w:eastAsia="Times New Roman" w:hAnsi="Calibri" w:cs="Calibri"/>
                <w:color w:val="000000"/>
                <w:sz w:val="20"/>
                <w:szCs w:val="20"/>
                <w:lang w:val="en-US" w:eastAsia="nl-NL"/>
              </w:rPr>
              <w:t>/L</w:t>
            </w:r>
          </w:p>
        </w:tc>
        <w:tc>
          <w:tcPr>
            <w:tcW w:w="1604" w:type="dxa"/>
            <w:tcBorders>
              <w:top w:val="nil"/>
              <w:left w:val="nil"/>
              <w:bottom w:val="nil"/>
              <w:right w:val="nil"/>
            </w:tcBorders>
            <w:shd w:val="clear" w:color="auto" w:fill="auto"/>
            <w:noWrap/>
            <w:vAlign w:val="center"/>
            <w:hideMark/>
          </w:tcPr>
          <w:p w14:paraId="573E7B16" w14:textId="77777777" w:rsidR="008F5F31" w:rsidRPr="00394E3F" w:rsidRDefault="008F5F31" w:rsidP="00437FA3">
            <w:pPr>
              <w:spacing w:after="0"/>
              <w:rPr>
                <w:rFonts w:ascii="Calibri" w:eastAsia="Times New Roman" w:hAnsi="Calibri" w:cs="Calibri"/>
                <w:color w:val="000000"/>
                <w:sz w:val="20"/>
                <w:szCs w:val="20"/>
                <w:lang w:val="en-US" w:eastAsia="nl-NL"/>
              </w:rPr>
            </w:pPr>
            <w:r w:rsidRPr="00394E3F">
              <w:rPr>
                <w:rFonts w:ascii="Calibri" w:eastAsia="Times New Roman" w:hAnsi="Calibri" w:cs="Calibri"/>
                <w:color w:val="000000"/>
                <w:sz w:val="20"/>
                <w:szCs w:val="20"/>
                <w:lang w:val="en-US" w:eastAsia="nl-NL"/>
              </w:rPr>
              <w:t>0.611 - 29.51 (3)</w:t>
            </w:r>
          </w:p>
        </w:tc>
        <w:tc>
          <w:tcPr>
            <w:tcW w:w="1272" w:type="dxa"/>
            <w:tcBorders>
              <w:top w:val="nil"/>
              <w:left w:val="nil"/>
              <w:bottom w:val="nil"/>
              <w:right w:val="nil"/>
            </w:tcBorders>
            <w:shd w:val="clear" w:color="000000" w:fill="FFFFFF"/>
            <w:noWrap/>
            <w:vAlign w:val="center"/>
            <w:hideMark/>
          </w:tcPr>
          <w:p w14:paraId="1304DBCD" w14:textId="77777777" w:rsidR="008F5F31" w:rsidRPr="00394E3F" w:rsidRDefault="008F5F31" w:rsidP="00437FA3">
            <w:pPr>
              <w:spacing w:after="0"/>
              <w:rPr>
                <w:rFonts w:ascii="Calibri" w:eastAsia="Times New Roman" w:hAnsi="Calibri" w:cs="Calibri"/>
                <w:color w:val="000000"/>
                <w:sz w:val="20"/>
                <w:szCs w:val="20"/>
                <w:lang w:val="en-US" w:eastAsia="nl-NL"/>
              </w:rPr>
            </w:pPr>
            <w:r w:rsidRPr="00394E3F">
              <w:rPr>
                <w:rFonts w:ascii="Calibri" w:eastAsia="Times New Roman" w:hAnsi="Calibri" w:cs="Calibri"/>
                <w:color w:val="000000"/>
                <w:sz w:val="20"/>
                <w:szCs w:val="20"/>
                <w:lang w:val="en-US" w:eastAsia="nl-NL"/>
              </w:rPr>
              <w:t>&lt;1.0 x 10</w:t>
            </w:r>
            <w:r w:rsidRPr="00394E3F">
              <w:rPr>
                <w:rFonts w:ascii="Calibri" w:eastAsia="Times New Roman" w:hAnsi="Calibri" w:cs="Calibri"/>
                <w:color w:val="000000"/>
                <w:sz w:val="20"/>
                <w:szCs w:val="20"/>
                <w:vertAlign w:val="superscript"/>
                <w:lang w:val="en-US" w:eastAsia="nl-NL"/>
              </w:rPr>
              <w:t>9</w:t>
            </w:r>
            <w:r w:rsidRPr="00394E3F">
              <w:rPr>
                <w:rFonts w:ascii="Calibri" w:eastAsia="Times New Roman" w:hAnsi="Calibri" w:cs="Calibri"/>
                <w:color w:val="000000"/>
                <w:sz w:val="20"/>
                <w:szCs w:val="20"/>
                <w:lang w:val="en-US" w:eastAsia="nl-NL"/>
              </w:rPr>
              <w:t>/L</w:t>
            </w:r>
          </w:p>
        </w:tc>
      </w:tr>
      <w:tr w:rsidR="008F5F31" w:rsidRPr="00394E3F" w14:paraId="796BAF7C" w14:textId="77777777" w:rsidTr="003131D0">
        <w:trPr>
          <w:trHeight w:val="300"/>
        </w:trPr>
        <w:tc>
          <w:tcPr>
            <w:tcW w:w="1260" w:type="dxa"/>
            <w:tcBorders>
              <w:top w:val="nil"/>
              <w:left w:val="nil"/>
              <w:bottom w:val="single" w:sz="4" w:space="0" w:color="auto"/>
              <w:right w:val="nil"/>
            </w:tcBorders>
            <w:shd w:val="clear" w:color="000000" w:fill="FFFFFF"/>
            <w:noWrap/>
            <w:vAlign w:val="center"/>
            <w:hideMark/>
          </w:tcPr>
          <w:p w14:paraId="594060F1" w14:textId="77777777" w:rsidR="008F5F31" w:rsidRPr="00394E3F" w:rsidRDefault="008F5F31" w:rsidP="00437FA3">
            <w:pPr>
              <w:spacing w:after="0"/>
              <w:rPr>
                <w:rFonts w:ascii="Calibri" w:eastAsia="Times New Roman" w:hAnsi="Calibri" w:cs="Calibri"/>
                <w:color w:val="000000"/>
                <w:sz w:val="20"/>
                <w:szCs w:val="20"/>
                <w:lang w:val="en-US" w:eastAsia="nl-NL"/>
              </w:rPr>
            </w:pPr>
            <w:r w:rsidRPr="00394E3F">
              <w:rPr>
                <w:rFonts w:ascii="Calibri" w:eastAsia="Times New Roman" w:hAnsi="Calibri" w:cs="Calibri"/>
                <w:color w:val="000000"/>
                <w:sz w:val="20"/>
                <w:szCs w:val="20"/>
                <w:lang w:val="en-US" w:eastAsia="nl-NL"/>
              </w:rPr>
              <w:t>Hemoglobin</w:t>
            </w:r>
          </w:p>
        </w:tc>
        <w:tc>
          <w:tcPr>
            <w:tcW w:w="810" w:type="dxa"/>
            <w:tcBorders>
              <w:top w:val="nil"/>
              <w:left w:val="nil"/>
              <w:bottom w:val="single" w:sz="4" w:space="0" w:color="auto"/>
              <w:right w:val="nil"/>
            </w:tcBorders>
            <w:shd w:val="clear" w:color="000000" w:fill="FFFFFF"/>
            <w:noWrap/>
            <w:vAlign w:val="center"/>
            <w:hideMark/>
          </w:tcPr>
          <w:p w14:paraId="15D3EE9F" w14:textId="77777777" w:rsidR="008F5F31" w:rsidRPr="00394E3F" w:rsidRDefault="008F5F31" w:rsidP="00437FA3">
            <w:pPr>
              <w:spacing w:after="0"/>
              <w:rPr>
                <w:rFonts w:ascii="Calibri" w:eastAsia="Times New Roman" w:hAnsi="Calibri" w:cs="Calibri"/>
                <w:color w:val="000000"/>
                <w:sz w:val="20"/>
                <w:szCs w:val="20"/>
                <w:lang w:val="en-US" w:eastAsia="nl-NL"/>
              </w:rPr>
            </w:pPr>
            <w:r w:rsidRPr="00394E3F">
              <w:rPr>
                <w:rFonts w:ascii="Calibri" w:eastAsia="Times New Roman" w:hAnsi="Calibri" w:cs="Calibri"/>
                <w:color w:val="000000"/>
                <w:sz w:val="20"/>
                <w:szCs w:val="20"/>
                <w:lang w:val="en-US" w:eastAsia="nl-NL"/>
              </w:rPr>
              <w:t>mmol/L</w:t>
            </w:r>
          </w:p>
        </w:tc>
        <w:tc>
          <w:tcPr>
            <w:tcW w:w="1604" w:type="dxa"/>
            <w:tcBorders>
              <w:top w:val="nil"/>
              <w:left w:val="nil"/>
              <w:bottom w:val="single" w:sz="4" w:space="0" w:color="auto"/>
              <w:right w:val="nil"/>
            </w:tcBorders>
            <w:shd w:val="clear" w:color="auto" w:fill="auto"/>
            <w:noWrap/>
            <w:vAlign w:val="center"/>
            <w:hideMark/>
          </w:tcPr>
          <w:p w14:paraId="7E7600E8" w14:textId="77777777" w:rsidR="008F5F31" w:rsidRPr="00394E3F" w:rsidRDefault="008F5F31" w:rsidP="00437FA3">
            <w:pPr>
              <w:spacing w:after="0"/>
              <w:rPr>
                <w:rFonts w:ascii="Calibri" w:eastAsia="Times New Roman" w:hAnsi="Calibri" w:cs="Calibri"/>
                <w:color w:val="000000"/>
                <w:sz w:val="20"/>
                <w:szCs w:val="20"/>
                <w:lang w:val="en-US" w:eastAsia="nl-NL"/>
              </w:rPr>
            </w:pPr>
            <w:r w:rsidRPr="00394E3F">
              <w:rPr>
                <w:rFonts w:ascii="Calibri" w:eastAsia="Times New Roman" w:hAnsi="Calibri" w:cs="Calibri"/>
                <w:color w:val="000000"/>
                <w:sz w:val="20"/>
                <w:szCs w:val="20"/>
                <w:lang w:val="en-US" w:eastAsia="nl-NL"/>
              </w:rPr>
              <w:t>0.022 - 4.661 (4)</w:t>
            </w:r>
          </w:p>
        </w:tc>
        <w:tc>
          <w:tcPr>
            <w:tcW w:w="1272" w:type="dxa"/>
            <w:tcBorders>
              <w:top w:val="nil"/>
              <w:left w:val="nil"/>
              <w:bottom w:val="single" w:sz="4" w:space="0" w:color="auto"/>
              <w:right w:val="nil"/>
            </w:tcBorders>
            <w:shd w:val="clear" w:color="000000" w:fill="FFFFFF"/>
            <w:noWrap/>
            <w:vAlign w:val="center"/>
            <w:hideMark/>
          </w:tcPr>
          <w:p w14:paraId="100DB880" w14:textId="77777777" w:rsidR="008F5F31" w:rsidRPr="00394E3F" w:rsidRDefault="008F5F31" w:rsidP="00437FA3">
            <w:pPr>
              <w:spacing w:after="0"/>
              <w:rPr>
                <w:rFonts w:ascii="Calibri" w:eastAsia="Times New Roman" w:hAnsi="Calibri" w:cs="Calibri"/>
                <w:color w:val="000000"/>
                <w:sz w:val="20"/>
                <w:szCs w:val="20"/>
                <w:lang w:val="en-US" w:eastAsia="nl-NL"/>
              </w:rPr>
            </w:pPr>
            <w:r w:rsidRPr="00394E3F">
              <w:rPr>
                <w:rFonts w:ascii="Calibri" w:eastAsia="Times New Roman" w:hAnsi="Calibri" w:cs="Calibri"/>
                <w:color w:val="000000"/>
                <w:sz w:val="20"/>
                <w:szCs w:val="20"/>
                <w:lang w:val="en-US" w:eastAsia="nl-NL"/>
              </w:rPr>
              <w:t>0.05 mmol/L</w:t>
            </w:r>
          </w:p>
        </w:tc>
      </w:tr>
    </w:tbl>
    <w:p w14:paraId="33380F99" w14:textId="4A710470" w:rsidR="008F5F31" w:rsidRPr="00394E3F" w:rsidRDefault="008F5F31" w:rsidP="008F5F31">
      <w:pPr>
        <w:pStyle w:val="Ondertitel"/>
        <w:rPr>
          <w:lang w:val="en-US"/>
        </w:rPr>
      </w:pPr>
      <w:proofErr w:type="spellStart"/>
      <w:r w:rsidRPr="00394E3F">
        <w:rPr>
          <w:lang w:val="en-US"/>
        </w:rPr>
        <w:t>LoQ</w:t>
      </w:r>
      <w:proofErr w:type="spellEnd"/>
      <w:r w:rsidRPr="00394E3F">
        <w:rPr>
          <w:lang w:val="en-US"/>
        </w:rPr>
        <w:t>: limit of quantitation</w:t>
      </w:r>
      <w:r>
        <w:rPr>
          <w:lang w:val="en-US"/>
        </w:rPr>
        <w:t>. Conversion factors for units: HGB (mmol/L) to g/dL: 0.6206.</w:t>
      </w:r>
    </w:p>
    <w:p w14:paraId="297D0256" w14:textId="77777777" w:rsidR="008F5F31" w:rsidRDefault="008F5F31" w:rsidP="008F5F31">
      <w:pPr>
        <w:rPr>
          <w:lang w:val="en-US"/>
        </w:rPr>
      </w:pPr>
    </w:p>
    <w:p w14:paraId="6FB72023" w14:textId="257C37FF" w:rsidR="00EB14DB" w:rsidRDefault="00EB14DB" w:rsidP="00B4794D">
      <w:pPr>
        <w:spacing w:after="160" w:line="276" w:lineRule="auto"/>
        <w:rPr>
          <w:rStyle w:val="OndertitelChar"/>
          <w:i w:val="0"/>
          <w:lang w:val="en-US"/>
        </w:rPr>
      </w:pPr>
      <w:r w:rsidRPr="00394E3F">
        <w:rPr>
          <w:b/>
          <w:lang w:val="en-US"/>
        </w:rPr>
        <w:t xml:space="preserve">Supplemental </w:t>
      </w:r>
      <w:r w:rsidRPr="001628E1">
        <w:rPr>
          <w:b/>
          <w:lang w:val="en-US"/>
        </w:rPr>
        <w:t xml:space="preserve">Table </w:t>
      </w:r>
      <w:r w:rsidR="001E50B6" w:rsidRPr="001628E1">
        <w:rPr>
          <w:b/>
          <w:lang w:val="en-US"/>
        </w:rPr>
        <w:t>3</w:t>
      </w:r>
      <w:r w:rsidRPr="001628E1">
        <w:rPr>
          <w:b/>
          <w:lang w:val="en-US"/>
        </w:rPr>
        <w:t>:</w:t>
      </w:r>
      <w:r w:rsidRPr="001628E1">
        <w:rPr>
          <w:lang w:val="en-US"/>
        </w:rPr>
        <w:t xml:space="preserve"> Carryover</w:t>
      </w:r>
      <w:r w:rsidRPr="00394E3F">
        <w:rPr>
          <w:lang w:val="en-US"/>
        </w:rPr>
        <w:t xml:space="preserve">. Shown are the </w:t>
      </w:r>
      <w:r w:rsidR="00915BB4">
        <w:rPr>
          <w:lang w:val="en-US"/>
        </w:rPr>
        <w:t xml:space="preserve">average, and </w:t>
      </w:r>
      <w:r w:rsidRPr="00394E3F">
        <w:rPr>
          <w:lang w:val="en-US"/>
        </w:rPr>
        <w:t>minimum-maximum of carryover values from three different laboratory sites.</w:t>
      </w:r>
      <w:r w:rsidRPr="00394E3F">
        <w:rPr>
          <w:rStyle w:val="OndertitelChar"/>
          <w:lang w:val="en-US"/>
        </w:rPr>
        <w:t xml:space="preserve"> </w:t>
      </w:r>
    </w:p>
    <w:tbl>
      <w:tblPr>
        <w:tblW w:w="0" w:type="auto"/>
        <w:tblInd w:w="55" w:type="dxa"/>
        <w:tblCellMar>
          <w:left w:w="70" w:type="dxa"/>
          <w:right w:w="70" w:type="dxa"/>
        </w:tblCellMar>
        <w:tblLook w:val="04A0" w:firstRow="1" w:lastRow="0" w:firstColumn="1" w:lastColumn="0" w:noHBand="0" w:noVBand="1"/>
      </w:tblPr>
      <w:tblGrid>
        <w:gridCol w:w="1222"/>
        <w:gridCol w:w="773"/>
        <w:gridCol w:w="1574"/>
        <w:gridCol w:w="186"/>
        <w:gridCol w:w="1522"/>
        <w:gridCol w:w="186"/>
        <w:gridCol w:w="1789"/>
        <w:gridCol w:w="186"/>
        <w:gridCol w:w="606"/>
      </w:tblGrid>
      <w:tr w:rsidR="00F41BC9" w:rsidRPr="00F41BC9" w14:paraId="25BA93F6" w14:textId="77777777" w:rsidTr="00437FA3">
        <w:trPr>
          <w:trHeight w:val="300"/>
        </w:trPr>
        <w:tc>
          <w:tcPr>
            <w:tcW w:w="0" w:type="auto"/>
            <w:tcBorders>
              <w:top w:val="nil"/>
              <w:left w:val="single" w:sz="4" w:space="0" w:color="FFFFFF"/>
              <w:bottom w:val="nil"/>
              <w:right w:val="nil"/>
            </w:tcBorders>
            <w:shd w:val="clear" w:color="000000" w:fill="FFFFFF"/>
            <w:noWrap/>
            <w:vAlign w:val="center"/>
            <w:hideMark/>
          </w:tcPr>
          <w:p w14:paraId="7B94EA56" w14:textId="77777777" w:rsidR="00F41BC9" w:rsidRPr="00DC1826" w:rsidRDefault="00F41BC9" w:rsidP="00437FA3">
            <w:pPr>
              <w:rPr>
                <w:rFonts w:ascii="Calibri" w:eastAsia="Times New Roman" w:hAnsi="Calibri" w:cs="Times New Roman"/>
                <w:color w:val="000000"/>
                <w:sz w:val="20"/>
                <w:szCs w:val="20"/>
                <w:lang w:val="en-US" w:eastAsia="nl-NL"/>
              </w:rPr>
            </w:pPr>
            <w:r w:rsidRPr="00DC1826">
              <w:rPr>
                <w:rFonts w:ascii="Calibri" w:eastAsia="Times New Roman" w:hAnsi="Calibri" w:cs="Times New Roman"/>
                <w:color w:val="000000"/>
                <w:sz w:val="20"/>
                <w:szCs w:val="20"/>
                <w:lang w:val="en-US" w:eastAsia="nl-NL"/>
              </w:rPr>
              <w:t> </w:t>
            </w:r>
          </w:p>
        </w:tc>
        <w:tc>
          <w:tcPr>
            <w:tcW w:w="0" w:type="auto"/>
            <w:tcBorders>
              <w:top w:val="nil"/>
              <w:left w:val="nil"/>
              <w:bottom w:val="nil"/>
              <w:right w:val="nil"/>
            </w:tcBorders>
            <w:shd w:val="clear" w:color="000000" w:fill="FFFFFF"/>
            <w:noWrap/>
            <w:vAlign w:val="center"/>
            <w:hideMark/>
          </w:tcPr>
          <w:p w14:paraId="1AEEEB11" w14:textId="77777777" w:rsidR="00F41BC9" w:rsidRPr="00DC1826" w:rsidRDefault="00F41BC9" w:rsidP="00437FA3">
            <w:pPr>
              <w:spacing w:after="0"/>
              <w:rPr>
                <w:rFonts w:ascii="Calibri" w:eastAsia="Times New Roman" w:hAnsi="Calibri" w:cs="Times New Roman"/>
                <w:color w:val="000000"/>
                <w:sz w:val="20"/>
                <w:szCs w:val="20"/>
                <w:lang w:val="en-US" w:eastAsia="nl-NL"/>
              </w:rPr>
            </w:pPr>
            <w:r w:rsidRPr="00DC1826">
              <w:rPr>
                <w:rFonts w:ascii="Calibri" w:eastAsia="Times New Roman" w:hAnsi="Calibri" w:cs="Times New Roman"/>
                <w:color w:val="000000"/>
                <w:sz w:val="20"/>
                <w:szCs w:val="20"/>
                <w:lang w:val="en-US" w:eastAsia="nl-NL"/>
              </w:rPr>
              <w:t> </w:t>
            </w:r>
          </w:p>
        </w:tc>
        <w:tc>
          <w:tcPr>
            <w:tcW w:w="0" w:type="auto"/>
            <w:tcBorders>
              <w:top w:val="nil"/>
              <w:left w:val="nil"/>
              <w:bottom w:val="single" w:sz="4" w:space="0" w:color="auto"/>
              <w:right w:val="nil"/>
            </w:tcBorders>
            <w:shd w:val="clear" w:color="000000" w:fill="FFFFFF"/>
            <w:noWrap/>
            <w:vAlign w:val="center"/>
            <w:hideMark/>
          </w:tcPr>
          <w:p w14:paraId="5ABCAE63" w14:textId="77777777" w:rsidR="00F41BC9" w:rsidRPr="001628E1" w:rsidRDefault="00F41BC9" w:rsidP="00437FA3">
            <w:pPr>
              <w:spacing w:after="0"/>
              <w:jc w:val="center"/>
              <w:rPr>
                <w:rFonts w:ascii="Calibri" w:eastAsia="Times New Roman" w:hAnsi="Calibri" w:cs="Times New Roman"/>
                <w:i/>
                <w:iCs/>
                <w:sz w:val="20"/>
                <w:szCs w:val="20"/>
                <w:lang w:eastAsia="nl-NL"/>
              </w:rPr>
            </w:pPr>
            <w:r w:rsidRPr="001628E1">
              <w:rPr>
                <w:rFonts w:ascii="Calibri" w:eastAsia="Times New Roman" w:hAnsi="Calibri" w:cs="Times New Roman"/>
                <w:i/>
                <w:iCs/>
                <w:sz w:val="20"/>
                <w:szCs w:val="20"/>
                <w:lang w:eastAsia="nl-NL"/>
              </w:rPr>
              <w:t>High level</w:t>
            </w:r>
          </w:p>
        </w:tc>
        <w:tc>
          <w:tcPr>
            <w:tcW w:w="0" w:type="auto"/>
            <w:tcBorders>
              <w:top w:val="nil"/>
              <w:left w:val="nil"/>
              <w:bottom w:val="nil"/>
              <w:right w:val="nil"/>
            </w:tcBorders>
            <w:shd w:val="clear" w:color="000000" w:fill="FFFFFF"/>
            <w:noWrap/>
            <w:vAlign w:val="center"/>
            <w:hideMark/>
          </w:tcPr>
          <w:p w14:paraId="137AE32F"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single" w:sz="4" w:space="0" w:color="auto"/>
              <w:right w:val="nil"/>
            </w:tcBorders>
            <w:shd w:val="clear" w:color="000000" w:fill="FFFFFF"/>
            <w:noWrap/>
            <w:vAlign w:val="center"/>
            <w:hideMark/>
          </w:tcPr>
          <w:p w14:paraId="6C6A4608" w14:textId="77777777" w:rsidR="00F41BC9" w:rsidRPr="001628E1" w:rsidRDefault="00F41BC9" w:rsidP="00437FA3">
            <w:pPr>
              <w:spacing w:after="0"/>
              <w:jc w:val="center"/>
              <w:rPr>
                <w:rFonts w:ascii="Calibri" w:eastAsia="Times New Roman" w:hAnsi="Calibri" w:cs="Times New Roman"/>
                <w:i/>
                <w:iCs/>
                <w:sz w:val="20"/>
                <w:szCs w:val="20"/>
                <w:lang w:eastAsia="nl-NL"/>
              </w:rPr>
            </w:pPr>
            <w:r w:rsidRPr="001628E1">
              <w:rPr>
                <w:rFonts w:ascii="Calibri" w:eastAsia="Times New Roman" w:hAnsi="Calibri" w:cs="Times New Roman"/>
                <w:i/>
                <w:iCs/>
                <w:sz w:val="20"/>
                <w:szCs w:val="20"/>
                <w:lang w:eastAsia="nl-NL"/>
              </w:rPr>
              <w:t>Low level</w:t>
            </w:r>
          </w:p>
        </w:tc>
        <w:tc>
          <w:tcPr>
            <w:tcW w:w="0" w:type="auto"/>
            <w:tcBorders>
              <w:top w:val="nil"/>
              <w:left w:val="nil"/>
              <w:bottom w:val="nil"/>
              <w:right w:val="nil"/>
            </w:tcBorders>
            <w:shd w:val="clear" w:color="000000" w:fill="FFFFFF"/>
            <w:noWrap/>
            <w:vAlign w:val="center"/>
            <w:hideMark/>
          </w:tcPr>
          <w:p w14:paraId="440D9771" w14:textId="77777777" w:rsidR="00F41BC9" w:rsidRPr="001628E1" w:rsidRDefault="00F41BC9" w:rsidP="00437FA3">
            <w:pPr>
              <w:spacing w:after="0"/>
              <w:rPr>
                <w:rFonts w:ascii="Calibri" w:eastAsia="Times New Roman" w:hAnsi="Calibri" w:cs="Times New Roman"/>
                <w:i/>
                <w:iCs/>
                <w:sz w:val="20"/>
                <w:szCs w:val="20"/>
                <w:lang w:eastAsia="nl-NL"/>
              </w:rPr>
            </w:pPr>
            <w:r w:rsidRPr="001628E1">
              <w:rPr>
                <w:rFonts w:ascii="Calibri" w:eastAsia="Times New Roman" w:hAnsi="Calibri" w:cs="Times New Roman"/>
                <w:i/>
                <w:iCs/>
                <w:sz w:val="20"/>
                <w:szCs w:val="20"/>
                <w:lang w:eastAsia="nl-NL"/>
              </w:rPr>
              <w:t> </w:t>
            </w:r>
          </w:p>
        </w:tc>
        <w:tc>
          <w:tcPr>
            <w:tcW w:w="0" w:type="auto"/>
            <w:tcBorders>
              <w:top w:val="nil"/>
              <w:left w:val="nil"/>
              <w:bottom w:val="nil"/>
              <w:right w:val="nil"/>
            </w:tcBorders>
            <w:shd w:val="clear" w:color="000000" w:fill="FFFFFF"/>
            <w:noWrap/>
            <w:vAlign w:val="center"/>
            <w:hideMark/>
          </w:tcPr>
          <w:p w14:paraId="5877B187"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nil"/>
              <w:right w:val="nil"/>
            </w:tcBorders>
            <w:shd w:val="clear" w:color="000000" w:fill="FFFFFF"/>
            <w:noWrap/>
            <w:vAlign w:val="center"/>
            <w:hideMark/>
          </w:tcPr>
          <w:p w14:paraId="02E25BF7"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nil"/>
              <w:right w:val="nil"/>
            </w:tcBorders>
            <w:shd w:val="clear" w:color="000000" w:fill="FFFFFF"/>
            <w:noWrap/>
            <w:vAlign w:val="center"/>
            <w:hideMark/>
          </w:tcPr>
          <w:p w14:paraId="40EED6FE"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r>
      <w:tr w:rsidR="00F41BC9" w:rsidRPr="00F41BC9" w14:paraId="7981E485" w14:textId="77777777" w:rsidTr="00437FA3">
        <w:trPr>
          <w:trHeight w:val="345"/>
        </w:trPr>
        <w:tc>
          <w:tcPr>
            <w:tcW w:w="0" w:type="auto"/>
            <w:tcBorders>
              <w:top w:val="single" w:sz="4" w:space="0" w:color="FFFFFF"/>
              <w:left w:val="single" w:sz="4" w:space="0" w:color="FFFFFF"/>
              <w:bottom w:val="single" w:sz="4" w:space="0" w:color="auto"/>
              <w:right w:val="nil"/>
            </w:tcBorders>
            <w:shd w:val="clear" w:color="000000" w:fill="FFFFFF"/>
            <w:noWrap/>
            <w:vAlign w:val="center"/>
            <w:hideMark/>
          </w:tcPr>
          <w:p w14:paraId="01CB0C01" w14:textId="77777777" w:rsidR="00F41BC9" w:rsidRPr="00E85467" w:rsidRDefault="00F41BC9" w:rsidP="00437FA3">
            <w:pPr>
              <w:spacing w:after="0"/>
              <w:rPr>
                <w:rFonts w:ascii="Calibri" w:eastAsia="Times New Roman" w:hAnsi="Calibri" w:cs="Times New Roman"/>
                <w:b/>
                <w:bCs/>
                <w:color w:val="000000"/>
                <w:sz w:val="20"/>
                <w:szCs w:val="20"/>
                <w:lang w:eastAsia="nl-NL"/>
              </w:rPr>
            </w:pPr>
            <w:proofErr w:type="spellStart"/>
            <w:r w:rsidRPr="00E85467">
              <w:rPr>
                <w:rFonts w:ascii="Calibri" w:eastAsia="Times New Roman" w:hAnsi="Calibri" w:cs="Times New Roman"/>
                <w:b/>
                <w:bCs/>
                <w:color w:val="000000"/>
                <w:sz w:val="20"/>
                <w:szCs w:val="20"/>
                <w:lang w:eastAsia="nl-NL"/>
              </w:rPr>
              <w:t>Measurand</w:t>
            </w:r>
            <w:proofErr w:type="spellEnd"/>
          </w:p>
        </w:tc>
        <w:tc>
          <w:tcPr>
            <w:tcW w:w="0" w:type="auto"/>
            <w:tcBorders>
              <w:top w:val="single" w:sz="4" w:space="0" w:color="FFFFFF"/>
              <w:left w:val="nil"/>
              <w:bottom w:val="single" w:sz="4" w:space="0" w:color="auto"/>
              <w:right w:val="nil"/>
            </w:tcBorders>
            <w:shd w:val="clear" w:color="000000" w:fill="FFFFFF"/>
            <w:noWrap/>
            <w:vAlign w:val="center"/>
            <w:hideMark/>
          </w:tcPr>
          <w:p w14:paraId="6598285A" w14:textId="77777777" w:rsidR="00F41BC9" w:rsidRPr="00E85467" w:rsidRDefault="00F41BC9" w:rsidP="00437FA3">
            <w:pPr>
              <w:spacing w:after="0"/>
              <w:rPr>
                <w:rFonts w:ascii="Calibri" w:eastAsia="Times New Roman" w:hAnsi="Calibri" w:cs="Times New Roman"/>
                <w:b/>
                <w:bCs/>
                <w:color w:val="000000"/>
                <w:sz w:val="20"/>
                <w:szCs w:val="20"/>
                <w:lang w:eastAsia="nl-NL"/>
              </w:rPr>
            </w:pPr>
            <w:r w:rsidRPr="00E85467">
              <w:rPr>
                <w:rFonts w:ascii="Calibri" w:eastAsia="Times New Roman" w:hAnsi="Calibri" w:cs="Times New Roman"/>
                <w:b/>
                <w:bCs/>
                <w:color w:val="000000"/>
                <w:sz w:val="20"/>
                <w:szCs w:val="20"/>
                <w:lang w:eastAsia="nl-NL"/>
              </w:rPr>
              <w:t>Unit</w:t>
            </w:r>
          </w:p>
        </w:tc>
        <w:tc>
          <w:tcPr>
            <w:tcW w:w="0" w:type="auto"/>
            <w:tcBorders>
              <w:top w:val="nil"/>
              <w:left w:val="nil"/>
              <w:bottom w:val="single" w:sz="4" w:space="0" w:color="auto"/>
              <w:right w:val="nil"/>
            </w:tcBorders>
            <w:shd w:val="clear" w:color="000000" w:fill="FFFFFF"/>
            <w:noWrap/>
            <w:vAlign w:val="center"/>
            <w:hideMark/>
          </w:tcPr>
          <w:p w14:paraId="1950E210" w14:textId="77777777" w:rsidR="00F41BC9" w:rsidRPr="001628E1" w:rsidRDefault="00F41BC9" w:rsidP="00437FA3">
            <w:pPr>
              <w:spacing w:after="0"/>
              <w:rPr>
                <w:rFonts w:ascii="Calibri" w:eastAsia="Times New Roman" w:hAnsi="Calibri" w:cs="Times New Roman"/>
                <w:b/>
                <w:bCs/>
                <w:sz w:val="20"/>
                <w:szCs w:val="20"/>
                <w:lang w:eastAsia="nl-NL"/>
              </w:rPr>
            </w:pPr>
            <w:proofErr w:type="spellStart"/>
            <w:r w:rsidRPr="001628E1">
              <w:rPr>
                <w:rFonts w:ascii="Calibri" w:eastAsia="Times New Roman" w:hAnsi="Calibri" w:cs="Times New Roman"/>
                <w:b/>
                <w:bCs/>
                <w:sz w:val="20"/>
                <w:szCs w:val="20"/>
                <w:lang w:eastAsia="nl-NL"/>
              </w:rPr>
              <w:t>Mean</w:t>
            </w:r>
            <w:proofErr w:type="spellEnd"/>
            <w:r w:rsidRPr="001628E1">
              <w:rPr>
                <w:rFonts w:ascii="Calibri" w:eastAsia="Times New Roman" w:hAnsi="Calibri" w:cs="Times New Roman"/>
                <w:b/>
                <w:bCs/>
                <w:sz w:val="20"/>
                <w:szCs w:val="20"/>
                <w:lang w:eastAsia="nl-NL"/>
              </w:rPr>
              <w:t xml:space="preserve"> (range)</w:t>
            </w:r>
          </w:p>
        </w:tc>
        <w:tc>
          <w:tcPr>
            <w:tcW w:w="0" w:type="auto"/>
            <w:tcBorders>
              <w:top w:val="single" w:sz="4" w:space="0" w:color="FFFFFF"/>
              <w:left w:val="nil"/>
              <w:bottom w:val="single" w:sz="4" w:space="0" w:color="auto"/>
              <w:right w:val="nil"/>
            </w:tcBorders>
            <w:shd w:val="clear" w:color="000000" w:fill="FFFFFF"/>
            <w:noWrap/>
            <w:vAlign w:val="center"/>
            <w:hideMark/>
          </w:tcPr>
          <w:p w14:paraId="4EFD305E" w14:textId="77777777" w:rsidR="00F41BC9" w:rsidRPr="001628E1" w:rsidRDefault="00F41BC9" w:rsidP="00437FA3">
            <w:pPr>
              <w:spacing w:after="0"/>
              <w:rPr>
                <w:rFonts w:ascii="Calibri" w:eastAsia="Times New Roman" w:hAnsi="Calibri" w:cs="Times New Roman"/>
                <w:b/>
                <w:bCs/>
                <w:sz w:val="20"/>
                <w:szCs w:val="20"/>
                <w:lang w:eastAsia="nl-NL"/>
              </w:rPr>
            </w:pPr>
            <w:r w:rsidRPr="001628E1">
              <w:rPr>
                <w:rFonts w:ascii="Calibri" w:eastAsia="Times New Roman" w:hAnsi="Calibri" w:cs="Times New Roman"/>
                <w:b/>
                <w:bCs/>
                <w:sz w:val="20"/>
                <w:szCs w:val="20"/>
                <w:lang w:eastAsia="nl-NL"/>
              </w:rPr>
              <w:t> </w:t>
            </w:r>
          </w:p>
        </w:tc>
        <w:tc>
          <w:tcPr>
            <w:tcW w:w="0" w:type="auto"/>
            <w:tcBorders>
              <w:top w:val="nil"/>
              <w:left w:val="nil"/>
              <w:bottom w:val="single" w:sz="4" w:space="0" w:color="auto"/>
              <w:right w:val="nil"/>
            </w:tcBorders>
            <w:shd w:val="clear" w:color="000000" w:fill="FFFFFF"/>
            <w:noWrap/>
            <w:vAlign w:val="center"/>
            <w:hideMark/>
          </w:tcPr>
          <w:p w14:paraId="62355499" w14:textId="77777777" w:rsidR="00F41BC9" w:rsidRPr="001628E1" w:rsidRDefault="00F41BC9" w:rsidP="00437FA3">
            <w:pPr>
              <w:spacing w:after="0"/>
              <w:rPr>
                <w:rFonts w:ascii="Calibri" w:eastAsia="Times New Roman" w:hAnsi="Calibri" w:cs="Times New Roman"/>
                <w:b/>
                <w:bCs/>
                <w:sz w:val="20"/>
                <w:szCs w:val="20"/>
                <w:lang w:eastAsia="nl-NL"/>
              </w:rPr>
            </w:pPr>
            <w:proofErr w:type="spellStart"/>
            <w:r w:rsidRPr="001628E1">
              <w:rPr>
                <w:rFonts w:ascii="Calibri" w:eastAsia="Times New Roman" w:hAnsi="Calibri" w:cs="Times New Roman"/>
                <w:b/>
                <w:bCs/>
                <w:sz w:val="20"/>
                <w:szCs w:val="20"/>
                <w:lang w:eastAsia="nl-NL"/>
              </w:rPr>
              <w:t>Mean</w:t>
            </w:r>
            <w:proofErr w:type="spellEnd"/>
            <w:r w:rsidRPr="001628E1">
              <w:rPr>
                <w:rFonts w:ascii="Calibri" w:eastAsia="Times New Roman" w:hAnsi="Calibri" w:cs="Times New Roman"/>
                <w:b/>
                <w:bCs/>
                <w:sz w:val="20"/>
                <w:szCs w:val="20"/>
                <w:lang w:eastAsia="nl-NL"/>
              </w:rPr>
              <w:t xml:space="preserve"> (range)</w:t>
            </w:r>
          </w:p>
        </w:tc>
        <w:tc>
          <w:tcPr>
            <w:tcW w:w="0" w:type="auto"/>
            <w:tcBorders>
              <w:top w:val="nil"/>
              <w:left w:val="nil"/>
              <w:bottom w:val="single" w:sz="4" w:space="0" w:color="auto"/>
              <w:right w:val="nil"/>
            </w:tcBorders>
            <w:shd w:val="clear" w:color="000000" w:fill="FFFFFF"/>
            <w:noWrap/>
            <w:vAlign w:val="center"/>
            <w:hideMark/>
          </w:tcPr>
          <w:p w14:paraId="32FB523E" w14:textId="77777777" w:rsidR="00F41BC9" w:rsidRPr="001628E1" w:rsidRDefault="00F41BC9" w:rsidP="00437FA3">
            <w:pPr>
              <w:spacing w:after="0"/>
              <w:rPr>
                <w:rFonts w:ascii="Calibri" w:eastAsia="Times New Roman" w:hAnsi="Calibri" w:cs="Times New Roman"/>
                <w:b/>
                <w:bCs/>
                <w:sz w:val="20"/>
                <w:szCs w:val="20"/>
                <w:lang w:eastAsia="nl-NL"/>
              </w:rPr>
            </w:pPr>
            <w:r w:rsidRPr="001628E1">
              <w:rPr>
                <w:rFonts w:ascii="Calibri" w:eastAsia="Times New Roman" w:hAnsi="Calibri" w:cs="Times New Roman"/>
                <w:b/>
                <w:bCs/>
                <w:sz w:val="20"/>
                <w:szCs w:val="20"/>
                <w:lang w:eastAsia="nl-NL"/>
              </w:rPr>
              <w:t> </w:t>
            </w:r>
          </w:p>
        </w:tc>
        <w:tc>
          <w:tcPr>
            <w:tcW w:w="0" w:type="auto"/>
            <w:tcBorders>
              <w:top w:val="single" w:sz="4" w:space="0" w:color="FFFFFF"/>
              <w:left w:val="nil"/>
              <w:bottom w:val="single" w:sz="4" w:space="0" w:color="auto"/>
              <w:right w:val="nil"/>
            </w:tcBorders>
            <w:shd w:val="clear" w:color="000000" w:fill="FFFFFF"/>
            <w:noWrap/>
            <w:vAlign w:val="center"/>
            <w:hideMark/>
          </w:tcPr>
          <w:p w14:paraId="6E8ED423" w14:textId="77777777" w:rsidR="00F41BC9" w:rsidRPr="001628E1" w:rsidRDefault="00F41BC9" w:rsidP="00437FA3">
            <w:pPr>
              <w:spacing w:after="0"/>
              <w:rPr>
                <w:rFonts w:ascii="Calibri" w:eastAsia="Times New Roman" w:hAnsi="Calibri" w:cs="Times New Roman"/>
                <w:b/>
                <w:bCs/>
                <w:sz w:val="20"/>
                <w:szCs w:val="20"/>
                <w:lang w:eastAsia="nl-NL"/>
              </w:rPr>
            </w:pPr>
            <w:proofErr w:type="spellStart"/>
            <w:r w:rsidRPr="001628E1">
              <w:rPr>
                <w:rFonts w:ascii="Calibri" w:eastAsia="Times New Roman" w:hAnsi="Calibri" w:cs="Times New Roman"/>
                <w:b/>
                <w:bCs/>
                <w:sz w:val="20"/>
                <w:szCs w:val="20"/>
                <w:lang w:eastAsia="nl-NL"/>
              </w:rPr>
              <w:t>Carryover</w:t>
            </w:r>
            <w:proofErr w:type="spellEnd"/>
            <w:r w:rsidRPr="001628E1">
              <w:rPr>
                <w:rFonts w:ascii="Calibri" w:eastAsia="Times New Roman" w:hAnsi="Calibri" w:cs="Times New Roman"/>
                <w:b/>
                <w:bCs/>
                <w:sz w:val="20"/>
                <w:szCs w:val="20"/>
                <w:lang w:eastAsia="nl-NL"/>
              </w:rPr>
              <w:t xml:space="preserve"> % (range)</w:t>
            </w:r>
          </w:p>
        </w:tc>
        <w:tc>
          <w:tcPr>
            <w:tcW w:w="0" w:type="auto"/>
            <w:tcBorders>
              <w:top w:val="single" w:sz="4" w:space="0" w:color="FFFFFF"/>
              <w:left w:val="nil"/>
              <w:bottom w:val="single" w:sz="4" w:space="0" w:color="auto"/>
              <w:right w:val="nil"/>
            </w:tcBorders>
            <w:shd w:val="clear" w:color="000000" w:fill="FFFFFF"/>
            <w:noWrap/>
            <w:vAlign w:val="center"/>
            <w:hideMark/>
          </w:tcPr>
          <w:p w14:paraId="786D24B8" w14:textId="77777777" w:rsidR="00F41BC9" w:rsidRPr="001628E1" w:rsidRDefault="00F41BC9" w:rsidP="00437FA3">
            <w:pPr>
              <w:spacing w:after="0"/>
              <w:rPr>
                <w:rFonts w:ascii="Calibri" w:eastAsia="Times New Roman" w:hAnsi="Calibri" w:cs="Times New Roman"/>
                <w:b/>
                <w:bCs/>
                <w:sz w:val="20"/>
                <w:szCs w:val="20"/>
                <w:lang w:eastAsia="nl-NL"/>
              </w:rPr>
            </w:pPr>
            <w:r w:rsidRPr="001628E1">
              <w:rPr>
                <w:rFonts w:ascii="Calibri" w:eastAsia="Times New Roman" w:hAnsi="Calibri" w:cs="Times New Roman"/>
                <w:b/>
                <w:bCs/>
                <w:sz w:val="20"/>
                <w:szCs w:val="20"/>
                <w:lang w:eastAsia="nl-NL"/>
              </w:rPr>
              <w:t> </w:t>
            </w:r>
          </w:p>
        </w:tc>
        <w:tc>
          <w:tcPr>
            <w:tcW w:w="0" w:type="auto"/>
            <w:tcBorders>
              <w:top w:val="single" w:sz="4" w:space="0" w:color="FFFFFF"/>
              <w:left w:val="nil"/>
              <w:bottom w:val="single" w:sz="4" w:space="0" w:color="auto"/>
              <w:right w:val="single" w:sz="4" w:space="0" w:color="FFFFFF"/>
            </w:tcBorders>
            <w:shd w:val="clear" w:color="000000" w:fill="FFFFFF"/>
            <w:noWrap/>
            <w:vAlign w:val="center"/>
            <w:hideMark/>
          </w:tcPr>
          <w:p w14:paraId="0E26972A" w14:textId="77777777" w:rsidR="00F41BC9" w:rsidRPr="001628E1" w:rsidRDefault="00F41BC9" w:rsidP="00437FA3">
            <w:pPr>
              <w:spacing w:after="0"/>
              <w:rPr>
                <w:rFonts w:ascii="Calibri" w:eastAsia="Times New Roman" w:hAnsi="Calibri" w:cs="Times New Roman"/>
                <w:b/>
                <w:bCs/>
                <w:sz w:val="20"/>
                <w:szCs w:val="20"/>
                <w:lang w:eastAsia="nl-NL"/>
              </w:rPr>
            </w:pPr>
            <w:r w:rsidRPr="001628E1">
              <w:rPr>
                <w:rFonts w:ascii="Calibri" w:eastAsia="Times New Roman" w:hAnsi="Calibri" w:cs="Times New Roman"/>
                <w:b/>
                <w:bCs/>
                <w:sz w:val="20"/>
                <w:szCs w:val="20"/>
                <w:lang w:eastAsia="nl-NL"/>
              </w:rPr>
              <w:t>Claim</w:t>
            </w:r>
          </w:p>
        </w:tc>
      </w:tr>
      <w:tr w:rsidR="00F41BC9" w:rsidRPr="00F41BC9" w14:paraId="21994C15" w14:textId="77777777" w:rsidTr="00437FA3">
        <w:trPr>
          <w:trHeight w:val="300"/>
        </w:trPr>
        <w:tc>
          <w:tcPr>
            <w:tcW w:w="0" w:type="auto"/>
            <w:tcBorders>
              <w:top w:val="nil"/>
              <w:left w:val="single" w:sz="4" w:space="0" w:color="FFFFFF"/>
              <w:bottom w:val="nil"/>
              <w:right w:val="nil"/>
            </w:tcBorders>
            <w:shd w:val="clear" w:color="000000" w:fill="FFFFFF"/>
            <w:noWrap/>
            <w:vAlign w:val="center"/>
            <w:hideMark/>
          </w:tcPr>
          <w:p w14:paraId="0728C059" w14:textId="4B11C3BD" w:rsidR="00F41BC9" w:rsidRPr="00E85467" w:rsidRDefault="00F41BC9" w:rsidP="00437FA3">
            <w:pPr>
              <w:spacing w:after="0"/>
              <w:rPr>
                <w:rFonts w:ascii="Calibri" w:eastAsia="Times New Roman" w:hAnsi="Calibri" w:cs="Times New Roman"/>
                <w:color w:val="000000"/>
                <w:sz w:val="20"/>
                <w:szCs w:val="20"/>
                <w:lang w:eastAsia="nl-NL"/>
              </w:rPr>
            </w:pPr>
            <w:proofErr w:type="spellStart"/>
            <w:r w:rsidRPr="00E85467">
              <w:rPr>
                <w:rFonts w:ascii="Calibri" w:eastAsia="Times New Roman" w:hAnsi="Calibri" w:cs="Times New Roman"/>
                <w:color w:val="000000"/>
                <w:sz w:val="20"/>
                <w:szCs w:val="20"/>
                <w:lang w:eastAsia="nl-NL"/>
              </w:rPr>
              <w:t>Leu</w:t>
            </w:r>
            <w:r w:rsidR="00E85467">
              <w:rPr>
                <w:rFonts w:ascii="Calibri" w:eastAsia="Times New Roman" w:hAnsi="Calibri" w:cs="Times New Roman"/>
                <w:color w:val="000000"/>
                <w:sz w:val="20"/>
                <w:szCs w:val="20"/>
                <w:lang w:eastAsia="nl-NL"/>
              </w:rPr>
              <w:t>k</w:t>
            </w:r>
            <w:r w:rsidRPr="00E85467">
              <w:rPr>
                <w:rFonts w:ascii="Calibri" w:eastAsia="Times New Roman" w:hAnsi="Calibri" w:cs="Times New Roman"/>
                <w:color w:val="000000"/>
                <w:sz w:val="20"/>
                <w:szCs w:val="20"/>
                <w:lang w:eastAsia="nl-NL"/>
              </w:rPr>
              <w:t>ocytes</w:t>
            </w:r>
            <w:proofErr w:type="spellEnd"/>
          </w:p>
        </w:tc>
        <w:tc>
          <w:tcPr>
            <w:tcW w:w="0" w:type="auto"/>
            <w:tcBorders>
              <w:top w:val="nil"/>
              <w:left w:val="nil"/>
              <w:bottom w:val="nil"/>
              <w:right w:val="nil"/>
            </w:tcBorders>
            <w:shd w:val="clear" w:color="000000" w:fill="FFFFFF"/>
            <w:noWrap/>
            <w:vAlign w:val="center"/>
            <w:hideMark/>
          </w:tcPr>
          <w:p w14:paraId="4167DDBD" w14:textId="77777777" w:rsidR="00F41BC9" w:rsidRPr="00E85467" w:rsidRDefault="00F41BC9" w:rsidP="00437FA3">
            <w:pPr>
              <w:spacing w:after="0"/>
              <w:rPr>
                <w:rFonts w:ascii="Calibri" w:eastAsia="Times New Roman" w:hAnsi="Calibri" w:cs="Times New Roman"/>
                <w:color w:val="000000"/>
                <w:sz w:val="20"/>
                <w:szCs w:val="20"/>
                <w:lang w:eastAsia="nl-NL"/>
              </w:rPr>
            </w:pPr>
            <w:r w:rsidRPr="00E85467">
              <w:rPr>
                <w:rFonts w:ascii="Calibri" w:eastAsia="Times New Roman" w:hAnsi="Calibri" w:cs="Times New Roman"/>
                <w:color w:val="000000"/>
                <w:sz w:val="20"/>
                <w:szCs w:val="20"/>
                <w:lang w:eastAsia="nl-NL"/>
              </w:rPr>
              <w:t>10</w:t>
            </w:r>
            <w:r w:rsidRPr="00E85467">
              <w:rPr>
                <w:rFonts w:ascii="Calibri" w:eastAsia="Times New Roman" w:hAnsi="Calibri" w:cs="Times New Roman"/>
                <w:color w:val="000000"/>
                <w:sz w:val="20"/>
                <w:szCs w:val="20"/>
                <w:vertAlign w:val="superscript"/>
                <w:lang w:eastAsia="nl-NL"/>
              </w:rPr>
              <w:t>9</w:t>
            </w:r>
            <w:r w:rsidRPr="00E85467">
              <w:rPr>
                <w:rFonts w:ascii="Calibri" w:eastAsia="Times New Roman" w:hAnsi="Calibri" w:cs="Times New Roman"/>
                <w:color w:val="000000"/>
                <w:sz w:val="20"/>
                <w:szCs w:val="20"/>
                <w:lang w:eastAsia="nl-NL"/>
              </w:rPr>
              <w:t>/L</w:t>
            </w:r>
          </w:p>
        </w:tc>
        <w:tc>
          <w:tcPr>
            <w:tcW w:w="0" w:type="auto"/>
            <w:tcBorders>
              <w:top w:val="nil"/>
              <w:left w:val="nil"/>
              <w:bottom w:val="nil"/>
              <w:right w:val="nil"/>
            </w:tcBorders>
            <w:shd w:val="clear" w:color="000000" w:fill="FFFFFF"/>
            <w:noWrap/>
            <w:vAlign w:val="center"/>
            <w:hideMark/>
          </w:tcPr>
          <w:p w14:paraId="48B27978"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xml:space="preserve">147 (110 - 174) </w:t>
            </w:r>
          </w:p>
        </w:tc>
        <w:tc>
          <w:tcPr>
            <w:tcW w:w="0" w:type="auto"/>
            <w:tcBorders>
              <w:top w:val="nil"/>
              <w:left w:val="nil"/>
              <w:bottom w:val="nil"/>
              <w:right w:val="nil"/>
            </w:tcBorders>
            <w:shd w:val="clear" w:color="000000" w:fill="FFFFFF"/>
            <w:noWrap/>
            <w:vAlign w:val="center"/>
            <w:hideMark/>
          </w:tcPr>
          <w:p w14:paraId="01EADA52"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nil"/>
              <w:right w:val="nil"/>
            </w:tcBorders>
            <w:shd w:val="clear" w:color="000000" w:fill="FFFFFF"/>
            <w:noWrap/>
            <w:vAlign w:val="center"/>
            <w:hideMark/>
          </w:tcPr>
          <w:p w14:paraId="29C63A95"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1.88 (0.79 - 2.70)</w:t>
            </w:r>
          </w:p>
        </w:tc>
        <w:tc>
          <w:tcPr>
            <w:tcW w:w="0" w:type="auto"/>
            <w:tcBorders>
              <w:top w:val="nil"/>
              <w:left w:val="nil"/>
              <w:bottom w:val="nil"/>
              <w:right w:val="nil"/>
            </w:tcBorders>
            <w:shd w:val="clear" w:color="000000" w:fill="FFFFFF"/>
            <w:noWrap/>
            <w:vAlign w:val="center"/>
            <w:hideMark/>
          </w:tcPr>
          <w:p w14:paraId="34C221DA"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nil"/>
              <w:right w:val="nil"/>
            </w:tcBorders>
            <w:shd w:val="clear" w:color="000000" w:fill="F2F2F2"/>
            <w:noWrap/>
            <w:vAlign w:val="center"/>
            <w:hideMark/>
          </w:tcPr>
          <w:p w14:paraId="169969C3"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0.01 (-0.05 - 0.12)</w:t>
            </w:r>
          </w:p>
        </w:tc>
        <w:tc>
          <w:tcPr>
            <w:tcW w:w="0" w:type="auto"/>
            <w:tcBorders>
              <w:top w:val="nil"/>
              <w:left w:val="nil"/>
              <w:bottom w:val="nil"/>
              <w:right w:val="nil"/>
            </w:tcBorders>
            <w:shd w:val="clear" w:color="000000" w:fill="FFFFFF"/>
            <w:noWrap/>
            <w:vAlign w:val="center"/>
            <w:hideMark/>
          </w:tcPr>
          <w:p w14:paraId="167B0ED9"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nil"/>
              <w:right w:val="single" w:sz="4" w:space="0" w:color="FFFFFF"/>
            </w:tcBorders>
            <w:shd w:val="clear" w:color="000000" w:fill="FFFFFF"/>
            <w:noWrap/>
            <w:vAlign w:val="center"/>
            <w:hideMark/>
          </w:tcPr>
          <w:p w14:paraId="09F5465E"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SOTA</w:t>
            </w:r>
          </w:p>
        </w:tc>
      </w:tr>
      <w:tr w:rsidR="00F41BC9" w:rsidRPr="00F41BC9" w14:paraId="4909E623" w14:textId="77777777" w:rsidTr="00437FA3">
        <w:trPr>
          <w:trHeight w:val="300"/>
        </w:trPr>
        <w:tc>
          <w:tcPr>
            <w:tcW w:w="0" w:type="auto"/>
            <w:tcBorders>
              <w:top w:val="nil"/>
              <w:left w:val="single" w:sz="4" w:space="0" w:color="FFFFFF"/>
              <w:bottom w:val="nil"/>
              <w:right w:val="nil"/>
            </w:tcBorders>
            <w:shd w:val="clear" w:color="000000" w:fill="FFFFFF"/>
            <w:noWrap/>
            <w:vAlign w:val="center"/>
            <w:hideMark/>
          </w:tcPr>
          <w:p w14:paraId="1108837E" w14:textId="77777777" w:rsidR="00F41BC9" w:rsidRPr="00E85467" w:rsidRDefault="00F41BC9" w:rsidP="00437FA3">
            <w:pPr>
              <w:spacing w:after="0"/>
              <w:rPr>
                <w:rFonts w:ascii="Calibri" w:eastAsia="Times New Roman" w:hAnsi="Calibri" w:cs="Times New Roman"/>
                <w:color w:val="000000"/>
                <w:sz w:val="20"/>
                <w:szCs w:val="20"/>
                <w:lang w:eastAsia="nl-NL"/>
              </w:rPr>
            </w:pPr>
            <w:proofErr w:type="spellStart"/>
            <w:r w:rsidRPr="00E85467">
              <w:rPr>
                <w:rFonts w:ascii="Calibri" w:eastAsia="Times New Roman" w:hAnsi="Calibri" w:cs="Times New Roman"/>
                <w:color w:val="000000"/>
                <w:sz w:val="20"/>
                <w:szCs w:val="20"/>
                <w:lang w:eastAsia="nl-NL"/>
              </w:rPr>
              <w:t>Neutrophils</w:t>
            </w:r>
            <w:proofErr w:type="spellEnd"/>
          </w:p>
        </w:tc>
        <w:tc>
          <w:tcPr>
            <w:tcW w:w="0" w:type="auto"/>
            <w:tcBorders>
              <w:top w:val="nil"/>
              <w:left w:val="nil"/>
              <w:bottom w:val="nil"/>
              <w:right w:val="nil"/>
            </w:tcBorders>
            <w:shd w:val="clear" w:color="000000" w:fill="FFFFFF"/>
            <w:noWrap/>
            <w:vAlign w:val="center"/>
            <w:hideMark/>
          </w:tcPr>
          <w:p w14:paraId="0EA945A7" w14:textId="77777777" w:rsidR="00F41BC9" w:rsidRPr="00E85467" w:rsidRDefault="00F41BC9" w:rsidP="00437FA3">
            <w:pPr>
              <w:spacing w:after="0"/>
              <w:rPr>
                <w:rFonts w:ascii="Calibri" w:eastAsia="Times New Roman" w:hAnsi="Calibri" w:cs="Times New Roman"/>
                <w:color w:val="000000"/>
                <w:sz w:val="20"/>
                <w:szCs w:val="20"/>
                <w:lang w:eastAsia="nl-NL"/>
              </w:rPr>
            </w:pPr>
            <w:r w:rsidRPr="00E85467">
              <w:rPr>
                <w:rFonts w:ascii="Calibri" w:eastAsia="Times New Roman" w:hAnsi="Calibri" w:cs="Times New Roman"/>
                <w:color w:val="000000"/>
                <w:sz w:val="20"/>
                <w:szCs w:val="20"/>
                <w:lang w:eastAsia="nl-NL"/>
              </w:rPr>
              <w:t>10</w:t>
            </w:r>
            <w:r w:rsidRPr="00E85467">
              <w:rPr>
                <w:rFonts w:ascii="Calibri" w:eastAsia="Times New Roman" w:hAnsi="Calibri" w:cs="Times New Roman"/>
                <w:color w:val="000000"/>
                <w:sz w:val="20"/>
                <w:szCs w:val="20"/>
                <w:vertAlign w:val="superscript"/>
                <w:lang w:eastAsia="nl-NL"/>
              </w:rPr>
              <w:t>9</w:t>
            </w:r>
            <w:r w:rsidRPr="00E85467">
              <w:rPr>
                <w:rFonts w:ascii="Calibri" w:eastAsia="Times New Roman" w:hAnsi="Calibri" w:cs="Times New Roman"/>
                <w:color w:val="000000"/>
                <w:sz w:val="20"/>
                <w:szCs w:val="20"/>
                <w:lang w:eastAsia="nl-NL"/>
              </w:rPr>
              <w:t>/L</w:t>
            </w:r>
          </w:p>
        </w:tc>
        <w:tc>
          <w:tcPr>
            <w:tcW w:w="0" w:type="auto"/>
            <w:tcBorders>
              <w:top w:val="nil"/>
              <w:left w:val="nil"/>
              <w:bottom w:val="nil"/>
              <w:right w:val="nil"/>
            </w:tcBorders>
            <w:shd w:val="clear" w:color="000000" w:fill="FFFFFF"/>
            <w:noWrap/>
            <w:vAlign w:val="center"/>
            <w:hideMark/>
          </w:tcPr>
          <w:p w14:paraId="0EE1D915"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48.2 (25.8 - 56.7)</w:t>
            </w:r>
          </w:p>
        </w:tc>
        <w:tc>
          <w:tcPr>
            <w:tcW w:w="0" w:type="auto"/>
            <w:tcBorders>
              <w:top w:val="nil"/>
              <w:left w:val="nil"/>
              <w:bottom w:val="nil"/>
              <w:right w:val="nil"/>
            </w:tcBorders>
            <w:shd w:val="clear" w:color="000000" w:fill="FFFFFF"/>
            <w:noWrap/>
            <w:vAlign w:val="center"/>
            <w:hideMark/>
          </w:tcPr>
          <w:p w14:paraId="0951C410"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nil"/>
              <w:right w:val="nil"/>
            </w:tcBorders>
            <w:shd w:val="clear" w:color="000000" w:fill="FFFFFF"/>
            <w:noWrap/>
            <w:vAlign w:val="center"/>
            <w:hideMark/>
          </w:tcPr>
          <w:p w14:paraId="20DB4D97"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0.19 (0.09 - 0.30)</w:t>
            </w:r>
          </w:p>
        </w:tc>
        <w:tc>
          <w:tcPr>
            <w:tcW w:w="0" w:type="auto"/>
            <w:tcBorders>
              <w:top w:val="nil"/>
              <w:left w:val="nil"/>
              <w:bottom w:val="nil"/>
              <w:right w:val="nil"/>
            </w:tcBorders>
            <w:shd w:val="clear" w:color="000000" w:fill="FFFFFF"/>
            <w:noWrap/>
            <w:vAlign w:val="center"/>
            <w:hideMark/>
          </w:tcPr>
          <w:p w14:paraId="183C610A"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nil"/>
              <w:right w:val="nil"/>
            </w:tcBorders>
            <w:shd w:val="clear" w:color="000000" w:fill="F2F2F2"/>
            <w:noWrap/>
            <w:vAlign w:val="center"/>
            <w:hideMark/>
          </w:tcPr>
          <w:p w14:paraId="5F638589"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0.08 (-0.13 - 0.21)</w:t>
            </w:r>
          </w:p>
        </w:tc>
        <w:tc>
          <w:tcPr>
            <w:tcW w:w="0" w:type="auto"/>
            <w:tcBorders>
              <w:top w:val="nil"/>
              <w:left w:val="nil"/>
              <w:bottom w:val="nil"/>
              <w:right w:val="nil"/>
            </w:tcBorders>
            <w:shd w:val="clear" w:color="000000" w:fill="FFFFFF"/>
            <w:noWrap/>
            <w:vAlign w:val="center"/>
            <w:hideMark/>
          </w:tcPr>
          <w:p w14:paraId="0806CEDC"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nil"/>
              <w:right w:val="single" w:sz="4" w:space="0" w:color="FFFFFF"/>
            </w:tcBorders>
            <w:shd w:val="clear" w:color="000000" w:fill="FFFFFF"/>
            <w:noWrap/>
            <w:vAlign w:val="center"/>
            <w:hideMark/>
          </w:tcPr>
          <w:p w14:paraId="083A8B97"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N.A.</w:t>
            </w:r>
          </w:p>
        </w:tc>
      </w:tr>
      <w:tr w:rsidR="00F41BC9" w:rsidRPr="00F41BC9" w14:paraId="405B5622" w14:textId="77777777" w:rsidTr="00437FA3">
        <w:trPr>
          <w:trHeight w:val="300"/>
        </w:trPr>
        <w:tc>
          <w:tcPr>
            <w:tcW w:w="0" w:type="auto"/>
            <w:tcBorders>
              <w:top w:val="nil"/>
              <w:left w:val="single" w:sz="4" w:space="0" w:color="FFFFFF"/>
              <w:bottom w:val="nil"/>
              <w:right w:val="nil"/>
            </w:tcBorders>
            <w:shd w:val="clear" w:color="000000" w:fill="FFFFFF"/>
            <w:noWrap/>
            <w:vAlign w:val="center"/>
            <w:hideMark/>
          </w:tcPr>
          <w:p w14:paraId="1BCEB518" w14:textId="77777777" w:rsidR="00F41BC9" w:rsidRPr="00E85467" w:rsidRDefault="00F41BC9" w:rsidP="00437FA3">
            <w:pPr>
              <w:spacing w:after="0"/>
              <w:rPr>
                <w:rFonts w:ascii="Calibri" w:eastAsia="Times New Roman" w:hAnsi="Calibri" w:cs="Times New Roman"/>
                <w:color w:val="000000"/>
                <w:sz w:val="20"/>
                <w:szCs w:val="20"/>
                <w:lang w:eastAsia="nl-NL"/>
              </w:rPr>
            </w:pPr>
            <w:proofErr w:type="spellStart"/>
            <w:r w:rsidRPr="00E85467">
              <w:rPr>
                <w:rFonts w:ascii="Calibri" w:eastAsia="Times New Roman" w:hAnsi="Calibri" w:cs="Times New Roman"/>
                <w:color w:val="000000"/>
                <w:sz w:val="20"/>
                <w:szCs w:val="20"/>
                <w:lang w:eastAsia="nl-NL"/>
              </w:rPr>
              <w:t>Erythrocytes</w:t>
            </w:r>
            <w:proofErr w:type="spellEnd"/>
          </w:p>
        </w:tc>
        <w:tc>
          <w:tcPr>
            <w:tcW w:w="0" w:type="auto"/>
            <w:tcBorders>
              <w:top w:val="nil"/>
              <w:left w:val="nil"/>
              <w:bottom w:val="nil"/>
              <w:right w:val="nil"/>
            </w:tcBorders>
            <w:shd w:val="clear" w:color="000000" w:fill="FFFFFF"/>
            <w:noWrap/>
            <w:vAlign w:val="center"/>
            <w:hideMark/>
          </w:tcPr>
          <w:p w14:paraId="64060E2B" w14:textId="77777777" w:rsidR="00F41BC9" w:rsidRPr="00E85467" w:rsidRDefault="00F41BC9" w:rsidP="00437FA3">
            <w:pPr>
              <w:spacing w:after="0"/>
              <w:rPr>
                <w:rFonts w:ascii="Calibri" w:eastAsia="Times New Roman" w:hAnsi="Calibri" w:cs="Times New Roman"/>
                <w:color w:val="000000"/>
                <w:sz w:val="20"/>
                <w:szCs w:val="20"/>
                <w:lang w:eastAsia="nl-NL"/>
              </w:rPr>
            </w:pPr>
            <w:r w:rsidRPr="00E85467">
              <w:rPr>
                <w:rFonts w:ascii="Calibri" w:eastAsia="Times New Roman" w:hAnsi="Calibri" w:cs="Times New Roman"/>
                <w:color w:val="000000"/>
                <w:sz w:val="20"/>
                <w:szCs w:val="20"/>
                <w:lang w:eastAsia="nl-NL"/>
              </w:rPr>
              <w:t>10</w:t>
            </w:r>
            <w:r w:rsidRPr="00E85467">
              <w:rPr>
                <w:rFonts w:ascii="Calibri" w:eastAsia="Times New Roman" w:hAnsi="Calibri" w:cs="Times New Roman"/>
                <w:color w:val="000000"/>
                <w:sz w:val="20"/>
                <w:szCs w:val="20"/>
                <w:vertAlign w:val="superscript"/>
                <w:lang w:eastAsia="nl-NL"/>
              </w:rPr>
              <w:t>12</w:t>
            </w:r>
            <w:r w:rsidRPr="00E85467">
              <w:rPr>
                <w:rFonts w:ascii="Calibri" w:eastAsia="Times New Roman" w:hAnsi="Calibri" w:cs="Times New Roman"/>
                <w:color w:val="000000"/>
                <w:sz w:val="20"/>
                <w:szCs w:val="20"/>
                <w:lang w:eastAsia="nl-NL"/>
              </w:rPr>
              <w:t>/L</w:t>
            </w:r>
          </w:p>
        </w:tc>
        <w:tc>
          <w:tcPr>
            <w:tcW w:w="0" w:type="auto"/>
            <w:tcBorders>
              <w:top w:val="nil"/>
              <w:left w:val="nil"/>
              <w:bottom w:val="nil"/>
              <w:right w:val="nil"/>
            </w:tcBorders>
            <w:shd w:val="clear" w:color="000000" w:fill="FFFFFF"/>
            <w:noWrap/>
            <w:vAlign w:val="center"/>
            <w:hideMark/>
          </w:tcPr>
          <w:p w14:paraId="575A6727"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7.19 (6.26 - 8.05)</w:t>
            </w:r>
          </w:p>
        </w:tc>
        <w:tc>
          <w:tcPr>
            <w:tcW w:w="0" w:type="auto"/>
            <w:tcBorders>
              <w:top w:val="nil"/>
              <w:left w:val="nil"/>
              <w:bottom w:val="nil"/>
              <w:right w:val="nil"/>
            </w:tcBorders>
            <w:shd w:val="clear" w:color="000000" w:fill="FFFFFF"/>
            <w:noWrap/>
            <w:vAlign w:val="center"/>
            <w:hideMark/>
          </w:tcPr>
          <w:p w14:paraId="423433B6"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nil"/>
              <w:right w:val="nil"/>
            </w:tcBorders>
            <w:shd w:val="clear" w:color="000000" w:fill="FFFFFF"/>
            <w:noWrap/>
            <w:vAlign w:val="center"/>
            <w:hideMark/>
          </w:tcPr>
          <w:p w14:paraId="67B0A036"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1.20 (0.98 - 1.41)</w:t>
            </w:r>
          </w:p>
        </w:tc>
        <w:tc>
          <w:tcPr>
            <w:tcW w:w="0" w:type="auto"/>
            <w:tcBorders>
              <w:top w:val="nil"/>
              <w:left w:val="nil"/>
              <w:bottom w:val="nil"/>
              <w:right w:val="nil"/>
            </w:tcBorders>
            <w:shd w:val="clear" w:color="000000" w:fill="FFFFFF"/>
            <w:noWrap/>
            <w:vAlign w:val="center"/>
            <w:hideMark/>
          </w:tcPr>
          <w:p w14:paraId="7DFF2250"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nil"/>
              <w:right w:val="nil"/>
            </w:tcBorders>
            <w:shd w:val="clear" w:color="000000" w:fill="F2F2F2"/>
            <w:noWrap/>
            <w:vAlign w:val="center"/>
            <w:hideMark/>
          </w:tcPr>
          <w:p w14:paraId="3FD44A14"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-0.07 (-2.46 - 0.51)</w:t>
            </w:r>
          </w:p>
        </w:tc>
        <w:tc>
          <w:tcPr>
            <w:tcW w:w="0" w:type="auto"/>
            <w:tcBorders>
              <w:top w:val="nil"/>
              <w:left w:val="nil"/>
              <w:bottom w:val="nil"/>
              <w:right w:val="nil"/>
            </w:tcBorders>
            <w:shd w:val="clear" w:color="000000" w:fill="FFFFFF"/>
            <w:noWrap/>
            <w:vAlign w:val="center"/>
            <w:hideMark/>
          </w:tcPr>
          <w:p w14:paraId="4E2AB436"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nil"/>
              <w:right w:val="single" w:sz="4" w:space="0" w:color="FFFFFF"/>
            </w:tcBorders>
            <w:shd w:val="clear" w:color="000000" w:fill="FFFFFF"/>
            <w:noWrap/>
            <w:vAlign w:val="center"/>
            <w:hideMark/>
          </w:tcPr>
          <w:p w14:paraId="57505861"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SOTA</w:t>
            </w:r>
          </w:p>
        </w:tc>
      </w:tr>
      <w:tr w:rsidR="00F41BC9" w:rsidRPr="00F41BC9" w14:paraId="3E32AFA2" w14:textId="77777777" w:rsidTr="00437FA3">
        <w:trPr>
          <w:trHeight w:val="300"/>
        </w:trPr>
        <w:tc>
          <w:tcPr>
            <w:tcW w:w="0" w:type="auto"/>
            <w:tcBorders>
              <w:top w:val="nil"/>
              <w:left w:val="single" w:sz="4" w:space="0" w:color="FFFFFF"/>
              <w:bottom w:val="nil"/>
              <w:right w:val="nil"/>
            </w:tcBorders>
            <w:shd w:val="clear" w:color="000000" w:fill="FFFFFF"/>
            <w:noWrap/>
            <w:vAlign w:val="center"/>
            <w:hideMark/>
          </w:tcPr>
          <w:p w14:paraId="0B04287A" w14:textId="77777777" w:rsidR="00F41BC9" w:rsidRPr="00E85467" w:rsidRDefault="00F41BC9" w:rsidP="00437FA3">
            <w:pPr>
              <w:spacing w:after="0"/>
              <w:rPr>
                <w:rFonts w:ascii="Calibri" w:eastAsia="Times New Roman" w:hAnsi="Calibri" w:cs="Times New Roman"/>
                <w:color w:val="000000"/>
                <w:sz w:val="20"/>
                <w:szCs w:val="20"/>
                <w:lang w:eastAsia="nl-NL"/>
              </w:rPr>
            </w:pPr>
            <w:proofErr w:type="spellStart"/>
            <w:r w:rsidRPr="00E85467">
              <w:rPr>
                <w:rFonts w:ascii="Calibri" w:eastAsia="Times New Roman" w:hAnsi="Calibri" w:cs="Times New Roman"/>
                <w:color w:val="000000"/>
                <w:sz w:val="20"/>
                <w:szCs w:val="20"/>
                <w:lang w:eastAsia="nl-NL"/>
              </w:rPr>
              <w:t>Hemoglobin</w:t>
            </w:r>
            <w:proofErr w:type="spellEnd"/>
          </w:p>
        </w:tc>
        <w:tc>
          <w:tcPr>
            <w:tcW w:w="0" w:type="auto"/>
            <w:tcBorders>
              <w:top w:val="nil"/>
              <w:left w:val="nil"/>
              <w:bottom w:val="nil"/>
              <w:right w:val="nil"/>
            </w:tcBorders>
            <w:shd w:val="clear" w:color="000000" w:fill="FFFFFF"/>
            <w:noWrap/>
            <w:vAlign w:val="center"/>
            <w:hideMark/>
          </w:tcPr>
          <w:p w14:paraId="399186CB" w14:textId="77777777" w:rsidR="00F41BC9" w:rsidRPr="00E85467" w:rsidRDefault="00F41BC9" w:rsidP="00437FA3">
            <w:pPr>
              <w:spacing w:after="0"/>
              <w:rPr>
                <w:rFonts w:ascii="Calibri" w:eastAsia="Times New Roman" w:hAnsi="Calibri" w:cs="Times New Roman"/>
                <w:color w:val="000000"/>
                <w:sz w:val="20"/>
                <w:szCs w:val="20"/>
                <w:lang w:eastAsia="nl-NL"/>
              </w:rPr>
            </w:pPr>
            <w:proofErr w:type="spellStart"/>
            <w:proofErr w:type="gramStart"/>
            <w:r w:rsidRPr="00E85467">
              <w:rPr>
                <w:rFonts w:ascii="Calibri" w:eastAsia="Times New Roman" w:hAnsi="Calibri" w:cs="Times New Roman"/>
                <w:color w:val="000000"/>
                <w:sz w:val="20"/>
                <w:szCs w:val="20"/>
                <w:lang w:eastAsia="nl-NL"/>
              </w:rPr>
              <w:t>mmol</w:t>
            </w:r>
            <w:proofErr w:type="spellEnd"/>
            <w:proofErr w:type="gramEnd"/>
            <w:r w:rsidRPr="00E85467">
              <w:rPr>
                <w:rFonts w:ascii="Calibri" w:eastAsia="Times New Roman" w:hAnsi="Calibri" w:cs="Times New Roman"/>
                <w:color w:val="000000"/>
                <w:sz w:val="20"/>
                <w:szCs w:val="20"/>
                <w:lang w:eastAsia="nl-NL"/>
              </w:rPr>
              <w:t>/L</w:t>
            </w:r>
          </w:p>
        </w:tc>
        <w:tc>
          <w:tcPr>
            <w:tcW w:w="0" w:type="auto"/>
            <w:tcBorders>
              <w:top w:val="nil"/>
              <w:left w:val="nil"/>
              <w:bottom w:val="nil"/>
              <w:right w:val="nil"/>
            </w:tcBorders>
            <w:shd w:val="clear" w:color="000000" w:fill="FFFFFF"/>
            <w:noWrap/>
            <w:vAlign w:val="center"/>
            <w:hideMark/>
          </w:tcPr>
          <w:p w14:paraId="1EECF59C"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13.1 (8.69 - 15.7)</w:t>
            </w:r>
          </w:p>
        </w:tc>
        <w:tc>
          <w:tcPr>
            <w:tcW w:w="0" w:type="auto"/>
            <w:tcBorders>
              <w:top w:val="nil"/>
              <w:left w:val="nil"/>
              <w:bottom w:val="nil"/>
              <w:right w:val="nil"/>
            </w:tcBorders>
            <w:shd w:val="clear" w:color="000000" w:fill="FFFFFF"/>
            <w:noWrap/>
            <w:vAlign w:val="center"/>
            <w:hideMark/>
          </w:tcPr>
          <w:p w14:paraId="03972FAD"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nil"/>
              <w:right w:val="nil"/>
            </w:tcBorders>
            <w:shd w:val="clear" w:color="000000" w:fill="FFFFFF"/>
            <w:noWrap/>
            <w:vAlign w:val="center"/>
            <w:hideMark/>
          </w:tcPr>
          <w:p w14:paraId="5A0CB6B2"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2.24 (1.83 - 2.71)</w:t>
            </w:r>
          </w:p>
        </w:tc>
        <w:tc>
          <w:tcPr>
            <w:tcW w:w="0" w:type="auto"/>
            <w:tcBorders>
              <w:top w:val="nil"/>
              <w:left w:val="nil"/>
              <w:bottom w:val="nil"/>
              <w:right w:val="nil"/>
            </w:tcBorders>
            <w:shd w:val="clear" w:color="000000" w:fill="FFFFFF"/>
            <w:noWrap/>
            <w:vAlign w:val="center"/>
            <w:hideMark/>
          </w:tcPr>
          <w:p w14:paraId="34C9A301"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nil"/>
              <w:right w:val="nil"/>
            </w:tcBorders>
            <w:shd w:val="clear" w:color="000000" w:fill="F2F2F2"/>
            <w:noWrap/>
            <w:vAlign w:val="center"/>
            <w:hideMark/>
          </w:tcPr>
          <w:p w14:paraId="367F3D1F"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0.14 (-2.77 - 1.71)</w:t>
            </w:r>
          </w:p>
        </w:tc>
        <w:tc>
          <w:tcPr>
            <w:tcW w:w="0" w:type="auto"/>
            <w:tcBorders>
              <w:top w:val="nil"/>
              <w:left w:val="nil"/>
              <w:bottom w:val="nil"/>
              <w:right w:val="nil"/>
            </w:tcBorders>
            <w:shd w:val="clear" w:color="000000" w:fill="FFFFFF"/>
            <w:noWrap/>
            <w:vAlign w:val="center"/>
            <w:hideMark/>
          </w:tcPr>
          <w:p w14:paraId="4A58AD58"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nil"/>
              <w:right w:val="single" w:sz="4" w:space="0" w:color="FFFFFF"/>
            </w:tcBorders>
            <w:shd w:val="clear" w:color="000000" w:fill="FFFFFF"/>
            <w:noWrap/>
            <w:vAlign w:val="center"/>
            <w:hideMark/>
          </w:tcPr>
          <w:p w14:paraId="46FEF610"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SOTA</w:t>
            </w:r>
          </w:p>
        </w:tc>
      </w:tr>
      <w:tr w:rsidR="00F41BC9" w:rsidRPr="00F41BC9" w14:paraId="6FBD2DB6" w14:textId="77777777" w:rsidTr="00437FA3">
        <w:trPr>
          <w:trHeight w:val="300"/>
        </w:trPr>
        <w:tc>
          <w:tcPr>
            <w:tcW w:w="0" w:type="auto"/>
            <w:tcBorders>
              <w:top w:val="nil"/>
              <w:left w:val="single" w:sz="4" w:space="0" w:color="FFFFFF"/>
              <w:bottom w:val="nil"/>
              <w:right w:val="nil"/>
            </w:tcBorders>
            <w:shd w:val="clear" w:color="000000" w:fill="FFFFFF"/>
            <w:noWrap/>
            <w:vAlign w:val="center"/>
            <w:hideMark/>
          </w:tcPr>
          <w:p w14:paraId="3988C24D" w14:textId="77777777" w:rsidR="00F41BC9" w:rsidRPr="00E85467" w:rsidRDefault="00F41BC9" w:rsidP="00437FA3">
            <w:pPr>
              <w:spacing w:after="0"/>
              <w:rPr>
                <w:rFonts w:ascii="Calibri" w:eastAsia="Times New Roman" w:hAnsi="Calibri" w:cs="Times New Roman"/>
                <w:color w:val="000000"/>
                <w:sz w:val="20"/>
                <w:szCs w:val="20"/>
                <w:lang w:eastAsia="nl-NL"/>
              </w:rPr>
            </w:pPr>
            <w:proofErr w:type="spellStart"/>
            <w:r w:rsidRPr="00E85467">
              <w:rPr>
                <w:rFonts w:ascii="Calibri" w:eastAsia="Times New Roman" w:hAnsi="Calibri" w:cs="Times New Roman"/>
                <w:color w:val="000000"/>
                <w:sz w:val="20"/>
                <w:szCs w:val="20"/>
                <w:lang w:eastAsia="nl-NL"/>
              </w:rPr>
              <w:t>Reticulocytes</w:t>
            </w:r>
            <w:proofErr w:type="spellEnd"/>
          </w:p>
        </w:tc>
        <w:tc>
          <w:tcPr>
            <w:tcW w:w="0" w:type="auto"/>
            <w:tcBorders>
              <w:top w:val="nil"/>
              <w:left w:val="nil"/>
              <w:bottom w:val="nil"/>
              <w:right w:val="nil"/>
            </w:tcBorders>
            <w:shd w:val="clear" w:color="000000" w:fill="FFFFFF"/>
            <w:noWrap/>
            <w:vAlign w:val="center"/>
            <w:hideMark/>
          </w:tcPr>
          <w:p w14:paraId="4E92E5C1" w14:textId="77777777" w:rsidR="00F41BC9" w:rsidRPr="00E85467" w:rsidRDefault="00F41BC9" w:rsidP="00437FA3">
            <w:pPr>
              <w:spacing w:after="0"/>
              <w:rPr>
                <w:rFonts w:ascii="Calibri" w:eastAsia="Times New Roman" w:hAnsi="Calibri" w:cs="Times New Roman"/>
                <w:color w:val="000000"/>
                <w:sz w:val="20"/>
                <w:szCs w:val="20"/>
                <w:lang w:eastAsia="nl-NL"/>
              </w:rPr>
            </w:pPr>
            <w:r w:rsidRPr="00E85467">
              <w:rPr>
                <w:rFonts w:ascii="Calibri" w:eastAsia="Times New Roman" w:hAnsi="Calibri" w:cs="Times New Roman"/>
                <w:color w:val="000000"/>
                <w:sz w:val="20"/>
                <w:szCs w:val="20"/>
                <w:lang w:eastAsia="nl-NL"/>
              </w:rPr>
              <w:t>10</w:t>
            </w:r>
            <w:r w:rsidRPr="00E85467">
              <w:rPr>
                <w:rFonts w:ascii="Calibri" w:eastAsia="Times New Roman" w:hAnsi="Calibri" w:cs="Times New Roman"/>
                <w:color w:val="000000"/>
                <w:sz w:val="20"/>
                <w:szCs w:val="20"/>
                <w:vertAlign w:val="superscript"/>
                <w:lang w:eastAsia="nl-NL"/>
              </w:rPr>
              <w:t>9</w:t>
            </w:r>
            <w:r w:rsidRPr="00E85467">
              <w:rPr>
                <w:rFonts w:ascii="Calibri" w:eastAsia="Times New Roman" w:hAnsi="Calibri" w:cs="Times New Roman"/>
                <w:color w:val="000000"/>
                <w:sz w:val="20"/>
                <w:szCs w:val="20"/>
                <w:lang w:eastAsia="nl-NL"/>
              </w:rPr>
              <w:t>/L</w:t>
            </w:r>
          </w:p>
        </w:tc>
        <w:tc>
          <w:tcPr>
            <w:tcW w:w="0" w:type="auto"/>
            <w:tcBorders>
              <w:top w:val="nil"/>
              <w:left w:val="nil"/>
              <w:bottom w:val="nil"/>
              <w:right w:val="nil"/>
            </w:tcBorders>
            <w:shd w:val="clear" w:color="000000" w:fill="FFFFFF"/>
            <w:noWrap/>
            <w:vAlign w:val="center"/>
            <w:hideMark/>
          </w:tcPr>
          <w:p w14:paraId="7484F886"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632 (307 - 787)</w:t>
            </w:r>
          </w:p>
        </w:tc>
        <w:tc>
          <w:tcPr>
            <w:tcW w:w="0" w:type="auto"/>
            <w:tcBorders>
              <w:top w:val="nil"/>
              <w:left w:val="nil"/>
              <w:bottom w:val="nil"/>
              <w:right w:val="nil"/>
            </w:tcBorders>
            <w:shd w:val="clear" w:color="000000" w:fill="FFFFFF"/>
            <w:noWrap/>
            <w:vAlign w:val="center"/>
            <w:hideMark/>
          </w:tcPr>
          <w:p w14:paraId="2C3F1D99"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nil"/>
              <w:right w:val="nil"/>
            </w:tcBorders>
            <w:shd w:val="clear" w:color="000000" w:fill="FFFFFF"/>
            <w:noWrap/>
            <w:vAlign w:val="center"/>
            <w:hideMark/>
          </w:tcPr>
          <w:p w14:paraId="0C5F463C"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37.7 (30.3 - 51.2)</w:t>
            </w:r>
          </w:p>
        </w:tc>
        <w:tc>
          <w:tcPr>
            <w:tcW w:w="0" w:type="auto"/>
            <w:tcBorders>
              <w:top w:val="nil"/>
              <w:left w:val="nil"/>
              <w:bottom w:val="nil"/>
              <w:right w:val="nil"/>
            </w:tcBorders>
            <w:shd w:val="clear" w:color="000000" w:fill="FFFFFF"/>
            <w:noWrap/>
            <w:vAlign w:val="center"/>
            <w:hideMark/>
          </w:tcPr>
          <w:p w14:paraId="3E16227F"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nil"/>
              <w:right w:val="nil"/>
            </w:tcBorders>
            <w:shd w:val="clear" w:color="000000" w:fill="F2F2F2"/>
            <w:noWrap/>
            <w:vAlign w:val="center"/>
            <w:hideMark/>
          </w:tcPr>
          <w:p w14:paraId="72362C8A"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-0.28 (-1.23 - 0.21)</w:t>
            </w:r>
          </w:p>
        </w:tc>
        <w:tc>
          <w:tcPr>
            <w:tcW w:w="0" w:type="auto"/>
            <w:tcBorders>
              <w:top w:val="nil"/>
              <w:left w:val="nil"/>
              <w:bottom w:val="nil"/>
              <w:right w:val="nil"/>
            </w:tcBorders>
            <w:shd w:val="clear" w:color="000000" w:fill="FFFFFF"/>
            <w:noWrap/>
            <w:vAlign w:val="center"/>
            <w:hideMark/>
          </w:tcPr>
          <w:p w14:paraId="23579223"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nil"/>
              <w:right w:val="single" w:sz="4" w:space="0" w:color="FFFFFF"/>
            </w:tcBorders>
            <w:shd w:val="clear" w:color="000000" w:fill="FFFFFF"/>
            <w:noWrap/>
            <w:vAlign w:val="center"/>
            <w:hideMark/>
          </w:tcPr>
          <w:p w14:paraId="718E00AF"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N.A.</w:t>
            </w:r>
          </w:p>
        </w:tc>
      </w:tr>
      <w:tr w:rsidR="00F41BC9" w:rsidRPr="00F41BC9" w14:paraId="4F51CE44" w14:textId="77777777" w:rsidTr="00437FA3">
        <w:trPr>
          <w:trHeight w:val="300"/>
        </w:trPr>
        <w:tc>
          <w:tcPr>
            <w:tcW w:w="0" w:type="auto"/>
            <w:tcBorders>
              <w:top w:val="nil"/>
              <w:left w:val="single" w:sz="4" w:space="0" w:color="FFFFFF"/>
              <w:bottom w:val="single" w:sz="4" w:space="0" w:color="auto"/>
              <w:right w:val="nil"/>
            </w:tcBorders>
            <w:shd w:val="clear" w:color="000000" w:fill="FFFFFF"/>
            <w:noWrap/>
            <w:vAlign w:val="center"/>
            <w:hideMark/>
          </w:tcPr>
          <w:p w14:paraId="478F8DC9" w14:textId="77777777" w:rsidR="00F41BC9" w:rsidRPr="00E85467" w:rsidRDefault="00F41BC9" w:rsidP="00437FA3">
            <w:pPr>
              <w:spacing w:after="0"/>
              <w:rPr>
                <w:rFonts w:ascii="Calibri" w:eastAsia="Times New Roman" w:hAnsi="Calibri" w:cs="Times New Roman"/>
                <w:color w:val="000000"/>
                <w:sz w:val="20"/>
                <w:szCs w:val="20"/>
                <w:lang w:eastAsia="nl-NL"/>
              </w:rPr>
            </w:pPr>
            <w:proofErr w:type="spellStart"/>
            <w:r w:rsidRPr="00E85467">
              <w:rPr>
                <w:rFonts w:ascii="Calibri" w:eastAsia="Times New Roman" w:hAnsi="Calibri" w:cs="Times New Roman"/>
                <w:color w:val="000000"/>
                <w:sz w:val="20"/>
                <w:szCs w:val="20"/>
                <w:lang w:eastAsia="nl-NL"/>
              </w:rPr>
              <w:t>Platelets</w:t>
            </w:r>
            <w:proofErr w:type="spellEnd"/>
          </w:p>
        </w:tc>
        <w:tc>
          <w:tcPr>
            <w:tcW w:w="0" w:type="auto"/>
            <w:tcBorders>
              <w:top w:val="nil"/>
              <w:left w:val="nil"/>
              <w:bottom w:val="single" w:sz="4" w:space="0" w:color="auto"/>
              <w:right w:val="nil"/>
            </w:tcBorders>
            <w:shd w:val="clear" w:color="000000" w:fill="FFFFFF"/>
            <w:noWrap/>
            <w:vAlign w:val="center"/>
            <w:hideMark/>
          </w:tcPr>
          <w:p w14:paraId="693F3CCC" w14:textId="77777777" w:rsidR="00F41BC9" w:rsidRPr="00E85467" w:rsidRDefault="00F41BC9" w:rsidP="00437FA3">
            <w:pPr>
              <w:spacing w:after="0"/>
              <w:rPr>
                <w:rFonts w:ascii="Calibri" w:eastAsia="Times New Roman" w:hAnsi="Calibri" w:cs="Times New Roman"/>
                <w:color w:val="000000"/>
                <w:sz w:val="20"/>
                <w:szCs w:val="20"/>
                <w:lang w:eastAsia="nl-NL"/>
              </w:rPr>
            </w:pPr>
            <w:r w:rsidRPr="00E85467">
              <w:rPr>
                <w:rFonts w:ascii="Calibri" w:eastAsia="Times New Roman" w:hAnsi="Calibri" w:cs="Times New Roman"/>
                <w:color w:val="000000"/>
                <w:sz w:val="20"/>
                <w:szCs w:val="20"/>
                <w:lang w:eastAsia="nl-NL"/>
              </w:rPr>
              <w:t>10</w:t>
            </w:r>
            <w:r w:rsidRPr="00E85467">
              <w:rPr>
                <w:rFonts w:ascii="Calibri" w:eastAsia="Times New Roman" w:hAnsi="Calibri" w:cs="Times New Roman"/>
                <w:color w:val="000000"/>
                <w:sz w:val="20"/>
                <w:szCs w:val="20"/>
                <w:vertAlign w:val="superscript"/>
                <w:lang w:eastAsia="nl-NL"/>
              </w:rPr>
              <w:t>9</w:t>
            </w:r>
            <w:r w:rsidRPr="00E85467">
              <w:rPr>
                <w:rFonts w:ascii="Calibri" w:eastAsia="Times New Roman" w:hAnsi="Calibri" w:cs="Times New Roman"/>
                <w:color w:val="000000"/>
                <w:sz w:val="20"/>
                <w:szCs w:val="20"/>
                <w:lang w:eastAsia="nl-NL"/>
              </w:rPr>
              <w:t>/L</w:t>
            </w:r>
          </w:p>
        </w:tc>
        <w:tc>
          <w:tcPr>
            <w:tcW w:w="0" w:type="auto"/>
            <w:tcBorders>
              <w:top w:val="nil"/>
              <w:left w:val="nil"/>
              <w:bottom w:val="single" w:sz="4" w:space="0" w:color="auto"/>
              <w:right w:val="nil"/>
            </w:tcBorders>
            <w:shd w:val="clear" w:color="000000" w:fill="FFFFFF"/>
            <w:noWrap/>
            <w:vAlign w:val="center"/>
            <w:hideMark/>
          </w:tcPr>
          <w:p w14:paraId="3A0C43B6"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1048 (962 - 1119)</w:t>
            </w:r>
          </w:p>
        </w:tc>
        <w:tc>
          <w:tcPr>
            <w:tcW w:w="0" w:type="auto"/>
            <w:tcBorders>
              <w:top w:val="nil"/>
              <w:left w:val="nil"/>
              <w:bottom w:val="single" w:sz="4" w:space="0" w:color="auto"/>
              <w:right w:val="nil"/>
            </w:tcBorders>
            <w:shd w:val="clear" w:color="000000" w:fill="FFFFFF"/>
            <w:noWrap/>
            <w:vAlign w:val="center"/>
            <w:hideMark/>
          </w:tcPr>
          <w:p w14:paraId="038E82A6"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single" w:sz="4" w:space="0" w:color="auto"/>
              <w:right w:val="nil"/>
            </w:tcBorders>
            <w:shd w:val="clear" w:color="000000" w:fill="FFFFFF"/>
            <w:noWrap/>
            <w:vAlign w:val="center"/>
            <w:hideMark/>
          </w:tcPr>
          <w:p w14:paraId="0D36D281"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19.6 (7.32 - 36.9)</w:t>
            </w:r>
          </w:p>
        </w:tc>
        <w:tc>
          <w:tcPr>
            <w:tcW w:w="0" w:type="auto"/>
            <w:tcBorders>
              <w:top w:val="nil"/>
              <w:left w:val="nil"/>
              <w:bottom w:val="single" w:sz="4" w:space="0" w:color="auto"/>
              <w:right w:val="nil"/>
            </w:tcBorders>
            <w:shd w:val="clear" w:color="000000" w:fill="FFFFFF"/>
            <w:noWrap/>
            <w:vAlign w:val="center"/>
            <w:hideMark/>
          </w:tcPr>
          <w:p w14:paraId="0B365B2F"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single" w:sz="4" w:space="0" w:color="auto"/>
              <w:right w:val="nil"/>
            </w:tcBorders>
            <w:shd w:val="clear" w:color="000000" w:fill="F2F2F2"/>
            <w:noWrap/>
            <w:vAlign w:val="center"/>
            <w:hideMark/>
          </w:tcPr>
          <w:p w14:paraId="3F54D604"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0.18 (-0.08 - 0.62)</w:t>
            </w:r>
          </w:p>
        </w:tc>
        <w:tc>
          <w:tcPr>
            <w:tcW w:w="0" w:type="auto"/>
            <w:tcBorders>
              <w:top w:val="nil"/>
              <w:left w:val="nil"/>
              <w:bottom w:val="single" w:sz="4" w:space="0" w:color="auto"/>
              <w:right w:val="nil"/>
            </w:tcBorders>
            <w:shd w:val="clear" w:color="000000" w:fill="FFFFFF"/>
            <w:noWrap/>
            <w:vAlign w:val="center"/>
            <w:hideMark/>
          </w:tcPr>
          <w:p w14:paraId="34A33D48"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 </w:t>
            </w:r>
          </w:p>
        </w:tc>
        <w:tc>
          <w:tcPr>
            <w:tcW w:w="0" w:type="auto"/>
            <w:tcBorders>
              <w:top w:val="nil"/>
              <w:left w:val="nil"/>
              <w:bottom w:val="single" w:sz="4" w:space="0" w:color="auto"/>
              <w:right w:val="single" w:sz="4" w:space="0" w:color="FFFFFF"/>
            </w:tcBorders>
            <w:shd w:val="clear" w:color="000000" w:fill="FFFFFF"/>
            <w:noWrap/>
            <w:vAlign w:val="center"/>
            <w:hideMark/>
          </w:tcPr>
          <w:p w14:paraId="7572C739" w14:textId="77777777" w:rsidR="00F41BC9" w:rsidRPr="001628E1" w:rsidRDefault="00F41BC9" w:rsidP="00437FA3">
            <w:pPr>
              <w:spacing w:after="0"/>
              <w:rPr>
                <w:rFonts w:ascii="Calibri" w:eastAsia="Times New Roman" w:hAnsi="Calibri" w:cs="Times New Roman"/>
                <w:sz w:val="20"/>
                <w:szCs w:val="20"/>
                <w:lang w:eastAsia="nl-NL"/>
              </w:rPr>
            </w:pPr>
            <w:r w:rsidRPr="001628E1">
              <w:rPr>
                <w:rFonts w:ascii="Calibri" w:eastAsia="Times New Roman" w:hAnsi="Calibri" w:cs="Times New Roman"/>
                <w:sz w:val="20"/>
                <w:szCs w:val="20"/>
                <w:lang w:eastAsia="nl-NL"/>
              </w:rPr>
              <w:t>SOTA</w:t>
            </w:r>
          </w:p>
        </w:tc>
      </w:tr>
    </w:tbl>
    <w:p w14:paraId="5B8CF8DA" w14:textId="2C01A9FB" w:rsidR="00EB14DB" w:rsidRPr="00394E3F" w:rsidRDefault="00EB14DB" w:rsidP="00EB14DB">
      <w:pPr>
        <w:pStyle w:val="Ondertitel"/>
        <w:ind w:left="0"/>
        <w:rPr>
          <w:b/>
          <w:lang w:val="en-US"/>
        </w:rPr>
      </w:pPr>
      <w:r w:rsidRPr="00394E3F">
        <w:rPr>
          <w:lang w:val="en-US"/>
        </w:rPr>
        <w:t xml:space="preserve">CV values are in percentages </w:t>
      </w:r>
      <w:r w:rsidRPr="001628E1">
        <w:rPr>
          <w:lang w:val="en-US"/>
        </w:rPr>
        <w:t>(%). S</w:t>
      </w:r>
      <w:r w:rsidR="00F41BC9" w:rsidRPr="001628E1">
        <w:rPr>
          <w:lang w:val="en-US"/>
        </w:rPr>
        <w:t>OT</w:t>
      </w:r>
      <w:r w:rsidRPr="001628E1">
        <w:rPr>
          <w:lang w:val="en-US"/>
        </w:rPr>
        <w:t>A: meeting c</w:t>
      </w:r>
      <w:r w:rsidRPr="00394E3F">
        <w:rPr>
          <w:lang w:val="en-US"/>
        </w:rPr>
        <w:t xml:space="preserve">urrent state-of-the-art carryover </w:t>
      </w:r>
      <w:r w:rsidRPr="00394E3F">
        <w:rPr>
          <w:rStyle w:val="Nadruk"/>
          <w:lang w:val="en-US"/>
        </w:rPr>
        <w:fldChar w:fldCharType="begin"/>
      </w:r>
      <w:r w:rsidR="0025387A">
        <w:rPr>
          <w:rStyle w:val="Nadruk"/>
          <w:lang w:val="en-US"/>
        </w:rPr>
        <w:instrText xml:space="preserve"> ADDIN ZOTERO_ITEM CSL_CITATION {"citationID":"xuv5HkAV","properties":{"formattedCitation":"[10]","plainCitation":"[10]","noteIndex":0},"citationItems":[{"id":554,"uris":["http://zotero.org/users/1095992/items/KN23KUYK"],"uri":["http://zotero.org/users/1095992/items/KN23KUYK"],"itemData":{"id":554,"type":"article-journal","title":"Verification and quality control of routine hematology analyzers","container-title":"International Journal of Laboratory Hematology","page":"100-109","volume":"38:Suppl","source":"PubMed","abstract":"Verification of hematology analyzers (automated blood cell counters) is mandatory before new hematology analyzers may be used in routine clinical care. The verification process consists of several items which comprise among others: precision, accuracy, comparability, carryover, background and linearity throughout the expected range of results. Yet, which standard should be met or which verification limit be used is at the discretion of the laboratory specialist. This paper offers practical guidance on verification and quality control of automated hematology analyzers and provides an expert opinion on the performance standard that should be met by the contemporary generation of hematology analyzers. Therefore (i) the state-of-the-art performance of hematology analyzers for complete blood count parameters is summarized, (ii) considerations, challenges, and pitfalls concerning the development of a verification plan are discussed, (iii) guidance is given regarding the establishment of reference intervals, and (iv) different methods on quality control of hematology analyzers are reviewed.","DOI":"10.1111/ijlh.12503","ISSN":"1751-553X","note":"PMID: 27161194","journalAbbreviation":"Int J Lab Hematol","language":"eng","author":[{"family":"Vis","given":"J. Y."},{"family":"Huisman","given":"A."}],"issued":{"date-parts":[["2016",5]]}}}],"schema":"https://github.com/citation-style-language/schema/raw/master/csl-citation.json"} </w:instrText>
      </w:r>
      <w:r w:rsidRPr="00394E3F">
        <w:rPr>
          <w:rStyle w:val="Nadruk"/>
          <w:lang w:val="en-US"/>
        </w:rPr>
        <w:fldChar w:fldCharType="separate"/>
      </w:r>
      <w:r w:rsidR="0025387A" w:rsidRPr="0025387A">
        <w:rPr>
          <w:rFonts w:ascii="Calibri" w:hAnsi="Calibri"/>
          <w:lang w:val="en-US"/>
        </w:rPr>
        <w:t>[10]</w:t>
      </w:r>
      <w:r w:rsidRPr="00394E3F">
        <w:rPr>
          <w:rStyle w:val="Nadruk"/>
          <w:lang w:val="en-US"/>
        </w:rPr>
        <w:fldChar w:fldCharType="end"/>
      </w:r>
      <w:r w:rsidRPr="00394E3F">
        <w:rPr>
          <w:lang w:val="en-US"/>
        </w:rPr>
        <w:t xml:space="preserve">. </w:t>
      </w:r>
      <w:r w:rsidRPr="001628E1">
        <w:rPr>
          <w:lang w:val="en-US"/>
        </w:rPr>
        <w:t xml:space="preserve">N.A.: </w:t>
      </w:r>
      <w:r w:rsidR="00A14263" w:rsidRPr="001628E1">
        <w:rPr>
          <w:lang w:val="en-US"/>
        </w:rPr>
        <w:t>no data available</w:t>
      </w:r>
      <w:r w:rsidR="003279E8" w:rsidRPr="001628E1">
        <w:rPr>
          <w:lang w:val="en-US"/>
        </w:rPr>
        <w:t>.</w:t>
      </w:r>
      <w:r w:rsidR="00364837" w:rsidRPr="001628E1">
        <w:rPr>
          <w:lang w:val="en-US"/>
        </w:rPr>
        <w:t xml:space="preserve"> </w:t>
      </w:r>
      <w:r w:rsidR="00FC7C9D">
        <w:rPr>
          <w:lang w:val="en-US"/>
        </w:rPr>
        <w:t>Conversion factors for units: Hemoglobin</w:t>
      </w:r>
      <w:r w:rsidR="00364837">
        <w:rPr>
          <w:lang w:val="en-US"/>
        </w:rPr>
        <w:t xml:space="preserve"> (mmol/L) to g/dL: 0.6206.</w:t>
      </w:r>
    </w:p>
    <w:p w14:paraId="6569F26E" w14:textId="77777777" w:rsidR="00EB14DB" w:rsidRDefault="00EB14DB" w:rsidP="00EB14DB">
      <w:pPr>
        <w:rPr>
          <w:b/>
          <w:lang w:val="en-US"/>
        </w:rPr>
      </w:pPr>
    </w:p>
    <w:p w14:paraId="0E59FA12" w14:textId="009DD491" w:rsidR="00EB14DB" w:rsidRPr="00394E3F" w:rsidRDefault="00EB14DB" w:rsidP="00B4794D">
      <w:pPr>
        <w:spacing w:line="276" w:lineRule="auto"/>
        <w:rPr>
          <w:lang w:val="en-US"/>
        </w:rPr>
      </w:pPr>
      <w:r>
        <w:rPr>
          <w:b/>
          <w:lang w:val="en-US"/>
        </w:rPr>
        <w:lastRenderedPageBreak/>
        <w:t xml:space="preserve">Supplemental </w:t>
      </w:r>
      <w:r w:rsidRPr="001628E1">
        <w:rPr>
          <w:b/>
          <w:lang w:val="en-US"/>
        </w:rPr>
        <w:t xml:space="preserve">Table </w:t>
      </w:r>
      <w:r w:rsidR="001E50B6" w:rsidRPr="001628E1">
        <w:rPr>
          <w:b/>
          <w:lang w:val="en-US"/>
        </w:rPr>
        <w:t>4</w:t>
      </w:r>
      <w:r w:rsidRPr="001628E1">
        <w:rPr>
          <w:b/>
          <w:lang w:val="en-US"/>
        </w:rPr>
        <w:t>:</w:t>
      </w:r>
      <w:r w:rsidRPr="001628E1">
        <w:rPr>
          <w:lang w:val="en-US"/>
        </w:rPr>
        <w:t xml:space="preserve"> </w:t>
      </w:r>
      <w:r w:rsidR="002637B4" w:rsidRPr="001628E1">
        <w:rPr>
          <w:lang w:val="en-US"/>
        </w:rPr>
        <w:t xml:space="preserve">Sample </w:t>
      </w:r>
      <w:r w:rsidR="002637B4">
        <w:rPr>
          <w:lang w:val="en-US"/>
        </w:rPr>
        <w:t>s</w:t>
      </w:r>
      <w:r w:rsidRPr="00394E3F">
        <w:rPr>
          <w:lang w:val="en-US"/>
        </w:rPr>
        <w:t xml:space="preserve">tability at RT and 2-8 </w:t>
      </w:r>
      <w:bookmarkStart w:id="1" w:name="OLE_LINK1"/>
      <w:r w:rsidRPr="00394E3F">
        <w:rPr>
          <w:rFonts w:cstheme="minorHAnsi"/>
          <w:lang w:val="en-US"/>
        </w:rPr>
        <w:t>°</w:t>
      </w:r>
      <w:bookmarkEnd w:id="1"/>
      <w:r w:rsidRPr="00394E3F">
        <w:rPr>
          <w:lang w:val="en-US"/>
        </w:rPr>
        <w:t xml:space="preserve">C. Stability at RT and 2-8 </w:t>
      </w:r>
      <w:r w:rsidRPr="00394E3F">
        <w:rPr>
          <w:rFonts w:cstheme="minorHAnsi"/>
          <w:lang w:val="en-US"/>
        </w:rPr>
        <w:t>°</w:t>
      </w:r>
      <w:r w:rsidRPr="00394E3F">
        <w:rPr>
          <w:lang w:val="en-US"/>
        </w:rPr>
        <w:t>C. Shown is the maximum time (in hours) that the measura</w:t>
      </w:r>
      <w:r w:rsidR="00F37914">
        <w:rPr>
          <w:lang w:val="en-US"/>
        </w:rPr>
        <w:t xml:space="preserve">nd was considered stable (i.e. </w:t>
      </w:r>
      <w:r w:rsidRPr="00394E3F">
        <w:rPr>
          <w:lang w:val="en-US"/>
        </w:rPr>
        <w:t xml:space="preserve">within </w:t>
      </w:r>
      <w:r w:rsidR="00F37914">
        <w:rPr>
          <w:lang w:val="en-US"/>
        </w:rPr>
        <w:t>acceptable change limits).</w:t>
      </w:r>
    </w:p>
    <w:tbl>
      <w:tblPr>
        <w:tblW w:w="0" w:type="auto"/>
        <w:tblInd w:w="70" w:type="dxa"/>
        <w:tblCellMar>
          <w:left w:w="70" w:type="dxa"/>
          <w:right w:w="70" w:type="dxa"/>
        </w:tblCellMar>
        <w:tblLook w:val="04A0" w:firstRow="1" w:lastRow="0" w:firstColumn="1" w:lastColumn="0" w:noHBand="0" w:noVBand="1"/>
      </w:tblPr>
      <w:tblGrid>
        <w:gridCol w:w="1222"/>
        <w:gridCol w:w="773"/>
        <w:gridCol w:w="1001"/>
        <w:gridCol w:w="841"/>
        <w:gridCol w:w="186"/>
        <w:gridCol w:w="1001"/>
        <w:gridCol w:w="841"/>
        <w:gridCol w:w="190"/>
        <w:gridCol w:w="647"/>
      </w:tblGrid>
      <w:tr w:rsidR="00EB281C" w:rsidRPr="00EB281C" w14:paraId="1B998B67" w14:textId="77777777" w:rsidTr="00EB281C">
        <w:trPr>
          <w:trHeight w:val="300"/>
        </w:trPr>
        <w:tc>
          <w:tcPr>
            <w:tcW w:w="0" w:type="auto"/>
            <w:tcBorders>
              <w:top w:val="nil"/>
              <w:left w:val="nil"/>
              <w:bottom w:val="nil"/>
              <w:right w:val="nil"/>
            </w:tcBorders>
            <w:shd w:val="clear" w:color="000000" w:fill="FFFFFF"/>
            <w:noWrap/>
            <w:vAlign w:val="center"/>
            <w:hideMark/>
          </w:tcPr>
          <w:p w14:paraId="572AD3B1" w14:textId="77777777" w:rsidR="00EB281C" w:rsidRPr="00DC1826" w:rsidRDefault="00EB281C" w:rsidP="00EB281C">
            <w:pPr>
              <w:spacing w:after="0"/>
              <w:rPr>
                <w:rFonts w:ascii="Calibri" w:eastAsia="Times New Roman" w:hAnsi="Calibri" w:cs="Calibri"/>
                <w:color w:val="000000"/>
                <w:sz w:val="20"/>
                <w:szCs w:val="20"/>
                <w:lang w:val="en-US" w:eastAsia="nl-NL"/>
              </w:rPr>
            </w:pPr>
            <w:r w:rsidRPr="00DC1826">
              <w:rPr>
                <w:rFonts w:ascii="Calibri" w:eastAsia="Times New Roman" w:hAnsi="Calibri" w:cs="Calibri"/>
                <w:color w:val="000000"/>
                <w:sz w:val="20"/>
                <w:szCs w:val="20"/>
                <w:lang w:val="en-US" w:eastAsia="nl-NL"/>
              </w:rPr>
              <w:t> </w:t>
            </w:r>
          </w:p>
        </w:tc>
        <w:tc>
          <w:tcPr>
            <w:tcW w:w="0" w:type="auto"/>
            <w:tcBorders>
              <w:top w:val="nil"/>
              <w:left w:val="nil"/>
              <w:bottom w:val="nil"/>
              <w:right w:val="nil"/>
            </w:tcBorders>
            <w:shd w:val="clear" w:color="000000" w:fill="FFFFFF"/>
            <w:noWrap/>
            <w:vAlign w:val="center"/>
            <w:hideMark/>
          </w:tcPr>
          <w:p w14:paraId="210824AA" w14:textId="77777777" w:rsidR="00EB281C" w:rsidRPr="00DC1826" w:rsidRDefault="00EB281C" w:rsidP="00EB281C">
            <w:pPr>
              <w:spacing w:after="0"/>
              <w:rPr>
                <w:rFonts w:ascii="Calibri" w:eastAsia="Times New Roman" w:hAnsi="Calibri" w:cs="Calibri"/>
                <w:color w:val="000000"/>
                <w:sz w:val="20"/>
                <w:szCs w:val="20"/>
                <w:lang w:val="en-US" w:eastAsia="nl-NL"/>
              </w:rPr>
            </w:pPr>
            <w:r w:rsidRPr="00DC1826">
              <w:rPr>
                <w:rFonts w:ascii="Calibri" w:eastAsia="Times New Roman" w:hAnsi="Calibri" w:cs="Calibri"/>
                <w:color w:val="000000"/>
                <w:sz w:val="20"/>
                <w:szCs w:val="20"/>
                <w:lang w:val="en-US" w:eastAsia="nl-NL"/>
              </w:rPr>
              <w:t> </w:t>
            </w:r>
          </w:p>
        </w:tc>
        <w:tc>
          <w:tcPr>
            <w:tcW w:w="0" w:type="auto"/>
            <w:gridSpan w:val="2"/>
            <w:tcBorders>
              <w:top w:val="nil"/>
              <w:left w:val="nil"/>
              <w:bottom w:val="single" w:sz="4" w:space="0" w:color="auto"/>
              <w:right w:val="nil"/>
            </w:tcBorders>
            <w:shd w:val="clear" w:color="000000" w:fill="FFFFFF"/>
            <w:noWrap/>
            <w:vAlign w:val="center"/>
            <w:hideMark/>
          </w:tcPr>
          <w:p w14:paraId="50734ECB"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Room temp.</w:t>
            </w:r>
          </w:p>
        </w:tc>
        <w:tc>
          <w:tcPr>
            <w:tcW w:w="0" w:type="auto"/>
            <w:tcBorders>
              <w:top w:val="nil"/>
              <w:left w:val="nil"/>
              <w:bottom w:val="nil"/>
              <w:right w:val="nil"/>
            </w:tcBorders>
            <w:shd w:val="clear" w:color="000000" w:fill="FFFFFF"/>
            <w:noWrap/>
            <w:vAlign w:val="center"/>
            <w:hideMark/>
          </w:tcPr>
          <w:p w14:paraId="72A2B50F"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 </w:t>
            </w:r>
          </w:p>
        </w:tc>
        <w:tc>
          <w:tcPr>
            <w:tcW w:w="0" w:type="auto"/>
            <w:gridSpan w:val="2"/>
            <w:tcBorders>
              <w:top w:val="nil"/>
              <w:left w:val="nil"/>
              <w:bottom w:val="single" w:sz="4" w:space="0" w:color="auto"/>
              <w:right w:val="nil"/>
            </w:tcBorders>
            <w:shd w:val="clear" w:color="000000" w:fill="FFFFFF"/>
            <w:noWrap/>
            <w:vAlign w:val="center"/>
            <w:hideMark/>
          </w:tcPr>
          <w:p w14:paraId="6708EF31"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2-8 °C</w:t>
            </w:r>
          </w:p>
        </w:tc>
        <w:tc>
          <w:tcPr>
            <w:tcW w:w="0" w:type="auto"/>
            <w:tcBorders>
              <w:top w:val="nil"/>
              <w:left w:val="nil"/>
              <w:bottom w:val="nil"/>
              <w:right w:val="nil"/>
            </w:tcBorders>
            <w:shd w:val="clear" w:color="000000" w:fill="FFFFFF"/>
            <w:noWrap/>
            <w:vAlign w:val="center"/>
            <w:hideMark/>
          </w:tcPr>
          <w:p w14:paraId="5CCD169F" w14:textId="77777777" w:rsidR="00EB281C" w:rsidRPr="00EB281C" w:rsidRDefault="00EB281C" w:rsidP="00EB281C">
            <w:pPr>
              <w:spacing w:after="0"/>
              <w:jc w:val="center"/>
              <w:rPr>
                <w:rFonts w:ascii="Calibri" w:eastAsia="Times New Roman" w:hAnsi="Calibri" w:cs="Calibri"/>
                <w:b/>
                <w:bCs/>
                <w:color w:val="000000"/>
                <w:sz w:val="20"/>
                <w:szCs w:val="20"/>
                <w:lang w:eastAsia="nl-NL"/>
              </w:rPr>
            </w:pPr>
            <w:r w:rsidRPr="00EB281C">
              <w:rPr>
                <w:rFonts w:ascii="Calibri" w:eastAsia="Times New Roman" w:hAnsi="Calibri" w:cs="Calibri"/>
                <w:b/>
                <w:bCs/>
                <w:color w:val="000000"/>
                <w:sz w:val="20"/>
                <w:szCs w:val="20"/>
                <w:lang w:eastAsia="nl-NL"/>
              </w:rPr>
              <w:t> </w:t>
            </w:r>
          </w:p>
        </w:tc>
        <w:tc>
          <w:tcPr>
            <w:tcW w:w="0" w:type="auto"/>
            <w:tcBorders>
              <w:top w:val="nil"/>
              <w:left w:val="nil"/>
              <w:bottom w:val="nil"/>
              <w:right w:val="nil"/>
            </w:tcBorders>
            <w:shd w:val="clear" w:color="000000" w:fill="FFFFFF"/>
            <w:noWrap/>
            <w:vAlign w:val="center"/>
            <w:hideMark/>
          </w:tcPr>
          <w:p w14:paraId="42E9BA36" w14:textId="77777777" w:rsidR="00EB281C" w:rsidRPr="00EB281C" w:rsidRDefault="00EB281C" w:rsidP="00EB281C">
            <w:pPr>
              <w:spacing w:after="0"/>
              <w:jc w:val="center"/>
              <w:rPr>
                <w:rFonts w:ascii="Calibri" w:eastAsia="Times New Roman" w:hAnsi="Calibri" w:cs="Calibri"/>
                <w:b/>
                <w:bCs/>
                <w:i/>
                <w:iCs/>
                <w:color w:val="000000"/>
                <w:sz w:val="20"/>
                <w:szCs w:val="20"/>
                <w:lang w:eastAsia="nl-NL"/>
              </w:rPr>
            </w:pPr>
            <w:r w:rsidRPr="00EB281C">
              <w:rPr>
                <w:rFonts w:ascii="Calibri" w:eastAsia="Times New Roman" w:hAnsi="Calibri" w:cs="Calibri"/>
                <w:b/>
                <w:bCs/>
                <w:i/>
                <w:iCs/>
                <w:color w:val="000000"/>
                <w:sz w:val="20"/>
                <w:szCs w:val="20"/>
                <w:lang w:eastAsia="nl-NL"/>
              </w:rPr>
              <w:t> </w:t>
            </w:r>
          </w:p>
        </w:tc>
      </w:tr>
      <w:tr w:rsidR="00EB281C" w:rsidRPr="00EB281C" w14:paraId="100F12AF" w14:textId="77777777" w:rsidTr="00EB281C">
        <w:trPr>
          <w:trHeight w:val="300"/>
        </w:trPr>
        <w:tc>
          <w:tcPr>
            <w:tcW w:w="0" w:type="auto"/>
            <w:tcBorders>
              <w:top w:val="nil"/>
              <w:left w:val="nil"/>
              <w:bottom w:val="single" w:sz="4" w:space="0" w:color="auto"/>
              <w:right w:val="nil"/>
            </w:tcBorders>
            <w:shd w:val="clear" w:color="000000" w:fill="FFFFFF"/>
            <w:noWrap/>
            <w:vAlign w:val="center"/>
            <w:hideMark/>
          </w:tcPr>
          <w:p w14:paraId="6C85A377" w14:textId="77777777" w:rsidR="00EB281C" w:rsidRPr="00EB281C" w:rsidRDefault="00EB281C" w:rsidP="00EB281C">
            <w:pPr>
              <w:spacing w:after="0"/>
              <w:rPr>
                <w:rFonts w:ascii="Calibri" w:eastAsia="Times New Roman" w:hAnsi="Calibri" w:cs="Calibri"/>
                <w:b/>
                <w:bCs/>
                <w:color w:val="000000"/>
                <w:sz w:val="20"/>
                <w:szCs w:val="20"/>
                <w:lang w:eastAsia="nl-NL"/>
              </w:rPr>
            </w:pPr>
            <w:proofErr w:type="spellStart"/>
            <w:r w:rsidRPr="00EB281C">
              <w:rPr>
                <w:rFonts w:ascii="Calibri" w:eastAsia="Times New Roman" w:hAnsi="Calibri" w:cs="Calibri"/>
                <w:b/>
                <w:bCs/>
                <w:color w:val="000000"/>
                <w:sz w:val="20"/>
                <w:szCs w:val="20"/>
                <w:lang w:eastAsia="nl-NL"/>
              </w:rPr>
              <w:t>Measurand</w:t>
            </w:r>
            <w:proofErr w:type="spellEnd"/>
          </w:p>
        </w:tc>
        <w:tc>
          <w:tcPr>
            <w:tcW w:w="0" w:type="auto"/>
            <w:tcBorders>
              <w:top w:val="nil"/>
              <w:left w:val="nil"/>
              <w:bottom w:val="single" w:sz="4" w:space="0" w:color="auto"/>
              <w:right w:val="nil"/>
            </w:tcBorders>
            <w:shd w:val="clear" w:color="000000" w:fill="FFFFFF"/>
            <w:noWrap/>
            <w:vAlign w:val="center"/>
            <w:hideMark/>
          </w:tcPr>
          <w:p w14:paraId="5DDCFD25" w14:textId="77777777" w:rsidR="00EB281C" w:rsidRPr="00EB281C" w:rsidRDefault="00EB281C" w:rsidP="00EB281C">
            <w:pPr>
              <w:spacing w:after="0"/>
              <w:rPr>
                <w:rFonts w:ascii="Calibri" w:eastAsia="Times New Roman" w:hAnsi="Calibri" w:cs="Calibri"/>
                <w:b/>
                <w:bCs/>
                <w:color w:val="000000"/>
                <w:sz w:val="20"/>
                <w:szCs w:val="20"/>
                <w:lang w:eastAsia="nl-NL"/>
              </w:rPr>
            </w:pPr>
            <w:r w:rsidRPr="00EB281C">
              <w:rPr>
                <w:rFonts w:ascii="Calibri" w:eastAsia="Times New Roman" w:hAnsi="Calibri" w:cs="Calibri"/>
                <w:b/>
                <w:bCs/>
                <w:color w:val="000000"/>
                <w:sz w:val="20"/>
                <w:szCs w:val="20"/>
                <w:lang w:eastAsia="nl-NL"/>
              </w:rPr>
              <w:t>Unit</w:t>
            </w:r>
          </w:p>
        </w:tc>
        <w:tc>
          <w:tcPr>
            <w:tcW w:w="0" w:type="auto"/>
            <w:tcBorders>
              <w:top w:val="nil"/>
              <w:left w:val="nil"/>
              <w:bottom w:val="single" w:sz="4" w:space="0" w:color="auto"/>
              <w:right w:val="nil"/>
            </w:tcBorders>
            <w:shd w:val="clear" w:color="000000" w:fill="FFFFFF"/>
            <w:noWrap/>
            <w:vAlign w:val="center"/>
            <w:hideMark/>
          </w:tcPr>
          <w:p w14:paraId="01E86A75" w14:textId="77777777" w:rsidR="00EB281C" w:rsidRPr="00EB281C" w:rsidRDefault="00EB281C" w:rsidP="00EB281C">
            <w:pPr>
              <w:spacing w:after="0"/>
              <w:rPr>
                <w:rFonts w:ascii="Calibri" w:eastAsia="Times New Roman" w:hAnsi="Calibri" w:cs="Calibri"/>
                <w:b/>
                <w:bCs/>
                <w:color w:val="000000"/>
                <w:sz w:val="20"/>
                <w:szCs w:val="20"/>
                <w:lang w:eastAsia="nl-NL"/>
              </w:rPr>
            </w:pPr>
            <w:r w:rsidRPr="00EB281C">
              <w:rPr>
                <w:rFonts w:ascii="Calibri" w:eastAsia="Times New Roman" w:hAnsi="Calibri" w:cs="Calibri"/>
                <w:b/>
                <w:bCs/>
                <w:color w:val="000000"/>
                <w:sz w:val="20"/>
                <w:szCs w:val="20"/>
                <w:lang w:eastAsia="nl-NL"/>
              </w:rPr>
              <w:t>Range</w:t>
            </w:r>
          </w:p>
        </w:tc>
        <w:tc>
          <w:tcPr>
            <w:tcW w:w="0" w:type="auto"/>
            <w:tcBorders>
              <w:top w:val="nil"/>
              <w:left w:val="nil"/>
              <w:bottom w:val="single" w:sz="4" w:space="0" w:color="auto"/>
              <w:right w:val="nil"/>
            </w:tcBorders>
            <w:shd w:val="clear" w:color="000000" w:fill="FFFFFF"/>
            <w:noWrap/>
            <w:vAlign w:val="center"/>
            <w:hideMark/>
          </w:tcPr>
          <w:p w14:paraId="4C48C133" w14:textId="77777777" w:rsidR="00EB281C" w:rsidRPr="00EB281C" w:rsidRDefault="00EB281C" w:rsidP="00EB281C">
            <w:pPr>
              <w:spacing w:after="0"/>
              <w:rPr>
                <w:rFonts w:ascii="Calibri" w:eastAsia="Times New Roman" w:hAnsi="Calibri" w:cs="Calibri"/>
                <w:b/>
                <w:bCs/>
                <w:color w:val="000000"/>
                <w:sz w:val="20"/>
                <w:szCs w:val="20"/>
                <w:lang w:eastAsia="nl-NL"/>
              </w:rPr>
            </w:pPr>
            <w:proofErr w:type="spellStart"/>
            <w:r w:rsidRPr="00EB281C">
              <w:rPr>
                <w:rFonts w:ascii="Calibri" w:eastAsia="Times New Roman" w:hAnsi="Calibri" w:cs="Calibri"/>
                <w:b/>
                <w:bCs/>
                <w:color w:val="000000"/>
                <w:sz w:val="20"/>
                <w:szCs w:val="20"/>
                <w:lang w:eastAsia="nl-NL"/>
              </w:rPr>
              <w:t>Stab</w:t>
            </w:r>
            <w:proofErr w:type="spellEnd"/>
            <w:r w:rsidRPr="00EB281C">
              <w:rPr>
                <w:rFonts w:ascii="Calibri" w:eastAsia="Times New Roman" w:hAnsi="Calibri" w:cs="Calibri"/>
                <w:b/>
                <w:bCs/>
                <w:color w:val="000000"/>
                <w:sz w:val="20"/>
                <w:szCs w:val="20"/>
                <w:lang w:eastAsia="nl-NL"/>
              </w:rPr>
              <w:t>. (</w:t>
            </w:r>
            <w:proofErr w:type="gramStart"/>
            <w:r w:rsidRPr="00EB281C">
              <w:rPr>
                <w:rFonts w:ascii="Calibri" w:eastAsia="Times New Roman" w:hAnsi="Calibri" w:cs="Calibri"/>
                <w:b/>
                <w:bCs/>
                <w:color w:val="000000"/>
                <w:sz w:val="20"/>
                <w:szCs w:val="20"/>
                <w:lang w:eastAsia="nl-NL"/>
              </w:rPr>
              <w:t>h</w:t>
            </w:r>
            <w:proofErr w:type="gramEnd"/>
            <w:r w:rsidRPr="00EB281C">
              <w:rPr>
                <w:rFonts w:ascii="Calibri" w:eastAsia="Times New Roman" w:hAnsi="Calibri" w:cs="Calibri"/>
                <w:b/>
                <w:bCs/>
                <w:color w:val="000000"/>
                <w:sz w:val="20"/>
                <w:szCs w:val="20"/>
                <w:lang w:eastAsia="nl-NL"/>
              </w:rPr>
              <w:t>)</w:t>
            </w:r>
          </w:p>
        </w:tc>
        <w:tc>
          <w:tcPr>
            <w:tcW w:w="0" w:type="auto"/>
            <w:tcBorders>
              <w:top w:val="nil"/>
              <w:left w:val="nil"/>
              <w:bottom w:val="single" w:sz="4" w:space="0" w:color="auto"/>
              <w:right w:val="nil"/>
            </w:tcBorders>
            <w:shd w:val="clear" w:color="000000" w:fill="FFFFFF"/>
            <w:noWrap/>
            <w:vAlign w:val="center"/>
            <w:hideMark/>
          </w:tcPr>
          <w:p w14:paraId="1E28B24D" w14:textId="77777777" w:rsidR="00EB281C" w:rsidRPr="00EB281C" w:rsidRDefault="00EB281C" w:rsidP="00EB281C">
            <w:pPr>
              <w:spacing w:after="0"/>
              <w:rPr>
                <w:rFonts w:ascii="Calibri" w:eastAsia="Times New Roman" w:hAnsi="Calibri" w:cs="Calibri"/>
                <w:b/>
                <w:bCs/>
                <w:color w:val="000000"/>
                <w:sz w:val="20"/>
                <w:szCs w:val="20"/>
                <w:lang w:eastAsia="nl-NL"/>
              </w:rPr>
            </w:pPr>
            <w:r w:rsidRPr="00EB281C">
              <w:rPr>
                <w:rFonts w:ascii="Calibri" w:eastAsia="Times New Roman" w:hAnsi="Calibri" w:cs="Calibri"/>
                <w:b/>
                <w:bCs/>
                <w:color w:val="000000"/>
                <w:sz w:val="20"/>
                <w:szCs w:val="20"/>
                <w:lang w:eastAsia="nl-NL"/>
              </w:rPr>
              <w:t> </w:t>
            </w:r>
          </w:p>
        </w:tc>
        <w:tc>
          <w:tcPr>
            <w:tcW w:w="0" w:type="auto"/>
            <w:tcBorders>
              <w:top w:val="nil"/>
              <w:left w:val="nil"/>
              <w:bottom w:val="single" w:sz="4" w:space="0" w:color="auto"/>
              <w:right w:val="nil"/>
            </w:tcBorders>
            <w:shd w:val="clear" w:color="000000" w:fill="FFFFFF"/>
            <w:noWrap/>
            <w:vAlign w:val="center"/>
            <w:hideMark/>
          </w:tcPr>
          <w:p w14:paraId="1A4CE641" w14:textId="77777777" w:rsidR="00EB281C" w:rsidRPr="00EB281C" w:rsidRDefault="00EB281C" w:rsidP="00EB281C">
            <w:pPr>
              <w:spacing w:after="0"/>
              <w:rPr>
                <w:rFonts w:ascii="Calibri" w:eastAsia="Times New Roman" w:hAnsi="Calibri" w:cs="Calibri"/>
                <w:b/>
                <w:bCs/>
                <w:color w:val="000000"/>
                <w:sz w:val="20"/>
                <w:szCs w:val="20"/>
                <w:lang w:eastAsia="nl-NL"/>
              </w:rPr>
            </w:pPr>
            <w:r w:rsidRPr="00EB281C">
              <w:rPr>
                <w:rFonts w:ascii="Calibri" w:eastAsia="Times New Roman" w:hAnsi="Calibri" w:cs="Calibri"/>
                <w:b/>
                <w:bCs/>
                <w:color w:val="000000"/>
                <w:sz w:val="20"/>
                <w:szCs w:val="20"/>
                <w:lang w:eastAsia="nl-NL"/>
              </w:rPr>
              <w:t>Range</w:t>
            </w:r>
          </w:p>
        </w:tc>
        <w:tc>
          <w:tcPr>
            <w:tcW w:w="0" w:type="auto"/>
            <w:tcBorders>
              <w:top w:val="nil"/>
              <w:left w:val="nil"/>
              <w:bottom w:val="single" w:sz="4" w:space="0" w:color="auto"/>
              <w:right w:val="nil"/>
            </w:tcBorders>
            <w:shd w:val="clear" w:color="000000" w:fill="FFFFFF"/>
            <w:noWrap/>
            <w:vAlign w:val="center"/>
            <w:hideMark/>
          </w:tcPr>
          <w:p w14:paraId="1329FA85" w14:textId="77777777" w:rsidR="00EB281C" w:rsidRPr="00EB281C" w:rsidRDefault="00EB281C" w:rsidP="00EB281C">
            <w:pPr>
              <w:spacing w:after="0"/>
              <w:rPr>
                <w:rFonts w:ascii="Calibri" w:eastAsia="Times New Roman" w:hAnsi="Calibri" w:cs="Calibri"/>
                <w:b/>
                <w:bCs/>
                <w:color w:val="000000"/>
                <w:sz w:val="20"/>
                <w:szCs w:val="20"/>
                <w:lang w:eastAsia="nl-NL"/>
              </w:rPr>
            </w:pPr>
            <w:proofErr w:type="spellStart"/>
            <w:r w:rsidRPr="00EB281C">
              <w:rPr>
                <w:rFonts w:ascii="Calibri" w:eastAsia="Times New Roman" w:hAnsi="Calibri" w:cs="Calibri"/>
                <w:b/>
                <w:bCs/>
                <w:color w:val="000000"/>
                <w:sz w:val="20"/>
                <w:szCs w:val="20"/>
                <w:lang w:eastAsia="nl-NL"/>
              </w:rPr>
              <w:t>Stab</w:t>
            </w:r>
            <w:proofErr w:type="spellEnd"/>
            <w:r w:rsidRPr="00EB281C">
              <w:rPr>
                <w:rFonts w:ascii="Calibri" w:eastAsia="Times New Roman" w:hAnsi="Calibri" w:cs="Calibri"/>
                <w:b/>
                <w:bCs/>
                <w:color w:val="000000"/>
                <w:sz w:val="20"/>
                <w:szCs w:val="20"/>
                <w:lang w:eastAsia="nl-NL"/>
              </w:rPr>
              <w:t>. (</w:t>
            </w:r>
            <w:proofErr w:type="gramStart"/>
            <w:r w:rsidRPr="00EB281C">
              <w:rPr>
                <w:rFonts w:ascii="Calibri" w:eastAsia="Times New Roman" w:hAnsi="Calibri" w:cs="Calibri"/>
                <w:b/>
                <w:bCs/>
                <w:color w:val="000000"/>
                <w:sz w:val="20"/>
                <w:szCs w:val="20"/>
                <w:lang w:eastAsia="nl-NL"/>
              </w:rPr>
              <w:t>h</w:t>
            </w:r>
            <w:proofErr w:type="gramEnd"/>
            <w:r w:rsidRPr="00EB281C">
              <w:rPr>
                <w:rFonts w:ascii="Calibri" w:eastAsia="Times New Roman" w:hAnsi="Calibri" w:cs="Calibri"/>
                <w:b/>
                <w:bCs/>
                <w:color w:val="000000"/>
                <w:sz w:val="20"/>
                <w:szCs w:val="20"/>
                <w:lang w:eastAsia="nl-NL"/>
              </w:rPr>
              <w:t>)</w:t>
            </w:r>
          </w:p>
        </w:tc>
        <w:tc>
          <w:tcPr>
            <w:tcW w:w="0" w:type="auto"/>
            <w:tcBorders>
              <w:top w:val="nil"/>
              <w:left w:val="nil"/>
              <w:bottom w:val="single" w:sz="4" w:space="0" w:color="auto"/>
              <w:right w:val="nil"/>
            </w:tcBorders>
            <w:shd w:val="clear" w:color="000000" w:fill="FFFFFF"/>
            <w:noWrap/>
            <w:vAlign w:val="center"/>
            <w:hideMark/>
          </w:tcPr>
          <w:p w14:paraId="4C7C8EEA" w14:textId="77777777" w:rsidR="00EB281C" w:rsidRPr="00EB281C" w:rsidRDefault="00EB281C" w:rsidP="00EB281C">
            <w:pPr>
              <w:spacing w:after="0"/>
              <w:rPr>
                <w:rFonts w:ascii="Calibri" w:eastAsia="Times New Roman" w:hAnsi="Calibri" w:cs="Calibri"/>
                <w:b/>
                <w:bCs/>
                <w:color w:val="000000"/>
                <w:sz w:val="20"/>
                <w:szCs w:val="20"/>
                <w:lang w:eastAsia="nl-NL"/>
              </w:rPr>
            </w:pPr>
            <w:r w:rsidRPr="00EB281C">
              <w:rPr>
                <w:rFonts w:ascii="Calibri" w:eastAsia="Times New Roman" w:hAnsi="Calibri" w:cs="Calibri"/>
                <w:b/>
                <w:bCs/>
                <w:color w:val="000000"/>
                <w:sz w:val="20"/>
                <w:szCs w:val="20"/>
                <w:lang w:eastAsia="nl-NL"/>
              </w:rPr>
              <w:t> </w:t>
            </w:r>
          </w:p>
        </w:tc>
        <w:tc>
          <w:tcPr>
            <w:tcW w:w="0" w:type="auto"/>
            <w:tcBorders>
              <w:top w:val="nil"/>
              <w:left w:val="nil"/>
              <w:bottom w:val="single" w:sz="4" w:space="0" w:color="auto"/>
              <w:right w:val="nil"/>
            </w:tcBorders>
            <w:shd w:val="clear" w:color="000000" w:fill="FFFFFF"/>
            <w:noWrap/>
            <w:vAlign w:val="center"/>
            <w:hideMark/>
          </w:tcPr>
          <w:p w14:paraId="6183959A" w14:textId="77777777" w:rsidR="00EB281C" w:rsidRPr="00EB281C" w:rsidRDefault="00EB281C" w:rsidP="00EB281C">
            <w:pPr>
              <w:spacing w:after="0"/>
              <w:rPr>
                <w:rFonts w:ascii="Calibri" w:eastAsia="Times New Roman" w:hAnsi="Calibri" w:cs="Calibri"/>
                <w:b/>
                <w:bCs/>
                <w:color w:val="000000"/>
                <w:sz w:val="20"/>
                <w:szCs w:val="20"/>
                <w:lang w:eastAsia="nl-NL"/>
              </w:rPr>
            </w:pPr>
            <w:r w:rsidRPr="00EB281C">
              <w:rPr>
                <w:rFonts w:ascii="Calibri" w:eastAsia="Times New Roman" w:hAnsi="Calibri" w:cs="Calibri"/>
                <w:b/>
                <w:bCs/>
                <w:color w:val="000000"/>
                <w:sz w:val="20"/>
                <w:szCs w:val="20"/>
                <w:lang w:eastAsia="nl-NL"/>
              </w:rPr>
              <w:t>CL (%)</w:t>
            </w:r>
          </w:p>
        </w:tc>
      </w:tr>
      <w:tr w:rsidR="00EB281C" w:rsidRPr="00EB281C" w14:paraId="2A9F3A99" w14:textId="77777777" w:rsidTr="00625350">
        <w:trPr>
          <w:trHeight w:val="300"/>
        </w:trPr>
        <w:tc>
          <w:tcPr>
            <w:tcW w:w="0" w:type="auto"/>
            <w:tcBorders>
              <w:top w:val="nil"/>
              <w:left w:val="nil"/>
              <w:bottom w:val="nil"/>
              <w:right w:val="nil"/>
            </w:tcBorders>
            <w:shd w:val="clear" w:color="000000" w:fill="FFFFFF"/>
            <w:noWrap/>
            <w:vAlign w:val="center"/>
            <w:hideMark/>
          </w:tcPr>
          <w:p w14:paraId="2D4C7FF8" w14:textId="77777777" w:rsidR="00EB281C" w:rsidRPr="00EB281C" w:rsidRDefault="00EB281C" w:rsidP="00EB281C">
            <w:pPr>
              <w:spacing w:after="0"/>
              <w:rPr>
                <w:rFonts w:ascii="Calibri" w:eastAsia="Times New Roman" w:hAnsi="Calibri" w:cs="Calibri"/>
                <w:color w:val="000000"/>
                <w:sz w:val="20"/>
                <w:szCs w:val="20"/>
                <w:lang w:eastAsia="nl-NL"/>
              </w:rPr>
            </w:pPr>
            <w:proofErr w:type="spellStart"/>
            <w:r w:rsidRPr="00EB281C">
              <w:rPr>
                <w:rFonts w:ascii="Calibri" w:eastAsia="Times New Roman" w:hAnsi="Calibri" w:cs="Calibri"/>
                <w:color w:val="000000"/>
                <w:sz w:val="20"/>
                <w:szCs w:val="20"/>
                <w:lang w:eastAsia="nl-NL"/>
              </w:rPr>
              <w:t>Leukocytes</w:t>
            </w:r>
            <w:proofErr w:type="spellEnd"/>
          </w:p>
        </w:tc>
        <w:tc>
          <w:tcPr>
            <w:tcW w:w="0" w:type="auto"/>
            <w:tcBorders>
              <w:top w:val="nil"/>
              <w:left w:val="nil"/>
              <w:bottom w:val="nil"/>
              <w:right w:val="nil"/>
            </w:tcBorders>
            <w:shd w:val="clear" w:color="000000" w:fill="FFFFFF"/>
            <w:noWrap/>
            <w:vAlign w:val="center"/>
            <w:hideMark/>
          </w:tcPr>
          <w:p w14:paraId="6AD61001"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10</w:t>
            </w:r>
            <w:r w:rsidRPr="00EB281C">
              <w:rPr>
                <w:rFonts w:ascii="Calibri" w:eastAsia="Times New Roman" w:hAnsi="Calibri" w:cs="Calibri"/>
                <w:color w:val="000000"/>
                <w:sz w:val="20"/>
                <w:szCs w:val="20"/>
                <w:vertAlign w:val="superscript"/>
                <w:lang w:eastAsia="nl-NL"/>
              </w:rPr>
              <w:t>9</w:t>
            </w:r>
            <w:r w:rsidRPr="00EB281C">
              <w:rPr>
                <w:rFonts w:ascii="Calibri" w:eastAsia="Times New Roman" w:hAnsi="Calibri" w:cs="Calibri"/>
                <w:color w:val="000000"/>
                <w:sz w:val="20"/>
                <w:szCs w:val="20"/>
                <w:lang w:eastAsia="nl-NL"/>
              </w:rPr>
              <w:t>/L</w:t>
            </w:r>
          </w:p>
        </w:tc>
        <w:tc>
          <w:tcPr>
            <w:tcW w:w="0" w:type="auto"/>
            <w:tcBorders>
              <w:top w:val="nil"/>
              <w:left w:val="nil"/>
              <w:bottom w:val="nil"/>
              <w:right w:val="nil"/>
            </w:tcBorders>
            <w:shd w:val="clear" w:color="000000" w:fill="FFFFFF"/>
            <w:noWrap/>
            <w:vAlign w:val="center"/>
            <w:hideMark/>
          </w:tcPr>
          <w:p w14:paraId="3130D812"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0.03 - 141</w:t>
            </w:r>
          </w:p>
        </w:tc>
        <w:tc>
          <w:tcPr>
            <w:tcW w:w="0" w:type="auto"/>
            <w:tcBorders>
              <w:top w:val="nil"/>
              <w:left w:val="nil"/>
              <w:bottom w:val="nil"/>
              <w:right w:val="nil"/>
            </w:tcBorders>
            <w:shd w:val="clear" w:color="auto" w:fill="F2F2F2" w:themeFill="background1" w:themeFillShade="F2"/>
            <w:noWrap/>
            <w:vAlign w:val="center"/>
            <w:hideMark/>
          </w:tcPr>
          <w:p w14:paraId="39DDFEFC"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48</w:t>
            </w:r>
          </w:p>
        </w:tc>
        <w:tc>
          <w:tcPr>
            <w:tcW w:w="0" w:type="auto"/>
            <w:tcBorders>
              <w:top w:val="nil"/>
              <w:left w:val="nil"/>
              <w:bottom w:val="nil"/>
              <w:right w:val="nil"/>
            </w:tcBorders>
            <w:shd w:val="clear" w:color="000000" w:fill="FFFFFF"/>
            <w:noWrap/>
            <w:vAlign w:val="center"/>
            <w:hideMark/>
          </w:tcPr>
          <w:p w14:paraId="148BD839"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 </w:t>
            </w:r>
          </w:p>
        </w:tc>
        <w:tc>
          <w:tcPr>
            <w:tcW w:w="0" w:type="auto"/>
            <w:tcBorders>
              <w:top w:val="nil"/>
              <w:left w:val="nil"/>
              <w:bottom w:val="nil"/>
              <w:right w:val="nil"/>
            </w:tcBorders>
            <w:shd w:val="clear" w:color="000000" w:fill="FFFFFF"/>
            <w:noWrap/>
            <w:vAlign w:val="center"/>
            <w:hideMark/>
          </w:tcPr>
          <w:p w14:paraId="53F2D1E8"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3.79 - 6.46</w:t>
            </w:r>
          </w:p>
        </w:tc>
        <w:tc>
          <w:tcPr>
            <w:tcW w:w="0" w:type="auto"/>
            <w:tcBorders>
              <w:top w:val="nil"/>
              <w:left w:val="nil"/>
              <w:bottom w:val="nil"/>
              <w:right w:val="nil"/>
            </w:tcBorders>
            <w:shd w:val="clear" w:color="auto" w:fill="F2F2F2" w:themeFill="background1" w:themeFillShade="F2"/>
            <w:noWrap/>
            <w:vAlign w:val="center"/>
            <w:hideMark/>
          </w:tcPr>
          <w:p w14:paraId="256B8AE6"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48</w:t>
            </w:r>
          </w:p>
        </w:tc>
        <w:tc>
          <w:tcPr>
            <w:tcW w:w="0" w:type="auto"/>
            <w:tcBorders>
              <w:top w:val="nil"/>
              <w:left w:val="nil"/>
              <w:bottom w:val="nil"/>
              <w:right w:val="nil"/>
            </w:tcBorders>
            <w:shd w:val="clear" w:color="000000" w:fill="FFFFFF"/>
            <w:noWrap/>
            <w:vAlign w:val="center"/>
            <w:hideMark/>
          </w:tcPr>
          <w:p w14:paraId="29BC5653" w14:textId="77777777" w:rsidR="00EB281C" w:rsidRPr="00EB281C" w:rsidRDefault="00EB281C" w:rsidP="00EB281C">
            <w:pPr>
              <w:spacing w:after="0"/>
              <w:rPr>
                <w:rFonts w:ascii="Calibri" w:eastAsia="Times New Roman" w:hAnsi="Calibri" w:cs="Calibri"/>
                <w:color w:val="000000"/>
                <w:sz w:val="22"/>
                <w:lang w:eastAsia="nl-NL"/>
              </w:rPr>
            </w:pPr>
            <w:r w:rsidRPr="00EB281C">
              <w:rPr>
                <w:rFonts w:ascii="Calibri" w:eastAsia="Times New Roman" w:hAnsi="Calibri" w:cs="Calibri"/>
                <w:color w:val="000000"/>
                <w:sz w:val="22"/>
                <w:lang w:eastAsia="nl-NL"/>
              </w:rPr>
              <w:t> </w:t>
            </w:r>
          </w:p>
        </w:tc>
        <w:tc>
          <w:tcPr>
            <w:tcW w:w="0" w:type="auto"/>
            <w:tcBorders>
              <w:top w:val="nil"/>
              <w:left w:val="nil"/>
              <w:bottom w:val="nil"/>
              <w:right w:val="nil"/>
            </w:tcBorders>
            <w:shd w:val="clear" w:color="000000" w:fill="FFFFFF"/>
            <w:noWrap/>
            <w:vAlign w:val="center"/>
            <w:hideMark/>
          </w:tcPr>
          <w:p w14:paraId="39486D8B"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15.5</w:t>
            </w:r>
          </w:p>
        </w:tc>
      </w:tr>
      <w:tr w:rsidR="00EB281C" w:rsidRPr="00EB281C" w14:paraId="55A51411" w14:textId="77777777" w:rsidTr="00625350">
        <w:trPr>
          <w:trHeight w:val="300"/>
        </w:trPr>
        <w:tc>
          <w:tcPr>
            <w:tcW w:w="0" w:type="auto"/>
            <w:tcBorders>
              <w:top w:val="nil"/>
              <w:left w:val="nil"/>
              <w:bottom w:val="nil"/>
              <w:right w:val="nil"/>
            </w:tcBorders>
            <w:shd w:val="clear" w:color="000000" w:fill="FFFFFF"/>
            <w:noWrap/>
            <w:vAlign w:val="center"/>
            <w:hideMark/>
          </w:tcPr>
          <w:p w14:paraId="3997D5E6" w14:textId="77777777" w:rsidR="00EB281C" w:rsidRPr="00EB281C" w:rsidRDefault="00EB281C" w:rsidP="00EB281C">
            <w:pPr>
              <w:spacing w:after="0"/>
              <w:rPr>
                <w:rFonts w:ascii="Calibri" w:eastAsia="Times New Roman" w:hAnsi="Calibri" w:cs="Calibri"/>
                <w:color w:val="000000"/>
                <w:sz w:val="20"/>
                <w:szCs w:val="20"/>
                <w:lang w:eastAsia="nl-NL"/>
              </w:rPr>
            </w:pPr>
            <w:proofErr w:type="spellStart"/>
            <w:r w:rsidRPr="00EB281C">
              <w:rPr>
                <w:rFonts w:ascii="Calibri" w:eastAsia="Times New Roman" w:hAnsi="Calibri" w:cs="Calibri"/>
                <w:color w:val="000000"/>
                <w:sz w:val="20"/>
                <w:szCs w:val="20"/>
                <w:lang w:eastAsia="nl-NL"/>
              </w:rPr>
              <w:t>Neutrophiles</w:t>
            </w:r>
            <w:proofErr w:type="spellEnd"/>
          </w:p>
        </w:tc>
        <w:tc>
          <w:tcPr>
            <w:tcW w:w="0" w:type="auto"/>
            <w:tcBorders>
              <w:top w:val="nil"/>
              <w:left w:val="nil"/>
              <w:bottom w:val="nil"/>
              <w:right w:val="nil"/>
            </w:tcBorders>
            <w:shd w:val="clear" w:color="000000" w:fill="FFFFFF"/>
            <w:noWrap/>
            <w:vAlign w:val="center"/>
            <w:hideMark/>
          </w:tcPr>
          <w:p w14:paraId="10F5BBFD"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10</w:t>
            </w:r>
            <w:r w:rsidRPr="00EB281C">
              <w:rPr>
                <w:rFonts w:ascii="Calibri" w:eastAsia="Times New Roman" w:hAnsi="Calibri" w:cs="Calibri"/>
                <w:color w:val="000000"/>
                <w:sz w:val="20"/>
                <w:szCs w:val="20"/>
                <w:vertAlign w:val="superscript"/>
                <w:lang w:eastAsia="nl-NL"/>
              </w:rPr>
              <w:t>9</w:t>
            </w:r>
            <w:r w:rsidRPr="00EB281C">
              <w:rPr>
                <w:rFonts w:ascii="Calibri" w:eastAsia="Times New Roman" w:hAnsi="Calibri" w:cs="Calibri"/>
                <w:color w:val="000000"/>
                <w:sz w:val="20"/>
                <w:szCs w:val="20"/>
                <w:lang w:eastAsia="nl-NL"/>
              </w:rPr>
              <w:t>/L</w:t>
            </w:r>
          </w:p>
        </w:tc>
        <w:tc>
          <w:tcPr>
            <w:tcW w:w="0" w:type="auto"/>
            <w:tcBorders>
              <w:top w:val="nil"/>
              <w:left w:val="nil"/>
              <w:bottom w:val="nil"/>
              <w:right w:val="nil"/>
            </w:tcBorders>
            <w:shd w:val="clear" w:color="000000" w:fill="FFFFFF"/>
            <w:noWrap/>
            <w:vAlign w:val="center"/>
            <w:hideMark/>
          </w:tcPr>
          <w:p w14:paraId="3E398DCF"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1.85 - 14.3</w:t>
            </w:r>
          </w:p>
        </w:tc>
        <w:tc>
          <w:tcPr>
            <w:tcW w:w="0" w:type="auto"/>
            <w:tcBorders>
              <w:top w:val="nil"/>
              <w:left w:val="nil"/>
              <w:bottom w:val="nil"/>
              <w:right w:val="nil"/>
            </w:tcBorders>
            <w:shd w:val="clear" w:color="auto" w:fill="F2F2F2" w:themeFill="background1" w:themeFillShade="F2"/>
            <w:noWrap/>
            <w:vAlign w:val="center"/>
            <w:hideMark/>
          </w:tcPr>
          <w:p w14:paraId="4102212E"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72</w:t>
            </w:r>
          </w:p>
        </w:tc>
        <w:tc>
          <w:tcPr>
            <w:tcW w:w="0" w:type="auto"/>
            <w:tcBorders>
              <w:top w:val="nil"/>
              <w:left w:val="nil"/>
              <w:bottom w:val="nil"/>
              <w:right w:val="nil"/>
            </w:tcBorders>
            <w:shd w:val="clear" w:color="000000" w:fill="FFFFFF"/>
            <w:noWrap/>
            <w:vAlign w:val="center"/>
            <w:hideMark/>
          </w:tcPr>
          <w:p w14:paraId="09BFB988"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 </w:t>
            </w:r>
          </w:p>
        </w:tc>
        <w:tc>
          <w:tcPr>
            <w:tcW w:w="0" w:type="auto"/>
            <w:tcBorders>
              <w:top w:val="nil"/>
              <w:left w:val="nil"/>
              <w:bottom w:val="nil"/>
              <w:right w:val="nil"/>
            </w:tcBorders>
            <w:shd w:val="clear" w:color="000000" w:fill="FFFFFF"/>
            <w:noWrap/>
            <w:vAlign w:val="center"/>
            <w:hideMark/>
          </w:tcPr>
          <w:p w14:paraId="1B3D4564"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1.91 - 4.07</w:t>
            </w:r>
          </w:p>
        </w:tc>
        <w:tc>
          <w:tcPr>
            <w:tcW w:w="0" w:type="auto"/>
            <w:tcBorders>
              <w:top w:val="nil"/>
              <w:left w:val="nil"/>
              <w:bottom w:val="nil"/>
              <w:right w:val="nil"/>
            </w:tcBorders>
            <w:shd w:val="clear" w:color="auto" w:fill="F2F2F2" w:themeFill="background1" w:themeFillShade="F2"/>
            <w:noWrap/>
            <w:vAlign w:val="center"/>
            <w:hideMark/>
          </w:tcPr>
          <w:p w14:paraId="189BBC89"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48</w:t>
            </w:r>
          </w:p>
        </w:tc>
        <w:tc>
          <w:tcPr>
            <w:tcW w:w="0" w:type="auto"/>
            <w:tcBorders>
              <w:top w:val="nil"/>
              <w:left w:val="nil"/>
              <w:bottom w:val="nil"/>
              <w:right w:val="nil"/>
            </w:tcBorders>
            <w:shd w:val="clear" w:color="000000" w:fill="FFFFFF"/>
            <w:noWrap/>
            <w:vAlign w:val="center"/>
            <w:hideMark/>
          </w:tcPr>
          <w:p w14:paraId="299C97E2" w14:textId="77777777" w:rsidR="00EB281C" w:rsidRPr="00EB281C" w:rsidRDefault="00EB281C" w:rsidP="00EB281C">
            <w:pPr>
              <w:spacing w:after="0"/>
              <w:rPr>
                <w:rFonts w:ascii="Calibri" w:eastAsia="Times New Roman" w:hAnsi="Calibri" w:cs="Calibri"/>
                <w:color w:val="000000"/>
                <w:sz w:val="22"/>
                <w:lang w:eastAsia="nl-NL"/>
              </w:rPr>
            </w:pPr>
            <w:r w:rsidRPr="00EB281C">
              <w:rPr>
                <w:rFonts w:ascii="Calibri" w:eastAsia="Times New Roman" w:hAnsi="Calibri" w:cs="Calibri"/>
                <w:color w:val="000000"/>
                <w:sz w:val="22"/>
                <w:lang w:eastAsia="nl-NL"/>
              </w:rPr>
              <w:t> </w:t>
            </w:r>
          </w:p>
        </w:tc>
        <w:tc>
          <w:tcPr>
            <w:tcW w:w="0" w:type="auto"/>
            <w:tcBorders>
              <w:top w:val="nil"/>
              <w:left w:val="nil"/>
              <w:bottom w:val="nil"/>
              <w:right w:val="nil"/>
            </w:tcBorders>
            <w:shd w:val="clear" w:color="000000" w:fill="FFFFFF"/>
            <w:noWrap/>
            <w:vAlign w:val="center"/>
            <w:hideMark/>
          </w:tcPr>
          <w:p w14:paraId="777B70D8"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23.4</w:t>
            </w:r>
          </w:p>
        </w:tc>
      </w:tr>
      <w:tr w:rsidR="00EB281C" w:rsidRPr="00EB281C" w14:paraId="7EB0684C" w14:textId="77777777" w:rsidTr="00625350">
        <w:trPr>
          <w:trHeight w:val="300"/>
        </w:trPr>
        <w:tc>
          <w:tcPr>
            <w:tcW w:w="0" w:type="auto"/>
            <w:tcBorders>
              <w:top w:val="nil"/>
              <w:left w:val="nil"/>
              <w:bottom w:val="nil"/>
              <w:right w:val="nil"/>
            </w:tcBorders>
            <w:shd w:val="clear" w:color="000000" w:fill="FFFFFF"/>
            <w:noWrap/>
            <w:vAlign w:val="center"/>
            <w:hideMark/>
          </w:tcPr>
          <w:p w14:paraId="38FFA4EC" w14:textId="77777777" w:rsidR="00EB281C" w:rsidRPr="00EB281C" w:rsidRDefault="00EB281C" w:rsidP="00EB281C">
            <w:pPr>
              <w:spacing w:after="0"/>
              <w:rPr>
                <w:rFonts w:ascii="Calibri" w:eastAsia="Times New Roman" w:hAnsi="Calibri" w:cs="Calibri"/>
                <w:color w:val="000000"/>
                <w:sz w:val="20"/>
                <w:szCs w:val="20"/>
                <w:lang w:eastAsia="nl-NL"/>
              </w:rPr>
            </w:pPr>
            <w:proofErr w:type="spellStart"/>
            <w:r w:rsidRPr="00EB281C">
              <w:rPr>
                <w:rFonts w:ascii="Calibri" w:eastAsia="Times New Roman" w:hAnsi="Calibri" w:cs="Calibri"/>
                <w:color w:val="000000"/>
                <w:sz w:val="20"/>
                <w:szCs w:val="20"/>
                <w:lang w:eastAsia="nl-NL"/>
              </w:rPr>
              <w:t>Lymphocytes</w:t>
            </w:r>
            <w:proofErr w:type="spellEnd"/>
          </w:p>
        </w:tc>
        <w:tc>
          <w:tcPr>
            <w:tcW w:w="0" w:type="auto"/>
            <w:tcBorders>
              <w:top w:val="nil"/>
              <w:left w:val="nil"/>
              <w:bottom w:val="nil"/>
              <w:right w:val="nil"/>
            </w:tcBorders>
            <w:shd w:val="clear" w:color="000000" w:fill="FFFFFF"/>
            <w:noWrap/>
            <w:vAlign w:val="center"/>
            <w:hideMark/>
          </w:tcPr>
          <w:p w14:paraId="4266B5EB"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10</w:t>
            </w:r>
            <w:r w:rsidRPr="00EB281C">
              <w:rPr>
                <w:rFonts w:ascii="Calibri" w:eastAsia="Times New Roman" w:hAnsi="Calibri" w:cs="Calibri"/>
                <w:color w:val="000000"/>
                <w:sz w:val="20"/>
                <w:szCs w:val="20"/>
                <w:vertAlign w:val="superscript"/>
                <w:lang w:eastAsia="nl-NL"/>
              </w:rPr>
              <w:t>9</w:t>
            </w:r>
            <w:r w:rsidRPr="00EB281C">
              <w:rPr>
                <w:rFonts w:ascii="Calibri" w:eastAsia="Times New Roman" w:hAnsi="Calibri" w:cs="Calibri"/>
                <w:color w:val="000000"/>
                <w:sz w:val="20"/>
                <w:szCs w:val="20"/>
                <w:lang w:eastAsia="nl-NL"/>
              </w:rPr>
              <w:t>/L</w:t>
            </w:r>
          </w:p>
        </w:tc>
        <w:tc>
          <w:tcPr>
            <w:tcW w:w="0" w:type="auto"/>
            <w:tcBorders>
              <w:top w:val="nil"/>
              <w:left w:val="nil"/>
              <w:bottom w:val="nil"/>
              <w:right w:val="nil"/>
            </w:tcBorders>
            <w:shd w:val="clear" w:color="000000" w:fill="FFFFFF"/>
            <w:noWrap/>
            <w:vAlign w:val="center"/>
            <w:hideMark/>
          </w:tcPr>
          <w:p w14:paraId="795DDD72"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0.42 - 132</w:t>
            </w:r>
          </w:p>
        </w:tc>
        <w:tc>
          <w:tcPr>
            <w:tcW w:w="0" w:type="auto"/>
            <w:tcBorders>
              <w:top w:val="nil"/>
              <w:left w:val="nil"/>
              <w:bottom w:val="nil"/>
              <w:right w:val="nil"/>
            </w:tcBorders>
            <w:shd w:val="clear" w:color="auto" w:fill="F2F2F2" w:themeFill="background1" w:themeFillShade="F2"/>
            <w:noWrap/>
            <w:vAlign w:val="center"/>
            <w:hideMark/>
          </w:tcPr>
          <w:p w14:paraId="21055FE4"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72</w:t>
            </w:r>
          </w:p>
        </w:tc>
        <w:tc>
          <w:tcPr>
            <w:tcW w:w="0" w:type="auto"/>
            <w:tcBorders>
              <w:top w:val="nil"/>
              <w:left w:val="nil"/>
              <w:bottom w:val="nil"/>
              <w:right w:val="nil"/>
            </w:tcBorders>
            <w:shd w:val="clear" w:color="000000" w:fill="FFFFFF"/>
            <w:noWrap/>
            <w:vAlign w:val="center"/>
            <w:hideMark/>
          </w:tcPr>
          <w:p w14:paraId="663C82DF"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 </w:t>
            </w:r>
          </w:p>
        </w:tc>
        <w:tc>
          <w:tcPr>
            <w:tcW w:w="0" w:type="auto"/>
            <w:tcBorders>
              <w:top w:val="nil"/>
              <w:left w:val="nil"/>
              <w:bottom w:val="nil"/>
              <w:right w:val="nil"/>
            </w:tcBorders>
            <w:shd w:val="clear" w:color="000000" w:fill="FFFFFF"/>
            <w:noWrap/>
            <w:vAlign w:val="center"/>
            <w:hideMark/>
          </w:tcPr>
          <w:p w14:paraId="3A758512"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1.04 - 1.82</w:t>
            </w:r>
          </w:p>
        </w:tc>
        <w:tc>
          <w:tcPr>
            <w:tcW w:w="0" w:type="auto"/>
            <w:tcBorders>
              <w:top w:val="nil"/>
              <w:left w:val="nil"/>
              <w:bottom w:val="nil"/>
              <w:right w:val="nil"/>
            </w:tcBorders>
            <w:shd w:val="clear" w:color="auto" w:fill="F2F2F2" w:themeFill="background1" w:themeFillShade="F2"/>
            <w:noWrap/>
            <w:vAlign w:val="center"/>
            <w:hideMark/>
          </w:tcPr>
          <w:p w14:paraId="497ED822"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48</w:t>
            </w:r>
          </w:p>
        </w:tc>
        <w:tc>
          <w:tcPr>
            <w:tcW w:w="0" w:type="auto"/>
            <w:tcBorders>
              <w:top w:val="nil"/>
              <w:left w:val="nil"/>
              <w:bottom w:val="nil"/>
              <w:right w:val="nil"/>
            </w:tcBorders>
            <w:shd w:val="clear" w:color="000000" w:fill="FFFFFF"/>
            <w:noWrap/>
            <w:vAlign w:val="center"/>
            <w:hideMark/>
          </w:tcPr>
          <w:p w14:paraId="22366CF7" w14:textId="77777777" w:rsidR="00EB281C" w:rsidRPr="00EB281C" w:rsidRDefault="00EB281C" w:rsidP="00EB281C">
            <w:pPr>
              <w:spacing w:after="0"/>
              <w:rPr>
                <w:rFonts w:ascii="Calibri" w:eastAsia="Times New Roman" w:hAnsi="Calibri" w:cs="Calibri"/>
                <w:color w:val="000000"/>
                <w:sz w:val="22"/>
                <w:lang w:eastAsia="nl-NL"/>
              </w:rPr>
            </w:pPr>
            <w:r w:rsidRPr="00EB281C">
              <w:rPr>
                <w:rFonts w:ascii="Calibri" w:eastAsia="Times New Roman" w:hAnsi="Calibri" w:cs="Calibri"/>
                <w:color w:val="000000"/>
                <w:sz w:val="22"/>
                <w:lang w:eastAsia="nl-NL"/>
              </w:rPr>
              <w:t> </w:t>
            </w:r>
          </w:p>
        </w:tc>
        <w:tc>
          <w:tcPr>
            <w:tcW w:w="0" w:type="auto"/>
            <w:tcBorders>
              <w:top w:val="nil"/>
              <w:left w:val="nil"/>
              <w:bottom w:val="nil"/>
              <w:right w:val="nil"/>
            </w:tcBorders>
            <w:shd w:val="clear" w:color="000000" w:fill="FFFFFF"/>
            <w:noWrap/>
            <w:vAlign w:val="center"/>
            <w:hideMark/>
          </w:tcPr>
          <w:p w14:paraId="1CFF06B1"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17.6</w:t>
            </w:r>
          </w:p>
        </w:tc>
      </w:tr>
      <w:tr w:rsidR="00EB281C" w:rsidRPr="00EB281C" w14:paraId="4F6C154C" w14:textId="77777777" w:rsidTr="00625350">
        <w:trPr>
          <w:trHeight w:val="300"/>
        </w:trPr>
        <w:tc>
          <w:tcPr>
            <w:tcW w:w="0" w:type="auto"/>
            <w:tcBorders>
              <w:top w:val="nil"/>
              <w:left w:val="nil"/>
              <w:bottom w:val="nil"/>
              <w:right w:val="nil"/>
            </w:tcBorders>
            <w:shd w:val="clear" w:color="000000" w:fill="FFFFFF"/>
            <w:noWrap/>
            <w:vAlign w:val="center"/>
            <w:hideMark/>
          </w:tcPr>
          <w:p w14:paraId="509E2E0F" w14:textId="77777777" w:rsidR="00EB281C" w:rsidRPr="00EB281C" w:rsidRDefault="00EB281C" w:rsidP="00EB281C">
            <w:pPr>
              <w:spacing w:after="0"/>
              <w:rPr>
                <w:rFonts w:ascii="Calibri" w:eastAsia="Times New Roman" w:hAnsi="Calibri" w:cs="Calibri"/>
                <w:color w:val="000000"/>
                <w:sz w:val="20"/>
                <w:szCs w:val="20"/>
                <w:lang w:eastAsia="nl-NL"/>
              </w:rPr>
            </w:pPr>
            <w:proofErr w:type="spellStart"/>
            <w:r w:rsidRPr="00EB281C">
              <w:rPr>
                <w:rFonts w:ascii="Calibri" w:eastAsia="Times New Roman" w:hAnsi="Calibri" w:cs="Calibri"/>
                <w:color w:val="000000"/>
                <w:sz w:val="20"/>
                <w:szCs w:val="20"/>
                <w:lang w:eastAsia="nl-NL"/>
              </w:rPr>
              <w:t>Monocytes</w:t>
            </w:r>
            <w:proofErr w:type="spellEnd"/>
          </w:p>
        </w:tc>
        <w:tc>
          <w:tcPr>
            <w:tcW w:w="0" w:type="auto"/>
            <w:tcBorders>
              <w:top w:val="nil"/>
              <w:left w:val="nil"/>
              <w:bottom w:val="nil"/>
              <w:right w:val="nil"/>
            </w:tcBorders>
            <w:shd w:val="clear" w:color="000000" w:fill="FFFFFF"/>
            <w:noWrap/>
            <w:vAlign w:val="center"/>
            <w:hideMark/>
          </w:tcPr>
          <w:p w14:paraId="5F59D86E"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10</w:t>
            </w:r>
            <w:r w:rsidRPr="00EB281C">
              <w:rPr>
                <w:rFonts w:ascii="Calibri" w:eastAsia="Times New Roman" w:hAnsi="Calibri" w:cs="Calibri"/>
                <w:color w:val="000000"/>
                <w:sz w:val="20"/>
                <w:szCs w:val="20"/>
                <w:vertAlign w:val="superscript"/>
                <w:lang w:eastAsia="nl-NL"/>
              </w:rPr>
              <w:t>9</w:t>
            </w:r>
            <w:r w:rsidRPr="00EB281C">
              <w:rPr>
                <w:rFonts w:ascii="Calibri" w:eastAsia="Times New Roman" w:hAnsi="Calibri" w:cs="Calibri"/>
                <w:color w:val="000000"/>
                <w:sz w:val="20"/>
                <w:szCs w:val="20"/>
                <w:lang w:eastAsia="nl-NL"/>
              </w:rPr>
              <w:t>/L</w:t>
            </w:r>
          </w:p>
        </w:tc>
        <w:tc>
          <w:tcPr>
            <w:tcW w:w="0" w:type="auto"/>
            <w:tcBorders>
              <w:top w:val="nil"/>
              <w:left w:val="nil"/>
              <w:bottom w:val="nil"/>
              <w:right w:val="nil"/>
            </w:tcBorders>
            <w:shd w:val="clear" w:color="000000" w:fill="FFFFFF"/>
            <w:noWrap/>
            <w:vAlign w:val="center"/>
            <w:hideMark/>
          </w:tcPr>
          <w:p w14:paraId="14D0CBC8"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0.29 - 1.77</w:t>
            </w:r>
          </w:p>
        </w:tc>
        <w:tc>
          <w:tcPr>
            <w:tcW w:w="0" w:type="auto"/>
            <w:tcBorders>
              <w:top w:val="nil"/>
              <w:left w:val="nil"/>
              <w:bottom w:val="nil"/>
              <w:right w:val="nil"/>
            </w:tcBorders>
            <w:shd w:val="clear" w:color="auto" w:fill="F2F2F2" w:themeFill="background1" w:themeFillShade="F2"/>
            <w:noWrap/>
            <w:vAlign w:val="center"/>
            <w:hideMark/>
          </w:tcPr>
          <w:p w14:paraId="292666A3"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48</w:t>
            </w:r>
          </w:p>
        </w:tc>
        <w:tc>
          <w:tcPr>
            <w:tcW w:w="0" w:type="auto"/>
            <w:tcBorders>
              <w:top w:val="nil"/>
              <w:left w:val="nil"/>
              <w:bottom w:val="nil"/>
              <w:right w:val="nil"/>
            </w:tcBorders>
            <w:shd w:val="clear" w:color="000000" w:fill="FFFFFF"/>
            <w:noWrap/>
            <w:vAlign w:val="center"/>
            <w:hideMark/>
          </w:tcPr>
          <w:p w14:paraId="413C50C9"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 </w:t>
            </w:r>
          </w:p>
        </w:tc>
        <w:tc>
          <w:tcPr>
            <w:tcW w:w="0" w:type="auto"/>
            <w:tcBorders>
              <w:top w:val="nil"/>
              <w:left w:val="nil"/>
              <w:bottom w:val="nil"/>
              <w:right w:val="nil"/>
            </w:tcBorders>
            <w:shd w:val="clear" w:color="000000" w:fill="FFFFFF"/>
            <w:noWrap/>
            <w:vAlign w:val="center"/>
            <w:hideMark/>
          </w:tcPr>
          <w:p w14:paraId="41F3F321"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0.39 - 0.55</w:t>
            </w:r>
          </w:p>
        </w:tc>
        <w:tc>
          <w:tcPr>
            <w:tcW w:w="0" w:type="auto"/>
            <w:tcBorders>
              <w:top w:val="nil"/>
              <w:left w:val="nil"/>
              <w:bottom w:val="nil"/>
              <w:right w:val="nil"/>
            </w:tcBorders>
            <w:shd w:val="clear" w:color="auto" w:fill="F2F2F2" w:themeFill="background1" w:themeFillShade="F2"/>
            <w:noWrap/>
            <w:vAlign w:val="center"/>
            <w:hideMark/>
          </w:tcPr>
          <w:p w14:paraId="46C31719"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72</w:t>
            </w:r>
          </w:p>
        </w:tc>
        <w:tc>
          <w:tcPr>
            <w:tcW w:w="0" w:type="auto"/>
            <w:tcBorders>
              <w:top w:val="nil"/>
              <w:left w:val="nil"/>
              <w:bottom w:val="nil"/>
              <w:right w:val="nil"/>
            </w:tcBorders>
            <w:shd w:val="clear" w:color="000000" w:fill="FFFFFF"/>
            <w:noWrap/>
            <w:vAlign w:val="center"/>
            <w:hideMark/>
          </w:tcPr>
          <w:p w14:paraId="4559F951" w14:textId="77777777" w:rsidR="00EB281C" w:rsidRPr="00EB281C" w:rsidRDefault="00EB281C" w:rsidP="00EB281C">
            <w:pPr>
              <w:spacing w:after="0"/>
              <w:rPr>
                <w:rFonts w:ascii="Calibri" w:eastAsia="Times New Roman" w:hAnsi="Calibri" w:cs="Calibri"/>
                <w:color w:val="000000"/>
                <w:sz w:val="22"/>
                <w:lang w:eastAsia="nl-NL"/>
              </w:rPr>
            </w:pPr>
            <w:r w:rsidRPr="00EB281C">
              <w:rPr>
                <w:rFonts w:ascii="Calibri" w:eastAsia="Times New Roman" w:hAnsi="Calibri" w:cs="Calibri"/>
                <w:color w:val="000000"/>
                <w:sz w:val="22"/>
                <w:lang w:eastAsia="nl-NL"/>
              </w:rPr>
              <w:t> </w:t>
            </w:r>
          </w:p>
        </w:tc>
        <w:tc>
          <w:tcPr>
            <w:tcW w:w="0" w:type="auto"/>
            <w:tcBorders>
              <w:top w:val="nil"/>
              <w:left w:val="nil"/>
              <w:bottom w:val="nil"/>
              <w:right w:val="nil"/>
            </w:tcBorders>
            <w:shd w:val="clear" w:color="000000" w:fill="FFFFFF"/>
            <w:noWrap/>
            <w:vAlign w:val="center"/>
            <w:hideMark/>
          </w:tcPr>
          <w:p w14:paraId="27BE6D19"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27.9</w:t>
            </w:r>
          </w:p>
        </w:tc>
      </w:tr>
      <w:tr w:rsidR="00EB281C" w:rsidRPr="00EB281C" w14:paraId="12F28729" w14:textId="77777777" w:rsidTr="00625350">
        <w:trPr>
          <w:trHeight w:val="300"/>
        </w:trPr>
        <w:tc>
          <w:tcPr>
            <w:tcW w:w="0" w:type="auto"/>
            <w:tcBorders>
              <w:top w:val="nil"/>
              <w:left w:val="nil"/>
              <w:bottom w:val="nil"/>
              <w:right w:val="nil"/>
            </w:tcBorders>
            <w:shd w:val="clear" w:color="000000" w:fill="FFFFFF"/>
            <w:noWrap/>
            <w:vAlign w:val="center"/>
            <w:hideMark/>
          </w:tcPr>
          <w:p w14:paraId="0079EDD0" w14:textId="77777777" w:rsidR="00EB281C" w:rsidRPr="00EB281C" w:rsidRDefault="00EB281C" w:rsidP="00EB281C">
            <w:pPr>
              <w:spacing w:after="0"/>
              <w:rPr>
                <w:rFonts w:ascii="Calibri" w:eastAsia="Times New Roman" w:hAnsi="Calibri" w:cs="Calibri"/>
                <w:color w:val="000000"/>
                <w:sz w:val="20"/>
                <w:szCs w:val="20"/>
                <w:lang w:eastAsia="nl-NL"/>
              </w:rPr>
            </w:pPr>
            <w:proofErr w:type="spellStart"/>
            <w:r w:rsidRPr="00EB281C">
              <w:rPr>
                <w:rFonts w:ascii="Calibri" w:eastAsia="Times New Roman" w:hAnsi="Calibri" w:cs="Calibri"/>
                <w:color w:val="000000"/>
                <w:sz w:val="20"/>
                <w:szCs w:val="20"/>
                <w:lang w:eastAsia="nl-NL"/>
              </w:rPr>
              <w:t>Eosinophils</w:t>
            </w:r>
            <w:proofErr w:type="spellEnd"/>
          </w:p>
        </w:tc>
        <w:tc>
          <w:tcPr>
            <w:tcW w:w="0" w:type="auto"/>
            <w:tcBorders>
              <w:top w:val="nil"/>
              <w:left w:val="nil"/>
              <w:bottom w:val="nil"/>
              <w:right w:val="nil"/>
            </w:tcBorders>
            <w:shd w:val="clear" w:color="000000" w:fill="FFFFFF"/>
            <w:noWrap/>
            <w:vAlign w:val="center"/>
            <w:hideMark/>
          </w:tcPr>
          <w:p w14:paraId="60A4F8F0"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10</w:t>
            </w:r>
            <w:r w:rsidRPr="00EB281C">
              <w:rPr>
                <w:rFonts w:ascii="Calibri" w:eastAsia="Times New Roman" w:hAnsi="Calibri" w:cs="Calibri"/>
                <w:color w:val="000000"/>
                <w:sz w:val="20"/>
                <w:szCs w:val="20"/>
                <w:vertAlign w:val="superscript"/>
                <w:lang w:eastAsia="nl-NL"/>
              </w:rPr>
              <w:t>9</w:t>
            </w:r>
            <w:r w:rsidRPr="00EB281C">
              <w:rPr>
                <w:rFonts w:ascii="Calibri" w:eastAsia="Times New Roman" w:hAnsi="Calibri" w:cs="Calibri"/>
                <w:color w:val="000000"/>
                <w:sz w:val="20"/>
                <w:szCs w:val="20"/>
                <w:lang w:eastAsia="nl-NL"/>
              </w:rPr>
              <w:t>/L</w:t>
            </w:r>
          </w:p>
        </w:tc>
        <w:tc>
          <w:tcPr>
            <w:tcW w:w="0" w:type="auto"/>
            <w:tcBorders>
              <w:top w:val="nil"/>
              <w:left w:val="nil"/>
              <w:bottom w:val="nil"/>
              <w:right w:val="nil"/>
            </w:tcBorders>
            <w:shd w:val="clear" w:color="000000" w:fill="FFFFFF"/>
            <w:noWrap/>
            <w:vAlign w:val="center"/>
            <w:hideMark/>
          </w:tcPr>
          <w:p w14:paraId="33EEE7C1"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0.00 - 1.34</w:t>
            </w:r>
          </w:p>
        </w:tc>
        <w:tc>
          <w:tcPr>
            <w:tcW w:w="0" w:type="auto"/>
            <w:tcBorders>
              <w:top w:val="nil"/>
              <w:left w:val="nil"/>
              <w:bottom w:val="nil"/>
              <w:right w:val="nil"/>
            </w:tcBorders>
            <w:shd w:val="clear" w:color="auto" w:fill="F2F2F2" w:themeFill="background1" w:themeFillShade="F2"/>
            <w:noWrap/>
            <w:vAlign w:val="center"/>
            <w:hideMark/>
          </w:tcPr>
          <w:p w14:paraId="6F3DB0E0"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72</w:t>
            </w:r>
          </w:p>
        </w:tc>
        <w:tc>
          <w:tcPr>
            <w:tcW w:w="0" w:type="auto"/>
            <w:tcBorders>
              <w:top w:val="nil"/>
              <w:left w:val="nil"/>
              <w:bottom w:val="nil"/>
              <w:right w:val="nil"/>
            </w:tcBorders>
            <w:shd w:val="clear" w:color="000000" w:fill="FFFFFF"/>
            <w:noWrap/>
            <w:vAlign w:val="center"/>
            <w:hideMark/>
          </w:tcPr>
          <w:p w14:paraId="2CB77271"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 </w:t>
            </w:r>
          </w:p>
        </w:tc>
        <w:tc>
          <w:tcPr>
            <w:tcW w:w="0" w:type="auto"/>
            <w:tcBorders>
              <w:top w:val="nil"/>
              <w:left w:val="nil"/>
              <w:bottom w:val="nil"/>
              <w:right w:val="nil"/>
            </w:tcBorders>
            <w:shd w:val="clear" w:color="000000" w:fill="FFFFFF"/>
            <w:noWrap/>
            <w:vAlign w:val="center"/>
            <w:hideMark/>
          </w:tcPr>
          <w:p w14:paraId="14AE36A4"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0.04 - 0.44</w:t>
            </w:r>
          </w:p>
        </w:tc>
        <w:tc>
          <w:tcPr>
            <w:tcW w:w="0" w:type="auto"/>
            <w:tcBorders>
              <w:top w:val="nil"/>
              <w:left w:val="nil"/>
              <w:bottom w:val="nil"/>
              <w:right w:val="nil"/>
            </w:tcBorders>
            <w:shd w:val="clear" w:color="auto" w:fill="F2F2F2" w:themeFill="background1" w:themeFillShade="F2"/>
            <w:noWrap/>
            <w:vAlign w:val="center"/>
            <w:hideMark/>
          </w:tcPr>
          <w:p w14:paraId="7A72E008"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72</w:t>
            </w:r>
          </w:p>
        </w:tc>
        <w:tc>
          <w:tcPr>
            <w:tcW w:w="0" w:type="auto"/>
            <w:tcBorders>
              <w:top w:val="nil"/>
              <w:left w:val="nil"/>
              <w:bottom w:val="nil"/>
              <w:right w:val="nil"/>
            </w:tcBorders>
            <w:shd w:val="clear" w:color="000000" w:fill="FFFFFF"/>
            <w:noWrap/>
            <w:vAlign w:val="center"/>
            <w:hideMark/>
          </w:tcPr>
          <w:p w14:paraId="2409846D" w14:textId="77777777" w:rsidR="00EB281C" w:rsidRPr="00EB281C" w:rsidRDefault="00EB281C" w:rsidP="00EB281C">
            <w:pPr>
              <w:spacing w:after="0"/>
              <w:rPr>
                <w:rFonts w:ascii="Calibri" w:eastAsia="Times New Roman" w:hAnsi="Calibri" w:cs="Calibri"/>
                <w:color w:val="000000"/>
                <w:sz w:val="22"/>
                <w:lang w:eastAsia="nl-NL"/>
              </w:rPr>
            </w:pPr>
            <w:r w:rsidRPr="00EB281C">
              <w:rPr>
                <w:rFonts w:ascii="Calibri" w:eastAsia="Times New Roman" w:hAnsi="Calibri" w:cs="Calibri"/>
                <w:color w:val="000000"/>
                <w:sz w:val="22"/>
                <w:lang w:eastAsia="nl-NL"/>
              </w:rPr>
              <w:t> </w:t>
            </w:r>
          </w:p>
        </w:tc>
        <w:tc>
          <w:tcPr>
            <w:tcW w:w="0" w:type="auto"/>
            <w:tcBorders>
              <w:top w:val="nil"/>
              <w:left w:val="nil"/>
              <w:bottom w:val="nil"/>
              <w:right w:val="nil"/>
            </w:tcBorders>
            <w:shd w:val="clear" w:color="000000" w:fill="FFFFFF"/>
            <w:noWrap/>
            <w:vAlign w:val="center"/>
            <w:hideMark/>
          </w:tcPr>
          <w:p w14:paraId="1C2A0445"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37.1</w:t>
            </w:r>
          </w:p>
        </w:tc>
      </w:tr>
      <w:tr w:rsidR="00EB281C" w:rsidRPr="00EB281C" w14:paraId="7C9CA45D" w14:textId="77777777" w:rsidTr="00625350">
        <w:trPr>
          <w:trHeight w:val="300"/>
        </w:trPr>
        <w:tc>
          <w:tcPr>
            <w:tcW w:w="0" w:type="auto"/>
            <w:tcBorders>
              <w:top w:val="nil"/>
              <w:left w:val="nil"/>
              <w:bottom w:val="nil"/>
              <w:right w:val="nil"/>
            </w:tcBorders>
            <w:shd w:val="clear" w:color="000000" w:fill="FFFFFF"/>
            <w:noWrap/>
            <w:vAlign w:val="center"/>
            <w:hideMark/>
          </w:tcPr>
          <w:p w14:paraId="7D37FD4B" w14:textId="77777777" w:rsidR="00EB281C" w:rsidRPr="00EB281C" w:rsidRDefault="00EB281C" w:rsidP="00EB281C">
            <w:pPr>
              <w:spacing w:after="0"/>
              <w:rPr>
                <w:rFonts w:ascii="Calibri" w:eastAsia="Times New Roman" w:hAnsi="Calibri" w:cs="Calibri"/>
                <w:color w:val="000000"/>
                <w:sz w:val="20"/>
                <w:szCs w:val="20"/>
                <w:lang w:eastAsia="nl-NL"/>
              </w:rPr>
            </w:pPr>
            <w:proofErr w:type="spellStart"/>
            <w:r w:rsidRPr="00EB281C">
              <w:rPr>
                <w:rFonts w:ascii="Calibri" w:eastAsia="Times New Roman" w:hAnsi="Calibri" w:cs="Calibri"/>
                <w:color w:val="000000"/>
                <w:sz w:val="20"/>
                <w:szCs w:val="20"/>
                <w:lang w:eastAsia="nl-NL"/>
              </w:rPr>
              <w:t>Erythrocytes</w:t>
            </w:r>
            <w:proofErr w:type="spellEnd"/>
          </w:p>
        </w:tc>
        <w:tc>
          <w:tcPr>
            <w:tcW w:w="0" w:type="auto"/>
            <w:tcBorders>
              <w:top w:val="nil"/>
              <w:left w:val="nil"/>
              <w:bottom w:val="nil"/>
              <w:right w:val="nil"/>
            </w:tcBorders>
            <w:shd w:val="clear" w:color="000000" w:fill="FFFFFF"/>
            <w:noWrap/>
            <w:vAlign w:val="center"/>
            <w:hideMark/>
          </w:tcPr>
          <w:p w14:paraId="67FD186F"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10</w:t>
            </w:r>
            <w:r w:rsidRPr="00EB281C">
              <w:rPr>
                <w:rFonts w:ascii="Calibri" w:eastAsia="Times New Roman" w:hAnsi="Calibri" w:cs="Calibri"/>
                <w:color w:val="000000"/>
                <w:sz w:val="20"/>
                <w:szCs w:val="20"/>
                <w:vertAlign w:val="superscript"/>
                <w:lang w:eastAsia="nl-NL"/>
              </w:rPr>
              <w:t>12</w:t>
            </w:r>
            <w:r w:rsidRPr="00EB281C">
              <w:rPr>
                <w:rFonts w:ascii="Calibri" w:eastAsia="Times New Roman" w:hAnsi="Calibri" w:cs="Calibri"/>
                <w:color w:val="000000"/>
                <w:sz w:val="20"/>
                <w:szCs w:val="20"/>
                <w:lang w:eastAsia="nl-NL"/>
              </w:rPr>
              <w:t>/L</w:t>
            </w:r>
          </w:p>
        </w:tc>
        <w:tc>
          <w:tcPr>
            <w:tcW w:w="0" w:type="auto"/>
            <w:tcBorders>
              <w:top w:val="nil"/>
              <w:left w:val="nil"/>
              <w:bottom w:val="nil"/>
              <w:right w:val="nil"/>
            </w:tcBorders>
            <w:shd w:val="clear" w:color="000000" w:fill="FFFFFF"/>
            <w:noWrap/>
            <w:vAlign w:val="center"/>
            <w:hideMark/>
          </w:tcPr>
          <w:p w14:paraId="739F53A1"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2.54 - 5.20</w:t>
            </w:r>
          </w:p>
        </w:tc>
        <w:tc>
          <w:tcPr>
            <w:tcW w:w="0" w:type="auto"/>
            <w:tcBorders>
              <w:top w:val="nil"/>
              <w:left w:val="nil"/>
              <w:bottom w:val="nil"/>
              <w:right w:val="nil"/>
            </w:tcBorders>
            <w:shd w:val="clear" w:color="auto" w:fill="F2F2F2" w:themeFill="background1" w:themeFillShade="F2"/>
            <w:noWrap/>
            <w:vAlign w:val="center"/>
            <w:hideMark/>
          </w:tcPr>
          <w:p w14:paraId="42584A9D"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72</w:t>
            </w:r>
          </w:p>
        </w:tc>
        <w:tc>
          <w:tcPr>
            <w:tcW w:w="0" w:type="auto"/>
            <w:tcBorders>
              <w:top w:val="nil"/>
              <w:left w:val="nil"/>
              <w:bottom w:val="nil"/>
              <w:right w:val="nil"/>
            </w:tcBorders>
            <w:shd w:val="clear" w:color="000000" w:fill="FFFFFF"/>
            <w:noWrap/>
            <w:vAlign w:val="center"/>
            <w:hideMark/>
          </w:tcPr>
          <w:p w14:paraId="50333E14"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 </w:t>
            </w:r>
          </w:p>
        </w:tc>
        <w:tc>
          <w:tcPr>
            <w:tcW w:w="0" w:type="auto"/>
            <w:tcBorders>
              <w:top w:val="nil"/>
              <w:left w:val="nil"/>
              <w:bottom w:val="nil"/>
              <w:right w:val="nil"/>
            </w:tcBorders>
            <w:shd w:val="clear" w:color="000000" w:fill="FFFFFF"/>
            <w:noWrap/>
            <w:vAlign w:val="center"/>
            <w:hideMark/>
          </w:tcPr>
          <w:p w14:paraId="58E16553"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4.18 - 4.90</w:t>
            </w:r>
          </w:p>
        </w:tc>
        <w:tc>
          <w:tcPr>
            <w:tcW w:w="0" w:type="auto"/>
            <w:tcBorders>
              <w:top w:val="nil"/>
              <w:left w:val="nil"/>
              <w:bottom w:val="nil"/>
              <w:right w:val="nil"/>
            </w:tcBorders>
            <w:shd w:val="clear" w:color="auto" w:fill="F2F2F2" w:themeFill="background1" w:themeFillShade="F2"/>
            <w:noWrap/>
            <w:vAlign w:val="center"/>
            <w:hideMark/>
          </w:tcPr>
          <w:p w14:paraId="59F8F5BF"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72</w:t>
            </w:r>
          </w:p>
        </w:tc>
        <w:tc>
          <w:tcPr>
            <w:tcW w:w="0" w:type="auto"/>
            <w:tcBorders>
              <w:top w:val="nil"/>
              <w:left w:val="nil"/>
              <w:bottom w:val="nil"/>
              <w:right w:val="nil"/>
            </w:tcBorders>
            <w:shd w:val="clear" w:color="000000" w:fill="FFFFFF"/>
            <w:noWrap/>
            <w:vAlign w:val="center"/>
            <w:hideMark/>
          </w:tcPr>
          <w:p w14:paraId="3EF87D00" w14:textId="77777777" w:rsidR="00EB281C" w:rsidRPr="00EB281C" w:rsidRDefault="00EB281C" w:rsidP="00EB281C">
            <w:pPr>
              <w:spacing w:after="0"/>
              <w:rPr>
                <w:rFonts w:ascii="Calibri" w:eastAsia="Times New Roman" w:hAnsi="Calibri" w:cs="Calibri"/>
                <w:color w:val="000000"/>
                <w:sz w:val="22"/>
                <w:lang w:eastAsia="nl-NL"/>
              </w:rPr>
            </w:pPr>
            <w:r w:rsidRPr="00EB281C">
              <w:rPr>
                <w:rFonts w:ascii="Calibri" w:eastAsia="Times New Roman" w:hAnsi="Calibri" w:cs="Calibri"/>
                <w:color w:val="000000"/>
                <w:sz w:val="22"/>
                <w:lang w:eastAsia="nl-NL"/>
              </w:rPr>
              <w:t> </w:t>
            </w:r>
          </w:p>
        </w:tc>
        <w:tc>
          <w:tcPr>
            <w:tcW w:w="0" w:type="auto"/>
            <w:tcBorders>
              <w:top w:val="nil"/>
              <w:left w:val="nil"/>
              <w:bottom w:val="nil"/>
              <w:right w:val="nil"/>
            </w:tcBorders>
            <w:shd w:val="clear" w:color="000000" w:fill="FFFFFF"/>
            <w:noWrap/>
            <w:vAlign w:val="center"/>
            <w:hideMark/>
          </w:tcPr>
          <w:p w14:paraId="5DE02FF5"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4.4</w:t>
            </w:r>
          </w:p>
        </w:tc>
      </w:tr>
      <w:tr w:rsidR="00EB281C" w:rsidRPr="00EB281C" w14:paraId="06B92B7A" w14:textId="77777777" w:rsidTr="00625350">
        <w:trPr>
          <w:trHeight w:val="300"/>
        </w:trPr>
        <w:tc>
          <w:tcPr>
            <w:tcW w:w="0" w:type="auto"/>
            <w:tcBorders>
              <w:top w:val="nil"/>
              <w:left w:val="nil"/>
              <w:bottom w:val="nil"/>
              <w:right w:val="nil"/>
            </w:tcBorders>
            <w:shd w:val="clear" w:color="000000" w:fill="FFFFFF"/>
            <w:noWrap/>
            <w:vAlign w:val="center"/>
            <w:hideMark/>
          </w:tcPr>
          <w:p w14:paraId="205A863D" w14:textId="77777777" w:rsidR="00EB281C" w:rsidRPr="00EB281C" w:rsidRDefault="00EB281C" w:rsidP="00EB281C">
            <w:pPr>
              <w:spacing w:after="0"/>
              <w:rPr>
                <w:rFonts w:ascii="Calibri" w:eastAsia="Times New Roman" w:hAnsi="Calibri" w:cs="Calibri"/>
                <w:color w:val="000000"/>
                <w:sz w:val="20"/>
                <w:szCs w:val="20"/>
                <w:lang w:eastAsia="nl-NL"/>
              </w:rPr>
            </w:pPr>
            <w:proofErr w:type="spellStart"/>
            <w:r w:rsidRPr="00EB281C">
              <w:rPr>
                <w:rFonts w:ascii="Calibri" w:eastAsia="Times New Roman" w:hAnsi="Calibri" w:cs="Calibri"/>
                <w:color w:val="000000"/>
                <w:sz w:val="20"/>
                <w:szCs w:val="20"/>
                <w:lang w:eastAsia="nl-NL"/>
              </w:rPr>
              <w:t>Hemoglobin</w:t>
            </w:r>
            <w:proofErr w:type="spellEnd"/>
          </w:p>
        </w:tc>
        <w:tc>
          <w:tcPr>
            <w:tcW w:w="0" w:type="auto"/>
            <w:tcBorders>
              <w:top w:val="nil"/>
              <w:left w:val="nil"/>
              <w:bottom w:val="nil"/>
              <w:right w:val="nil"/>
            </w:tcBorders>
            <w:shd w:val="clear" w:color="000000" w:fill="FFFFFF"/>
            <w:noWrap/>
            <w:vAlign w:val="center"/>
            <w:hideMark/>
          </w:tcPr>
          <w:p w14:paraId="4BDC8EC7" w14:textId="77777777" w:rsidR="00EB281C" w:rsidRPr="00EB281C" w:rsidRDefault="00EB281C" w:rsidP="00EB281C">
            <w:pPr>
              <w:spacing w:after="0"/>
              <w:rPr>
                <w:rFonts w:ascii="Calibri" w:eastAsia="Times New Roman" w:hAnsi="Calibri" w:cs="Calibri"/>
                <w:color w:val="000000"/>
                <w:sz w:val="20"/>
                <w:szCs w:val="20"/>
                <w:lang w:eastAsia="nl-NL"/>
              </w:rPr>
            </w:pPr>
            <w:proofErr w:type="spellStart"/>
            <w:proofErr w:type="gramStart"/>
            <w:r w:rsidRPr="00EB281C">
              <w:rPr>
                <w:rFonts w:ascii="Calibri" w:eastAsia="Times New Roman" w:hAnsi="Calibri" w:cs="Calibri"/>
                <w:color w:val="000000"/>
                <w:sz w:val="20"/>
                <w:szCs w:val="20"/>
                <w:lang w:eastAsia="nl-NL"/>
              </w:rPr>
              <w:t>mmol</w:t>
            </w:r>
            <w:proofErr w:type="spellEnd"/>
            <w:proofErr w:type="gramEnd"/>
            <w:r w:rsidRPr="00EB281C">
              <w:rPr>
                <w:rFonts w:ascii="Calibri" w:eastAsia="Times New Roman" w:hAnsi="Calibri" w:cs="Calibri"/>
                <w:color w:val="000000"/>
                <w:sz w:val="20"/>
                <w:szCs w:val="20"/>
                <w:lang w:eastAsia="nl-NL"/>
              </w:rPr>
              <w:t>/L</w:t>
            </w:r>
          </w:p>
        </w:tc>
        <w:tc>
          <w:tcPr>
            <w:tcW w:w="0" w:type="auto"/>
            <w:tcBorders>
              <w:top w:val="nil"/>
              <w:left w:val="nil"/>
              <w:bottom w:val="nil"/>
              <w:right w:val="nil"/>
            </w:tcBorders>
            <w:shd w:val="clear" w:color="000000" w:fill="FFFFFF"/>
            <w:noWrap/>
            <w:vAlign w:val="center"/>
            <w:hideMark/>
          </w:tcPr>
          <w:p w14:paraId="675E401B"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5.06 - 9.49</w:t>
            </w:r>
          </w:p>
        </w:tc>
        <w:tc>
          <w:tcPr>
            <w:tcW w:w="0" w:type="auto"/>
            <w:tcBorders>
              <w:top w:val="nil"/>
              <w:left w:val="nil"/>
              <w:bottom w:val="nil"/>
              <w:right w:val="nil"/>
            </w:tcBorders>
            <w:shd w:val="clear" w:color="auto" w:fill="F2F2F2" w:themeFill="background1" w:themeFillShade="F2"/>
            <w:noWrap/>
            <w:vAlign w:val="center"/>
            <w:hideMark/>
          </w:tcPr>
          <w:p w14:paraId="25CE4784"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72</w:t>
            </w:r>
          </w:p>
        </w:tc>
        <w:tc>
          <w:tcPr>
            <w:tcW w:w="0" w:type="auto"/>
            <w:tcBorders>
              <w:top w:val="nil"/>
              <w:left w:val="nil"/>
              <w:bottom w:val="nil"/>
              <w:right w:val="nil"/>
            </w:tcBorders>
            <w:shd w:val="clear" w:color="000000" w:fill="FFFFFF"/>
            <w:noWrap/>
            <w:vAlign w:val="center"/>
            <w:hideMark/>
          </w:tcPr>
          <w:p w14:paraId="759A6885"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 </w:t>
            </w:r>
          </w:p>
        </w:tc>
        <w:tc>
          <w:tcPr>
            <w:tcW w:w="0" w:type="auto"/>
            <w:tcBorders>
              <w:top w:val="nil"/>
              <w:left w:val="nil"/>
              <w:bottom w:val="nil"/>
              <w:right w:val="nil"/>
            </w:tcBorders>
            <w:shd w:val="clear" w:color="000000" w:fill="FFFFFF"/>
            <w:noWrap/>
            <w:vAlign w:val="center"/>
            <w:hideMark/>
          </w:tcPr>
          <w:p w14:paraId="3FA8A0CA"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8.00 - 9.33</w:t>
            </w:r>
          </w:p>
        </w:tc>
        <w:tc>
          <w:tcPr>
            <w:tcW w:w="0" w:type="auto"/>
            <w:tcBorders>
              <w:top w:val="nil"/>
              <w:left w:val="nil"/>
              <w:bottom w:val="nil"/>
              <w:right w:val="nil"/>
            </w:tcBorders>
            <w:shd w:val="clear" w:color="auto" w:fill="F2F2F2" w:themeFill="background1" w:themeFillShade="F2"/>
            <w:noWrap/>
            <w:vAlign w:val="center"/>
            <w:hideMark/>
          </w:tcPr>
          <w:p w14:paraId="432D4391"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72</w:t>
            </w:r>
          </w:p>
        </w:tc>
        <w:tc>
          <w:tcPr>
            <w:tcW w:w="0" w:type="auto"/>
            <w:tcBorders>
              <w:top w:val="nil"/>
              <w:left w:val="nil"/>
              <w:bottom w:val="nil"/>
              <w:right w:val="nil"/>
            </w:tcBorders>
            <w:shd w:val="clear" w:color="000000" w:fill="FFFFFF"/>
            <w:noWrap/>
            <w:vAlign w:val="center"/>
            <w:hideMark/>
          </w:tcPr>
          <w:p w14:paraId="3A85F7E1" w14:textId="77777777" w:rsidR="00EB281C" w:rsidRPr="00EB281C" w:rsidRDefault="00EB281C" w:rsidP="00EB281C">
            <w:pPr>
              <w:spacing w:after="0"/>
              <w:rPr>
                <w:rFonts w:ascii="Calibri" w:eastAsia="Times New Roman" w:hAnsi="Calibri" w:cs="Calibri"/>
                <w:color w:val="000000"/>
                <w:sz w:val="22"/>
                <w:lang w:eastAsia="nl-NL"/>
              </w:rPr>
            </w:pPr>
            <w:r w:rsidRPr="00EB281C">
              <w:rPr>
                <w:rFonts w:ascii="Calibri" w:eastAsia="Times New Roman" w:hAnsi="Calibri" w:cs="Calibri"/>
                <w:color w:val="000000"/>
                <w:sz w:val="22"/>
                <w:lang w:eastAsia="nl-NL"/>
              </w:rPr>
              <w:t> </w:t>
            </w:r>
          </w:p>
        </w:tc>
        <w:tc>
          <w:tcPr>
            <w:tcW w:w="0" w:type="auto"/>
            <w:tcBorders>
              <w:top w:val="nil"/>
              <w:left w:val="nil"/>
              <w:bottom w:val="nil"/>
              <w:right w:val="nil"/>
            </w:tcBorders>
            <w:shd w:val="clear" w:color="000000" w:fill="FFFFFF"/>
            <w:noWrap/>
            <w:vAlign w:val="center"/>
            <w:hideMark/>
          </w:tcPr>
          <w:p w14:paraId="40834349" w14:textId="77777777" w:rsidR="00EB281C" w:rsidRPr="001628E1" w:rsidRDefault="00EB281C" w:rsidP="00EB281C">
            <w:pPr>
              <w:spacing w:after="0"/>
              <w:rPr>
                <w:rFonts w:ascii="Calibri" w:eastAsia="Times New Roman" w:hAnsi="Calibri" w:cs="Calibri"/>
                <w:sz w:val="20"/>
                <w:szCs w:val="20"/>
                <w:lang w:eastAsia="nl-NL"/>
              </w:rPr>
            </w:pPr>
            <w:r w:rsidRPr="001628E1">
              <w:rPr>
                <w:rFonts w:ascii="Calibri" w:eastAsia="Times New Roman" w:hAnsi="Calibri" w:cs="Calibri"/>
                <w:sz w:val="20"/>
                <w:szCs w:val="20"/>
                <w:lang w:eastAsia="nl-NL"/>
              </w:rPr>
              <w:t>4.2</w:t>
            </w:r>
          </w:p>
        </w:tc>
      </w:tr>
      <w:tr w:rsidR="00EB281C" w:rsidRPr="00EB281C" w14:paraId="17F03D7A" w14:textId="77777777" w:rsidTr="00625350">
        <w:trPr>
          <w:trHeight w:val="300"/>
        </w:trPr>
        <w:tc>
          <w:tcPr>
            <w:tcW w:w="0" w:type="auto"/>
            <w:tcBorders>
              <w:top w:val="nil"/>
              <w:left w:val="nil"/>
              <w:bottom w:val="nil"/>
              <w:right w:val="nil"/>
            </w:tcBorders>
            <w:shd w:val="clear" w:color="000000" w:fill="FFFFFF"/>
            <w:noWrap/>
            <w:vAlign w:val="center"/>
            <w:hideMark/>
          </w:tcPr>
          <w:p w14:paraId="08C5A6A3" w14:textId="77777777" w:rsidR="00EB281C" w:rsidRPr="00EB281C" w:rsidRDefault="00EB281C" w:rsidP="00EB281C">
            <w:pPr>
              <w:spacing w:after="0"/>
              <w:rPr>
                <w:rFonts w:ascii="Calibri" w:eastAsia="Times New Roman" w:hAnsi="Calibri" w:cs="Calibri"/>
                <w:color w:val="000000"/>
                <w:sz w:val="20"/>
                <w:szCs w:val="20"/>
                <w:lang w:eastAsia="nl-NL"/>
              </w:rPr>
            </w:pPr>
            <w:proofErr w:type="spellStart"/>
            <w:r w:rsidRPr="00EB281C">
              <w:rPr>
                <w:rFonts w:ascii="Calibri" w:eastAsia="Times New Roman" w:hAnsi="Calibri" w:cs="Calibri"/>
                <w:color w:val="000000"/>
                <w:sz w:val="20"/>
                <w:szCs w:val="20"/>
                <w:lang w:eastAsia="nl-NL"/>
              </w:rPr>
              <w:t>Platelets</w:t>
            </w:r>
            <w:proofErr w:type="spellEnd"/>
          </w:p>
        </w:tc>
        <w:tc>
          <w:tcPr>
            <w:tcW w:w="0" w:type="auto"/>
            <w:tcBorders>
              <w:top w:val="nil"/>
              <w:left w:val="nil"/>
              <w:bottom w:val="nil"/>
              <w:right w:val="nil"/>
            </w:tcBorders>
            <w:shd w:val="clear" w:color="000000" w:fill="FFFFFF"/>
            <w:noWrap/>
            <w:vAlign w:val="center"/>
            <w:hideMark/>
          </w:tcPr>
          <w:p w14:paraId="2196815A"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10</w:t>
            </w:r>
            <w:r w:rsidRPr="00EB281C">
              <w:rPr>
                <w:rFonts w:ascii="Calibri" w:eastAsia="Times New Roman" w:hAnsi="Calibri" w:cs="Calibri"/>
                <w:color w:val="000000"/>
                <w:sz w:val="20"/>
                <w:szCs w:val="20"/>
                <w:vertAlign w:val="superscript"/>
                <w:lang w:eastAsia="nl-NL"/>
              </w:rPr>
              <w:t>9</w:t>
            </w:r>
            <w:r w:rsidRPr="00EB281C">
              <w:rPr>
                <w:rFonts w:ascii="Calibri" w:eastAsia="Times New Roman" w:hAnsi="Calibri" w:cs="Calibri"/>
                <w:color w:val="000000"/>
                <w:sz w:val="20"/>
                <w:szCs w:val="20"/>
                <w:lang w:eastAsia="nl-NL"/>
              </w:rPr>
              <w:t>/L</w:t>
            </w:r>
          </w:p>
        </w:tc>
        <w:tc>
          <w:tcPr>
            <w:tcW w:w="0" w:type="auto"/>
            <w:tcBorders>
              <w:top w:val="nil"/>
              <w:left w:val="nil"/>
              <w:bottom w:val="nil"/>
              <w:right w:val="nil"/>
            </w:tcBorders>
            <w:shd w:val="clear" w:color="000000" w:fill="FFFFFF"/>
            <w:noWrap/>
            <w:vAlign w:val="center"/>
            <w:hideMark/>
          </w:tcPr>
          <w:p w14:paraId="25ED0DC6"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9.40 - 661</w:t>
            </w:r>
          </w:p>
        </w:tc>
        <w:tc>
          <w:tcPr>
            <w:tcW w:w="0" w:type="auto"/>
            <w:tcBorders>
              <w:top w:val="nil"/>
              <w:left w:val="nil"/>
              <w:bottom w:val="nil"/>
              <w:right w:val="nil"/>
            </w:tcBorders>
            <w:shd w:val="clear" w:color="auto" w:fill="F2F2F2" w:themeFill="background1" w:themeFillShade="F2"/>
            <w:noWrap/>
            <w:vAlign w:val="center"/>
            <w:hideMark/>
          </w:tcPr>
          <w:p w14:paraId="123621A0"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72</w:t>
            </w:r>
          </w:p>
        </w:tc>
        <w:tc>
          <w:tcPr>
            <w:tcW w:w="0" w:type="auto"/>
            <w:tcBorders>
              <w:top w:val="nil"/>
              <w:left w:val="nil"/>
              <w:bottom w:val="nil"/>
              <w:right w:val="nil"/>
            </w:tcBorders>
            <w:shd w:val="clear" w:color="000000" w:fill="FFFFFF"/>
            <w:noWrap/>
            <w:vAlign w:val="center"/>
            <w:hideMark/>
          </w:tcPr>
          <w:p w14:paraId="41B4AF8C"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 </w:t>
            </w:r>
          </w:p>
        </w:tc>
        <w:tc>
          <w:tcPr>
            <w:tcW w:w="0" w:type="auto"/>
            <w:tcBorders>
              <w:top w:val="nil"/>
              <w:left w:val="nil"/>
              <w:bottom w:val="nil"/>
              <w:right w:val="nil"/>
            </w:tcBorders>
            <w:shd w:val="clear" w:color="000000" w:fill="FFFFFF"/>
            <w:noWrap/>
            <w:vAlign w:val="center"/>
            <w:hideMark/>
          </w:tcPr>
          <w:p w14:paraId="4BBF5F15"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194 - 471</w:t>
            </w:r>
          </w:p>
        </w:tc>
        <w:tc>
          <w:tcPr>
            <w:tcW w:w="0" w:type="auto"/>
            <w:tcBorders>
              <w:top w:val="nil"/>
              <w:left w:val="nil"/>
              <w:bottom w:val="nil"/>
              <w:right w:val="nil"/>
            </w:tcBorders>
            <w:shd w:val="clear" w:color="auto" w:fill="F2F2F2" w:themeFill="background1" w:themeFillShade="F2"/>
            <w:noWrap/>
            <w:vAlign w:val="center"/>
            <w:hideMark/>
          </w:tcPr>
          <w:p w14:paraId="07AF7E93"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72</w:t>
            </w:r>
          </w:p>
        </w:tc>
        <w:tc>
          <w:tcPr>
            <w:tcW w:w="0" w:type="auto"/>
            <w:tcBorders>
              <w:top w:val="nil"/>
              <w:left w:val="nil"/>
              <w:bottom w:val="nil"/>
              <w:right w:val="nil"/>
            </w:tcBorders>
            <w:shd w:val="clear" w:color="000000" w:fill="FFFFFF"/>
            <w:noWrap/>
            <w:vAlign w:val="center"/>
            <w:hideMark/>
          </w:tcPr>
          <w:p w14:paraId="72978DFD" w14:textId="77777777" w:rsidR="00EB281C" w:rsidRPr="00EB281C" w:rsidRDefault="00EB281C" w:rsidP="00EB281C">
            <w:pPr>
              <w:spacing w:after="0"/>
              <w:rPr>
                <w:rFonts w:ascii="Calibri" w:eastAsia="Times New Roman" w:hAnsi="Calibri" w:cs="Calibri"/>
                <w:color w:val="000000"/>
                <w:sz w:val="22"/>
                <w:lang w:eastAsia="nl-NL"/>
              </w:rPr>
            </w:pPr>
            <w:r w:rsidRPr="00EB281C">
              <w:rPr>
                <w:rFonts w:ascii="Calibri" w:eastAsia="Times New Roman" w:hAnsi="Calibri" w:cs="Calibri"/>
                <w:color w:val="000000"/>
                <w:sz w:val="22"/>
                <w:lang w:eastAsia="nl-NL"/>
              </w:rPr>
              <w:t> </w:t>
            </w:r>
          </w:p>
        </w:tc>
        <w:tc>
          <w:tcPr>
            <w:tcW w:w="0" w:type="auto"/>
            <w:tcBorders>
              <w:top w:val="nil"/>
              <w:left w:val="nil"/>
              <w:bottom w:val="nil"/>
              <w:right w:val="nil"/>
            </w:tcBorders>
            <w:shd w:val="clear" w:color="000000" w:fill="FFFFFF"/>
            <w:noWrap/>
            <w:vAlign w:val="center"/>
            <w:hideMark/>
          </w:tcPr>
          <w:p w14:paraId="3B2F12C7" w14:textId="77777777" w:rsidR="00EB281C" w:rsidRPr="001628E1" w:rsidRDefault="00EB281C" w:rsidP="00EB281C">
            <w:pPr>
              <w:spacing w:after="0"/>
              <w:rPr>
                <w:rFonts w:ascii="Calibri" w:eastAsia="Times New Roman" w:hAnsi="Calibri" w:cs="Calibri"/>
                <w:sz w:val="20"/>
                <w:szCs w:val="20"/>
                <w:lang w:eastAsia="nl-NL"/>
              </w:rPr>
            </w:pPr>
            <w:r w:rsidRPr="001628E1">
              <w:rPr>
                <w:rFonts w:ascii="Calibri" w:eastAsia="Times New Roman" w:hAnsi="Calibri" w:cs="Calibri"/>
                <w:sz w:val="20"/>
                <w:szCs w:val="20"/>
                <w:lang w:eastAsia="nl-NL"/>
              </w:rPr>
              <w:t>13.4</w:t>
            </w:r>
          </w:p>
        </w:tc>
      </w:tr>
      <w:tr w:rsidR="00EB281C" w:rsidRPr="00EB281C" w14:paraId="20788860" w14:textId="77777777" w:rsidTr="00625350">
        <w:trPr>
          <w:trHeight w:val="300"/>
        </w:trPr>
        <w:tc>
          <w:tcPr>
            <w:tcW w:w="0" w:type="auto"/>
            <w:tcBorders>
              <w:top w:val="nil"/>
              <w:left w:val="nil"/>
              <w:bottom w:val="nil"/>
              <w:right w:val="nil"/>
            </w:tcBorders>
            <w:shd w:val="clear" w:color="000000" w:fill="FFFFFF"/>
            <w:noWrap/>
            <w:vAlign w:val="center"/>
            <w:hideMark/>
          </w:tcPr>
          <w:p w14:paraId="76733B59" w14:textId="77777777" w:rsidR="00EB281C" w:rsidRPr="00EB281C" w:rsidRDefault="00EB281C" w:rsidP="00EB281C">
            <w:pPr>
              <w:spacing w:after="0"/>
              <w:rPr>
                <w:rFonts w:ascii="Calibri" w:eastAsia="Times New Roman" w:hAnsi="Calibri" w:cs="Calibri"/>
                <w:color w:val="000000"/>
                <w:sz w:val="20"/>
                <w:szCs w:val="20"/>
                <w:lang w:eastAsia="nl-NL"/>
              </w:rPr>
            </w:pPr>
            <w:proofErr w:type="spellStart"/>
            <w:r w:rsidRPr="00EB281C">
              <w:rPr>
                <w:rFonts w:ascii="Calibri" w:eastAsia="Times New Roman" w:hAnsi="Calibri" w:cs="Calibri"/>
                <w:color w:val="000000"/>
                <w:sz w:val="20"/>
                <w:szCs w:val="20"/>
                <w:lang w:eastAsia="nl-NL"/>
              </w:rPr>
              <w:t>Reticulocytes</w:t>
            </w:r>
            <w:proofErr w:type="spellEnd"/>
          </w:p>
        </w:tc>
        <w:tc>
          <w:tcPr>
            <w:tcW w:w="0" w:type="auto"/>
            <w:tcBorders>
              <w:top w:val="nil"/>
              <w:left w:val="nil"/>
              <w:bottom w:val="nil"/>
              <w:right w:val="nil"/>
            </w:tcBorders>
            <w:shd w:val="clear" w:color="000000" w:fill="FFFFFF"/>
            <w:noWrap/>
            <w:vAlign w:val="center"/>
            <w:hideMark/>
          </w:tcPr>
          <w:p w14:paraId="3DB8B0DB"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10</w:t>
            </w:r>
            <w:r w:rsidRPr="00EB281C">
              <w:rPr>
                <w:rFonts w:ascii="Calibri" w:eastAsia="Times New Roman" w:hAnsi="Calibri" w:cs="Calibri"/>
                <w:color w:val="000000"/>
                <w:sz w:val="20"/>
                <w:szCs w:val="20"/>
                <w:vertAlign w:val="superscript"/>
                <w:lang w:eastAsia="nl-NL"/>
              </w:rPr>
              <w:t>9</w:t>
            </w:r>
            <w:r w:rsidRPr="00EB281C">
              <w:rPr>
                <w:rFonts w:ascii="Calibri" w:eastAsia="Times New Roman" w:hAnsi="Calibri" w:cs="Calibri"/>
                <w:color w:val="000000"/>
                <w:sz w:val="20"/>
                <w:szCs w:val="20"/>
                <w:lang w:eastAsia="nl-NL"/>
              </w:rPr>
              <w:t>/L</w:t>
            </w:r>
          </w:p>
        </w:tc>
        <w:tc>
          <w:tcPr>
            <w:tcW w:w="0" w:type="auto"/>
            <w:tcBorders>
              <w:top w:val="nil"/>
              <w:left w:val="nil"/>
              <w:bottom w:val="nil"/>
              <w:right w:val="nil"/>
            </w:tcBorders>
            <w:shd w:val="clear" w:color="000000" w:fill="FFFFFF"/>
            <w:noWrap/>
            <w:vAlign w:val="center"/>
            <w:hideMark/>
          </w:tcPr>
          <w:p w14:paraId="71658E35"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8.52 - 334</w:t>
            </w:r>
          </w:p>
        </w:tc>
        <w:tc>
          <w:tcPr>
            <w:tcW w:w="0" w:type="auto"/>
            <w:tcBorders>
              <w:top w:val="nil"/>
              <w:left w:val="nil"/>
              <w:bottom w:val="nil"/>
              <w:right w:val="nil"/>
            </w:tcBorders>
            <w:shd w:val="clear" w:color="auto" w:fill="F2F2F2" w:themeFill="background1" w:themeFillShade="F2"/>
            <w:noWrap/>
            <w:vAlign w:val="center"/>
            <w:hideMark/>
          </w:tcPr>
          <w:p w14:paraId="600D807C"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72</w:t>
            </w:r>
          </w:p>
        </w:tc>
        <w:tc>
          <w:tcPr>
            <w:tcW w:w="0" w:type="auto"/>
            <w:tcBorders>
              <w:top w:val="nil"/>
              <w:left w:val="nil"/>
              <w:bottom w:val="nil"/>
              <w:right w:val="nil"/>
            </w:tcBorders>
            <w:shd w:val="clear" w:color="000000" w:fill="FFFFFF"/>
            <w:noWrap/>
            <w:vAlign w:val="center"/>
            <w:hideMark/>
          </w:tcPr>
          <w:p w14:paraId="0107115B"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 </w:t>
            </w:r>
          </w:p>
        </w:tc>
        <w:tc>
          <w:tcPr>
            <w:tcW w:w="0" w:type="auto"/>
            <w:tcBorders>
              <w:top w:val="nil"/>
              <w:left w:val="nil"/>
              <w:bottom w:val="nil"/>
              <w:right w:val="nil"/>
            </w:tcBorders>
            <w:shd w:val="clear" w:color="000000" w:fill="FFFFFF"/>
            <w:noWrap/>
            <w:vAlign w:val="center"/>
            <w:hideMark/>
          </w:tcPr>
          <w:p w14:paraId="073190A7"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49.7 - 123</w:t>
            </w:r>
          </w:p>
        </w:tc>
        <w:tc>
          <w:tcPr>
            <w:tcW w:w="0" w:type="auto"/>
            <w:tcBorders>
              <w:top w:val="nil"/>
              <w:left w:val="nil"/>
              <w:bottom w:val="nil"/>
              <w:right w:val="nil"/>
            </w:tcBorders>
            <w:shd w:val="clear" w:color="auto" w:fill="F2F2F2" w:themeFill="background1" w:themeFillShade="F2"/>
            <w:noWrap/>
            <w:vAlign w:val="center"/>
            <w:hideMark/>
          </w:tcPr>
          <w:p w14:paraId="1386F9D0"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72</w:t>
            </w:r>
          </w:p>
        </w:tc>
        <w:tc>
          <w:tcPr>
            <w:tcW w:w="0" w:type="auto"/>
            <w:tcBorders>
              <w:top w:val="nil"/>
              <w:left w:val="nil"/>
              <w:bottom w:val="nil"/>
              <w:right w:val="nil"/>
            </w:tcBorders>
            <w:shd w:val="clear" w:color="000000" w:fill="FFFFFF"/>
            <w:noWrap/>
            <w:vAlign w:val="center"/>
            <w:hideMark/>
          </w:tcPr>
          <w:p w14:paraId="3C2A66CF" w14:textId="77777777" w:rsidR="00EB281C" w:rsidRPr="00EB281C" w:rsidRDefault="00EB281C" w:rsidP="00EB281C">
            <w:pPr>
              <w:spacing w:after="0"/>
              <w:rPr>
                <w:rFonts w:ascii="Calibri" w:eastAsia="Times New Roman" w:hAnsi="Calibri" w:cs="Calibri"/>
                <w:color w:val="000000"/>
                <w:sz w:val="22"/>
                <w:lang w:eastAsia="nl-NL"/>
              </w:rPr>
            </w:pPr>
            <w:r w:rsidRPr="00EB281C">
              <w:rPr>
                <w:rFonts w:ascii="Calibri" w:eastAsia="Times New Roman" w:hAnsi="Calibri" w:cs="Calibri"/>
                <w:color w:val="000000"/>
                <w:sz w:val="22"/>
                <w:lang w:eastAsia="nl-NL"/>
              </w:rPr>
              <w:t> </w:t>
            </w:r>
          </w:p>
        </w:tc>
        <w:tc>
          <w:tcPr>
            <w:tcW w:w="0" w:type="auto"/>
            <w:tcBorders>
              <w:top w:val="nil"/>
              <w:left w:val="nil"/>
              <w:bottom w:val="nil"/>
              <w:right w:val="nil"/>
            </w:tcBorders>
            <w:shd w:val="clear" w:color="000000" w:fill="FFFFFF"/>
            <w:noWrap/>
            <w:vAlign w:val="center"/>
            <w:hideMark/>
          </w:tcPr>
          <w:p w14:paraId="41B6E4E9" w14:textId="77777777" w:rsidR="00EB281C" w:rsidRPr="001628E1" w:rsidRDefault="00EB281C" w:rsidP="00EB281C">
            <w:pPr>
              <w:spacing w:after="0"/>
              <w:rPr>
                <w:rFonts w:ascii="Calibri" w:eastAsia="Times New Roman" w:hAnsi="Calibri" w:cs="Calibri"/>
                <w:sz w:val="20"/>
                <w:szCs w:val="20"/>
                <w:lang w:eastAsia="nl-NL"/>
              </w:rPr>
            </w:pPr>
            <w:r w:rsidRPr="001628E1">
              <w:rPr>
                <w:rFonts w:ascii="Calibri" w:eastAsia="Times New Roman" w:hAnsi="Calibri" w:cs="Calibri"/>
                <w:sz w:val="20"/>
                <w:szCs w:val="20"/>
                <w:lang w:eastAsia="nl-NL"/>
              </w:rPr>
              <w:t>16.8</w:t>
            </w:r>
          </w:p>
        </w:tc>
      </w:tr>
      <w:tr w:rsidR="00EB281C" w:rsidRPr="00EB281C" w14:paraId="3FF95D50" w14:textId="77777777" w:rsidTr="00625350">
        <w:trPr>
          <w:trHeight w:val="300"/>
        </w:trPr>
        <w:tc>
          <w:tcPr>
            <w:tcW w:w="0" w:type="auto"/>
            <w:tcBorders>
              <w:top w:val="nil"/>
              <w:left w:val="nil"/>
              <w:bottom w:val="nil"/>
              <w:right w:val="nil"/>
            </w:tcBorders>
            <w:shd w:val="clear" w:color="000000" w:fill="FFFFFF"/>
            <w:noWrap/>
            <w:vAlign w:val="center"/>
            <w:hideMark/>
          </w:tcPr>
          <w:p w14:paraId="4B149A86"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MCV</w:t>
            </w:r>
          </w:p>
        </w:tc>
        <w:tc>
          <w:tcPr>
            <w:tcW w:w="0" w:type="auto"/>
            <w:tcBorders>
              <w:top w:val="nil"/>
              <w:left w:val="nil"/>
              <w:bottom w:val="nil"/>
              <w:right w:val="nil"/>
            </w:tcBorders>
            <w:shd w:val="clear" w:color="000000" w:fill="FFFFFF"/>
            <w:noWrap/>
            <w:vAlign w:val="center"/>
            <w:hideMark/>
          </w:tcPr>
          <w:p w14:paraId="7078E3BD" w14:textId="77777777" w:rsidR="00EB281C" w:rsidRPr="00EB281C" w:rsidRDefault="00EB281C" w:rsidP="00EB281C">
            <w:pPr>
              <w:spacing w:after="0"/>
              <w:rPr>
                <w:rFonts w:ascii="Calibri" w:eastAsia="Times New Roman" w:hAnsi="Calibri" w:cs="Calibri"/>
                <w:color w:val="000000"/>
                <w:sz w:val="20"/>
                <w:szCs w:val="20"/>
                <w:lang w:eastAsia="nl-NL"/>
              </w:rPr>
            </w:pPr>
            <w:proofErr w:type="spellStart"/>
            <w:proofErr w:type="gramStart"/>
            <w:r w:rsidRPr="00EB281C">
              <w:rPr>
                <w:rFonts w:ascii="Calibri" w:eastAsia="Times New Roman" w:hAnsi="Calibri" w:cs="Calibri"/>
                <w:color w:val="000000"/>
                <w:sz w:val="20"/>
                <w:szCs w:val="20"/>
                <w:lang w:eastAsia="nl-NL"/>
              </w:rPr>
              <w:t>fL</w:t>
            </w:r>
            <w:proofErr w:type="spellEnd"/>
            <w:proofErr w:type="gramEnd"/>
          </w:p>
        </w:tc>
        <w:tc>
          <w:tcPr>
            <w:tcW w:w="0" w:type="auto"/>
            <w:tcBorders>
              <w:top w:val="nil"/>
              <w:left w:val="nil"/>
              <w:bottom w:val="nil"/>
              <w:right w:val="nil"/>
            </w:tcBorders>
            <w:shd w:val="clear" w:color="000000" w:fill="FFFFFF"/>
            <w:noWrap/>
            <w:vAlign w:val="center"/>
            <w:hideMark/>
          </w:tcPr>
          <w:p w14:paraId="68C5BA6D"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82.4 - 107</w:t>
            </w:r>
          </w:p>
        </w:tc>
        <w:tc>
          <w:tcPr>
            <w:tcW w:w="0" w:type="auto"/>
            <w:tcBorders>
              <w:top w:val="nil"/>
              <w:left w:val="nil"/>
              <w:bottom w:val="nil"/>
              <w:right w:val="nil"/>
            </w:tcBorders>
            <w:shd w:val="clear" w:color="auto" w:fill="F2F2F2" w:themeFill="background1" w:themeFillShade="F2"/>
            <w:noWrap/>
            <w:vAlign w:val="center"/>
            <w:hideMark/>
          </w:tcPr>
          <w:p w14:paraId="048DCFAD"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12</w:t>
            </w:r>
          </w:p>
        </w:tc>
        <w:tc>
          <w:tcPr>
            <w:tcW w:w="0" w:type="auto"/>
            <w:tcBorders>
              <w:top w:val="nil"/>
              <w:left w:val="nil"/>
              <w:bottom w:val="nil"/>
              <w:right w:val="nil"/>
            </w:tcBorders>
            <w:shd w:val="clear" w:color="000000" w:fill="FFFFFF"/>
            <w:noWrap/>
            <w:vAlign w:val="center"/>
            <w:hideMark/>
          </w:tcPr>
          <w:p w14:paraId="4F64DEC9"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 </w:t>
            </w:r>
          </w:p>
        </w:tc>
        <w:tc>
          <w:tcPr>
            <w:tcW w:w="0" w:type="auto"/>
            <w:tcBorders>
              <w:top w:val="nil"/>
              <w:left w:val="nil"/>
              <w:bottom w:val="nil"/>
              <w:right w:val="nil"/>
            </w:tcBorders>
            <w:shd w:val="clear" w:color="000000" w:fill="FFFFFF"/>
            <w:noWrap/>
            <w:vAlign w:val="center"/>
            <w:hideMark/>
          </w:tcPr>
          <w:p w14:paraId="6BC3B509"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87.8 - 95.4</w:t>
            </w:r>
          </w:p>
        </w:tc>
        <w:tc>
          <w:tcPr>
            <w:tcW w:w="0" w:type="auto"/>
            <w:tcBorders>
              <w:top w:val="nil"/>
              <w:left w:val="nil"/>
              <w:bottom w:val="nil"/>
              <w:right w:val="nil"/>
            </w:tcBorders>
            <w:shd w:val="clear" w:color="auto" w:fill="F2F2F2" w:themeFill="background1" w:themeFillShade="F2"/>
            <w:noWrap/>
            <w:vAlign w:val="center"/>
            <w:hideMark/>
          </w:tcPr>
          <w:p w14:paraId="4E050950"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72</w:t>
            </w:r>
          </w:p>
        </w:tc>
        <w:tc>
          <w:tcPr>
            <w:tcW w:w="0" w:type="auto"/>
            <w:tcBorders>
              <w:top w:val="nil"/>
              <w:left w:val="nil"/>
              <w:bottom w:val="nil"/>
              <w:right w:val="nil"/>
            </w:tcBorders>
            <w:shd w:val="clear" w:color="000000" w:fill="FFFFFF"/>
            <w:noWrap/>
            <w:vAlign w:val="center"/>
            <w:hideMark/>
          </w:tcPr>
          <w:p w14:paraId="32432365" w14:textId="77777777" w:rsidR="00EB281C" w:rsidRPr="00EB281C" w:rsidRDefault="00EB281C" w:rsidP="00EB281C">
            <w:pPr>
              <w:spacing w:after="0"/>
              <w:rPr>
                <w:rFonts w:ascii="Calibri" w:eastAsia="Times New Roman" w:hAnsi="Calibri" w:cs="Calibri"/>
                <w:color w:val="000000"/>
                <w:sz w:val="22"/>
                <w:lang w:eastAsia="nl-NL"/>
              </w:rPr>
            </w:pPr>
            <w:r w:rsidRPr="00EB281C">
              <w:rPr>
                <w:rFonts w:ascii="Calibri" w:eastAsia="Times New Roman" w:hAnsi="Calibri" w:cs="Calibri"/>
                <w:color w:val="000000"/>
                <w:sz w:val="22"/>
                <w:lang w:eastAsia="nl-NL"/>
              </w:rPr>
              <w:t> </w:t>
            </w:r>
          </w:p>
        </w:tc>
        <w:tc>
          <w:tcPr>
            <w:tcW w:w="0" w:type="auto"/>
            <w:tcBorders>
              <w:top w:val="nil"/>
              <w:left w:val="nil"/>
              <w:bottom w:val="nil"/>
              <w:right w:val="nil"/>
            </w:tcBorders>
            <w:shd w:val="clear" w:color="000000" w:fill="FFFFFF"/>
            <w:noWrap/>
            <w:vAlign w:val="center"/>
            <w:hideMark/>
          </w:tcPr>
          <w:p w14:paraId="54B1B1A8"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2.4</w:t>
            </w:r>
          </w:p>
        </w:tc>
      </w:tr>
      <w:tr w:rsidR="00EB281C" w:rsidRPr="00EB281C" w14:paraId="487D7D47" w14:textId="77777777" w:rsidTr="00625350">
        <w:trPr>
          <w:trHeight w:val="300"/>
        </w:trPr>
        <w:tc>
          <w:tcPr>
            <w:tcW w:w="0" w:type="auto"/>
            <w:tcBorders>
              <w:top w:val="nil"/>
              <w:left w:val="nil"/>
              <w:bottom w:val="nil"/>
              <w:right w:val="nil"/>
            </w:tcBorders>
            <w:shd w:val="clear" w:color="000000" w:fill="FFFFFF"/>
            <w:noWrap/>
            <w:vAlign w:val="center"/>
            <w:hideMark/>
          </w:tcPr>
          <w:p w14:paraId="5C7D9363"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MCH</w:t>
            </w:r>
          </w:p>
        </w:tc>
        <w:tc>
          <w:tcPr>
            <w:tcW w:w="0" w:type="auto"/>
            <w:tcBorders>
              <w:top w:val="nil"/>
              <w:left w:val="nil"/>
              <w:bottom w:val="nil"/>
              <w:right w:val="nil"/>
            </w:tcBorders>
            <w:shd w:val="clear" w:color="000000" w:fill="FFFFFF"/>
            <w:noWrap/>
            <w:vAlign w:val="center"/>
            <w:hideMark/>
          </w:tcPr>
          <w:p w14:paraId="588C2830" w14:textId="77777777" w:rsidR="00EB281C" w:rsidRPr="00EB281C" w:rsidRDefault="00EB281C" w:rsidP="00EB281C">
            <w:pPr>
              <w:spacing w:after="0"/>
              <w:rPr>
                <w:rFonts w:ascii="Calibri" w:eastAsia="Times New Roman" w:hAnsi="Calibri" w:cs="Calibri"/>
                <w:color w:val="000000"/>
                <w:sz w:val="20"/>
                <w:szCs w:val="20"/>
                <w:lang w:eastAsia="nl-NL"/>
              </w:rPr>
            </w:pPr>
            <w:proofErr w:type="spellStart"/>
            <w:proofErr w:type="gramStart"/>
            <w:r w:rsidRPr="00EB281C">
              <w:rPr>
                <w:rFonts w:ascii="Calibri" w:eastAsia="Times New Roman" w:hAnsi="Calibri" w:cs="Calibri"/>
                <w:color w:val="000000"/>
                <w:sz w:val="20"/>
                <w:szCs w:val="20"/>
                <w:lang w:eastAsia="nl-NL"/>
              </w:rPr>
              <w:t>fmol</w:t>
            </w:r>
            <w:proofErr w:type="spellEnd"/>
            <w:proofErr w:type="gramEnd"/>
          </w:p>
        </w:tc>
        <w:tc>
          <w:tcPr>
            <w:tcW w:w="0" w:type="auto"/>
            <w:tcBorders>
              <w:top w:val="nil"/>
              <w:left w:val="nil"/>
              <w:bottom w:val="nil"/>
              <w:right w:val="nil"/>
            </w:tcBorders>
            <w:shd w:val="clear" w:color="000000" w:fill="FFFFFF"/>
            <w:noWrap/>
            <w:vAlign w:val="center"/>
            <w:hideMark/>
          </w:tcPr>
          <w:p w14:paraId="13EE9082"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1.71 - 2.10</w:t>
            </w:r>
          </w:p>
        </w:tc>
        <w:tc>
          <w:tcPr>
            <w:tcW w:w="0" w:type="auto"/>
            <w:tcBorders>
              <w:top w:val="nil"/>
              <w:left w:val="nil"/>
              <w:bottom w:val="nil"/>
              <w:right w:val="nil"/>
            </w:tcBorders>
            <w:shd w:val="clear" w:color="auto" w:fill="F2F2F2" w:themeFill="background1" w:themeFillShade="F2"/>
            <w:noWrap/>
            <w:vAlign w:val="center"/>
            <w:hideMark/>
          </w:tcPr>
          <w:p w14:paraId="422A8140"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12</w:t>
            </w:r>
          </w:p>
        </w:tc>
        <w:tc>
          <w:tcPr>
            <w:tcW w:w="0" w:type="auto"/>
            <w:tcBorders>
              <w:top w:val="nil"/>
              <w:left w:val="nil"/>
              <w:bottom w:val="nil"/>
              <w:right w:val="nil"/>
            </w:tcBorders>
            <w:shd w:val="clear" w:color="000000" w:fill="FFFFFF"/>
            <w:noWrap/>
            <w:vAlign w:val="center"/>
            <w:hideMark/>
          </w:tcPr>
          <w:p w14:paraId="73AD4CAA"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 </w:t>
            </w:r>
          </w:p>
        </w:tc>
        <w:tc>
          <w:tcPr>
            <w:tcW w:w="0" w:type="auto"/>
            <w:tcBorders>
              <w:top w:val="nil"/>
              <w:left w:val="nil"/>
              <w:bottom w:val="nil"/>
              <w:right w:val="nil"/>
            </w:tcBorders>
            <w:shd w:val="clear" w:color="000000" w:fill="FFFFFF"/>
            <w:noWrap/>
            <w:vAlign w:val="center"/>
            <w:hideMark/>
          </w:tcPr>
          <w:p w14:paraId="5A62FC7C"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1.83 - 1.99</w:t>
            </w:r>
          </w:p>
        </w:tc>
        <w:tc>
          <w:tcPr>
            <w:tcW w:w="0" w:type="auto"/>
            <w:tcBorders>
              <w:top w:val="nil"/>
              <w:left w:val="nil"/>
              <w:bottom w:val="nil"/>
              <w:right w:val="nil"/>
            </w:tcBorders>
            <w:shd w:val="clear" w:color="auto" w:fill="F2F2F2" w:themeFill="background1" w:themeFillShade="F2"/>
            <w:noWrap/>
            <w:vAlign w:val="center"/>
            <w:hideMark/>
          </w:tcPr>
          <w:p w14:paraId="227CFC16"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72</w:t>
            </w:r>
          </w:p>
        </w:tc>
        <w:tc>
          <w:tcPr>
            <w:tcW w:w="0" w:type="auto"/>
            <w:tcBorders>
              <w:top w:val="nil"/>
              <w:left w:val="nil"/>
              <w:bottom w:val="nil"/>
              <w:right w:val="nil"/>
            </w:tcBorders>
            <w:shd w:val="clear" w:color="000000" w:fill="FFFFFF"/>
            <w:noWrap/>
            <w:vAlign w:val="center"/>
            <w:hideMark/>
          </w:tcPr>
          <w:p w14:paraId="2FDFA612" w14:textId="77777777" w:rsidR="00EB281C" w:rsidRPr="00EB281C" w:rsidRDefault="00EB281C" w:rsidP="00EB281C">
            <w:pPr>
              <w:spacing w:after="0"/>
              <w:rPr>
                <w:rFonts w:ascii="Calibri" w:eastAsia="Times New Roman" w:hAnsi="Calibri" w:cs="Calibri"/>
                <w:color w:val="000000"/>
                <w:sz w:val="22"/>
                <w:lang w:eastAsia="nl-NL"/>
              </w:rPr>
            </w:pPr>
            <w:r w:rsidRPr="00EB281C">
              <w:rPr>
                <w:rFonts w:ascii="Calibri" w:eastAsia="Times New Roman" w:hAnsi="Calibri" w:cs="Calibri"/>
                <w:color w:val="000000"/>
                <w:sz w:val="22"/>
                <w:lang w:eastAsia="nl-NL"/>
              </w:rPr>
              <w:t> </w:t>
            </w:r>
          </w:p>
        </w:tc>
        <w:tc>
          <w:tcPr>
            <w:tcW w:w="0" w:type="auto"/>
            <w:tcBorders>
              <w:top w:val="nil"/>
              <w:left w:val="nil"/>
              <w:bottom w:val="nil"/>
              <w:right w:val="nil"/>
            </w:tcBorders>
            <w:shd w:val="clear" w:color="000000" w:fill="FFFFFF"/>
            <w:noWrap/>
            <w:vAlign w:val="center"/>
            <w:hideMark/>
          </w:tcPr>
          <w:p w14:paraId="31F2BE5B"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2.5</w:t>
            </w:r>
          </w:p>
        </w:tc>
      </w:tr>
      <w:tr w:rsidR="00EB281C" w:rsidRPr="00EB281C" w14:paraId="54C57FFE" w14:textId="77777777" w:rsidTr="00625350">
        <w:trPr>
          <w:trHeight w:val="300"/>
        </w:trPr>
        <w:tc>
          <w:tcPr>
            <w:tcW w:w="0" w:type="auto"/>
            <w:tcBorders>
              <w:top w:val="nil"/>
              <w:left w:val="nil"/>
              <w:bottom w:val="nil"/>
              <w:right w:val="nil"/>
            </w:tcBorders>
            <w:shd w:val="clear" w:color="000000" w:fill="FFFFFF"/>
            <w:noWrap/>
            <w:vAlign w:val="center"/>
            <w:hideMark/>
          </w:tcPr>
          <w:p w14:paraId="113BECEE"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MCHC</w:t>
            </w:r>
          </w:p>
        </w:tc>
        <w:tc>
          <w:tcPr>
            <w:tcW w:w="0" w:type="auto"/>
            <w:tcBorders>
              <w:top w:val="nil"/>
              <w:left w:val="nil"/>
              <w:bottom w:val="nil"/>
              <w:right w:val="nil"/>
            </w:tcBorders>
            <w:shd w:val="clear" w:color="000000" w:fill="FFFFFF"/>
            <w:noWrap/>
            <w:vAlign w:val="center"/>
            <w:hideMark/>
          </w:tcPr>
          <w:p w14:paraId="42FD1BA9" w14:textId="77777777" w:rsidR="00EB281C" w:rsidRPr="00EB281C" w:rsidRDefault="00EB281C" w:rsidP="00EB281C">
            <w:pPr>
              <w:spacing w:after="0"/>
              <w:rPr>
                <w:rFonts w:ascii="Calibri" w:eastAsia="Times New Roman" w:hAnsi="Calibri" w:cs="Calibri"/>
                <w:color w:val="000000"/>
                <w:sz w:val="20"/>
                <w:szCs w:val="20"/>
                <w:lang w:eastAsia="nl-NL"/>
              </w:rPr>
            </w:pPr>
            <w:proofErr w:type="spellStart"/>
            <w:proofErr w:type="gramStart"/>
            <w:r w:rsidRPr="00EB281C">
              <w:rPr>
                <w:rFonts w:ascii="Calibri" w:eastAsia="Times New Roman" w:hAnsi="Calibri" w:cs="Calibri"/>
                <w:color w:val="000000"/>
                <w:sz w:val="20"/>
                <w:szCs w:val="20"/>
                <w:lang w:eastAsia="nl-NL"/>
              </w:rPr>
              <w:t>mmol</w:t>
            </w:r>
            <w:proofErr w:type="spellEnd"/>
            <w:proofErr w:type="gramEnd"/>
            <w:r w:rsidRPr="00EB281C">
              <w:rPr>
                <w:rFonts w:ascii="Calibri" w:eastAsia="Times New Roman" w:hAnsi="Calibri" w:cs="Calibri"/>
                <w:color w:val="000000"/>
                <w:sz w:val="20"/>
                <w:szCs w:val="20"/>
                <w:lang w:eastAsia="nl-NL"/>
              </w:rPr>
              <w:t>/L</w:t>
            </w:r>
          </w:p>
        </w:tc>
        <w:tc>
          <w:tcPr>
            <w:tcW w:w="0" w:type="auto"/>
            <w:tcBorders>
              <w:top w:val="nil"/>
              <w:left w:val="nil"/>
              <w:bottom w:val="nil"/>
              <w:right w:val="nil"/>
            </w:tcBorders>
            <w:shd w:val="clear" w:color="000000" w:fill="FFFFFF"/>
            <w:noWrap/>
            <w:vAlign w:val="center"/>
            <w:hideMark/>
          </w:tcPr>
          <w:p w14:paraId="031AFAE4"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17.8 - 22.5</w:t>
            </w:r>
          </w:p>
        </w:tc>
        <w:tc>
          <w:tcPr>
            <w:tcW w:w="0" w:type="auto"/>
            <w:tcBorders>
              <w:top w:val="nil"/>
              <w:left w:val="nil"/>
              <w:bottom w:val="nil"/>
              <w:right w:val="nil"/>
            </w:tcBorders>
            <w:shd w:val="clear" w:color="auto" w:fill="F2F2F2" w:themeFill="background1" w:themeFillShade="F2"/>
            <w:noWrap/>
            <w:vAlign w:val="center"/>
            <w:hideMark/>
          </w:tcPr>
          <w:p w14:paraId="3D179DCC"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24</w:t>
            </w:r>
          </w:p>
        </w:tc>
        <w:tc>
          <w:tcPr>
            <w:tcW w:w="0" w:type="auto"/>
            <w:tcBorders>
              <w:top w:val="nil"/>
              <w:left w:val="nil"/>
              <w:bottom w:val="nil"/>
              <w:right w:val="nil"/>
            </w:tcBorders>
            <w:shd w:val="clear" w:color="000000" w:fill="FFFFFF"/>
            <w:noWrap/>
            <w:vAlign w:val="center"/>
            <w:hideMark/>
          </w:tcPr>
          <w:p w14:paraId="4E0D71F4"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 </w:t>
            </w:r>
          </w:p>
        </w:tc>
        <w:tc>
          <w:tcPr>
            <w:tcW w:w="0" w:type="auto"/>
            <w:tcBorders>
              <w:top w:val="nil"/>
              <w:left w:val="nil"/>
              <w:bottom w:val="nil"/>
              <w:right w:val="nil"/>
            </w:tcBorders>
            <w:shd w:val="clear" w:color="000000" w:fill="FFFFFF"/>
            <w:noWrap/>
            <w:vAlign w:val="center"/>
            <w:hideMark/>
          </w:tcPr>
          <w:p w14:paraId="74D97C1F"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20.8 - 21.6</w:t>
            </w:r>
          </w:p>
        </w:tc>
        <w:tc>
          <w:tcPr>
            <w:tcW w:w="0" w:type="auto"/>
            <w:tcBorders>
              <w:top w:val="nil"/>
              <w:left w:val="nil"/>
              <w:bottom w:val="nil"/>
              <w:right w:val="nil"/>
            </w:tcBorders>
            <w:shd w:val="clear" w:color="auto" w:fill="F2F2F2" w:themeFill="background1" w:themeFillShade="F2"/>
            <w:noWrap/>
            <w:vAlign w:val="center"/>
            <w:hideMark/>
          </w:tcPr>
          <w:p w14:paraId="567BB356"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72</w:t>
            </w:r>
          </w:p>
        </w:tc>
        <w:tc>
          <w:tcPr>
            <w:tcW w:w="0" w:type="auto"/>
            <w:tcBorders>
              <w:top w:val="nil"/>
              <w:left w:val="nil"/>
              <w:bottom w:val="nil"/>
              <w:right w:val="nil"/>
            </w:tcBorders>
            <w:shd w:val="clear" w:color="000000" w:fill="FFFFFF"/>
            <w:noWrap/>
            <w:vAlign w:val="center"/>
            <w:hideMark/>
          </w:tcPr>
          <w:p w14:paraId="629BD0AB" w14:textId="77777777" w:rsidR="00EB281C" w:rsidRPr="00EB281C" w:rsidRDefault="00EB281C" w:rsidP="00EB281C">
            <w:pPr>
              <w:spacing w:after="0"/>
              <w:rPr>
                <w:rFonts w:ascii="Calibri" w:eastAsia="Times New Roman" w:hAnsi="Calibri" w:cs="Calibri"/>
                <w:color w:val="000000"/>
                <w:sz w:val="22"/>
                <w:lang w:eastAsia="nl-NL"/>
              </w:rPr>
            </w:pPr>
            <w:r w:rsidRPr="00EB281C">
              <w:rPr>
                <w:rFonts w:ascii="Calibri" w:eastAsia="Times New Roman" w:hAnsi="Calibri" w:cs="Calibri"/>
                <w:color w:val="000000"/>
                <w:sz w:val="22"/>
                <w:lang w:eastAsia="nl-NL"/>
              </w:rPr>
              <w:t> </w:t>
            </w:r>
          </w:p>
        </w:tc>
        <w:tc>
          <w:tcPr>
            <w:tcW w:w="0" w:type="auto"/>
            <w:tcBorders>
              <w:top w:val="nil"/>
              <w:left w:val="nil"/>
              <w:bottom w:val="nil"/>
              <w:right w:val="nil"/>
            </w:tcBorders>
            <w:shd w:val="clear" w:color="000000" w:fill="FFFFFF"/>
            <w:noWrap/>
            <w:vAlign w:val="center"/>
            <w:hideMark/>
          </w:tcPr>
          <w:p w14:paraId="0EA11594"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1.3</w:t>
            </w:r>
          </w:p>
        </w:tc>
      </w:tr>
      <w:tr w:rsidR="00EB281C" w:rsidRPr="00EB281C" w14:paraId="2B123916" w14:textId="77777777" w:rsidTr="00625350">
        <w:trPr>
          <w:trHeight w:val="300"/>
        </w:trPr>
        <w:tc>
          <w:tcPr>
            <w:tcW w:w="0" w:type="auto"/>
            <w:tcBorders>
              <w:top w:val="nil"/>
              <w:left w:val="nil"/>
              <w:bottom w:val="nil"/>
              <w:right w:val="nil"/>
            </w:tcBorders>
            <w:shd w:val="clear" w:color="000000" w:fill="FFFFFF"/>
            <w:noWrap/>
            <w:vAlign w:val="center"/>
            <w:hideMark/>
          </w:tcPr>
          <w:p w14:paraId="37CC1A13" w14:textId="77777777" w:rsidR="00EB281C" w:rsidRPr="00EB281C" w:rsidRDefault="00EB281C" w:rsidP="00EB281C">
            <w:pPr>
              <w:spacing w:after="0"/>
              <w:rPr>
                <w:rFonts w:ascii="Calibri" w:eastAsia="Times New Roman" w:hAnsi="Calibri" w:cs="Calibri"/>
                <w:color w:val="000000"/>
                <w:sz w:val="20"/>
                <w:szCs w:val="20"/>
                <w:lang w:eastAsia="nl-NL"/>
              </w:rPr>
            </w:pPr>
            <w:proofErr w:type="spellStart"/>
            <w:r w:rsidRPr="00EB281C">
              <w:rPr>
                <w:rFonts w:ascii="Calibri" w:eastAsia="Times New Roman" w:hAnsi="Calibri" w:cs="Calibri"/>
                <w:color w:val="000000"/>
                <w:sz w:val="20"/>
                <w:szCs w:val="20"/>
                <w:lang w:eastAsia="nl-NL"/>
              </w:rPr>
              <w:t>Hematocrit</w:t>
            </w:r>
            <w:proofErr w:type="spellEnd"/>
          </w:p>
        </w:tc>
        <w:tc>
          <w:tcPr>
            <w:tcW w:w="0" w:type="auto"/>
            <w:tcBorders>
              <w:top w:val="nil"/>
              <w:left w:val="nil"/>
              <w:bottom w:val="nil"/>
              <w:right w:val="nil"/>
            </w:tcBorders>
            <w:shd w:val="clear" w:color="000000" w:fill="FFFFFF"/>
            <w:noWrap/>
            <w:vAlign w:val="center"/>
            <w:hideMark/>
          </w:tcPr>
          <w:p w14:paraId="2C112CD6"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L/L</w:t>
            </w:r>
          </w:p>
        </w:tc>
        <w:tc>
          <w:tcPr>
            <w:tcW w:w="0" w:type="auto"/>
            <w:tcBorders>
              <w:top w:val="nil"/>
              <w:left w:val="nil"/>
              <w:bottom w:val="nil"/>
              <w:right w:val="nil"/>
            </w:tcBorders>
            <w:shd w:val="clear" w:color="000000" w:fill="FFFFFF"/>
            <w:noWrap/>
            <w:vAlign w:val="center"/>
            <w:hideMark/>
          </w:tcPr>
          <w:p w14:paraId="29F1D0BB"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0.25 - 0.45</w:t>
            </w:r>
          </w:p>
        </w:tc>
        <w:tc>
          <w:tcPr>
            <w:tcW w:w="0" w:type="auto"/>
            <w:tcBorders>
              <w:top w:val="nil"/>
              <w:left w:val="nil"/>
              <w:bottom w:val="nil"/>
              <w:right w:val="nil"/>
            </w:tcBorders>
            <w:shd w:val="clear" w:color="auto" w:fill="F2F2F2" w:themeFill="background1" w:themeFillShade="F2"/>
            <w:noWrap/>
            <w:vAlign w:val="center"/>
            <w:hideMark/>
          </w:tcPr>
          <w:p w14:paraId="3CE1583F"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48</w:t>
            </w:r>
          </w:p>
        </w:tc>
        <w:tc>
          <w:tcPr>
            <w:tcW w:w="0" w:type="auto"/>
            <w:tcBorders>
              <w:top w:val="nil"/>
              <w:left w:val="nil"/>
              <w:bottom w:val="nil"/>
              <w:right w:val="nil"/>
            </w:tcBorders>
            <w:shd w:val="clear" w:color="000000" w:fill="FFFFFF"/>
            <w:noWrap/>
            <w:vAlign w:val="center"/>
            <w:hideMark/>
          </w:tcPr>
          <w:p w14:paraId="2C033936"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 </w:t>
            </w:r>
          </w:p>
        </w:tc>
        <w:tc>
          <w:tcPr>
            <w:tcW w:w="0" w:type="auto"/>
            <w:tcBorders>
              <w:top w:val="nil"/>
              <w:left w:val="nil"/>
              <w:bottom w:val="nil"/>
              <w:right w:val="nil"/>
            </w:tcBorders>
            <w:shd w:val="clear" w:color="000000" w:fill="FFFFFF"/>
            <w:noWrap/>
            <w:vAlign w:val="center"/>
            <w:hideMark/>
          </w:tcPr>
          <w:p w14:paraId="12B69BAB"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0.38 - 0.45</w:t>
            </w:r>
          </w:p>
        </w:tc>
        <w:tc>
          <w:tcPr>
            <w:tcW w:w="0" w:type="auto"/>
            <w:tcBorders>
              <w:top w:val="nil"/>
              <w:left w:val="nil"/>
              <w:bottom w:val="nil"/>
              <w:right w:val="nil"/>
            </w:tcBorders>
            <w:shd w:val="clear" w:color="auto" w:fill="F2F2F2" w:themeFill="background1" w:themeFillShade="F2"/>
            <w:noWrap/>
            <w:vAlign w:val="center"/>
            <w:hideMark/>
          </w:tcPr>
          <w:p w14:paraId="027EBACE"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72</w:t>
            </w:r>
          </w:p>
        </w:tc>
        <w:tc>
          <w:tcPr>
            <w:tcW w:w="0" w:type="auto"/>
            <w:tcBorders>
              <w:top w:val="nil"/>
              <w:left w:val="nil"/>
              <w:bottom w:val="nil"/>
              <w:right w:val="nil"/>
            </w:tcBorders>
            <w:shd w:val="clear" w:color="000000" w:fill="FFFFFF"/>
            <w:noWrap/>
            <w:vAlign w:val="center"/>
            <w:hideMark/>
          </w:tcPr>
          <w:p w14:paraId="52D10F7B" w14:textId="77777777" w:rsidR="00EB281C" w:rsidRPr="00EB281C" w:rsidRDefault="00EB281C" w:rsidP="00EB281C">
            <w:pPr>
              <w:spacing w:after="0"/>
              <w:rPr>
                <w:rFonts w:ascii="Calibri" w:eastAsia="Times New Roman" w:hAnsi="Calibri" w:cs="Calibri"/>
                <w:color w:val="000000"/>
                <w:sz w:val="22"/>
                <w:lang w:eastAsia="nl-NL"/>
              </w:rPr>
            </w:pPr>
            <w:r w:rsidRPr="00EB281C">
              <w:rPr>
                <w:rFonts w:ascii="Calibri" w:eastAsia="Times New Roman" w:hAnsi="Calibri" w:cs="Calibri"/>
                <w:color w:val="000000"/>
                <w:sz w:val="22"/>
                <w:lang w:eastAsia="nl-NL"/>
              </w:rPr>
              <w:t> </w:t>
            </w:r>
          </w:p>
        </w:tc>
        <w:tc>
          <w:tcPr>
            <w:tcW w:w="0" w:type="auto"/>
            <w:tcBorders>
              <w:top w:val="nil"/>
              <w:left w:val="nil"/>
              <w:bottom w:val="nil"/>
              <w:right w:val="nil"/>
            </w:tcBorders>
            <w:shd w:val="clear" w:color="000000" w:fill="FFFFFF"/>
            <w:noWrap/>
            <w:vAlign w:val="center"/>
            <w:hideMark/>
          </w:tcPr>
          <w:p w14:paraId="394BC6B1"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4.0</w:t>
            </w:r>
          </w:p>
        </w:tc>
      </w:tr>
      <w:tr w:rsidR="00EB281C" w:rsidRPr="00EB281C" w14:paraId="070060FD" w14:textId="77777777" w:rsidTr="00625350">
        <w:trPr>
          <w:trHeight w:val="300"/>
        </w:trPr>
        <w:tc>
          <w:tcPr>
            <w:tcW w:w="0" w:type="auto"/>
            <w:tcBorders>
              <w:top w:val="nil"/>
              <w:left w:val="nil"/>
              <w:bottom w:val="single" w:sz="4" w:space="0" w:color="auto"/>
              <w:right w:val="nil"/>
            </w:tcBorders>
            <w:shd w:val="clear" w:color="000000" w:fill="FFFFFF"/>
            <w:noWrap/>
            <w:vAlign w:val="center"/>
            <w:hideMark/>
          </w:tcPr>
          <w:p w14:paraId="7524D116"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RDW</w:t>
            </w:r>
          </w:p>
        </w:tc>
        <w:tc>
          <w:tcPr>
            <w:tcW w:w="0" w:type="auto"/>
            <w:tcBorders>
              <w:top w:val="nil"/>
              <w:left w:val="nil"/>
              <w:bottom w:val="single" w:sz="4" w:space="0" w:color="auto"/>
              <w:right w:val="nil"/>
            </w:tcBorders>
            <w:shd w:val="clear" w:color="000000" w:fill="FFFFFF"/>
            <w:noWrap/>
            <w:vAlign w:val="center"/>
            <w:hideMark/>
          </w:tcPr>
          <w:p w14:paraId="20763FDE"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w:t>
            </w:r>
          </w:p>
        </w:tc>
        <w:tc>
          <w:tcPr>
            <w:tcW w:w="0" w:type="auto"/>
            <w:tcBorders>
              <w:top w:val="nil"/>
              <w:left w:val="nil"/>
              <w:bottom w:val="single" w:sz="4" w:space="0" w:color="auto"/>
              <w:right w:val="nil"/>
            </w:tcBorders>
            <w:shd w:val="clear" w:color="000000" w:fill="FFFFFF"/>
            <w:noWrap/>
            <w:vAlign w:val="center"/>
            <w:hideMark/>
          </w:tcPr>
          <w:p w14:paraId="737CD953"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11.5 - 24.0</w:t>
            </w:r>
          </w:p>
        </w:tc>
        <w:tc>
          <w:tcPr>
            <w:tcW w:w="0" w:type="auto"/>
            <w:tcBorders>
              <w:top w:val="nil"/>
              <w:left w:val="nil"/>
              <w:bottom w:val="single" w:sz="4" w:space="0" w:color="auto"/>
              <w:right w:val="nil"/>
            </w:tcBorders>
            <w:shd w:val="clear" w:color="auto" w:fill="F2F2F2" w:themeFill="background1" w:themeFillShade="F2"/>
            <w:noWrap/>
            <w:vAlign w:val="center"/>
            <w:hideMark/>
          </w:tcPr>
          <w:p w14:paraId="17AA2F67"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12</w:t>
            </w:r>
          </w:p>
        </w:tc>
        <w:tc>
          <w:tcPr>
            <w:tcW w:w="0" w:type="auto"/>
            <w:tcBorders>
              <w:top w:val="nil"/>
              <w:left w:val="nil"/>
              <w:bottom w:val="single" w:sz="4" w:space="0" w:color="auto"/>
              <w:right w:val="nil"/>
            </w:tcBorders>
            <w:shd w:val="clear" w:color="000000" w:fill="FFFFFF"/>
            <w:noWrap/>
            <w:vAlign w:val="center"/>
            <w:hideMark/>
          </w:tcPr>
          <w:p w14:paraId="76E94BC5"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 </w:t>
            </w:r>
          </w:p>
        </w:tc>
        <w:tc>
          <w:tcPr>
            <w:tcW w:w="0" w:type="auto"/>
            <w:tcBorders>
              <w:top w:val="nil"/>
              <w:left w:val="nil"/>
              <w:bottom w:val="single" w:sz="4" w:space="0" w:color="auto"/>
              <w:right w:val="nil"/>
            </w:tcBorders>
            <w:shd w:val="clear" w:color="000000" w:fill="FFFFFF"/>
            <w:noWrap/>
            <w:vAlign w:val="center"/>
            <w:hideMark/>
          </w:tcPr>
          <w:p w14:paraId="6F0CBE19"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12.9 - 14.4</w:t>
            </w:r>
          </w:p>
        </w:tc>
        <w:tc>
          <w:tcPr>
            <w:tcW w:w="0" w:type="auto"/>
            <w:tcBorders>
              <w:top w:val="nil"/>
              <w:left w:val="nil"/>
              <w:bottom w:val="single" w:sz="4" w:space="0" w:color="auto"/>
              <w:right w:val="nil"/>
            </w:tcBorders>
            <w:shd w:val="clear" w:color="auto" w:fill="F2F2F2" w:themeFill="background1" w:themeFillShade="F2"/>
            <w:noWrap/>
            <w:vAlign w:val="center"/>
            <w:hideMark/>
          </w:tcPr>
          <w:p w14:paraId="56E5B6E6" w14:textId="77777777" w:rsidR="00EB281C" w:rsidRPr="00EB281C" w:rsidRDefault="00EB281C" w:rsidP="00EB281C">
            <w:pPr>
              <w:spacing w:after="0"/>
              <w:jc w:val="center"/>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72</w:t>
            </w:r>
          </w:p>
        </w:tc>
        <w:tc>
          <w:tcPr>
            <w:tcW w:w="0" w:type="auto"/>
            <w:tcBorders>
              <w:top w:val="nil"/>
              <w:left w:val="nil"/>
              <w:bottom w:val="single" w:sz="4" w:space="0" w:color="auto"/>
              <w:right w:val="nil"/>
            </w:tcBorders>
            <w:shd w:val="clear" w:color="000000" w:fill="FFFFFF"/>
            <w:noWrap/>
            <w:vAlign w:val="center"/>
            <w:hideMark/>
          </w:tcPr>
          <w:p w14:paraId="45A66C19" w14:textId="77777777" w:rsidR="00EB281C" w:rsidRPr="00EB281C" w:rsidRDefault="00EB281C" w:rsidP="00EB281C">
            <w:pPr>
              <w:spacing w:after="0"/>
              <w:rPr>
                <w:rFonts w:ascii="Calibri" w:eastAsia="Times New Roman" w:hAnsi="Calibri" w:cs="Calibri"/>
                <w:color w:val="000000"/>
                <w:sz w:val="22"/>
                <w:lang w:eastAsia="nl-NL"/>
              </w:rPr>
            </w:pPr>
            <w:r w:rsidRPr="00EB281C">
              <w:rPr>
                <w:rFonts w:ascii="Calibri" w:eastAsia="Times New Roman" w:hAnsi="Calibri" w:cs="Calibri"/>
                <w:color w:val="000000"/>
                <w:sz w:val="22"/>
                <w:lang w:eastAsia="nl-NL"/>
              </w:rPr>
              <w:t> </w:t>
            </w:r>
          </w:p>
        </w:tc>
        <w:tc>
          <w:tcPr>
            <w:tcW w:w="0" w:type="auto"/>
            <w:tcBorders>
              <w:top w:val="nil"/>
              <w:left w:val="nil"/>
              <w:bottom w:val="single" w:sz="4" w:space="0" w:color="auto"/>
              <w:right w:val="nil"/>
            </w:tcBorders>
            <w:shd w:val="clear" w:color="000000" w:fill="FFFFFF"/>
            <w:noWrap/>
            <w:vAlign w:val="center"/>
            <w:hideMark/>
          </w:tcPr>
          <w:p w14:paraId="1C8DCD0E" w14:textId="77777777" w:rsidR="00EB281C" w:rsidRPr="00EB281C" w:rsidRDefault="00EB281C" w:rsidP="00EB281C">
            <w:pPr>
              <w:spacing w:after="0"/>
              <w:rPr>
                <w:rFonts w:ascii="Calibri" w:eastAsia="Times New Roman" w:hAnsi="Calibri" w:cs="Calibri"/>
                <w:color w:val="000000"/>
                <w:sz w:val="20"/>
                <w:szCs w:val="20"/>
                <w:lang w:eastAsia="nl-NL"/>
              </w:rPr>
            </w:pPr>
            <w:r w:rsidRPr="00EB281C">
              <w:rPr>
                <w:rFonts w:ascii="Calibri" w:eastAsia="Times New Roman" w:hAnsi="Calibri" w:cs="Calibri"/>
                <w:color w:val="000000"/>
                <w:sz w:val="20"/>
                <w:szCs w:val="20"/>
                <w:lang w:eastAsia="nl-NL"/>
              </w:rPr>
              <w:t>4.6</w:t>
            </w:r>
          </w:p>
        </w:tc>
      </w:tr>
    </w:tbl>
    <w:p w14:paraId="665F2BC1" w14:textId="627A877A" w:rsidR="00EB14DB" w:rsidRPr="00394E3F" w:rsidRDefault="00915BB4" w:rsidP="00EB14DB">
      <w:pPr>
        <w:pStyle w:val="Ondertitel"/>
        <w:rPr>
          <w:lang w:val="en-US"/>
        </w:rPr>
      </w:pPr>
      <w:r>
        <w:rPr>
          <w:lang w:val="en-US"/>
        </w:rPr>
        <w:t xml:space="preserve">CL: </w:t>
      </w:r>
      <w:r w:rsidR="00F37914">
        <w:rPr>
          <w:lang w:val="en-US"/>
        </w:rPr>
        <w:t xml:space="preserve">acceptable change </w:t>
      </w:r>
      <w:r w:rsidR="00F37914" w:rsidRPr="001628E1">
        <w:rPr>
          <w:lang w:val="en-US"/>
        </w:rPr>
        <w:t>limit</w:t>
      </w:r>
      <w:r w:rsidR="00AD1160" w:rsidRPr="001628E1">
        <w:rPr>
          <w:lang w:val="en-US"/>
        </w:rPr>
        <w:t xml:space="preserve"> based on biological variation</w:t>
      </w:r>
      <w:r w:rsidR="00F37914" w:rsidRPr="001628E1">
        <w:rPr>
          <w:lang w:val="en-US"/>
        </w:rPr>
        <w:t xml:space="preserve"> </w:t>
      </w:r>
      <w:r w:rsidR="00EB14DB" w:rsidRPr="001628E1">
        <w:rPr>
          <w:rStyle w:val="Nadruk"/>
          <w:lang w:val="en-US"/>
        </w:rPr>
        <w:fldChar w:fldCharType="begin"/>
      </w:r>
      <w:r w:rsidR="0025387A" w:rsidRPr="001628E1">
        <w:rPr>
          <w:rStyle w:val="Nadruk"/>
          <w:lang w:val="en-US"/>
        </w:rPr>
        <w:instrText xml:space="preserve"> ADDIN ZOTERO_ITEM CSL_CITATION {"citationID":"vwsusjem","properties":{"formattedCitation":"[6]","plainCitation":"[6]","noteIndex":0},"citationItems":[{"id":20,"uris":["http://zotero.org/users/1095992/items/JHPP3T3W"],"uri":["http://zotero.org/users/1095992/items/JHPP3T3W"],"itemData":{"id":20,"type":"webpage","title":"Desirable Biological Variation Database specifications - Westgard","URL":"https://www.westgard.com/biodatabase1.htm","accessed":{"date-parts":[["2018",6,5]]}}}],"schema":"https://github.com/citation-style-language/schema/raw/master/csl-citation.json"} </w:instrText>
      </w:r>
      <w:r w:rsidR="00EB14DB" w:rsidRPr="001628E1">
        <w:rPr>
          <w:rStyle w:val="Nadruk"/>
          <w:lang w:val="en-US"/>
        </w:rPr>
        <w:fldChar w:fldCharType="separate"/>
      </w:r>
      <w:r w:rsidR="0025387A" w:rsidRPr="001628E1">
        <w:rPr>
          <w:rFonts w:ascii="Calibri" w:hAnsi="Calibri"/>
          <w:lang w:val="en-US"/>
        </w:rPr>
        <w:t>[6]</w:t>
      </w:r>
      <w:r w:rsidR="00EB14DB" w:rsidRPr="001628E1">
        <w:rPr>
          <w:rStyle w:val="Nadruk"/>
          <w:lang w:val="en-US"/>
        </w:rPr>
        <w:fldChar w:fldCharType="end"/>
      </w:r>
      <w:r w:rsidR="00EB14DB" w:rsidRPr="001628E1">
        <w:rPr>
          <w:lang w:val="en-US"/>
        </w:rPr>
        <w:t>.</w:t>
      </w:r>
      <w:r w:rsidR="00F37914" w:rsidRPr="001628E1">
        <w:rPr>
          <w:lang w:val="en-US"/>
        </w:rPr>
        <w:t xml:space="preserve"> </w:t>
      </w:r>
      <w:r w:rsidR="00364837" w:rsidRPr="001628E1">
        <w:rPr>
          <w:lang w:val="en-US"/>
        </w:rPr>
        <w:t xml:space="preserve">Conversion </w:t>
      </w:r>
      <w:r w:rsidR="00364837">
        <w:rPr>
          <w:lang w:val="en-US"/>
        </w:rPr>
        <w:t xml:space="preserve">factors for units: </w:t>
      </w:r>
      <w:r w:rsidR="00FC7C9D">
        <w:rPr>
          <w:lang w:val="en-US"/>
        </w:rPr>
        <w:t>H</w:t>
      </w:r>
      <w:r w:rsidR="002637B4">
        <w:rPr>
          <w:lang w:val="en-US"/>
        </w:rPr>
        <w:t>GB</w:t>
      </w:r>
      <w:r w:rsidR="00364837">
        <w:rPr>
          <w:lang w:val="en-US"/>
        </w:rPr>
        <w:t xml:space="preserve"> (mmol/L) to g/dL: 0.</w:t>
      </w:r>
      <w:r w:rsidR="00FC7C9D">
        <w:rPr>
          <w:lang w:val="en-US"/>
        </w:rPr>
        <w:t>6206; MCH (</w:t>
      </w:r>
      <w:proofErr w:type="spellStart"/>
      <w:r w:rsidR="00FC7C9D">
        <w:rPr>
          <w:lang w:val="en-US"/>
        </w:rPr>
        <w:t>fmol</w:t>
      </w:r>
      <w:proofErr w:type="spellEnd"/>
      <w:r w:rsidR="00FC7C9D">
        <w:rPr>
          <w:lang w:val="en-US"/>
        </w:rPr>
        <w:t xml:space="preserve">) to </w:t>
      </w:r>
      <w:proofErr w:type="spellStart"/>
      <w:r w:rsidR="00FC7C9D">
        <w:rPr>
          <w:lang w:val="en-US"/>
        </w:rPr>
        <w:t>pg</w:t>
      </w:r>
      <w:proofErr w:type="spellEnd"/>
      <w:r w:rsidR="00364837">
        <w:rPr>
          <w:lang w:val="en-US"/>
        </w:rPr>
        <w:t>: 0.6206; MCHC (mmol/L) to g/dL: 0.06206.</w:t>
      </w:r>
    </w:p>
    <w:p w14:paraId="434B7FCB" w14:textId="1F9DCA04" w:rsidR="001E50B6" w:rsidRDefault="001E50B6">
      <w:pPr>
        <w:spacing w:after="160" w:line="259" w:lineRule="auto"/>
        <w:rPr>
          <w:b/>
          <w:lang w:val="en-US"/>
        </w:rPr>
      </w:pPr>
    </w:p>
    <w:p w14:paraId="5BF15573" w14:textId="1050EB3A" w:rsidR="008803A3" w:rsidRPr="001628E1" w:rsidRDefault="008803A3" w:rsidP="00B4794D">
      <w:pPr>
        <w:spacing w:after="160" w:line="276" w:lineRule="auto"/>
        <w:rPr>
          <w:lang w:val="en-US"/>
        </w:rPr>
      </w:pPr>
      <w:r w:rsidRPr="00F41BC9">
        <w:rPr>
          <w:b/>
          <w:lang w:val="en-US"/>
        </w:rPr>
        <w:t xml:space="preserve">Supplemental </w:t>
      </w:r>
      <w:r w:rsidRPr="001628E1">
        <w:rPr>
          <w:b/>
          <w:lang w:val="en-US"/>
        </w:rPr>
        <w:t xml:space="preserve">Table </w:t>
      </w:r>
      <w:r w:rsidR="00612D08" w:rsidRPr="001628E1">
        <w:rPr>
          <w:b/>
          <w:lang w:val="en-US"/>
        </w:rPr>
        <w:t>5</w:t>
      </w:r>
      <w:r w:rsidRPr="001628E1">
        <w:rPr>
          <w:b/>
          <w:lang w:val="en-US"/>
        </w:rPr>
        <w:t xml:space="preserve">: </w:t>
      </w:r>
      <w:r w:rsidRPr="001628E1">
        <w:rPr>
          <w:lang w:val="en-US"/>
        </w:rPr>
        <w:t>Correlatio</w:t>
      </w:r>
      <w:r w:rsidRPr="00F41BC9">
        <w:rPr>
          <w:lang w:val="en-US"/>
        </w:rPr>
        <w:t xml:space="preserve">n of </w:t>
      </w:r>
      <w:proofErr w:type="spellStart"/>
      <w:r w:rsidRPr="00F41BC9">
        <w:rPr>
          <w:lang w:val="en-US"/>
        </w:rPr>
        <w:t>Alinity</w:t>
      </w:r>
      <w:proofErr w:type="spellEnd"/>
      <w:r w:rsidRPr="00F41BC9">
        <w:rPr>
          <w:lang w:val="en-US"/>
        </w:rPr>
        <w:t xml:space="preserve"> </w:t>
      </w:r>
      <w:proofErr w:type="spellStart"/>
      <w:r w:rsidRPr="00F41BC9">
        <w:rPr>
          <w:lang w:val="en-US"/>
        </w:rPr>
        <w:t>hq</w:t>
      </w:r>
      <w:proofErr w:type="spellEnd"/>
      <w:r w:rsidRPr="00F41BC9">
        <w:rPr>
          <w:lang w:val="en-US"/>
        </w:rPr>
        <w:t xml:space="preserve"> versus manual differentiation.</w:t>
      </w:r>
      <w:r w:rsidR="005A4B27" w:rsidRPr="00F41BC9">
        <w:rPr>
          <w:lang w:val="en-US"/>
        </w:rPr>
        <w:t xml:space="preserve"> </w:t>
      </w:r>
      <w:r w:rsidR="00DC1826" w:rsidRPr="001628E1">
        <w:rPr>
          <w:lang w:val="en-US"/>
        </w:rPr>
        <w:t xml:space="preserve">Shown are </w:t>
      </w:r>
      <w:r w:rsidR="00A50C83" w:rsidRPr="00A50C83">
        <w:rPr>
          <w:color w:val="FF0000"/>
          <w:lang w:val="en-US"/>
        </w:rPr>
        <w:t xml:space="preserve">Bland-Altman (mean difference and limits of agreement) statistics and </w:t>
      </w:r>
      <w:r w:rsidR="005A4B27" w:rsidRPr="00A50C83">
        <w:rPr>
          <w:color w:val="FF0000"/>
          <w:lang w:val="en-US"/>
        </w:rPr>
        <w:t>Passing</w:t>
      </w:r>
      <w:r w:rsidR="001628E1" w:rsidRPr="00A50C83">
        <w:rPr>
          <w:color w:val="FF0000"/>
          <w:lang w:val="en-US"/>
        </w:rPr>
        <w:t xml:space="preserve"> and </w:t>
      </w:r>
      <w:proofErr w:type="spellStart"/>
      <w:r w:rsidR="005A4B27" w:rsidRPr="00A50C83">
        <w:rPr>
          <w:color w:val="FF0000"/>
          <w:lang w:val="en-US"/>
        </w:rPr>
        <w:t>Bablok</w:t>
      </w:r>
      <w:proofErr w:type="spellEnd"/>
      <w:r w:rsidR="005A4B27" w:rsidRPr="00A50C83">
        <w:rPr>
          <w:color w:val="FF0000"/>
          <w:lang w:val="en-US"/>
        </w:rPr>
        <w:t xml:space="preserve"> </w:t>
      </w:r>
      <w:r w:rsidR="001628E1" w:rsidRPr="00A50C83">
        <w:rPr>
          <w:color w:val="FF0000"/>
          <w:lang w:val="en-US"/>
        </w:rPr>
        <w:t>regression</w:t>
      </w:r>
      <w:r w:rsidR="005A4B27" w:rsidRPr="00A50C83">
        <w:rPr>
          <w:color w:val="FF0000"/>
          <w:lang w:val="en-US"/>
        </w:rPr>
        <w:t xml:space="preserve"> (slope and intercept)</w:t>
      </w:r>
      <w:r w:rsidR="00A50C83" w:rsidRPr="00A50C83">
        <w:rPr>
          <w:color w:val="FF0000"/>
          <w:lang w:val="en-US"/>
        </w:rPr>
        <w:t>.</w:t>
      </w:r>
    </w:p>
    <w:tbl>
      <w:tblPr>
        <w:tblW w:w="5000" w:type="pct"/>
        <w:tblCellMar>
          <w:left w:w="70" w:type="dxa"/>
          <w:right w:w="70" w:type="dxa"/>
        </w:tblCellMar>
        <w:tblLook w:val="04A0" w:firstRow="1" w:lastRow="0" w:firstColumn="1" w:lastColumn="0" w:noHBand="0" w:noVBand="1"/>
      </w:tblPr>
      <w:tblGrid>
        <w:gridCol w:w="1103"/>
        <w:gridCol w:w="461"/>
        <w:gridCol w:w="519"/>
        <w:gridCol w:w="1319"/>
        <w:gridCol w:w="1650"/>
        <w:gridCol w:w="1126"/>
        <w:gridCol w:w="1384"/>
        <w:gridCol w:w="1650"/>
      </w:tblGrid>
      <w:tr w:rsidR="00651EA2" w:rsidRPr="00651EA2" w14:paraId="22EA751C" w14:textId="77777777" w:rsidTr="00651EA2">
        <w:trPr>
          <w:trHeight w:val="315"/>
        </w:trPr>
        <w:tc>
          <w:tcPr>
            <w:tcW w:w="664" w:type="pct"/>
            <w:tcBorders>
              <w:top w:val="nil"/>
              <w:left w:val="nil"/>
              <w:bottom w:val="nil"/>
              <w:right w:val="nil"/>
            </w:tcBorders>
            <w:shd w:val="clear" w:color="000000" w:fill="FFFFFF"/>
            <w:noWrap/>
            <w:vAlign w:val="center"/>
            <w:hideMark/>
          </w:tcPr>
          <w:p w14:paraId="59ACEF29" w14:textId="77777777" w:rsidR="00651EA2" w:rsidRPr="000E0745" w:rsidRDefault="00651EA2" w:rsidP="00651EA2">
            <w:pPr>
              <w:spacing w:after="0"/>
              <w:rPr>
                <w:rFonts w:ascii="Calibri" w:eastAsia="Times New Roman" w:hAnsi="Calibri" w:cs="Calibri"/>
                <w:color w:val="000000"/>
                <w:sz w:val="18"/>
                <w:lang w:val="en-US" w:eastAsia="nl-NL"/>
              </w:rPr>
            </w:pPr>
            <w:r w:rsidRPr="000E0745">
              <w:rPr>
                <w:rFonts w:ascii="Calibri" w:eastAsia="Times New Roman" w:hAnsi="Calibri" w:cs="Calibri"/>
                <w:color w:val="000000"/>
                <w:sz w:val="18"/>
                <w:lang w:val="en-US" w:eastAsia="nl-NL"/>
              </w:rPr>
              <w:t> </w:t>
            </w:r>
          </w:p>
        </w:tc>
        <w:tc>
          <w:tcPr>
            <w:tcW w:w="332" w:type="pct"/>
            <w:tcBorders>
              <w:top w:val="nil"/>
              <w:left w:val="nil"/>
              <w:bottom w:val="nil"/>
              <w:right w:val="nil"/>
            </w:tcBorders>
            <w:shd w:val="clear" w:color="000000" w:fill="FFFFFF"/>
            <w:noWrap/>
            <w:vAlign w:val="center"/>
            <w:hideMark/>
          </w:tcPr>
          <w:p w14:paraId="5A5FE750" w14:textId="77777777" w:rsidR="00651EA2" w:rsidRPr="000E0745" w:rsidRDefault="00651EA2" w:rsidP="00651EA2">
            <w:pPr>
              <w:spacing w:after="0"/>
              <w:rPr>
                <w:rFonts w:ascii="Calibri" w:eastAsia="Times New Roman" w:hAnsi="Calibri" w:cs="Calibri"/>
                <w:color w:val="000000"/>
                <w:sz w:val="18"/>
                <w:lang w:val="en-US" w:eastAsia="nl-NL"/>
              </w:rPr>
            </w:pPr>
            <w:r w:rsidRPr="000E0745">
              <w:rPr>
                <w:rFonts w:ascii="Calibri" w:eastAsia="Times New Roman" w:hAnsi="Calibri" w:cs="Calibri"/>
                <w:color w:val="000000"/>
                <w:sz w:val="18"/>
                <w:lang w:val="en-US" w:eastAsia="nl-NL"/>
              </w:rPr>
              <w:t> </w:t>
            </w:r>
          </w:p>
        </w:tc>
        <w:tc>
          <w:tcPr>
            <w:tcW w:w="360" w:type="pct"/>
            <w:tcBorders>
              <w:top w:val="nil"/>
              <w:left w:val="nil"/>
              <w:bottom w:val="nil"/>
              <w:right w:val="nil"/>
            </w:tcBorders>
            <w:shd w:val="clear" w:color="000000" w:fill="FFFFFF"/>
            <w:noWrap/>
            <w:vAlign w:val="center"/>
            <w:hideMark/>
          </w:tcPr>
          <w:p w14:paraId="2C39C5B9" w14:textId="77777777" w:rsidR="00651EA2" w:rsidRPr="000E0745" w:rsidRDefault="00651EA2" w:rsidP="00651EA2">
            <w:pPr>
              <w:spacing w:after="0"/>
              <w:jc w:val="center"/>
              <w:rPr>
                <w:rFonts w:ascii="Calibri" w:eastAsia="Times New Roman" w:hAnsi="Calibri" w:cs="Calibri"/>
                <w:color w:val="000000"/>
                <w:sz w:val="18"/>
                <w:lang w:val="en-US" w:eastAsia="nl-NL"/>
              </w:rPr>
            </w:pPr>
            <w:r w:rsidRPr="000E0745">
              <w:rPr>
                <w:rFonts w:ascii="Calibri" w:eastAsia="Times New Roman" w:hAnsi="Calibri" w:cs="Calibri"/>
                <w:color w:val="000000"/>
                <w:sz w:val="18"/>
                <w:lang w:val="en-US" w:eastAsia="nl-NL"/>
              </w:rPr>
              <w:t> </w:t>
            </w:r>
          </w:p>
        </w:tc>
        <w:tc>
          <w:tcPr>
            <w:tcW w:w="710" w:type="pct"/>
            <w:tcBorders>
              <w:top w:val="nil"/>
              <w:left w:val="nil"/>
              <w:bottom w:val="nil"/>
              <w:right w:val="nil"/>
            </w:tcBorders>
            <w:shd w:val="clear" w:color="000000" w:fill="FFFFFF"/>
            <w:noWrap/>
            <w:vAlign w:val="center"/>
            <w:hideMark/>
          </w:tcPr>
          <w:p w14:paraId="3F6325FF" w14:textId="77777777" w:rsidR="00651EA2" w:rsidRPr="000E0745" w:rsidRDefault="00651EA2" w:rsidP="00651EA2">
            <w:pPr>
              <w:spacing w:after="0"/>
              <w:rPr>
                <w:rFonts w:ascii="Calibri" w:eastAsia="Times New Roman" w:hAnsi="Calibri" w:cs="Calibri"/>
                <w:color w:val="000000"/>
                <w:sz w:val="18"/>
                <w:lang w:val="en-US" w:eastAsia="nl-NL"/>
              </w:rPr>
            </w:pPr>
            <w:r w:rsidRPr="000E0745">
              <w:rPr>
                <w:rFonts w:ascii="Calibri" w:eastAsia="Times New Roman" w:hAnsi="Calibri" w:cs="Calibri"/>
                <w:color w:val="000000"/>
                <w:sz w:val="18"/>
                <w:lang w:val="en-US" w:eastAsia="nl-NL"/>
              </w:rPr>
              <w:t> </w:t>
            </w:r>
          </w:p>
        </w:tc>
        <w:tc>
          <w:tcPr>
            <w:tcW w:w="1393" w:type="pct"/>
            <w:gridSpan w:val="2"/>
            <w:tcBorders>
              <w:top w:val="nil"/>
              <w:left w:val="nil"/>
              <w:bottom w:val="nil"/>
              <w:right w:val="nil"/>
            </w:tcBorders>
            <w:shd w:val="clear" w:color="000000" w:fill="FFFFFF"/>
            <w:noWrap/>
            <w:vAlign w:val="center"/>
            <w:hideMark/>
          </w:tcPr>
          <w:p w14:paraId="59B56EAB" w14:textId="77777777" w:rsidR="00651EA2" w:rsidRPr="00651EA2" w:rsidRDefault="00651EA2" w:rsidP="00651EA2">
            <w:pPr>
              <w:spacing w:after="0"/>
              <w:jc w:val="center"/>
              <w:rPr>
                <w:rFonts w:ascii="Calibri" w:eastAsia="Times New Roman" w:hAnsi="Calibri" w:cs="Calibri"/>
                <w:i/>
                <w:iCs/>
                <w:color w:val="000000"/>
                <w:sz w:val="18"/>
                <w:szCs w:val="20"/>
                <w:lang w:eastAsia="nl-NL"/>
              </w:rPr>
            </w:pPr>
            <w:proofErr w:type="spellStart"/>
            <w:r w:rsidRPr="00651EA2">
              <w:rPr>
                <w:rFonts w:ascii="Calibri" w:eastAsia="Times New Roman" w:hAnsi="Calibri" w:cs="Calibri"/>
                <w:i/>
                <w:iCs/>
                <w:color w:val="000000"/>
                <w:sz w:val="18"/>
                <w:szCs w:val="20"/>
                <w:lang w:eastAsia="nl-NL"/>
              </w:rPr>
              <w:t>Bland</w:t>
            </w:r>
            <w:proofErr w:type="spellEnd"/>
            <w:r w:rsidRPr="00651EA2">
              <w:rPr>
                <w:rFonts w:ascii="Calibri" w:eastAsia="Times New Roman" w:hAnsi="Calibri" w:cs="Calibri"/>
                <w:i/>
                <w:iCs/>
                <w:color w:val="000000"/>
                <w:sz w:val="18"/>
                <w:szCs w:val="20"/>
                <w:lang w:eastAsia="nl-NL"/>
              </w:rPr>
              <w:t xml:space="preserve">-Altman </w:t>
            </w:r>
            <w:proofErr w:type="spellStart"/>
            <w:r w:rsidRPr="00651EA2">
              <w:rPr>
                <w:rFonts w:ascii="Calibri" w:eastAsia="Times New Roman" w:hAnsi="Calibri" w:cs="Calibri"/>
                <w:i/>
                <w:iCs/>
                <w:color w:val="000000"/>
                <w:sz w:val="18"/>
                <w:szCs w:val="20"/>
                <w:lang w:eastAsia="nl-NL"/>
              </w:rPr>
              <w:t>statistics</w:t>
            </w:r>
            <w:proofErr w:type="spellEnd"/>
          </w:p>
        </w:tc>
        <w:tc>
          <w:tcPr>
            <w:tcW w:w="1541" w:type="pct"/>
            <w:gridSpan w:val="2"/>
            <w:tcBorders>
              <w:top w:val="nil"/>
              <w:left w:val="nil"/>
              <w:bottom w:val="nil"/>
              <w:right w:val="nil"/>
            </w:tcBorders>
            <w:shd w:val="clear" w:color="000000" w:fill="FFFFFF"/>
            <w:noWrap/>
            <w:vAlign w:val="center"/>
            <w:hideMark/>
          </w:tcPr>
          <w:p w14:paraId="20637775" w14:textId="77777777" w:rsidR="00651EA2" w:rsidRPr="00651EA2" w:rsidRDefault="00651EA2" w:rsidP="00651EA2">
            <w:pPr>
              <w:spacing w:after="0"/>
              <w:jc w:val="center"/>
              <w:rPr>
                <w:rFonts w:ascii="Calibri" w:eastAsia="Times New Roman" w:hAnsi="Calibri" w:cs="Calibri"/>
                <w:i/>
                <w:iCs/>
                <w:color w:val="000000"/>
                <w:sz w:val="18"/>
                <w:szCs w:val="20"/>
                <w:lang w:eastAsia="nl-NL"/>
              </w:rPr>
            </w:pPr>
            <w:r w:rsidRPr="00651EA2">
              <w:rPr>
                <w:rFonts w:ascii="Calibri" w:eastAsia="Times New Roman" w:hAnsi="Calibri" w:cs="Calibri"/>
                <w:i/>
                <w:iCs/>
                <w:color w:val="000000"/>
                <w:sz w:val="18"/>
                <w:szCs w:val="20"/>
                <w:lang w:eastAsia="nl-NL"/>
              </w:rPr>
              <w:t xml:space="preserve">Passing </w:t>
            </w:r>
            <w:proofErr w:type="spellStart"/>
            <w:r w:rsidRPr="00651EA2">
              <w:rPr>
                <w:rFonts w:ascii="Calibri" w:eastAsia="Times New Roman" w:hAnsi="Calibri" w:cs="Calibri"/>
                <w:i/>
                <w:iCs/>
                <w:color w:val="000000"/>
                <w:sz w:val="18"/>
                <w:szCs w:val="20"/>
                <w:lang w:eastAsia="nl-NL"/>
              </w:rPr>
              <w:t>and</w:t>
            </w:r>
            <w:proofErr w:type="spellEnd"/>
            <w:r w:rsidRPr="00651EA2">
              <w:rPr>
                <w:rFonts w:ascii="Calibri" w:eastAsia="Times New Roman" w:hAnsi="Calibri" w:cs="Calibri"/>
                <w:i/>
                <w:iCs/>
                <w:color w:val="000000"/>
                <w:sz w:val="18"/>
                <w:szCs w:val="20"/>
                <w:lang w:eastAsia="nl-NL"/>
              </w:rPr>
              <w:t xml:space="preserve"> </w:t>
            </w:r>
            <w:proofErr w:type="spellStart"/>
            <w:r w:rsidRPr="00651EA2">
              <w:rPr>
                <w:rFonts w:ascii="Calibri" w:eastAsia="Times New Roman" w:hAnsi="Calibri" w:cs="Calibri"/>
                <w:i/>
                <w:iCs/>
                <w:color w:val="000000"/>
                <w:sz w:val="18"/>
                <w:szCs w:val="20"/>
                <w:lang w:eastAsia="nl-NL"/>
              </w:rPr>
              <w:t>Bablok</w:t>
            </w:r>
            <w:proofErr w:type="spellEnd"/>
            <w:r w:rsidRPr="00651EA2">
              <w:rPr>
                <w:rFonts w:ascii="Calibri" w:eastAsia="Times New Roman" w:hAnsi="Calibri" w:cs="Calibri"/>
                <w:i/>
                <w:iCs/>
                <w:color w:val="000000"/>
                <w:sz w:val="18"/>
                <w:szCs w:val="20"/>
                <w:lang w:eastAsia="nl-NL"/>
              </w:rPr>
              <w:t xml:space="preserve"> </w:t>
            </w:r>
            <w:proofErr w:type="spellStart"/>
            <w:r w:rsidRPr="00651EA2">
              <w:rPr>
                <w:rFonts w:ascii="Calibri" w:eastAsia="Times New Roman" w:hAnsi="Calibri" w:cs="Calibri"/>
                <w:i/>
                <w:iCs/>
                <w:color w:val="000000"/>
                <w:sz w:val="18"/>
                <w:szCs w:val="20"/>
                <w:lang w:eastAsia="nl-NL"/>
              </w:rPr>
              <w:t>regression</w:t>
            </w:r>
            <w:proofErr w:type="spellEnd"/>
          </w:p>
        </w:tc>
      </w:tr>
      <w:tr w:rsidR="00651EA2" w:rsidRPr="00651EA2" w14:paraId="2CD17D80" w14:textId="77777777" w:rsidTr="00651EA2">
        <w:trPr>
          <w:trHeight w:val="300"/>
        </w:trPr>
        <w:tc>
          <w:tcPr>
            <w:tcW w:w="664" w:type="pct"/>
            <w:tcBorders>
              <w:top w:val="nil"/>
              <w:left w:val="nil"/>
              <w:bottom w:val="single" w:sz="4" w:space="0" w:color="auto"/>
              <w:right w:val="nil"/>
            </w:tcBorders>
            <w:shd w:val="clear" w:color="000000" w:fill="FFFFFF"/>
            <w:noWrap/>
            <w:vAlign w:val="center"/>
            <w:hideMark/>
          </w:tcPr>
          <w:p w14:paraId="179B7017" w14:textId="77777777" w:rsidR="00651EA2" w:rsidRPr="00651EA2" w:rsidRDefault="00651EA2" w:rsidP="00651EA2">
            <w:pPr>
              <w:spacing w:after="0"/>
              <w:rPr>
                <w:rFonts w:ascii="Calibri" w:eastAsia="Times New Roman" w:hAnsi="Calibri" w:cs="Calibri"/>
                <w:b/>
                <w:bCs/>
                <w:color w:val="000000"/>
                <w:sz w:val="18"/>
                <w:szCs w:val="20"/>
                <w:lang w:eastAsia="nl-NL"/>
              </w:rPr>
            </w:pPr>
            <w:proofErr w:type="spellStart"/>
            <w:r w:rsidRPr="00651EA2">
              <w:rPr>
                <w:rFonts w:ascii="Calibri" w:eastAsia="Times New Roman" w:hAnsi="Calibri" w:cs="Calibri"/>
                <w:b/>
                <w:bCs/>
                <w:color w:val="000000"/>
                <w:sz w:val="18"/>
                <w:szCs w:val="20"/>
                <w:lang w:eastAsia="nl-NL"/>
              </w:rPr>
              <w:t>Measurand</w:t>
            </w:r>
            <w:proofErr w:type="spellEnd"/>
          </w:p>
        </w:tc>
        <w:tc>
          <w:tcPr>
            <w:tcW w:w="332" w:type="pct"/>
            <w:tcBorders>
              <w:top w:val="nil"/>
              <w:left w:val="nil"/>
              <w:bottom w:val="single" w:sz="4" w:space="0" w:color="auto"/>
              <w:right w:val="nil"/>
            </w:tcBorders>
            <w:shd w:val="clear" w:color="000000" w:fill="FFFFFF"/>
            <w:noWrap/>
            <w:vAlign w:val="center"/>
            <w:hideMark/>
          </w:tcPr>
          <w:p w14:paraId="4127EFAF" w14:textId="77777777" w:rsidR="00651EA2" w:rsidRPr="00651EA2" w:rsidRDefault="00651EA2" w:rsidP="00651EA2">
            <w:pPr>
              <w:spacing w:after="0"/>
              <w:rPr>
                <w:rFonts w:ascii="Calibri" w:eastAsia="Times New Roman" w:hAnsi="Calibri" w:cs="Calibri"/>
                <w:b/>
                <w:bCs/>
                <w:color w:val="000000"/>
                <w:sz w:val="18"/>
                <w:szCs w:val="20"/>
                <w:lang w:eastAsia="nl-NL"/>
              </w:rPr>
            </w:pPr>
            <w:r w:rsidRPr="00651EA2">
              <w:rPr>
                <w:rFonts w:ascii="Calibri" w:eastAsia="Times New Roman" w:hAnsi="Calibri" w:cs="Calibri"/>
                <w:b/>
                <w:bCs/>
                <w:color w:val="000000"/>
                <w:sz w:val="18"/>
                <w:szCs w:val="20"/>
                <w:lang w:eastAsia="nl-NL"/>
              </w:rPr>
              <w:t>Unit</w:t>
            </w:r>
          </w:p>
        </w:tc>
        <w:tc>
          <w:tcPr>
            <w:tcW w:w="360" w:type="pct"/>
            <w:tcBorders>
              <w:top w:val="nil"/>
              <w:left w:val="nil"/>
              <w:bottom w:val="single" w:sz="4" w:space="0" w:color="auto"/>
              <w:right w:val="nil"/>
            </w:tcBorders>
            <w:shd w:val="clear" w:color="000000" w:fill="FFFFFF"/>
            <w:noWrap/>
            <w:vAlign w:val="center"/>
            <w:hideMark/>
          </w:tcPr>
          <w:p w14:paraId="3422D16F" w14:textId="77777777" w:rsidR="00651EA2" w:rsidRPr="00651EA2" w:rsidRDefault="00651EA2" w:rsidP="00651EA2">
            <w:pPr>
              <w:spacing w:after="0"/>
              <w:jc w:val="center"/>
              <w:rPr>
                <w:rFonts w:ascii="Calibri" w:eastAsia="Times New Roman" w:hAnsi="Calibri" w:cs="Calibri"/>
                <w:b/>
                <w:bCs/>
                <w:color w:val="000000"/>
                <w:sz w:val="18"/>
                <w:szCs w:val="20"/>
                <w:lang w:eastAsia="nl-NL"/>
              </w:rPr>
            </w:pPr>
            <w:proofErr w:type="gramStart"/>
            <w:r w:rsidRPr="00651EA2">
              <w:rPr>
                <w:rFonts w:ascii="Calibri" w:eastAsia="Times New Roman" w:hAnsi="Calibri" w:cs="Calibri"/>
                <w:b/>
                <w:bCs/>
                <w:color w:val="000000"/>
                <w:sz w:val="18"/>
                <w:szCs w:val="20"/>
                <w:lang w:eastAsia="nl-NL"/>
              </w:rPr>
              <w:t>n</w:t>
            </w:r>
            <w:proofErr w:type="gramEnd"/>
          </w:p>
        </w:tc>
        <w:tc>
          <w:tcPr>
            <w:tcW w:w="710" w:type="pct"/>
            <w:tcBorders>
              <w:top w:val="nil"/>
              <w:left w:val="nil"/>
              <w:bottom w:val="single" w:sz="4" w:space="0" w:color="auto"/>
              <w:right w:val="nil"/>
            </w:tcBorders>
            <w:shd w:val="clear" w:color="000000" w:fill="FFFFFF"/>
            <w:noWrap/>
            <w:vAlign w:val="center"/>
            <w:hideMark/>
          </w:tcPr>
          <w:p w14:paraId="36C96664" w14:textId="77777777" w:rsidR="00651EA2" w:rsidRPr="00651EA2" w:rsidRDefault="00651EA2" w:rsidP="00651EA2">
            <w:pPr>
              <w:spacing w:after="0"/>
              <w:rPr>
                <w:rFonts w:ascii="Calibri" w:eastAsia="Times New Roman" w:hAnsi="Calibri" w:cs="Calibri"/>
                <w:b/>
                <w:bCs/>
                <w:color w:val="000000"/>
                <w:sz w:val="18"/>
                <w:szCs w:val="20"/>
                <w:lang w:eastAsia="nl-NL"/>
              </w:rPr>
            </w:pPr>
            <w:r w:rsidRPr="00651EA2">
              <w:rPr>
                <w:rFonts w:ascii="Calibri" w:eastAsia="Times New Roman" w:hAnsi="Calibri" w:cs="Calibri"/>
                <w:b/>
                <w:bCs/>
                <w:color w:val="000000"/>
                <w:sz w:val="18"/>
                <w:szCs w:val="20"/>
                <w:lang w:eastAsia="nl-NL"/>
              </w:rPr>
              <w:t>Range (</w:t>
            </w:r>
            <w:proofErr w:type="spellStart"/>
            <w:r w:rsidRPr="00651EA2">
              <w:rPr>
                <w:rFonts w:ascii="Calibri" w:eastAsia="Times New Roman" w:hAnsi="Calibri" w:cs="Calibri"/>
                <w:b/>
                <w:bCs/>
                <w:color w:val="000000"/>
                <w:sz w:val="18"/>
                <w:szCs w:val="20"/>
                <w:lang w:eastAsia="nl-NL"/>
              </w:rPr>
              <w:t>median</w:t>
            </w:r>
            <w:proofErr w:type="spellEnd"/>
            <w:r w:rsidRPr="00651EA2">
              <w:rPr>
                <w:rFonts w:ascii="Calibri" w:eastAsia="Times New Roman" w:hAnsi="Calibri" w:cs="Calibri"/>
                <w:b/>
                <w:bCs/>
                <w:color w:val="000000"/>
                <w:sz w:val="18"/>
                <w:szCs w:val="20"/>
                <w:lang w:eastAsia="nl-NL"/>
              </w:rPr>
              <w:t>)</w:t>
            </w:r>
          </w:p>
        </w:tc>
        <w:tc>
          <w:tcPr>
            <w:tcW w:w="839" w:type="pct"/>
            <w:tcBorders>
              <w:top w:val="nil"/>
              <w:left w:val="nil"/>
              <w:bottom w:val="single" w:sz="4" w:space="0" w:color="auto"/>
              <w:right w:val="nil"/>
            </w:tcBorders>
            <w:shd w:val="clear" w:color="000000" w:fill="FFFFFF"/>
            <w:noWrap/>
            <w:vAlign w:val="center"/>
            <w:hideMark/>
          </w:tcPr>
          <w:p w14:paraId="6769E6B6" w14:textId="77777777" w:rsidR="00651EA2" w:rsidRPr="00651EA2" w:rsidRDefault="00651EA2" w:rsidP="00651EA2">
            <w:pPr>
              <w:spacing w:after="0"/>
              <w:rPr>
                <w:rFonts w:ascii="Calibri" w:eastAsia="Times New Roman" w:hAnsi="Calibri" w:cs="Calibri"/>
                <w:b/>
                <w:bCs/>
                <w:color w:val="000000"/>
                <w:sz w:val="18"/>
                <w:szCs w:val="20"/>
                <w:lang w:eastAsia="nl-NL"/>
              </w:rPr>
            </w:pPr>
            <w:r w:rsidRPr="00651EA2">
              <w:rPr>
                <w:rFonts w:ascii="Calibri" w:eastAsia="Times New Roman" w:hAnsi="Calibri" w:cs="Calibri"/>
                <w:b/>
                <w:bCs/>
                <w:color w:val="000000"/>
                <w:sz w:val="18"/>
                <w:szCs w:val="20"/>
                <w:lang w:eastAsia="nl-NL"/>
              </w:rPr>
              <w:t xml:space="preserve"> </w:t>
            </w:r>
            <w:proofErr w:type="spellStart"/>
            <w:r w:rsidRPr="00651EA2">
              <w:rPr>
                <w:rFonts w:ascii="Calibri" w:eastAsia="Times New Roman" w:hAnsi="Calibri" w:cs="Calibri"/>
                <w:b/>
                <w:bCs/>
                <w:color w:val="000000"/>
                <w:sz w:val="18"/>
                <w:szCs w:val="20"/>
                <w:lang w:eastAsia="nl-NL"/>
              </w:rPr>
              <w:t>Mean</w:t>
            </w:r>
            <w:proofErr w:type="spellEnd"/>
            <w:r w:rsidRPr="00651EA2">
              <w:rPr>
                <w:rFonts w:ascii="Calibri" w:eastAsia="Times New Roman" w:hAnsi="Calibri" w:cs="Calibri"/>
                <w:b/>
                <w:bCs/>
                <w:color w:val="000000"/>
                <w:sz w:val="18"/>
                <w:szCs w:val="20"/>
                <w:lang w:eastAsia="nl-NL"/>
              </w:rPr>
              <w:t xml:space="preserve"> </w:t>
            </w:r>
            <w:proofErr w:type="spellStart"/>
            <w:r w:rsidRPr="00651EA2">
              <w:rPr>
                <w:rFonts w:ascii="Calibri" w:eastAsia="Times New Roman" w:hAnsi="Calibri" w:cs="Calibri"/>
                <w:b/>
                <w:bCs/>
                <w:color w:val="000000"/>
                <w:sz w:val="18"/>
                <w:szCs w:val="20"/>
                <w:lang w:eastAsia="nl-NL"/>
              </w:rPr>
              <w:t>diff</w:t>
            </w:r>
            <w:proofErr w:type="spellEnd"/>
            <w:r w:rsidRPr="00651EA2">
              <w:rPr>
                <w:rFonts w:ascii="Calibri" w:eastAsia="Times New Roman" w:hAnsi="Calibri" w:cs="Calibri"/>
                <w:b/>
                <w:bCs/>
                <w:color w:val="000000"/>
                <w:sz w:val="18"/>
                <w:szCs w:val="20"/>
                <w:lang w:eastAsia="nl-NL"/>
              </w:rPr>
              <w:t>. (95% CI)</w:t>
            </w:r>
          </w:p>
        </w:tc>
        <w:tc>
          <w:tcPr>
            <w:tcW w:w="554" w:type="pct"/>
            <w:tcBorders>
              <w:top w:val="nil"/>
              <w:left w:val="nil"/>
              <w:bottom w:val="single" w:sz="4" w:space="0" w:color="auto"/>
              <w:right w:val="nil"/>
            </w:tcBorders>
            <w:shd w:val="clear" w:color="000000" w:fill="FFFFFF"/>
            <w:noWrap/>
            <w:vAlign w:val="center"/>
            <w:hideMark/>
          </w:tcPr>
          <w:p w14:paraId="64C4D2E5" w14:textId="77777777" w:rsidR="00651EA2" w:rsidRPr="00651EA2" w:rsidRDefault="00651EA2" w:rsidP="00651EA2">
            <w:pPr>
              <w:spacing w:after="0"/>
              <w:rPr>
                <w:rFonts w:ascii="Calibri" w:eastAsia="Times New Roman" w:hAnsi="Calibri" w:cs="Calibri"/>
                <w:b/>
                <w:bCs/>
                <w:color w:val="000000"/>
                <w:sz w:val="18"/>
                <w:szCs w:val="20"/>
                <w:lang w:eastAsia="nl-NL"/>
              </w:rPr>
            </w:pPr>
            <w:r w:rsidRPr="00651EA2">
              <w:rPr>
                <w:rFonts w:ascii="Calibri" w:eastAsia="Times New Roman" w:hAnsi="Calibri" w:cs="Calibri"/>
                <w:b/>
                <w:bCs/>
                <w:color w:val="000000"/>
                <w:sz w:val="18"/>
                <w:szCs w:val="20"/>
                <w:lang w:eastAsia="nl-NL"/>
              </w:rPr>
              <w:t xml:space="preserve"> 95% </w:t>
            </w:r>
            <w:proofErr w:type="spellStart"/>
            <w:r w:rsidRPr="00651EA2">
              <w:rPr>
                <w:rFonts w:ascii="Calibri" w:eastAsia="Times New Roman" w:hAnsi="Calibri" w:cs="Calibri"/>
                <w:b/>
                <w:bCs/>
                <w:color w:val="000000"/>
                <w:sz w:val="18"/>
                <w:szCs w:val="20"/>
                <w:lang w:eastAsia="nl-NL"/>
              </w:rPr>
              <w:t>LoA</w:t>
            </w:r>
            <w:proofErr w:type="spellEnd"/>
          </w:p>
        </w:tc>
        <w:tc>
          <w:tcPr>
            <w:tcW w:w="697" w:type="pct"/>
            <w:tcBorders>
              <w:top w:val="nil"/>
              <w:left w:val="nil"/>
              <w:bottom w:val="single" w:sz="4" w:space="0" w:color="auto"/>
              <w:right w:val="nil"/>
            </w:tcBorders>
            <w:shd w:val="clear" w:color="000000" w:fill="FFFFFF"/>
            <w:noWrap/>
            <w:vAlign w:val="center"/>
            <w:hideMark/>
          </w:tcPr>
          <w:p w14:paraId="6DDB81EA" w14:textId="77777777" w:rsidR="00651EA2" w:rsidRPr="00651EA2" w:rsidRDefault="00651EA2" w:rsidP="00651EA2">
            <w:pPr>
              <w:spacing w:after="0"/>
              <w:rPr>
                <w:rFonts w:ascii="Calibri" w:eastAsia="Times New Roman" w:hAnsi="Calibri" w:cs="Calibri"/>
                <w:b/>
                <w:bCs/>
                <w:color w:val="000000"/>
                <w:sz w:val="18"/>
                <w:szCs w:val="20"/>
                <w:lang w:eastAsia="nl-NL"/>
              </w:rPr>
            </w:pPr>
            <w:proofErr w:type="spellStart"/>
            <w:r w:rsidRPr="00651EA2">
              <w:rPr>
                <w:rFonts w:ascii="Calibri" w:eastAsia="Times New Roman" w:hAnsi="Calibri" w:cs="Calibri"/>
                <w:b/>
                <w:bCs/>
                <w:color w:val="000000"/>
                <w:sz w:val="18"/>
                <w:szCs w:val="20"/>
                <w:lang w:eastAsia="nl-NL"/>
              </w:rPr>
              <w:t>Slope</w:t>
            </w:r>
            <w:proofErr w:type="spellEnd"/>
            <w:r w:rsidRPr="00651EA2">
              <w:rPr>
                <w:rFonts w:ascii="Calibri" w:eastAsia="Times New Roman" w:hAnsi="Calibri" w:cs="Calibri"/>
                <w:b/>
                <w:bCs/>
                <w:color w:val="000000"/>
                <w:sz w:val="18"/>
                <w:szCs w:val="20"/>
                <w:lang w:eastAsia="nl-NL"/>
              </w:rPr>
              <w:t xml:space="preserve"> (95% CI)</w:t>
            </w:r>
          </w:p>
        </w:tc>
        <w:tc>
          <w:tcPr>
            <w:tcW w:w="843" w:type="pct"/>
            <w:tcBorders>
              <w:top w:val="nil"/>
              <w:left w:val="nil"/>
              <w:bottom w:val="single" w:sz="4" w:space="0" w:color="auto"/>
              <w:right w:val="nil"/>
            </w:tcBorders>
            <w:shd w:val="clear" w:color="000000" w:fill="FFFFFF"/>
            <w:noWrap/>
            <w:vAlign w:val="center"/>
            <w:hideMark/>
          </w:tcPr>
          <w:p w14:paraId="1913EF56" w14:textId="77777777" w:rsidR="00651EA2" w:rsidRPr="00651EA2" w:rsidRDefault="00651EA2" w:rsidP="00651EA2">
            <w:pPr>
              <w:spacing w:after="0"/>
              <w:rPr>
                <w:rFonts w:ascii="Calibri" w:eastAsia="Times New Roman" w:hAnsi="Calibri" w:cs="Calibri"/>
                <w:b/>
                <w:bCs/>
                <w:color w:val="000000"/>
                <w:sz w:val="18"/>
                <w:szCs w:val="20"/>
                <w:lang w:eastAsia="nl-NL"/>
              </w:rPr>
            </w:pPr>
            <w:r w:rsidRPr="00651EA2">
              <w:rPr>
                <w:rFonts w:ascii="Calibri" w:eastAsia="Times New Roman" w:hAnsi="Calibri" w:cs="Calibri"/>
                <w:b/>
                <w:bCs/>
                <w:color w:val="000000"/>
                <w:sz w:val="18"/>
                <w:szCs w:val="20"/>
                <w:lang w:eastAsia="nl-NL"/>
              </w:rPr>
              <w:t xml:space="preserve"> </w:t>
            </w:r>
            <w:proofErr w:type="spellStart"/>
            <w:r w:rsidRPr="00651EA2">
              <w:rPr>
                <w:rFonts w:ascii="Calibri" w:eastAsia="Times New Roman" w:hAnsi="Calibri" w:cs="Calibri"/>
                <w:b/>
                <w:bCs/>
                <w:color w:val="000000"/>
                <w:sz w:val="18"/>
                <w:szCs w:val="20"/>
                <w:lang w:eastAsia="nl-NL"/>
              </w:rPr>
              <w:t>Intercept</w:t>
            </w:r>
            <w:proofErr w:type="spellEnd"/>
            <w:r w:rsidRPr="00651EA2">
              <w:rPr>
                <w:rFonts w:ascii="Calibri" w:eastAsia="Times New Roman" w:hAnsi="Calibri" w:cs="Calibri"/>
                <w:b/>
                <w:bCs/>
                <w:color w:val="000000"/>
                <w:sz w:val="18"/>
                <w:szCs w:val="20"/>
                <w:lang w:eastAsia="nl-NL"/>
              </w:rPr>
              <w:t xml:space="preserve"> (95% CI)</w:t>
            </w:r>
          </w:p>
        </w:tc>
      </w:tr>
      <w:tr w:rsidR="00651EA2" w:rsidRPr="00651EA2" w14:paraId="29CBD12F" w14:textId="77777777" w:rsidTr="00651EA2">
        <w:trPr>
          <w:trHeight w:val="300"/>
        </w:trPr>
        <w:tc>
          <w:tcPr>
            <w:tcW w:w="664" w:type="pct"/>
            <w:tcBorders>
              <w:top w:val="nil"/>
              <w:left w:val="nil"/>
              <w:bottom w:val="nil"/>
              <w:right w:val="nil"/>
            </w:tcBorders>
            <w:shd w:val="clear" w:color="000000" w:fill="FFFFFF"/>
            <w:noWrap/>
            <w:vAlign w:val="center"/>
            <w:hideMark/>
          </w:tcPr>
          <w:p w14:paraId="7BC8675F" w14:textId="77777777" w:rsidR="00651EA2" w:rsidRPr="00651EA2" w:rsidRDefault="00651EA2" w:rsidP="00651EA2">
            <w:pPr>
              <w:spacing w:after="0"/>
              <w:rPr>
                <w:rFonts w:ascii="Calibri" w:eastAsia="Times New Roman" w:hAnsi="Calibri" w:cs="Calibri"/>
                <w:color w:val="000000"/>
                <w:sz w:val="18"/>
                <w:szCs w:val="20"/>
                <w:lang w:eastAsia="nl-NL"/>
              </w:rPr>
            </w:pPr>
            <w:proofErr w:type="spellStart"/>
            <w:r w:rsidRPr="00651EA2">
              <w:rPr>
                <w:rFonts w:ascii="Calibri" w:eastAsia="Times New Roman" w:hAnsi="Calibri" w:cs="Calibri"/>
                <w:color w:val="000000"/>
                <w:sz w:val="18"/>
                <w:szCs w:val="20"/>
                <w:lang w:eastAsia="nl-NL"/>
              </w:rPr>
              <w:t>Neutrophils</w:t>
            </w:r>
            <w:proofErr w:type="spellEnd"/>
          </w:p>
        </w:tc>
        <w:tc>
          <w:tcPr>
            <w:tcW w:w="332" w:type="pct"/>
            <w:tcBorders>
              <w:top w:val="nil"/>
              <w:left w:val="nil"/>
              <w:bottom w:val="nil"/>
              <w:right w:val="nil"/>
            </w:tcBorders>
            <w:shd w:val="clear" w:color="000000" w:fill="FFFFFF"/>
            <w:noWrap/>
            <w:vAlign w:val="center"/>
            <w:hideMark/>
          </w:tcPr>
          <w:p w14:paraId="5232997A" w14:textId="77777777" w:rsidR="00651EA2" w:rsidRPr="00651EA2" w:rsidRDefault="00651EA2" w:rsidP="00651EA2">
            <w:pPr>
              <w:spacing w:after="0"/>
              <w:rPr>
                <w:rFonts w:ascii="Calibri" w:eastAsia="Times New Roman" w:hAnsi="Calibri" w:cs="Calibri"/>
                <w:color w:val="000000"/>
                <w:sz w:val="18"/>
                <w:szCs w:val="20"/>
                <w:lang w:eastAsia="nl-NL"/>
              </w:rPr>
            </w:pPr>
            <w:r w:rsidRPr="00651EA2">
              <w:rPr>
                <w:rFonts w:ascii="Calibri" w:eastAsia="Times New Roman" w:hAnsi="Calibri" w:cs="Calibri"/>
                <w:color w:val="000000"/>
                <w:sz w:val="18"/>
                <w:szCs w:val="20"/>
                <w:lang w:eastAsia="nl-NL"/>
              </w:rPr>
              <w:t>%</w:t>
            </w:r>
          </w:p>
        </w:tc>
        <w:tc>
          <w:tcPr>
            <w:tcW w:w="360" w:type="pct"/>
            <w:tcBorders>
              <w:top w:val="nil"/>
              <w:left w:val="nil"/>
              <w:bottom w:val="nil"/>
              <w:right w:val="nil"/>
            </w:tcBorders>
            <w:shd w:val="clear" w:color="000000" w:fill="FFFFFF"/>
            <w:noWrap/>
            <w:vAlign w:val="center"/>
            <w:hideMark/>
          </w:tcPr>
          <w:p w14:paraId="7A36C1CC" w14:textId="77777777" w:rsidR="00651EA2" w:rsidRPr="00651EA2" w:rsidRDefault="00651EA2" w:rsidP="00651EA2">
            <w:pPr>
              <w:spacing w:after="0"/>
              <w:jc w:val="center"/>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899</w:t>
            </w:r>
          </w:p>
        </w:tc>
        <w:tc>
          <w:tcPr>
            <w:tcW w:w="710" w:type="pct"/>
            <w:tcBorders>
              <w:top w:val="nil"/>
              <w:left w:val="nil"/>
              <w:bottom w:val="nil"/>
              <w:right w:val="nil"/>
            </w:tcBorders>
            <w:shd w:val="clear" w:color="000000" w:fill="FFFFFF"/>
            <w:noWrap/>
            <w:vAlign w:val="center"/>
            <w:hideMark/>
          </w:tcPr>
          <w:p w14:paraId="21B59F34" w14:textId="77777777" w:rsidR="00651EA2" w:rsidRPr="00651EA2" w:rsidRDefault="00651EA2" w:rsidP="00651EA2">
            <w:pPr>
              <w:spacing w:after="0"/>
              <w:rPr>
                <w:rFonts w:ascii="Calibri" w:eastAsia="Times New Roman" w:hAnsi="Calibri" w:cs="Calibri"/>
                <w:color w:val="000000"/>
                <w:sz w:val="18"/>
                <w:szCs w:val="20"/>
                <w:lang w:eastAsia="nl-NL"/>
              </w:rPr>
            </w:pPr>
            <w:r w:rsidRPr="00651EA2">
              <w:rPr>
                <w:rFonts w:ascii="Calibri" w:eastAsia="Times New Roman" w:hAnsi="Calibri" w:cs="Calibri"/>
                <w:color w:val="000000"/>
                <w:sz w:val="18"/>
                <w:szCs w:val="20"/>
                <w:lang w:eastAsia="nl-NL"/>
              </w:rPr>
              <w:t>0.0 - 98.3 (65.3)</w:t>
            </w:r>
          </w:p>
        </w:tc>
        <w:tc>
          <w:tcPr>
            <w:tcW w:w="839" w:type="pct"/>
            <w:tcBorders>
              <w:top w:val="nil"/>
              <w:left w:val="nil"/>
              <w:bottom w:val="nil"/>
              <w:right w:val="nil"/>
            </w:tcBorders>
            <w:shd w:val="clear" w:color="000000" w:fill="F8F8F8"/>
            <w:noWrap/>
            <w:vAlign w:val="center"/>
            <w:hideMark/>
          </w:tcPr>
          <w:p w14:paraId="4FA95D8A"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-2.08 (-2.51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-1.66)</w:t>
            </w:r>
          </w:p>
        </w:tc>
        <w:tc>
          <w:tcPr>
            <w:tcW w:w="554" w:type="pct"/>
            <w:tcBorders>
              <w:top w:val="nil"/>
              <w:left w:val="nil"/>
              <w:bottom w:val="nil"/>
              <w:right w:val="nil"/>
            </w:tcBorders>
            <w:shd w:val="clear" w:color="000000" w:fill="F8F8F8"/>
            <w:noWrap/>
            <w:vAlign w:val="center"/>
            <w:hideMark/>
          </w:tcPr>
          <w:p w14:paraId="2F765432"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-2.75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-0.89</w:t>
            </w:r>
          </w:p>
        </w:tc>
        <w:tc>
          <w:tcPr>
            <w:tcW w:w="697" w:type="pct"/>
            <w:tcBorders>
              <w:top w:val="nil"/>
              <w:left w:val="nil"/>
              <w:bottom w:val="nil"/>
              <w:right w:val="nil"/>
            </w:tcBorders>
            <w:shd w:val="clear" w:color="000000" w:fill="FFFFFF"/>
            <w:noWrap/>
            <w:vAlign w:val="center"/>
            <w:hideMark/>
          </w:tcPr>
          <w:p w14:paraId="6988CC91"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0.98 (0.96 - 0.99)</w:t>
            </w:r>
          </w:p>
        </w:tc>
        <w:tc>
          <w:tcPr>
            <w:tcW w:w="843" w:type="pct"/>
            <w:tcBorders>
              <w:top w:val="nil"/>
              <w:left w:val="nil"/>
              <w:bottom w:val="nil"/>
              <w:right w:val="nil"/>
            </w:tcBorders>
            <w:shd w:val="clear" w:color="000000" w:fill="FFFFFF"/>
            <w:noWrap/>
            <w:vAlign w:val="center"/>
            <w:hideMark/>
          </w:tcPr>
          <w:p w14:paraId="401CBEAD"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-1.74 (-2.75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-0.89)</w:t>
            </w:r>
          </w:p>
        </w:tc>
      </w:tr>
      <w:tr w:rsidR="00651EA2" w:rsidRPr="00651EA2" w14:paraId="00F57F5B" w14:textId="77777777" w:rsidTr="00651EA2">
        <w:trPr>
          <w:trHeight w:val="300"/>
        </w:trPr>
        <w:tc>
          <w:tcPr>
            <w:tcW w:w="664" w:type="pct"/>
            <w:tcBorders>
              <w:top w:val="nil"/>
              <w:left w:val="nil"/>
              <w:bottom w:val="nil"/>
              <w:right w:val="nil"/>
            </w:tcBorders>
            <w:shd w:val="clear" w:color="000000" w:fill="FFFFFF"/>
            <w:noWrap/>
            <w:vAlign w:val="center"/>
            <w:hideMark/>
          </w:tcPr>
          <w:p w14:paraId="0B24C5DA" w14:textId="77777777" w:rsidR="00651EA2" w:rsidRPr="00651EA2" w:rsidRDefault="00651EA2" w:rsidP="00651EA2">
            <w:pPr>
              <w:spacing w:after="0"/>
              <w:rPr>
                <w:rFonts w:ascii="Calibri" w:eastAsia="Times New Roman" w:hAnsi="Calibri" w:cs="Calibri"/>
                <w:color w:val="000000"/>
                <w:sz w:val="18"/>
                <w:szCs w:val="20"/>
                <w:lang w:eastAsia="nl-NL"/>
              </w:rPr>
            </w:pPr>
            <w:proofErr w:type="spellStart"/>
            <w:r w:rsidRPr="00651EA2">
              <w:rPr>
                <w:rFonts w:ascii="Calibri" w:eastAsia="Times New Roman" w:hAnsi="Calibri" w:cs="Calibri"/>
                <w:color w:val="000000"/>
                <w:sz w:val="18"/>
                <w:szCs w:val="20"/>
                <w:lang w:eastAsia="nl-NL"/>
              </w:rPr>
              <w:t>Lymphocytes</w:t>
            </w:r>
            <w:proofErr w:type="spellEnd"/>
          </w:p>
        </w:tc>
        <w:tc>
          <w:tcPr>
            <w:tcW w:w="332" w:type="pct"/>
            <w:tcBorders>
              <w:top w:val="nil"/>
              <w:left w:val="nil"/>
              <w:bottom w:val="nil"/>
              <w:right w:val="nil"/>
            </w:tcBorders>
            <w:shd w:val="clear" w:color="000000" w:fill="FFFFFF"/>
            <w:noWrap/>
            <w:vAlign w:val="center"/>
            <w:hideMark/>
          </w:tcPr>
          <w:p w14:paraId="1CC70481" w14:textId="77777777" w:rsidR="00651EA2" w:rsidRPr="00651EA2" w:rsidRDefault="00651EA2" w:rsidP="00651EA2">
            <w:pPr>
              <w:spacing w:after="0"/>
              <w:rPr>
                <w:rFonts w:ascii="Calibri" w:eastAsia="Times New Roman" w:hAnsi="Calibri" w:cs="Calibri"/>
                <w:color w:val="000000"/>
                <w:sz w:val="18"/>
                <w:szCs w:val="20"/>
                <w:lang w:eastAsia="nl-NL"/>
              </w:rPr>
            </w:pPr>
            <w:r w:rsidRPr="00651EA2">
              <w:rPr>
                <w:rFonts w:ascii="Calibri" w:eastAsia="Times New Roman" w:hAnsi="Calibri" w:cs="Calibri"/>
                <w:color w:val="000000"/>
                <w:sz w:val="18"/>
                <w:szCs w:val="20"/>
                <w:lang w:eastAsia="nl-NL"/>
              </w:rPr>
              <w:t>%</w:t>
            </w:r>
          </w:p>
        </w:tc>
        <w:tc>
          <w:tcPr>
            <w:tcW w:w="360" w:type="pct"/>
            <w:tcBorders>
              <w:top w:val="nil"/>
              <w:left w:val="nil"/>
              <w:bottom w:val="nil"/>
              <w:right w:val="nil"/>
            </w:tcBorders>
            <w:shd w:val="clear" w:color="000000" w:fill="FFFFFF"/>
            <w:noWrap/>
            <w:vAlign w:val="center"/>
            <w:hideMark/>
          </w:tcPr>
          <w:p w14:paraId="1A048735" w14:textId="77777777" w:rsidR="00651EA2" w:rsidRPr="00651EA2" w:rsidRDefault="00651EA2" w:rsidP="00651EA2">
            <w:pPr>
              <w:spacing w:after="0"/>
              <w:jc w:val="center"/>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902</w:t>
            </w:r>
          </w:p>
        </w:tc>
        <w:tc>
          <w:tcPr>
            <w:tcW w:w="710" w:type="pct"/>
            <w:tcBorders>
              <w:top w:val="nil"/>
              <w:left w:val="nil"/>
              <w:bottom w:val="nil"/>
              <w:right w:val="nil"/>
            </w:tcBorders>
            <w:shd w:val="clear" w:color="000000" w:fill="FFFFFF"/>
            <w:noWrap/>
            <w:vAlign w:val="center"/>
            <w:hideMark/>
          </w:tcPr>
          <w:p w14:paraId="3AC3B487" w14:textId="77777777" w:rsidR="00651EA2" w:rsidRPr="00651EA2" w:rsidRDefault="00651EA2" w:rsidP="00651EA2">
            <w:pPr>
              <w:spacing w:after="0"/>
              <w:rPr>
                <w:rFonts w:ascii="Calibri" w:eastAsia="Times New Roman" w:hAnsi="Calibri" w:cs="Calibri"/>
                <w:color w:val="000000"/>
                <w:sz w:val="18"/>
                <w:szCs w:val="20"/>
                <w:lang w:eastAsia="nl-NL"/>
              </w:rPr>
            </w:pPr>
            <w:r w:rsidRPr="00651EA2">
              <w:rPr>
                <w:rFonts w:ascii="Calibri" w:eastAsia="Times New Roman" w:hAnsi="Calibri" w:cs="Calibri"/>
                <w:color w:val="000000"/>
                <w:sz w:val="18"/>
                <w:szCs w:val="20"/>
                <w:lang w:eastAsia="nl-NL"/>
              </w:rPr>
              <w:t>0.8 - 98.5 (22.0)</w:t>
            </w:r>
          </w:p>
        </w:tc>
        <w:tc>
          <w:tcPr>
            <w:tcW w:w="839" w:type="pct"/>
            <w:tcBorders>
              <w:top w:val="nil"/>
              <w:left w:val="nil"/>
              <w:bottom w:val="nil"/>
              <w:right w:val="nil"/>
            </w:tcBorders>
            <w:shd w:val="clear" w:color="000000" w:fill="F8F8F8"/>
            <w:noWrap/>
            <w:vAlign w:val="center"/>
            <w:hideMark/>
          </w:tcPr>
          <w:p w14:paraId="00F16255"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 1.16 (0.82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1.50)</w:t>
            </w:r>
          </w:p>
        </w:tc>
        <w:tc>
          <w:tcPr>
            <w:tcW w:w="554" w:type="pct"/>
            <w:tcBorders>
              <w:top w:val="nil"/>
              <w:left w:val="nil"/>
              <w:bottom w:val="nil"/>
              <w:right w:val="nil"/>
            </w:tcBorders>
            <w:shd w:val="clear" w:color="000000" w:fill="F8F8F8"/>
            <w:noWrap/>
            <w:vAlign w:val="center"/>
            <w:hideMark/>
          </w:tcPr>
          <w:p w14:paraId="47560EB3"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 1.03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1.70</w:t>
            </w:r>
          </w:p>
        </w:tc>
        <w:tc>
          <w:tcPr>
            <w:tcW w:w="697" w:type="pct"/>
            <w:tcBorders>
              <w:top w:val="nil"/>
              <w:left w:val="nil"/>
              <w:bottom w:val="nil"/>
              <w:right w:val="nil"/>
            </w:tcBorders>
            <w:shd w:val="clear" w:color="000000" w:fill="FFFFFF"/>
            <w:noWrap/>
            <w:vAlign w:val="center"/>
            <w:hideMark/>
          </w:tcPr>
          <w:p w14:paraId="4B7ECF3B"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0.98 (0.96 - 1.00)</w:t>
            </w:r>
          </w:p>
        </w:tc>
        <w:tc>
          <w:tcPr>
            <w:tcW w:w="843" w:type="pct"/>
            <w:tcBorders>
              <w:top w:val="nil"/>
              <w:left w:val="nil"/>
              <w:bottom w:val="nil"/>
              <w:right w:val="nil"/>
            </w:tcBorders>
            <w:shd w:val="clear" w:color="000000" w:fill="FFFFFF"/>
            <w:noWrap/>
            <w:vAlign w:val="center"/>
            <w:hideMark/>
          </w:tcPr>
          <w:p w14:paraId="5AE0E672"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 1.36 (1.03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1.70)</w:t>
            </w:r>
          </w:p>
        </w:tc>
      </w:tr>
      <w:tr w:rsidR="00651EA2" w:rsidRPr="00651EA2" w14:paraId="0BE41E24" w14:textId="77777777" w:rsidTr="00651EA2">
        <w:trPr>
          <w:trHeight w:val="300"/>
        </w:trPr>
        <w:tc>
          <w:tcPr>
            <w:tcW w:w="664" w:type="pct"/>
            <w:tcBorders>
              <w:top w:val="nil"/>
              <w:left w:val="nil"/>
              <w:bottom w:val="nil"/>
              <w:right w:val="nil"/>
            </w:tcBorders>
            <w:shd w:val="clear" w:color="000000" w:fill="FFFFFF"/>
            <w:noWrap/>
            <w:vAlign w:val="center"/>
            <w:hideMark/>
          </w:tcPr>
          <w:p w14:paraId="652374A9" w14:textId="77777777" w:rsidR="00651EA2" w:rsidRPr="00651EA2" w:rsidRDefault="00651EA2" w:rsidP="00651EA2">
            <w:pPr>
              <w:spacing w:after="0"/>
              <w:rPr>
                <w:rFonts w:ascii="Calibri" w:eastAsia="Times New Roman" w:hAnsi="Calibri" w:cs="Calibri"/>
                <w:color w:val="000000"/>
                <w:sz w:val="18"/>
                <w:szCs w:val="20"/>
                <w:lang w:eastAsia="nl-NL"/>
              </w:rPr>
            </w:pPr>
            <w:proofErr w:type="spellStart"/>
            <w:r w:rsidRPr="00651EA2">
              <w:rPr>
                <w:rFonts w:ascii="Calibri" w:eastAsia="Times New Roman" w:hAnsi="Calibri" w:cs="Calibri"/>
                <w:color w:val="000000"/>
                <w:sz w:val="18"/>
                <w:szCs w:val="20"/>
                <w:lang w:eastAsia="nl-NL"/>
              </w:rPr>
              <w:t>Monocytes</w:t>
            </w:r>
            <w:proofErr w:type="spellEnd"/>
          </w:p>
        </w:tc>
        <w:tc>
          <w:tcPr>
            <w:tcW w:w="332" w:type="pct"/>
            <w:tcBorders>
              <w:top w:val="nil"/>
              <w:left w:val="nil"/>
              <w:bottom w:val="nil"/>
              <w:right w:val="nil"/>
            </w:tcBorders>
            <w:shd w:val="clear" w:color="000000" w:fill="FFFFFF"/>
            <w:noWrap/>
            <w:vAlign w:val="center"/>
            <w:hideMark/>
          </w:tcPr>
          <w:p w14:paraId="1C3F76DA" w14:textId="77777777" w:rsidR="00651EA2" w:rsidRPr="00651EA2" w:rsidRDefault="00651EA2" w:rsidP="00651EA2">
            <w:pPr>
              <w:spacing w:after="0"/>
              <w:rPr>
                <w:rFonts w:ascii="Calibri" w:eastAsia="Times New Roman" w:hAnsi="Calibri" w:cs="Calibri"/>
                <w:color w:val="000000"/>
                <w:sz w:val="18"/>
                <w:szCs w:val="20"/>
                <w:lang w:eastAsia="nl-NL"/>
              </w:rPr>
            </w:pPr>
            <w:r w:rsidRPr="00651EA2">
              <w:rPr>
                <w:rFonts w:ascii="Calibri" w:eastAsia="Times New Roman" w:hAnsi="Calibri" w:cs="Calibri"/>
                <w:color w:val="000000"/>
                <w:sz w:val="18"/>
                <w:szCs w:val="20"/>
                <w:lang w:eastAsia="nl-NL"/>
              </w:rPr>
              <w:t>%</w:t>
            </w:r>
          </w:p>
        </w:tc>
        <w:tc>
          <w:tcPr>
            <w:tcW w:w="360" w:type="pct"/>
            <w:tcBorders>
              <w:top w:val="nil"/>
              <w:left w:val="nil"/>
              <w:bottom w:val="nil"/>
              <w:right w:val="nil"/>
            </w:tcBorders>
            <w:shd w:val="clear" w:color="000000" w:fill="FFFFFF"/>
            <w:noWrap/>
            <w:vAlign w:val="center"/>
            <w:hideMark/>
          </w:tcPr>
          <w:p w14:paraId="49BF4703" w14:textId="77777777" w:rsidR="00651EA2" w:rsidRPr="00651EA2" w:rsidRDefault="00651EA2" w:rsidP="00651EA2">
            <w:pPr>
              <w:spacing w:after="0"/>
              <w:jc w:val="center"/>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894</w:t>
            </w:r>
          </w:p>
        </w:tc>
        <w:tc>
          <w:tcPr>
            <w:tcW w:w="710" w:type="pct"/>
            <w:tcBorders>
              <w:top w:val="nil"/>
              <w:left w:val="nil"/>
              <w:bottom w:val="nil"/>
              <w:right w:val="nil"/>
            </w:tcBorders>
            <w:shd w:val="clear" w:color="000000" w:fill="FFFFFF"/>
            <w:noWrap/>
            <w:vAlign w:val="center"/>
            <w:hideMark/>
          </w:tcPr>
          <w:p w14:paraId="4A14124F" w14:textId="77777777" w:rsidR="00651EA2" w:rsidRPr="00651EA2" w:rsidRDefault="00651EA2" w:rsidP="00651EA2">
            <w:pPr>
              <w:spacing w:after="0"/>
              <w:rPr>
                <w:rFonts w:ascii="Calibri" w:eastAsia="Times New Roman" w:hAnsi="Calibri" w:cs="Calibri"/>
                <w:color w:val="000000"/>
                <w:sz w:val="18"/>
                <w:szCs w:val="20"/>
                <w:lang w:eastAsia="nl-NL"/>
              </w:rPr>
            </w:pPr>
            <w:r w:rsidRPr="00651EA2">
              <w:rPr>
                <w:rFonts w:ascii="Calibri" w:eastAsia="Times New Roman" w:hAnsi="Calibri" w:cs="Calibri"/>
                <w:color w:val="000000"/>
                <w:sz w:val="18"/>
                <w:szCs w:val="20"/>
                <w:lang w:eastAsia="nl-NL"/>
              </w:rPr>
              <w:t>0.0 - 88.6 (6.0)</w:t>
            </w:r>
          </w:p>
        </w:tc>
        <w:tc>
          <w:tcPr>
            <w:tcW w:w="839" w:type="pct"/>
            <w:tcBorders>
              <w:top w:val="nil"/>
              <w:left w:val="nil"/>
              <w:bottom w:val="nil"/>
              <w:right w:val="nil"/>
            </w:tcBorders>
            <w:shd w:val="clear" w:color="000000" w:fill="F8F8F8"/>
            <w:noWrap/>
            <w:vAlign w:val="center"/>
            <w:hideMark/>
          </w:tcPr>
          <w:p w14:paraId="7F0F40D4"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 2.50 (2.27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2.73)</w:t>
            </w:r>
          </w:p>
        </w:tc>
        <w:tc>
          <w:tcPr>
            <w:tcW w:w="554" w:type="pct"/>
            <w:tcBorders>
              <w:top w:val="nil"/>
              <w:left w:val="nil"/>
              <w:bottom w:val="nil"/>
              <w:right w:val="nil"/>
            </w:tcBorders>
            <w:shd w:val="clear" w:color="000000" w:fill="F8F8F8"/>
            <w:noWrap/>
            <w:vAlign w:val="center"/>
            <w:hideMark/>
          </w:tcPr>
          <w:p w14:paraId="073706F2"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 0.46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0.99</w:t>
            </w:r>
          </w:p>
        </w:tc>
        <w:tc>
          <w:tcPr>
            <w:tcW w:w="697" w:type="pct"/>
            <w:tcBorders>
              <w:top w:val="nil"/>
              <w:left w:val="nil"/>
              <w:bottom w:val="nil"/>
              <w:right w:val="nil"/>
            </w:tcBorders>
            <w:shd w:val="clear" w:color="000000" w:fill="FFFFFF"/>
            <w:noWrap/>
            <w:vAlign w:val="center"/>
            <w:hideMark/>
          </w:tcPr>
          <w:p w14:paraId="65122430"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1.20 (1.15 - 1.24)</w:t>
            </w:r>
          </w:p>
        </w:tc>
        <w:tc>
          <w:tcPr>
            <w:tcW w:w="843" w:type="pct"/>
            <w:tcBorders>
              <w:top w:val="nil"/>
              <w:left w:val="nil"/>
              <w:bottom w:val="nil"/>
              <w:right w:val="nil"/>
            </w:tcBorders>
            <w:shd w:val="clear" w:color="000000" w:fill="FFFFFF"/>
            <w:noWrap/>
            <w:vAlign w:val="center"/>
            <w:hideMark/>
          </w:tcPr>
          <w:p w14:paraId="04034113"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 0.73 (0.46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0.99)</w:t>
            </w:r>
          </w:p>
        </w:tc>
      </w:tr>
      <w:tr w:rsidR="00651EA2" w:rsidRPr="00651EA2" w14:paraId="5B3951CD" w14:textId="77777777" w:rsidTr="00651EA2">
        <w:trPr>
          <w:trHeight w:val="300"/>
        </w:trPr>
        <w:tc>
          <w:tcPr>
            <w:tcW w:w="664" w:type="pct"/>
            <w:tcBorders>
              <w:top w:val="nil"/>
              <w:left w:val="nil"/>
              <w:bottom w:val="nil"/>
              <w:right w:val="nil"/>
            </w:tcBorders>
            <w:shd w:val="clear" w:color="000000" w:fill="FFFFFF"/>
            <w:noWrap/>
            <w:vAlign w:val="center"/>
            <w:hideMark/>
          </w:tcPr>
          <w:p w14:paraId="4965134F" w14:textId="77777777" w:rsidR="00651EA2" w:rsidRPr="00651EA2" w:rsidRDefault="00651EA2" w:rsidP="00651EA2">
            <w:pPr>
              <w:spacing w:after="0"/>
              <w:rPr>
                <w:rFonts w:ascii="Calibri" w:eastAsia="Times New Roman" w:hAnsi="Calibri" w:cs="Calibri"/>
                <w:color w:val="000000"/>
                <w:sz w:val="18"/>
                <w:szCs w:val="20"/>
                <w:lang w:eastAsia="nl-NL"/>
              </w:rPr>
            </w:pPr>
            <w:proofErr w:type="spellStart"/>
            <w:r w:rsidRPr="00651EA2">
              <w:rPr>
                <w:rFonts w:ascii="Calibri" w:eastAsia="Times New Roman" w:hAnsi="Calibri" w:cs="Calibri"/>
                <w:color w:val="000000"/>
                <w:sz w:val="18"/>
                <w:szCs w:val="20"/>
                <w:lang w:eastAsia="nl-NL"/>
              </w:rPr>
              <w:t>Eosinophils</w:t>
            </w:r>
            <w:proofErr w:type="spellEnd"/>
          </w:p>
        </w:tc>
        <w:tc>
          <w:tcPr>
            <w:tcW w:w="332" w:type="pct"/>
            <w:tcBorders>
              <w:top w:val="nil"/>
              <w:left w:val="nil"/>
              <w:bottom w:val="nil"/>
              <w:right w:val="nil"/>
            </w:tcBorders>
            <w:shd w:val="clear" w:color="000000" w:fill="FFFFFF"/>
            <w:noWrap/>
            <w:vAlign w:val="center"/>
            <w:hideMark/>
          </w:tcPr>
          <w:p w14:paraId="45A29B6F" w14:textId="77777777" w:rsidR="00651EA2" w:rsidRPr="00651EA2" w:rsidRDefault="00651EA2" w:rsidP="00651EA2">
            <w:pPr>
              <w:spacing w:after="0"/>
              <w:rPr>
                <w:rFonts w:ascii="Calibri" w:eastAsia="Times New Roman" w:hAnsi="Calibri" w:cs="Calibri"/>
                <w:color w:val="000000"/>
                <w:sz w:val="18"/>
                <w:szCs w:val="20"/>
                <w:lang w:eastAsia="nl-NL"/>
              </w:rPr>
            </w:pPr>
            <w:r w:rsidRPr="00651EA2">
              <w:rPr>
                <w:rFonts w:ascii="Calibri" w:eastAsia="Times New Roman" w:hAnsi="Calibri" w:cs="Calibri"/>
                <w:color w:val="000000"/>
                <w:sz w:val="18"/>
                <w:szCs w:val="20"/>
                <w:lang w:eastAsia="nl-NL"/>
              </w:rPr>
              <w:t>%</w:t>
            </w:r>
          </w:p>
        </w:tc>
        <w:tc>
          <w:tcPr>
            <w:tcW w:w="360" w:type="pct"/>
            <w:tcBorders>
              <w:top w:val="nil"/>
              <w:left w:val="nil"/>
              <w:bottom w:val="nil"/>
              <w:right w:val="nil"/>
            </w:tcBorders>
            <w:shd w:val="clear" w:color="000000" w:fill="FFFFFF"/>
            <w:noWrap/>
            <w:vAlign w:val="center"/>
            <w:hideMark/>
          </w:tcPr>
          <w:p w14:paraId="0A31D415" w14:textId="77777777" w:rsidR="00651EA2" w:rsidRPr="00651EA2" w:rsidRDefault="00651EA2" w:rsidP="00651EA2">
            <w:pPr>
              <w:spacing w:after="0"/>
              <w:jc w:val="center"/>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891</w:t>
            </w:r>
          </w:p>
        </w:tc>
        <w:tc>
          <w:tcPr>
            <w:tcW w:w="710" w:type="pct"/>
            <w:tcBorders>
              <w:top w:val="nil"/>
              <w:left w:val="nil"/>
              <w:bottom w:val="nil"/>
              <w:right w:val="nil"/>
            </w:tcBorders>
            <w:shd w:val="clear" w:color="000000" w:fill="FFFFFF"/>
            <w:noWrap/>
            <w:vAlign w:val="center"/>
            <w:hideMark/>
          </w:tcPr>
          <w:p w14:paraId="34A1EC8A" w14:textId="77777777" w:rsidR="00651EA2" w:rsidRPr="00651EA2" w:rsidRDefault="00651EA2" w:rsidP="00651EA2">
            <w:pPr>
              <w:spacing w:after="0"/>
              <w:rPr>
                <w:rFonts w:ascii="Calibri" w:eastAsia="Times New Roman" w:hAnsi="Calibri" w:cs="Calibri"/>
                <w:color w:val="000000"/>
                <w:sz w:val="18"/>
                <w:szCs w:val="20"/>
                <w:lang w:eastAsia="nl-NL"/>
              </w:rPr>
            </w:pPr>
            <w:r w:rsidRPr="00651EA2">
              <w:rPr>
                <w:rFonts w:ascii="Calibri" w:eastAsia="Times New Roman" w:hAnsi="Calibri" w:cs="Calibri"/>
                <w:color w:val="000000"/>
                <w:sz w:val="18"/>
                <w:szCs w:val="20"/>
                <w:lang w:eastAsia="nl-NL"/>
              </w:rPr>
              <w:t>0.0 - 33.0 (1.5)</w:t>
            </w:r>
          </w:p>
        </w:tc>
        <w:tc>
          <w:tcPr>
            <w:tcW w:w="839" w:type="pct"/>
            <w:tcBorders>
              <w:top w:val="nil"/>
              <w:left w:val="nil"/>
              <w:bottom w:val="nil"/>
              <w:right w:val="nil"/>
            </w:tcBorders>
            <w:shd w:val="clear" w:color="000000" w:fill="F8F8F8"/>
            <w:noWrap/>
            <w:vAlign w:val="center"/>
            <w:hideMark/>
          </w:tcPr>
          <w:p w14:paraId="42FC4BD7"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 0.32 (0.21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0.44)</w:t>
            </w:r>
          </w:p>
        </w:tc>
        <w:tc>
          <w:tcPr>
            <w:tcW w:w="554" w:type="pct"/>
            <w:tcBorders>
              <w:top w:val="nil"/>
              <w:left w:val="nil"/>
              <w:bottom w:val="nil"/>
              <w:right w:val="nil"/>
            </w:tcBorders>
            <w:shd w:val="clear" w:color="000000" w:fill="F8F8F8"/>
            <w:noWrap/>
            <w:vAlign w:val="center"/>
            <w:hideMark/>
          </w:tcPr>
          <w:p w14:paraId="63F64B8C"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 0.03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0.08</w:t>
            </w:r>
          </w:p>
        </w:tc>
        <w:tc>
          <w:tcPr>
            <w:tcW w:w="697" w:type="pct"/>
            <w:tcBorders>
              <w:top w:val="nil"/>
              <w:left w:val="nil"/>
              <w:bottom w:val="nil"/>
              <w:right w:val="nil"/>
            </w:tcBorders>
            <w:shd w:val="clear" w:color="000000" w:fill="FFFFFF"/>
            <w:noWrap/>
            <w:vAlign w:val="center"/>
            <w:hideMark/>
          </w:tcPr>
          <w:p w14:paraId="7ABD2EE5"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1.08 (1.05 - 1.13)</w:t>
            </w:r>
          </w:p>
        </w:tc>
        <w:tc>
          <w:tcPr>
            <w:tcW w:w="843" w:type="pct"/>
            <w:tcBorders>
              <w:top w:val="nil"/>
              <w:left w:val="nil"/>
              <w:bottom w:val="nil"/>
              <w:right w:val="nil"/>
            </w:tcBorders>
            <w:shd w:val="clear" w:color="000000" w:fill="FFFFFF"/>
            <w:noWrap/>
            <w:vAlign w:val="center"/>
            <w:hideMark/>
          </w:tcPr>
          <w:p w14:paraId="46BCFCC1"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 0.05 (0.03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0.08)</w:t>
            </w:r>
          </w:p>
        </w:tc>
      </w:tr>
      <w:tr w:rsidR="00651EA2" w:rsidRPr="00651EA2" w14:paraId="4C41DC20" w14:textId="77777777" w:rsidTr="00651EA2">
        <w:trPr>
          <w:trHeight w:val="300"/>
        </w:trPr>
        <w:tc>
          <w:tcPr>
            <w:tcW w:w="664" w:type="pct"/>
            <w:tcBorders>
              <w:top w:val="nil"/>
              <w:left w:val="nil"/>
              <w:bottom w:val="nil"/>
              <w:right w:val="nil"/>
            </w:tcBorders>
            <w:shd w:val="clear" w:color="000000" w:fill="FFFFFF"/>
            <w:noWrap/>
            <w:vAlign w:val="center"/>
            <w:hideMark/>
          </w:tcPr>
          <w:p w14:paraId="41040F92" w14:textId="77777777" w:rsidR="00651EA2" w:rsidRPr="00651EA2" w:rsidRDefault="00651EA2" w:rsidP="00651EA2">
            <w:pPr>
              <w:spacing w:after="0"/>
              <w:rPr>
                <w:rFonts w:ascii="Calibri" w:eastAsia="Times New Roman" w:hAnsi="Calibri" w:cs="Calibri"/>
                <w:color w:val="000000"/>
                <w:sz w:val="18"/>
                <w:szCs w:val="20"/>
                <w:lang w:eastAsia="nl-NL"/>
              </w:rPr>
            </w:pPr>
            <w:proofErr w:type="spellStart"/>
            <w:r w:rsidRPr="00651EA2">
              <w:rPr>
                <w:rFonts w:ascii="Calibri" w:eastAsia="Times New Roman" w:hAnsi="Calibri" w:cs="Calibri"/>
                <w:color w:val="000000"/>
                <w:sz w:val="18"/>
                <w:szCs w:val="20"/>
                <w:lang w:eastAsia="nl-NL"/>
              </w:rPr>
              <w:t>Basophils</w:t>
            </w:r>
            <w:proofErr w:type="spellEnd"/>
          </w:p>
        </w:tc>
        <w:tc>
          <w:tcPr>
            <w:tcW w:w="332" w:type="pct"/>
            <w:tcBorders>
              <w:top w:val="nil"/>
              <w:left w:val="nil"/>
              <w:bottom w:val="nil"/>
              <w:right w:val="nil"/>
            </w:tcBorders>
            <w:shd w:val="clear" w:color="000000" w:fill="FFFFFF"/>
            <w:noWrap/>
            <w:vAlign w:val="center"/>
            <w:hideMark/>
          </w:tcPr>
          <w:p w14:paraId="53D635AB" w14:textId="77777777" w:rsidR="00651EA2" w:rsidRPr="00651EA2" w:rsidRDefault="00651EA2" w:rsidP="00651EA2">
            <w:pPr>
              <w:spacing w:after="0"/>
              <w:rPr>
                <w:rFonts w:ascii="Calibri" w:eastAsia="Times New Roman" w:hAnsi="Calibri" w:cs="Calibri"/>
                <w:color w:val="000000"/>
                <w:sz w:val="18"/>
                <w:szCs w:val="20"/>
                <w:lang w:eastAsia="nl-NL"/>
              </w:rPr>
            </w:pPr>
            <w:r w:rsidRPr="00651EA2">
              <w:rPr>
                <w:rFonts w:ascii="Calibri" w:eastAsia="Times New Roman" w:hAnsi="Calibri" w:cs="Calibri"/>
                <w:color w:val="000000"/>
                <w:sz w:val="18"/>
                <w:szCs w:val="20"/>
                <w:lang w:eastAsia="nl-NL"/>
              </w:rPr>
              <w:t>%</w:t>
            </w:r>
          </w:p>
        </w:tc>
        <w:tc>
          <w:tcPr>
            <w:tcW w:w="360" w:type="pct"/>
            <w:tcBorders>
              <w:top w:val="nil"/>
              <w:left w:val="nil"/>
              <w:bottom w:val="nil"/>
              <w:right w:val="nil"/>
            </w:tcBorders>
            <w:shd w:val="clear" w:color="000000" w:fill="FFFFFF"/>
            <w:noWrap/>
            <w:vAlign w:val="center"/>
            <w:hideMark/>
          </w:tcPr>
          <w:p w14:paraId="5BD5D4F5" w14:textId="77777777" w:rsidR="00651EA2" w:rsidRPr="00651EA2" w:rsidRDefault="00651EA2" w:rsidP="00651EA2">
            <w:pPr>
              <w:spacing w:after="0"/>
              <w:jc w:val="center"/>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901</w:t>
            </w:r>
          </w:p>
        </w:tc>
        <w:tc>
          <w:tcPr>
            <w:tcW w:w="710" w:type="pct"/>
            <w:tcBorders>
              <w:top w:val="nil"/>
              <w:left w:val="nil"/>
              <w:bottom w:val="nil"/>
              <w:right w:val="nil"/>
            </w:tcBorders>
            <w:shd w:val="clear" w:color="000000" w:fill="FFFFFF"/>
            <w:noWrap/>
            <w:vAlign w:val="center"/>
            <w:hideMark/>
          </w:tcPr>
          <w:p w14:paraId="3557B42A" w14:textId="77777777" w:rsidR="00651EA2" w:rsidRPr="00651EA2" w:rsidRDefault="00651EA2" w:rsidP="00651EA2">
            <w:pPr>
              <w:spacing w:after="0"/>
              <w:rPr>
                <w:rFonts w:ascii="Calibri" w:eastAsia="Times New Roman" w:hAnsi="Calibri" w:cs="Calibri"/>
                <w:color w:val="000000"/>
                <w:sz w:val="18"/>
                <w:szCs w:val="20"/>
                <w:lang w:eastAsia="nl-NL"/>
              </w:rPr>
            </w:pPr>
            <w:r w:rsidRPr="00651EA2">
              <w:rPr>
                <w:rFonts w:ascii="Calibri" w:eastAsia="Times New Roman" w:hAnsi="Calibri" w:cs="Calibri"/>
                <w:color w:val="000000"/>
                <w:sz w:val="18"/>
                <w:szCs w:val="20"/>
                <w:lang w:eastAsia="nl-NL"/>
              </w:rPr>
              <w:t>0.0 - 13.0 (0.3)</w:t>
            </w:r>
          </w:p>
        </w:tc>
        <w:tc>
          <w:tcPr>
            <w:tcW w:w="839" w:type="pct"/>
            <w:tcBorders>
              <w:top w:val="nil"/>
              <w:left w:val="nil"/>
              <w:bottom w:val="nil"/>
              <w:right w:val="nil"/>
            </w:tcBorders>
            <w:shd w:val="clear" w:color="000000" w:fill="F8F8F8"/>
            <w:noWrap/>
            <w:vAlign w:val="center"/>
            <w:hideMark/>
          </w:tcPr>
          <w:p w14:paraId="00A77E16"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-0.17 (-0.22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-0.12)</w:t>
            </w:r>
          </w:p>
        </w:tc>
        <w:tc>
          <w:tcPr>
            <w:tcW w:w="554" w:type="pct"/>
            <w:tcBorders>
              <w:top w:val="nil"/>
              <w:left w:val="nil"/>
              <w:bottom w:val="nil"/>
              <w:right w:val="nil"/>
            </w:tcBorders>
            <w:shd w:val="clear" w:color="000000" w:fill="F8F8F8"/>
            <w:noWrap/>
            <w:vAlign w:val="center"/>
            <w:hideMark/>
          </w:tcPr>
          <w:p w14:paraId="349CC8C4"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 0.02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0.03</w:t>
            </w:r>
          </w:p>
        </w:tc>
        <w:tc>
          <w:tcPr>
            <w:tcW w:w="697" w:type="pct"/>
            <w:tcBorders>
              <w:top w:val="nil"/>
              <w:left w:val="nil"/>
              <w:bottom w:val="nil"/>
              <w:right w:val="nil"/>
            </w:tcBorders>
            <w:shd w:val="clear" w:color="000000" w:fill="FFFFFF"/>
            <w:noWrap/>
            <w:vAlign w:val="center"/>
            <w:hideMark/>
          </w:tcPr>
          <w:p w14:paraId="7DCED893"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0.69 (0.63 - 0.77)</w:t>
            </w:r>
          </w:p>
        </w:tc>
        <w:tc>
          <w:tcPr>
            <w:tcW w:w="843" w:type="pct"/>
            <w:tcBorders>
              <w:top w:val="nil"/>
              <w:left w:val="nil"/>
              <w:bottom w:val="nil"/>
              <w:right w:val="nil"/>
            </w:tcBorders>
            <w:shd w:val="clear" w:color="000000" w:fill="FFFFFF"/>
            <w:noWrap/>
            <w:vAlign w:val="center"/>
            <w:hideMark/>
          </w:tcPr>
          <w:p w14:paraId="03576ECA"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 0.03 (0.02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0.03)</w:t>
            </w:r>
          </w:p>
        </w:tc>
      </w:tr>
      <w:tr w:rsidR="00651EA2" w:rsidRPr="00651EA2" w14:paraId="6FF0E73E" w14:textId="77777777" w:rsidTr="00651EA2">
        <w:trPr>
          <w:trHeight w:val="300"/>
        </w:trPr>
        <w:tc>
          <w:tcPr>
            <w:tcW w:w="664" w:type="pct"/>
            <w:tcBorders>
              <w:top w:val="nil"/>
              <w:left w:val="nil"/>
              <w:bottom w:val="nil"/>
              <w:right w:val="nil"/>
            </w:tcBorders>
            <w:shd w:val="clear" w:color="000000" w:fill="FFFFFF"/>
            <w:noWrap/>
            <w:vAlign w:val="center"/>
            <w:hideMark/>
          </w:tcPr>
          <w:p w14:paraId="15A69FEE" w14:textId="77777777" w:rsidR="00651EA2" w:rsidRPr="00651EA2" w:rsidRDefault="00651EA2" w:rsidP="00651EA2">
            <w:pPr>
              <w:spacing w:after="0"/>
              <w:rPr>
                <w:rFonts w:ascii="Calibri" w:eastAsia="Times New Roman" w:hAnsi="Calibri" w:cs="Calibri"/>
                <w:color w:val="000000"/>
                <w:sz w:val="18"/>
                <w:szCs w:val="20"/>
                <w:lang w:eastAsia="nl-NL"/>
              </w:rPr>
            </w:pPr>
            <w:r w:rsidRPr="00651EA2">
              <w:rPr>
                <w:rFonts w:ascii="Calibri" w:eastAsia="Times New Roman" w:hAnsi="Calibri" w:cs="Calibri"/>
                <w:color w:val="000000"/>
                <w:sz w:val="18"/>
                <w:szCs w:val="20"/>
                <w:lang w:eastAsia="nl-NL"/>
              </w:rPr>
              <w:t>IG</w:t>
            </w:r>
          </w:p>
        </w:tc>
        <w:tc>
          <w:tcPr>
            <w:tcW w:w="332" w:type="pct"/>
            <w:tcBorders>
              <w:top w:val="nil"/>
              <w:left w:val="nil"/>
              <w:bottom w:val="nil"/>
              <w:right w:val="nil"/>
            </w:tcBorders>
            <w:shd w:val="clear" w:color="000000" w:fill="FFFFFF"/>
            <w:noWrap/>
            <w:vAlign w:val="center"/>
            <w:hideMark/>
          </w:tcPr>
          <w:p w14:paraId="34521AF2" w14:textId="77777777" w:rsidR="00651EA2" w:rsidRPr="00651EA2" w:rsidRDefault="00651EA2" w:rsidP="00651EA2">
            <w:pPr>
              <w:spacing w:after="0"/>
              <w:rPr>
                <w:rFonts w:ascii="Calibri" w:eastAsia="Times New Roman" w:hAnsi="Calibri" w:cs="Calibri"/>
                <w:color w:val="000000"/>
                <w:sz w:val="18"/>
                <w:szCs w:val="20"/>
                <w:lang w:eastAsia="nl-NL"/>
              </w:rPr>
            </w:pPr>
            <w:r w:rsidRPr="00651EA2">
              <w:rPr>
                <w:rFonts w:ascii="Calibri" w:eastAsia="Times New Roman" w:hAnsi="Calibri" w:cs="Calibri"/>
                <w:color w:val="000000"/>
                <w:sz w:val="18"/>
                <w:szCs w:val="20"/>
                <w:lang w:eastAsia="nl-NL"/>
              </w:rPr>
              <w:t>%</w:t>
            </w:r>
          </w:p>
        </w:tc>
        <w:tc>
          <w:tcPr>
            <w:tcW w:w="360" w:type="pct"/>
            <w:tcBorders>
              <w:top w:val="nil"/>
              <w:left w:val="nil"/>
              <w:bottom w:val="nil"/>
              <w:right w:val="nil"/>
            </w:tcBorders>
            <w:shd w:val="clear" w:color="000000" w:fill="FFFFFF"/>
            <w:noWrap/>
            <w:vAlign w:val="center"/>
            <w:hideMark/>
          </w:tcPr>
          <w:p w14:paraId="4CE07334" w14:textId="77777777" w:rsidR="00651EA2" w:rsidRPr="00651EA2" w:rsidRDefault="00651EA2" w:rsidP="00651EA2">
            <w:pPr>
              <w:spacing w:after="0"/>
              <w:jc w:val="center"/>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125</w:t>
            </w:r>
          </w:p>
        </w:tc>
        <w:tc>
          <w:tcPr>
            <w:tcW w:w="710" w:type="pct"/>
            <w:tcBorders>
              <w:top w:val="nil"/>
              <w:left w:val="nil"/>
              <w:bottom w:val="nil"/>
              <w:right w:val="nil"/>
            </w:tcBorders>
            <w:shd w:val="clear" w:color="000000" w:fill="FFFFFF"/>
            <w:noWrap/>
            <w:vAlign w:val="center"/>
            <w:hideMark/>
          </w:tcPr>
          <w:p w14:paraId="59B0820F" w14:textId="77777777" w:rsidR="00651EA2" w:rsidRPr="00651EA2" w:rsidRDefault="00651EA2" w:rsidP="00651EA2">
            <w:pPr>
              <w:spacing w:after="0"/>
              <w:rPr>
                <w:rFonts w:ascii="Calibri" w:eastAsia="Times New Roman" w:hAnsi="Calibri" w:cs="Calibri"/>
                <w:color w:val="000000"/>
                <w:sz w:val="18"/>
                <w:szCs w:val="20"/>
                <w:lang w:eastAsia="nl-NL"/>
              </w:rPr>
            </w:pPr>
            <w:r w:rsidRPr="00651EA2">
              <w:rPr>
                <w:rFonts w:ascii="Calibri" w:eastAsia="Times New Roman" w:hAnsi="Calibri" w:cs="Calibri"/>
                <w:color w:val="000000"/>
                <w:sz w:val="18"/>
                <w:szCs w:val="20"/>
                <w:lang w:eastAsia="nl-NL"/>
              </w:rPr>
              <w:t>1.0 - 64.3 (2.5)</w:t>
            </w:r>
          </w:p>
        </w:tc>
        <w:tc>
          <w:tcPr>
            <w:tcW w:w="839" w:type="pct"/>
            <w:tcBorders>
              <w:top w:val="nil"/>
              <w:left w:val="nil"/>
              <w:bottom w:val="nil"/>
              <w:right w:val="nil"/>
            </w:tcBorders>
            <w:shd w:val="clear" w:color="000000" w:fill="F8F8F8"/>
            <w:noWrap/>
            <w:vAlign w:val="center"/>
            <w:hideMark/>
          </w:tcPr>
          <w:p w14:paraId="637A5011"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-0.01 (-1.26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1.24)</w:t>
            </w:r>
          </w:p>
        </w:tc>
        <w:tc>
          <w:tcPr>
            <w:tcW w:w="554" w:type="pct"/>
            <w:tcBorders>
              <w:top w:val="nil"/>
              <w:left w:val="nil"/>
              <w:bottom w:val="nil"/>
              <w:right w:val="nil"/>
            </w:tcBorders>
            <w:shd w:val="clear" w:color="000000" w:fill="F8F8F8"/>
            <w:noWrap/>
            <w:vAlign w:val="center"/>
            <w:hideMark/>
          </w:tcPr>
          <w:p w14:paraId="665E751D"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-0.35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1.33</w:t>
            </w:r>
          </w:p>
        </w:tc>
        <w:tc>
          <w:tcPr>
            <w:tcW w:w="697" w:type="pct"/>
            <w:tcBorders>
              <w:top w:val="nil"/>
              <w:left w:val="nil"/>
              <w:bottom w:val="nil"/>
              <w:right w:val="nil"/>
            </w:tcBorders>
            <w:shd w:val="clear" w:color="000000" w:fill="FFFFFF"/>
            <w:noWrap/>
            <w:vAlign w:val="center"/>
            <w:hideMark/>
          </w:tcPr>
          <w:p w14:paraId="50BFCAAD"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1.10 (0.86 - 1.42)</w:t>
            </w:r>
          </w:p>
        </w:tc>
        <w:tc>
          <w:tcPr>
            <w:tcW w:w="843" w:type="pct"/>
            <w:tcBorders>
              <w:top w:val="nil"/>
              <w:left w:val="nil"/>
              <w:bottom w:val="nil"/>
              <w:right w:val="nil"/>
            </w:tcBorders>
            <w:shd w:val="clear" w:color="000000" w:fill="FFFFFF"/>
            <w:noWrap/>
            <w:vAlign w:val="center"/>
            <w:hideMark/>
          </w:tcPr>
          <w:p w14:paraId="68CF3353"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 0.37 (-0.35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1.33)</w:t>
            </w:r>
          </w:p>
        </w:tc>
      </w:tr>
      <w:tr w:rsidR="00651EA2" w:rsidRPr="00651EA2" w14:paraId="7F4516D1" w14:textId="77777777" w:rsidTr="00651EA2">
        <w:trPr>
          <w:trHeight w:val="300"/>
        </w:trPr>
        <w:tc>
          <w:tcPr>
            <w:tcW w:w="664" w:type="pct"/>
            <w:tcBorders>
              <w:top w:val="nil"/>
              <w:left w:val="nil"/>
              <w:bottom w:val="single" w:sz="4" w:space="0" w:color="auto"/>
              <w:right w:val="nil"/>
            </w:tcBorders>
            <w:shd w:val="clear" w:color="000000" w:fill="FFFFFF"/>
            <w:noWrap/>
            <w:vAlign w:val="center"/>
            <w:hideMark/>
          </w:tcPr>
          <w:p w14:paraId="07E42B8A" w14:textId="77777777" w:rsidR="00651EA2" w:rsidRPr="00651EA2" w:rsidRDefault="00651EA2" w:rsidP="00651EA2">
            <w:pPr>
              <w:spacing w:after="0"/>
              <w:rPr>
                <w:rFonts w:ascii="Calibri" w:eastAsia="Times New Roman" w:hAnsi="Calibri" w:cs="Calibri"/>
                <w:color w:val="000000"/>
                <w:sz w:val="18"/>
                <w:szCs w:val="20"/>
                <w:lang w:eastAsia="nl-NL"/>
              </w:rPr>
            </w:pPr>
            <w:r w:rsidRPr="00651EA2">
              <w:rPr>
                <w:rFonts w:ascii="Calibri" w:eastAsia="Times New Roman" w:hAnsi="Calibri" w:cs="Calibri"/>
                <w:color w:val="000000"/>
                <w:sz w:val="18"/>
                <w:szCs w:val="20"/>
                <w:lang w:eastAsia="nl-NL"/>
              </w:rPr>
              <w:t>NRBC</w:t>
            </w:r>
          </w:p>
        </w:tc>
        <w:tc>
          <w:tcPr>
            <w:tcW w:w="332" w:type="pct"/>
            <w:tcBorders>
              <w:top w:val="nil"/>
              <w:left w:val="nil"/>
              <w:bottom w:val="single" w:sz="4" w:space="0" w:color="auto"/>
              <w:right w:val="nil"/>
            </w:tcBorders>
            <w:shd w:val="clear" w:color="000000" w:fill="FFFFFF"/>
            <w:noWrap/>
            <w:vAlign w:val="center"/>
            <w:hideMark/>
          </w:tcPr>
          <w:p w14:paraId="576703E7" w14:textId="77777777" w:rsidR="00651EA2" w:rsidRPr="00651EA2" w:rsidRDefault="00651EA2" w:rsidP="00651EA2">
            <w:pPr>
              <w:spacing w:after="0"/>
              <w:rPr>
                <w:rFonts w:ascii="Calibri" w:eastAsia="Times New Roman" w:hAnsi="Calibri" w:cs="Calibri"/>
                <w:color w:val="000000"/>
                <w:sz w:val="18"/>
                <w:szCs w:val="20"/>
                <w:lang w:eastAsia="nl-NL"/>
              </w:rPr>
            </w:pPr>
            <w:r w:rsidRPr="00651EA2">
              <w:rPr>
                <w:rFonts w:ascii="Calibri" w:eastAsia="Times New Roman" w:hAnsi="Calibri" w:cs="Calibri"/>
                <w:color w:val="000000"/>
                <w:sz w:val="18"/>
                <w:szCs w:val="20"/>
                <w:lang w:eastAsia="nl-NL"/>
              </w:rPr>
              <w:t>%</w:t>
            </w:r>
          </w:p>
        </w:tc>
        <w:tc>
          <w:tcPr>
            <w:tcW w:w="360" w:type="pct"/>
            <w:tcBorders>
              <w:top w:val="nil"/>
              <w:left w:val="nil"/>
              <w:bottom w:val="single" w:sz="4" w:space="0" w:color="auto"/>
              <w:right w:val="nil"/>
            </w:tcBorders>
            <w:shd w:val="clear" w:color="000000" w:fill="FFFFFF"/>
            <w:noWrap/>
            <w:vAlign w:val="center"/>
            <w:hideMark/>
          </w:tcPr>
          <w:p w14:paraId="260DACA8" w14:textId="77777777" w:rsidR="00651EA2" w:rsidRPr="00651EA2" w:rsidRDefault="00651EA2" w:rsidP="00651EA2">
            <w:pPr>
              <w:spacing w:after="0"/>
              <w:jc w:val="center"/>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63</w:t>
            </w:r>
          </w:p>
        </w:tc>
        <w:tc>
          <w:tcPr>
            <w:tcW w:w="710" w:type="pct"/>
            <w:tcBorders>
              <w:top w:val="nil"/>
              <w:left w:val="nil"/>
              <w:bottom w:val="single" w:sz="4" w:space="0" w:color="auto"/>
              <w:right w:val="nil"/>
            </w:tcBorders>
            <w:shd w:val="clear" w:color="000000" w:fill="FFFFFF"/>
            <w:noWrap/>
            <w:vAlign w:val="center"/>
            <w:hideMark/>
          </w:tcPr>
          <w:p w14:paraId="75A5668B" w14:textId="77777777" w:rsidR="00651EA2" w:rsidRPr="00651EA2" w:rsidRDefault="00651EA2" w:rsidP="00651EA2">
            <w:pPr>
              <w:spacing w:after="0"/>
              <w:rPr>
                <w:rFonts w:ascii="Calibri" w:eastAsia="Times New Roman" w:hAnsi="Calibri" w:cs="Calibri"/>
                <w:color w:val="000000"/>
                <w:sz w:val="18"/>
                <w:szCs w:val="20"/>
                <w:lang w:eastAsia="nl-NL"/>
              </w:rPr>
            </w:pPr>
            <w:r w:rsidRPr="00651EA2">
              <w:rPr>
                <w:rFonts w:ascii="Calibri" w:eastAsia="Times New Roman" w:hAnsi="Calibri" w:cs="Calibri"/>
                <w:color w:val="000000"/>
                <w:sz w:val="18"/>
                <w:szCs w:val="20"/>
                <w:lang w:eastAsia="nl-NL"/>
              </w:rPr>
              <w:t>1.0 - 87 (4.0)</w:t>
            </w:r>
          </w:p>
        </w:tc>
        <w:tc>
          <w:tcPr>
            <w:tcW w:w="839" w:type="pct"/>
            <w:tcBorders>
              <w:top w:val="nil"/>
              <w:left w:val="nil"/>
              <w:bottom w:val="single" w:sz="4" w:space="0" w:color="auto"/>
              <w:right w:val="nil"/>
            </w:tcBorders>
            <w:shd w:val="clear" w:color="000000" w:fill="F8F8F8"/>
            <w:noWrap/>
            <w:vAlign w:val="center"/>
            <w:hideMark/>
          </w:tcPr>
          <w:p w14:paraId="655BE791"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-0.72 (-3.07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1.63)</w:t>
            </w:r>
          </w:p>
        </w:tc>
        <w:tc>
          <w:tcPr>
            <w:tcW w:w="554" w:type="pct"/>
            <w:tcBorders>
              <w:top w:val="nil"/>
              <w:left w:val="nil"/>
              <w:bottom w:val="single" w:sz="4" w:space="0" w:color="auto"/>
              <w:right w:val="nil"/>
            </w:tcBorders>
            <w:shd w:val="clear" w:color="000000" w:fill="F8F8F8"/>
            <w:noWrap/>
            <w:vAlign w:val="center"/>
            <w:hideMark/>
          </w:tcPr>
          <w:p w14:paraId="11CF964C"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-1.66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-0.51</w:t>
            </w:r>
          </w:p>
        </w:tc>
        <w:tc>
          <w:tcPr>
            <w:tcW w:w="697" w:type="pct"/>
            <w:tcBorders>
              <w:top w:val="nil"/>
              <w:left w:val="nil"/>
              <w:bottom w:val="single" w:sz="4" w:space="0" w:color="auto"/>
              <w:right w:val="nil"/>
            </w:tcBorders>
            <w:shd w:val="clear" w:color="000000" w:fill="FFFFFF"/>
            <w:noWrap/>
            <w:vAlign w:val="center"/>
            <w:hideMark/>
          </w:tcPr>
          <w:p w14:paraId="63C5954F"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0.98 (0.81 - 1.14)</w:t>
            </w:r>
          </w:p>
        </w:tc>
        <w:tc>
          <w:tcPr>
            <w:tcW w:w="843" w:type="pct"/>
            <w:tcBorders>
              <w:top w:val="nil"/>
              <w:left w:val="nil"/>
              <w:bottom w:val="single" w:sz="4" w:space="0" w:color="auto"/>
              <w:right w:val="nil"/>
            </w:tcBorders>
            <w:shd w:val="clear" w:color="000000" w:fill="FFFFFF"/>
            <w:noWrap/>
            <w:vAlign w:val="center"/>
            <w:hideMark/>
          </w:tcPr>
          <w:p w14:paraId="2DFDDE47" w14:textId="77777777" w:rsidR="00651EA2" w:rsidRPr="00651EA2" w:rsidRDefault="00651EA2" w:rsidP="00651EA2">
            <w:pPr>
              <w:spacing w:after="0"/>
              <w:rPr>
                <w:rFonts w:ascii="Calibri" w:eastAsia="Times New Roman" w:hAnsi="Calibri" w:cs="Calibri"/>
                <w:color w:val="FF0000"/>
                <w:sz w:val="18"/>
                <w:szCs w:val="20"/>
                <w:lang w:eastAsia="nl-NL"/>
              </w:rPr>
            </w:pPr>
            <w:r w:rsidRPr="00651EA2">
              <w:rPr>
                <w:rFonts w:ascii="Calibri" w:eastAsia="Times New Roman" w:hAnsi="Calibri" w:cs="Calibri"/>
                <w:color w:val="FF0000"/>
                <w:sz w:val="18"/>
                <w:szCs w:val="20"/>
                <w:lang w:eastAsia="nl-NL"/>
              </w:rPr>
              <w:t xml:space="preserve">-0.99 (-1.66 </w:t>
            </w:r>
            <w:proofErr w:type="spellStart"/>
            <w:r w:rsidRPr="00651EA2">
              <w:rPr>
                <w:rFonts w:ascii="Calibri" w:eastAsia="Times New Roman" w:hAnsi="Calibri" w:cs="Calibri"/>
                <w:color w:val="FF0000"/>
                <w:sz w:val="18"/>
                <w:szCs w:val="20"/>
                <w:lang w:eastAsia="nl-NL"/>
              </w:rPr>
              <w:t>to</w:t>
            </w:r>
            <w:proofErr w:type="spellEnd"/>
            <w:r w:rsidRPr="00651EA2">
              <w:rPr>
                <w:rFonts w:ascii="Calibri" w:eastAsia="Times New Roman" w:hAnsi="Calibri" w:cs="Calibri"/>
                <w:color w:val="FF0000"/>
                <w:sz w:val="18"/>
                <w:szCs w:val="20"/>
                <w:lang w:eastAsia="nl-NL"/>
              </w:rPr>
              <w:t xml:space="preserve"> -0.51)</w:t>
            </w:r>
          </w:p>
        </w:tc>
      </w:tr>
    </w:tbl>
    <w:p w14:paraId="5E24DC06" w14:textId="0352DACC" w:rsidR="00F408E0" w:rsidRPr="001628E1" w:rsidRDefault="001E4F53" w:rsidP="00E17EF2">
      <w:pPr>
        <w:pStyle w:val="Ondertitel"/>
        <w:rPr>
          <w:lang w:val="en-US"/>
        </w:rPr>
      </w:pPr>
      <w:proofErr w:type="gramStart"/>
      <w:r w:rsidRPr="001628E1">
        <w:rPr>
          <w:lang w:val="fr-FR"/>
        </w:rPr>
        <w:t>n:</w:t>
      </w:r>
      <w:proofErr w:type="gramEnd"/>
      <w:r w:rsidRPr="001628E1">
        <w:rPr>
          <w:lang w:val="fr-FR"/>
        </w:rPr>
        <w:t xml:space="preserve"> </w:t>
      </w:r>
      <w:proofErr w:type="spellStart"/>
      <w:r w:rsidRPr="001628E1">
        <w:rPr>
          <w:lang w:val="fr-FR"/>
        </w:rPr>
        <w:t>sample</w:t>
      </w:r>
      <w:proofErr w:type="spellEnd"/>
      <w:r w:rsidRPr="001628E1">
        <w:rPr>
          <w:lang w:val="fr-FR"/>
        </w:rPr>
        <w:t xml:space="preserve"> </w:t>
      </w:r>
      <w:proofErr w:type="spellStart"/>
      <w:r w:rsidRPr="001628E1">
        <w:rPr>
          <w:lang w:val="fr-FR"/>
        </w:rPr>
        <w:t>number</w:t>
      </w:r>
      <w:proofErr w:type="spellEnd"/>
      <w:r w:rsidRPr="001628E1">
        <w:rPr>
          <w:lang w:val="fr-FR"/>
        </w:rPr>
        <w:t>.</w:t>
      </w:r>
      <w:r w:rsidR="00A10ADB" w:rsidRPr="001628E1">
        <w:rPr>
          <w:lang w:val="fr-FR"/>
        </w:rPr>
        <w:t xml:space="preserve"> </w:t>
      </w:r>
      <w:r w:rsidR="00E17EF2" w:rsidRPr="001628E1">
        <w:rPr>
          <w:lang w:val="fr-FR"/>
        </w:rPr>
        <w:t xml:space="preserve">95% </w:t>
      </w:r>
      <w:proofErr w:type="gramStart"/>
      <w:r w:rsidR="00E17EF2" w:rsidRPr="001628E1">
        <w:rPr>
          <w:lang w:val="fr-FR"/>
        </w:rPr>
        <w:t>CI:</w:t>
      </w:r>
      <w:proofErr w:type="gramEnd"/>
      <w:r w:rsidR="00E17EF2" w:rsidRPr="001628E1">
        <w:rPr>
          <w:lang w:val="fr-FR"/>
        </w:rPr>
        <w:t xml:space="preserve"> 95% confidence </w:t>
      </w:r>
      <w:proofErr w:type="spellStart"/>
      <w:r w:rsidR="00E17EF2" w:rsidRPr="001628E1">
        <w:rPr>
          <w:lang w:val="fr-FR"/>
        </w:rPr>
        <w:t>interval</w:t>
      </w:r>
      <w:proofErr w:type="spellEnd"/>
      <w:r w:rsidR="00E17EF2" w:rsidRPr="001628E1">
        <w:rPr>
          <w:lang w:val="fr-FR"/>
        </w:rPr>
        <w:t xml:space="preserve">. </w:t>
      </w:r>
      <w:proofErr w:type="spellStart"/>
      <w:r w:rsidR="00FB0D24" w:rsidRPr="001628E1">
        <w:rPr>
          <w:lang w:val="fr-FR"/>
        </w:rPr>
        <w:t>Mean</w:t>
      </w:r>
      <w:proofErr w:type="spellEnd"/>
      <w:r w:rsidR="00FB0D24" w:rsidRPr="001628E1">
        <w:rPr>
          <w:lang w:val="fr-FR"/>
        </w:rPr>
        <w:t xml:space="preserve"> diff</w:t>
      </w:r>
      <w:proofErr w:type="gramStart"/>
      <w:r w:rsidR="00FB0D24" w:rsidRPr="001628E1">
        <w:rPr>
          <w:lang w:val="fr-FR"/>
        </w:rPr>
        <w:t>.:</w:t>
      </w:r>
      <w:proofErr w:type="gramEnd"/>
      <w:r w:rsidR="00FB0D24" w:rsidRPr="001628E1">
        <w:rPr>
          <w:lang w:val="fr-FR"/>
        </w:rPr>
        <w:t xml:space="preserve"> </w:t>
      </w:r>
      <w:proofErr w:type="spellStart"/>
      <w:r w:rsidR="00FB0D24" w:rsidRPr="001628E1">
        <w:rPr>
          <w:lang w:val="fr-FR"/>
        </w:rPr>
        <w:t>mean</w:t>
      </w:r>
      <w:proofErr w:type="spellEnd"/>
      <w:r w:rsidR="00FB0D24" w:rsidRPr="001628E1">
        <w:rPr>
          <w:lang w:val="fr-FR"/>
        </w:rPr>
        <w:t xml:space="preserve"> </w:t>
      </w:r>
      <w:proofErr w:type="spellStart"/>
      <w:r w:rsidR="00FB0D24" w:rsidRPr="001628E1">
        <w:rPr>
          <w:lang w:val="fr-FR"/>
        </w:rPr>
        <w:t>difference</w:t>
      </w:r>
      <w:proofErr w:type="spellEnd"/>
      <w:r w:rsidR="00FB0D24" w:rsidRPr="001628E1">
        <w:rPr>
          <w:lang w:val="fr-FR"/>
        </w:rPr>
        <w:t xml:space="preserve">. </w:t>
      </w:r>
      <w:proofErr w:type="spellStart"/>
      <w:proofErr w:type="gramStart"/>
      <w:r w:rsidR="00FB0D24" w:rsidRPr="001628E1">
        <w:rPr>
          <w:lang w:val="fr-FR"/>
        </w:rPr>
        <w:t>LoA</w:t>
      </w:r>
      <w:proofErr w:type="spellEnd"/>
      <w:r w:rsidR="00FB0D24" w:rsidRPr="001628E1">
        <w:rPr>
          <w:lang w:val="fr-FR"/>
        </w:rPr>
        <w:t>:</w:t>
      </w:r>
      <w:proofErr w:type="gramEnd"/>
      <w:r w:rsidR="00FB0D24" w:rsidRPr="001628E1">
        <w:rPr>
          <w:lang w:val="fr-FR"/>
        </w:rPr>
        <w:t xml:space="preserve"> </w:t>
      </w:r>
      <w:proofErr w:type="spellStart"/>
      <w:r w:rsidR="00FB0D24" w:rsidRPr="001628E1">
        <w:rPr>
          <w:lang w:val="fr-FR"/>
        </w:rPr>
        <w:t>upper</w:t>
      </w:r>
      <w:proofErr w:type="spellEnd"/>
      <w:r w:rsidR="00FB0D24" w:rsidRPr="001628E1">
        <w:rPr>
          <w:lang w:val="fr-FR"/>
        </w:rPr>
        <w:t xml:space="preserve"> and </w:t>
      </w:r>
      <w:proofErr w:type="spellStart"/>
      <w:r w:rsidR="00FB0D24" w:rsidRPr="001628E1">
        <w:rPr>
          <w:lang w:val="fr-FR"/>
        </w:rPr>
        <w:t>lower</w:t>
      </w:r>
      <w:proofErr w:type="spellEnd"/>
      <w:r w:rsidR="00FB0D24" w:rsidRPr="001628E1">
        <w:rPr>
          <w:lang w:val="fr-FR"/>
        </w:rPr>
        <w:t xml:space="preserve"> </w:t>
      </w:r>
      <w:proofErr w:type="spellStart"/>
      <w:r w:rsidR="00FB0D24" w:rsidRPr="001628E1">
        <w:rPr>
          <w:lang w:val="fr-FR"/>
        </w:rPr>
        <w:t>limits</w:t>
      </w:r>
      <w:proofErr w:type="spellEnd"/>
      <w:r w:rsidR="00FB0D24" w:rsidRPr="001628E1">
        <w:rPr>
          <w:lang w:val="fr-FR"/>
        </w:rPr>
        <w:t xml:space="preserve"> of agreement</w:t>
      </w:r>
      <w:r w:rsidR="00E17EF2" w:rsidRPr="001628E1">
        <w:rPr>
          <w:lang w:val="fr-FR"/>
        </w:rPr>
        <w:t>.</w:t>
      </w:r>
      <w:r w:rsidR="00EA046C" w:rsidRPr="001628E1">
        <w:rPr>
          <w:lang w:val="fr-FR"/>
        </w:rPr>
        <w:t xml:space="preserve"> The </w:t>
      </w:r>
      <w:proofErr w:type="spellStart"/>
      <w:r w:rsidR="00EA046C" w:rsidRPr="001628E1">
        <w:rPr>
          <w:lang w:val="fr-FR"/>
        </w:rPr>
        <w:t>median</w:t>
      </w:r>
      <w:proofErr w:type="spellEnd"/>
      <w:r w:rsidR="00EA046C" w:rsidRPr="001628E1">
        <w:rPr>
          <w:lang w:val="fr-FR"/>
        </w:rPr>
        <w:t xml:space="preserve"> </w:t>
      </w:r>
      <w:proofErr w:type="spellStart"/>
      <w:r w:rsidR="00DC1826" w:rsidRPr="001628E1">
        <w:rPr>
          <w:lang w:val="fr-FR"/>
        </w:rPr>
        <w:t>reflects</w:t>
      </w:r>
      <w:proofErr w:type="spellEnd"/>
      <w:r w:rsidR="00DC1826" w:rsidRPr="001628E1">
        <w:rPr>
          <w:lang w:val="fr-FR"/>
        </w:rPr>
        <w:t xml:space="preserve"> </w:t>
      </w:r>
      <w:r w:rsidR="00EA046C" w:rsidRPr="001628E1">
        <w:rPr>
          <w:lang w:val="fr-FR"/>
        </w:rPr>
        <w:t xml:space="preserve">the comparative </w:t>
      </w:r>
      <w:proofErr w:type="spellStart"/>
      <w:r w:rsidR="00EA046C" w:rsidRPr="001628E1">
        <w:rPr>
          <w:lang w:val="fr-FR"/>
        </w:rPr>
        <w:t>method</w:t>
      </w:r>
      <w:proofErr w:type="spellEnd"/>
      <w:r w:rsidR="00EA046C" w:rsidRPr="001628E1">
        <w:rPr>
          <w:lang w:val="fr-FR"/>
        </w:rPr>
        <w:t xml:space="preserve"> (</w:t>
      </w:r>
      <w:r w:rsidR="00DC1826" w:rsidRPr="001628E1">
        <w:rPr>
          <w:lang w:val="fr-FR"/>
        </w:rPr>
        <w:t xml:space="preserve">i.e., </w:t>
      </w:r>
      <w:proofErr w:type="spellStart"/>
      <w:r w:rsidR="00EA046C" w:rsidRPr="001628E1">
        <w:rPr>
          <w:lang w:val="fr-FR"/>
        </w:rPr>
        <w:t>manual</w:t>
      </w:r>
      <w:proofErr w:type="spellEnd"/>
      <w:r w:rsidR="00EA046C" w:rsidRPr="001628E1">
        <w:rPr>
          <w:lang w:val="fr-FR"/>
        </w:rPr>
        <w:t xml:space="preserve"> </w:t>
      </w:r>
      <w:proofErr w:type="spellStart"/>
      <w:r w:rsidR="00EA046C" w:rsidRPr="001628E1">
        <w:rPr>
          <w:lang w:val="fr-FR"/>
        </w:rPr>
        <w:t>differentiation</w:t>
      </w:r>
      <w:proofErr w:type="spellEnd"/>
      <w:r w:rsidR="00EA046C" w:rsidRPr="001628E1">
        <w:rPr>
          <w:lang w:val="fr-FR"/>
        </w:rPr>
        <w:t>).</w:t>
      </w:r>
    </w:p>
    <w:p w14:paraId="54BA7256" w14:textId="77777777" w:rsidR="00F41BC9" w:rsidRDefault="00F41BC9">
      <w:pPr>
        <w:spacing w:after="160" w:line="259" w:lineRule="auto"/>
        <w:rPr>
          <w:b/>
          <w:lang w:val="en-US"/>
        </w:rPr>
      </w:pPr>
      <w:r>
        <w:rPr>
          <w:b/>
          <w:lang w:val="en-US"/>
        </w:rPr>
        <w:br w:type="page"/>
      </w:r>
    </w:p>
    <w:p w14:paraId="669E23C4" w14:textId="42AF28BB" w:rsidR="00090317" w:rsidRPr="00703858" w:rsidRDefault="00F408E0" w:rsidP="00B4794D">
      <w:pPr>
        <w:spacing w:after="160" w:line="276" w:lineRule="auto"/>
        <w:rPr>
          <w:lang w:val="en-US"/>
        </w:rPr>
      </w:pPr>
      <w:r>
        <w:rPr>
          <w:b/>
          <w:lang w:val="en-US"/>
        </w:rPr>
        <w:lastRenderedPageBreak/>
        <w:t>S</w:t>
      </w:r>
      <w:r w:rsidR="00090317" w:rsidRPr="00703858">
        <w:rPr>
          <w:b/>
          <w:lang w:val="en-US"/>
        </w:rPr>
        <w:t xml:space="preserve">upplemental </w:t>
      </w:r>
      <w:r w:rsidR="00090317" w:rsidRPr="00B16B23">
        <w:rPr>
          <w:b/>
          <w:lang w:val="en-US"/>
        </w:rPr>
        <w:t xml:space="preserve">Table </w:t>
      </w:r>
      <w:r w:rsidR="003F2ED2" w:rsidRPr="00B16B23">
        <w:rPr>
          <w:b/>
          <w:lang w:val="en-US"/>
        </w:rPr>
        <w:t>6</w:t>
      </w:r>
      <w:r w:rsidR="00090317" w:rsidRPr="00B16B23">
        <w:rPr>
          <w:b/>
          <w:lang w:val="en-US"/>
        </w:rPr>
        <w:t xml:space="preserve">: </w:t>
      </w:r>
      <w:r w:rsidR="00A92B75" w:rsidRPr="00B16B23">
        <w:rPr>
          <w:lang w:val="en-US"/>
        </w:rPr>
        <w:t>Perfo</w:t>
      </w:r>
      <w:r w:rsidR="00A92B75">
        <w:rPr>
          <w:lang w:val="en-US"/>
        </w:rPr>
        <w:t xml:space="preserve">rmance of </w:t>
      </w:r>
      <w:proofErr w:type="spellStart"/>
      <w:r w:rsidR="00A92B75">
        <w:rPr>
          <w:lang w:val="en-US"/>
        </w:rPr>
        <w:t>Alinity</w:t>
      </w:r>
      <w:proofErr w:type="spellEnd"/>
      <w:r w:rsidR="00A92B75">
        <w:rPr>
          <w:lang w:val="en-US"/>
        </w:rPr>
        <w:t xml:space="preserve"> </w:t>
      </w:r>
      <w:proofErr w:type="spellStart"/>
      <w:r w:rsidR="00A92B75">
        <w:rPr>
          <w:lang w:val="en-US"/>
        </w:rPr>
        <w:t>hq</w:t>
      </w:r>
      <w:proofErr w:type="spellEnd"/>
      <w:r w:rsidR="00A92B75">
        <w:rPr>
          <w:lang w:val="en-US"/>
        </w:rPr>
        <w:t xml:space="preserve"> on </w:t>
      </w:r>
      <w:r w:rsidR="001C6166">
        <w:rPr>
          <w:lang w:val="en-US"/>
        </w:rPr>
        <w:t>eight e</w:t>
      </w:r>
      <w:r w:rsidR="00A92B75" w:rsidRPr="00703858">
        <w:rPr>
          <w:lang w:val="en-US"/>
        </w:rPr>
        <w:t>xternal quality assessment (EQA)</w:t>
      </w:r>
      <w:r w:rsidR="00A92B75">
        <w:rPr>
          <w:lang w:val="en-US"/>
        </w:rPr>
        <w:t xml:space="preserve"> samples</w:t>
      </w:r>
      <w:r w:rsidR="00A92B75" w:rsidRPr="00703858">
        <w:rPr>
          <w:lang w:val="en-US"/>
        </w:rPr>
        <w:t xml:space="preserve"> provided by the SKML.</w:t>
      </w:r>
    </w:p>
    <w:tbl>
      <w:tblPr>
        <w:tblW w:w="0" w:type="auto"/>
        <w:tblInd w:w="70" w:type="dxa"/>
        <w:tblCellMar>
          <w:left w:w="70" w:type="dxa"/>
          <w:right w:w="70" w:type="dxa"/>
        </w:tblCellMar>
        <w:tblLook w:val="04A0" w:firstRow="1" w:lastRow="0" w:firstColumn="1" w:lastColumn="0" w:noHBand="0" w:noVBand="1"/>
      </w:tblPr>
      <w:tblGrid>
        <w:gridCol w:w="1210"/>
        <w:gridCol w:w="773"/>
        <w:gridCol w:w="1001"/>
        <w:gridCol w:w="1254"/>
        <w:gridCol w:w="3282"/>
        <w:gridCol w:w="1452"/>
      </w:tblGrid>
      <w:tr w:rsidR="00216EE9" w:rsidRPr="00216EE9" w14:paraId="252E016F" w14:textId="77777777" w:rsidTr="000E0745">
        <w:trPr>
          <w:trHeight w:val="300"/>
        </w:trPr>
        <w:tc>
          <w:tcPr>
            <w:tcW w:w="0" w:type="auto"/>
            <w:tcBorders>
              <w:top w:val="nil"/>
              <w:left w:val="nil"/>
              <w:bottom w:val="single" w:sz="4" w:space="0" w:color="auto"/>
              <w:right w:val="nil"/>
            </w:tcBorders>
            <w:shd w:val="clear" w:color="auto" w:fill="auto"/>
            <w:noWrap/>
            <w:vAlign w:val="center"/>
            <w:hideMark/>
          </w:tcPr>
          <w:p w14:paraId="12ECCE13" w14:textId="77777777" w:rsidR="00216EE9" w:rsidRPr="00216EE9" w:rsidRDefault="00216EE9" w:rsidP="000E0745">
            <w:pPr>
              <w:spacing w:after="0"/>
              <w:rPr>
                <w:rFonts w:ascii="Calibri" w:eastAsia="Times New Roman" w:hAnsi="Calibri" w:cs="Arial"/>
                <w:b/>
                <w:bCs/>
                <w:color w:val="000000"/>
                <w:sz w:val="20"/>
                <w:szCs w:val="20"/>
                <w:lang w:eastAsia="nl-NL"/>
              </w:rPr>
            </w:pPr>
            <w:proofErr w:type="spellStart"/>
            <w:r w:rsidRPr="00216EE9">
              <w:rPr>
                <w:rFonts w:ascii="Calibri" w:eastAsia="Times New Roman" w:hAnsi="Calibri" w:cs="Arial"/>
                <w:b/>
                <w:bCs/>
                <w:color w:val="000000"/>
                <w:sz w:val="20"/>
                <w:szCs w:val="20"/>
                <w:lang w:eastAsia="nl-NL"/>
              </w:rPr>
              <w:t>Measurand</w:t>
            </w:r>
            <w:proofErr w:type="spellEnd"/>
          </w:p>
        </w:tc>
        <w:tc>
          <w:tcPr>
            <w:tcW w:w="0" w:type="auto"/>
            <w:tcBorders>
              <w:top w:val="nil"/>
              <w:left w:val="nil"/>
              <w:bottom w:val="single" w:sz="4" w:space="0" w:color="auto"/>
              <w:right w:val="nil"/>
            </w:tcBorders>
            <w:shd w:val="clear" w:color="auto" w:fill="auto"/>
            <w:noWrap/>
            <w:vAlign w:val="center"/>
            <w:hideMark/>
          </w:tcPr>
          <w:p w14:paraId="21AA6F7E" w14:textId="77777777" w:rsidR="00216EE9" w:rsidRPr="00216EE9" w:rsidRDefault="00216EE9" w:rsidP="000E0745">
            <w:pPr>
              <w:spacing w:after="0"/>
              <w:rPr>
                <w:rFonts w:ascii="Calibri" w:eastAsia="Times New Roman" w:hAnsi="Calibri" w:cs="Arial"/>
                <w:b/>
                <w:bCs/>
                <w:color w:val="000000"/>
                <w:sz w:val="20"/>
                <w:szCs w:val="20"/>
                <w:lang w:eastAsia="nl-NL"/>
              </w:rPr>
            </w:pPr>
            <w:r w:rsidRPr="00216EE9">
              <w:rPr>
                <w:rFonts w:ascii="Calibri" w:eastAsia="Times New Roman" w:hAnsi="Calibri" w:cs="Arial"/>
                <w:b/>
                <w:bCs/>
                <w:color w:val="000000"/>
                <w:sz w:val="20"/>
                <w:szCs w:val="20"/>
                <w:lang w:eastAsia="nl-NL"/>
              </w:rPr>
              <w:t>Unit</w:t>
            </w:r>
          </w:p>
        </w:tc>
        <w:tc>
          <w:tcPr>
            <w:tcW w:w="0" w:type="auto"/>
            <w:tcBorders>
              <w:top w:val="nil"/>
              <w:left w:val="nil"/>
              <w:bottom w:val="single" w:sz="4" w:space="0" w:color="auto"/>
              <w:right w:val="nil"/>
            </w:tcBorders>
            <w:shd w:val="clear" w:color="auto" w:fill="auto"/>
            <w:noWrap/>
            <w:vAlign w:val="center"/>
            <w:hideMark/>
          </w:tcPr>
          <w:p w14:paraId="2283FE48" w14:textId="77777777" w:rsidR="00216EE9" w:rsidRPr="00216EE9" w:rsidRDefault="00216EE9" w:rsidP="000E0745">
            <w:pPr>
              <w:spacing w:after="0"/>
              <w:rPr>
                <w:rFonts w:ascii="Calibri" w:eastAsia="Times New Roman" w:hAnsi="Calibri" w:cs="Arial"/>
                <w:b/>
                <w:bCs/>
                <w:color w:val="000000"/>
                <w:sz w:val="20"/>
                <w:szCs w:val="20"/>
                <w:lang w:eastAsia="nl-NL"/>
              </w:rPr>
            </w:pPr>
            <w:r w:rsidRPr="00216EE9">
              <w:rPr>
                <w:rFonts w:ascii="Calibri" w:eastAsia="Times New Roman" w:hAnsi="Calibri" w:cs="Arial"/>
                <w:b/>
                <w:bCs/>
                <w:color w:val="000000"/>
                <w:sz w:val="20"/>
                <w:szCs w:val="20"/>
                <w:lang w:eastAsia="nl-NL"/>
              </w:rPr>
              <w:t>Range</w:t>
            </w:r>
          </w:p>
        </w:tc>
        <w:tc>
          <w:tcPr>
            <w:tcW w:w="0" w:type="auto"/>
            <w:tcBorders>
              <w:top w:val="nil"/>
              <w:left w:val="nil"/>
              <w:bottom w:val="single" w:sz="4" w:space="0" w:color="auto"/>
              <w:right w:val="nil"/>
            </w:tcBorders>
            <w:shd w:val="clear" w:color="auto" w:fill="auto"/>
            <w:noWrap/>
            <w:vAlign w:val="center"/>
            <w:hideMark/>
          </w:tcPr>
          <w:p w14:paraId="3CBECAE7" w14:textId="43C35A99" w:rsidR="00216EE9" w:rsidRPr="00216EE9" w:rsidRDefault="00216EE9" w:rsidP="000E0745">
            <w:pPr>
              <w:spacing w:after="0"/>
              <w:rPr>
                <w:rFonts w:ascii="Calibri" w:eastAsia="Times New Roman" w:hAnsi="Calibri" w:cs="Arial"/>
                <w:b/>
                <w:bCs/>
                <w:color w:val="000000"/>
                <w:sz w:val="20"/>
                <w:szCs w:val="20"/>
                <w:lang w:eastAsia="nl-NL"/>
              </w:rPr>
            </w:pPr>
            <w:r w:rsidRPr="00216EE9">
              <w:rPr>
                <w:rFonts w:ascii="Calibri" w:eastAsia="Times New Roman" w:hAnsi="Calibri" w:cs="Arial"/>
                <w:b/>
                <w:bCs/>
                <w:color w:val="000000"/>
                <w:sz w:val="20"/>
                <w:szCs w:val="20"/>
                <w:lang w:eastAsia="nl-NL"/>
              </w:rPr>
              <w:t>Bias</w:t>
            </w:r>
            <w:r w:rsidR="00A12F42">
              <w:rPr>
                <w:rFonts w:ascii="Calibri" w:eastAsia="Times New Roman" w:hAnsi="Calibri" w:cs="Arial"/>
                <w:b/>
                <w:bCs/>
                <w:color w:val="000000"/>
                <w:sz w:val="20"/>
                <w:szCs w:val="20"/>
                <w:lang w:eastAsia="nl-NL"/>
              </w:rPr>
              <w:t xml:space="preserve"> present?</w:t>
            </w:r>
          </w:p>
        </w:tc>
        <w:tc>
          <w:tcPr>
            <w:tcW w:w="0" w:type="auto"/>
            <w:tcBorders>
              <w:top w:val="nil"/>
              <w:left w:val="nil"/>
              <w:bottom w:val="single" w:sz="4" w:space="0" w:color="auto"/>
              <w:right w:val="nil"/>
            </w:tcBorders>
            <w:shd w:val="clear" w:color="auto" w:fill="auto"/>
            <w:noWrap/>
            <w:vAlign w:val="center"/>
            <w:hideMark/>
          </w:tcPr>
          <w:p w14:paraId="7E7AC2FA" w14:textId="0DE2FF6D" w:rsidR="00216EE9" w:rsidRPr="00216EE9" w:rsidRDefault="00A12F42" w:rsidP="000E0745">
            <w:pPr>
              <w:spacing w:after="0"/>
              <w:rPr>
                <w:rFonts w:ascii="Calibri" w:eastAsia="Times New Roman" w:hAnsi="Calibri" w:cs="Arial"/>
                <w:b/>
                <w:bCs/>
                <w:color w:val="000000"/>
                <w:sz w:val="20"/>
                <w:szCs w:val="20"/>
                <w:lang w:eastAsia="nl-NL"/>
              </w:rPr>
            </w:pPr>
            <w:r>
              <w:rPr>
                <w:rFonts w:ascii="Calibri" w:eastAsia="Times New Roman" w:hAnsi="Calibri" w:cs="Arial"/>
                <w:b/>
                <w:bCs/>
                <w:color w:val="000000"/>
                <w:sz w:val="20"/>
                <w:szCs w:val="20"/>
                <w:lang w:eastAsia="nl-NL"/>
              </w:rPr>
              <w:t>Bias t</w:t>
            </w:r>
            <w:r w:rsidR="00216EE9" w:rsidRPr="00216EE9">
              <w:rPr>
                <w:rFonts w:ascii="Calibri" w:eastAsia="Times New Roman" w:hAnsi="Calibri" w:cs="Arial"/>
                <w:b/>
                <w:bCs/>
                <w:color w:val="000000"/>
                <w:sz w:val="20"/>
                <w:szCs w:val="20"/>
                <w:lang w:eastAsia="nl-NL"/>
              </w:rPr>
              <w:t>ype</w:t>
            </w:r>
          </w:p>
        </w:tc>
        <w:tc>
          <w:tcPr>
            <w:tcW w:w="0" w:type="auto"/>
            <w:tcBorders>
              <w:top w:val="nil"/>
              <w:left w:val="nil"/>
              <w:bottom w:val="single" w:sz="4" w:space="0" w:color="auto"/>
              <w:right w:val="nil"/>
            </w:tcBorders>
            <w:shd w:val="clear" w:color="auto" w:fill="auto"/>
            <w:noWrap/>
            <w:vAlign w:val="center"/>
            <w:hideMark/>
          </w:tcPr>
          <w:p w14:paraId="4696E077" w14:textId="77777777" w:rsidR="00216EE9" w:rsidRPr="00216EE9" w:rsidRDefault="00216EE9" w:rsidP="000E0745">
            <w:pPr>
              <w:spacing w:after="0"/>
              <w:rPr>
                <w:rFonts w:ascii="Calibri" w:eastAsia="Times New Roman" w:hAnsi="Calibri" w:cs="Arial"/>
                <w:b/>
                <w:bCs/>
                <w:color w:val="000000"/>
                <w:sz w:val="20"/>
                <w:szCs w:val="20"/>
                <w:lang w:eastAsia="nl-NL"/>
              </w:rPr>
            </w:pPr>
            <w:proofErr w:type="spellStart"/>
            <w:r w:rsidRPr="00216EE9">
              <w:rPr>
                <w:rFonts w:ascii="Calibri" w:eastAsia="Times New Roman" w:hAnsi="Calibri" w:cs="Arial"/>
                <w:b/>
                <w:bCs/>
                <w:color w:val="000000"/>
                <w:sz w:val="20"/>
                <w:szCs w:val="20"/>
                <w:lang w:eastAsia="nl-NL"/>
              </w:rPr>
              <w:t>Allow</w:t>
            </w:r>
            <w:proofErr w:type="spellEnd"/>
            <w:r w:rsidRPr="00216EE9">
              <w:rPr>
                <w:rFonts w:ascii="Calibri" w:eastAsia="Times New Roman" w:hAnsi="Calibri" w:cs="Arial"/>
                <w:b/>
                <w:bCs/>
                <w:color w:val="000000"/>
                <w:sz w:val="20"/>
                <w:szCs w:val="20"/>
                <w:lang w:eastAsia="nl-NL"/>
              </w:rPr>
              <w:t xml:space="preserve">. </w:t>
            </w:r>
            <w:proofErr w:type="gramStart"/>
            <w:r w:rsidRPr="00216EE9">
              <w:rPr>
                <w:rFonts w:ascii="Calibri" w:eastAsia="Times New Roman" w:hAnsi="Calibri" w:cs="Arial"/>
                <w:b/>
                <w:bCs/>
                <w:color w:val="000000"/>
                <w:sz w:val="20"/>
                <w:szCs w:val="20"/>
                <w:lang w:eastAsia="nl-NL"/>
              </w:rPr>
              <w:t>error</w:t>
            </w:r>
            <w:proofErr w:type="gramEnd"/>
            <w:r w:rsidRPr="00216EE9">
              <w:rPr>
                <w:rFonts w:ascii="Calibri" w:eastAsia="Times New Roman" w:hAnsi="Calibri" w:cs="Arial"/>
                <w:b/>
                <w:bCs/>
                <w:color w:val="000000"/>
                <w:sz w:val="20"/>
                <w:szCs w:val="20"/>
                <w:lang w:eastAsia="nl-NL"/>
              </w:rPr>
              <w:t xml:space="preserve"> (%)</w:t>
            </w:r>
          </w:p>
        </w:tc>
      </w:tr>
      <w:tr w:rsidR="00216EE9" w:rsidRPr="00216EE9" w14:paraId="31D9DF3F" w14:textId="77777777" w:rsidTr="000E0745">
        <w:trPr>
          <w:trHeight w:val="300"/>
        </w:trPr>
        <w:tc>
          <w:tcPr>
            <w:tcW w:w="0" w:type="auto"/>
            <w:tcBorders>
              <w:top w:val="nil"/>
              <w:left w:val="nil"/>
              <w:bottom w:val="nil"/>
              <w:right w:val="nil"/>
            </w:tcBorders>
            <w:shd w:val="clear" w:color="auto" w:fill="auto"/>
            <w:noWrap/>
            <w:vAlign w:val="center"/>
            <w:hideMark/>
          </w:tcPr>
          <w:p w14:paraId="70F9CEBF" w14:textId="77777777" w:rsidR="00216EE9" w:rsidRPr="00216EE9" w:rsidRDefault="00216EE9" w:rsidP="000E0745">
            <w:pPr>
              <w:spacing w:after="0"/>
              <w:rPr>
                <w:rFonts w:ascii="Calibri" w:eastAsia="Times New Roman" w:hAnsi="Calibri" w:cs="Arial"/>
                <w:color w:val="000000"/>
                <w:sz w:val="20"/>
                <w:szCs w:val="20"/>
                <w:lang w:eastAsia="nl-NL"/>
              </w:rPr>
            </w:pPr>
            <w:proofErr w:type="spellStart"/>
            <w:r w:rsidRPr="00216EE9">
              <w:rPr>
                <w:rFonts w:ascii="Calibri" w:eastAsia="Times New Roman" w:hAnsi="Calibri" w:cs="Arial"/>
                <w:color w:val="000000"/>
                <w:sz w:val="20"/>
                <w:szCs w:val="20"/>
                <w:lang w:eastAsia="nl-NL"/>
              </w:rPr>
              <w:t>Leukocytes</w:t>
            </w:r>
            <w:proofErr w:type="spellEnd"/>
          </w:p>
        </w:tc>
        <w:tc>
          <w:tcPr>
            <w:tcW w:w="0" w:type="auto"/>
            <w:tcBorders>
              <w:top w:val="nil"/>
              <w:left w:val="nil"/>
              <w:bottom w:val="nil"/>
              <w:right w:val="nil"/>
            </w:tcBorders>
            <w:shd w:val="clear" w:color="auto" w:fill="auto"/>
            <w:noWrap/>
            <w:vAlign w:val="center"/>
            <w:hideMark/>
          </w:tcPr>
          <w:p w14:paraId="3A7D63E8"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10</w:t>
            </w:r>
            <w:r w:rsidRPr="00216EE9">
              <w:rPr>
                <w:rFonts w:ascii="Calibri" w:eastAsia="Times New Roman" w:hAnsi="Calibri" w:cs="Arial"/>
                <w:color w:val="000000"/>
                <w:sz w:val="20"/>
                <w:szCs w:val="20"/>
                <w:vertAlign w:val="superscript"/>
                <w:lang w:eastAsia="nl-NL"/>
              </w:rPr>
              <w:t>9</w:t>
            </w:r>
            <w:r w:rsidRPr="00216EE9">
              <w:rPr>
                <w:rFonts w:ascii="Calibri" w:eastAsia="Times New Roman" w:hAnsi="Calibri" w:cs="Arial"/>
                <w:color w:val="000000"/>
                <w:sz w:val="20"/>
                <w:szCs w:val="20"/>
                <w:lang w:eastAsia="nl-NL"/>
              </w:rPr>
              <w:t>/L</w:t>
            </w:r>
          </w:p>
        </w:tc>
        <w:tc>
          <w:tcPr>
            <w:tcW w:w="0" w:type="auto"/>
            <w:tcBorders>
              <w:top w:val="nil"/>
              <w:left w:val="nil"/>
              <w:bottom w:val="nil"/>
              <w:right w:val="nil"/>
            </w:tcBorders>
            <w:shd w:val="clear" w:color="auto" w:fill="auto"/>
            <w:noWrap/>
            <w:vAlign w:val="center"/>
            <w:hideMark/>
          </w:tcPr>
          <w:p w14:paraId="776E921F"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1.14 - 12.0</w:t>
            </w:r>
          </w:p>
        </w:tc>
        <w:tc>
          <w:tcPr>
            <w:tcW w:w="0" w:type="auto"/>
            <w:tcBorders>
              <w:top w:val="nil"/>
              <w:left w:val="nil"/>
              <w:bottom w:val="nil"/>
              <w:right w:val="nil"/>
            </w:tcBorders>
            <w:shd w:val="clear" w:color="auto" w:fill="auto"/>
            <w:noWrap/>
            <w:vAlign w:val="center"/>
            <w:hideMark/>
          </w:tcPr>
          <w:p w14:paraId="67E89D1B"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 xml:space="preserve">Site 1 </w:t>
            </w:r>
            <w:proofErr w:type="spellStart"/>
            <w:r w:rsidRPr="00216EE9">
              <w:rPr>
                <w:rFonts w:ascii="Calibri" w:eastAsia="Times New Roman" w:hAnsi="Calibri" w:cs="Arial"/>
                <w:color w:val="000000"/>
                <w:sz w:val="20"/>
                <w:szCs w:val="20"/>
                <w:lang w:eastAsia="nl-NL"/>
              </w:rPr>
              <w:t>and</w:t>
            </w:r>
            <w:proofErr w:type="spellEnd"/>
            <w:r w:rsidRPr="00216EE9">
              <w:rPr>
                <w:rFonts w:ascii="Calibri" w:eastAsia="Times New Roman" w:hAnsi="Calibri" w:cs="Arial"/>
                <w:color w:val="000000"/>
                <w:sz w:val="20"/>
                <w:szCs w:val="20"/>
                <w:lang w:eastAsia="nl-NL"/>
              </w:rPr>
              <w:t xml:space="preserve"> 2</w:t>
            </w:r>
          </w:p>
        </w:tc>
        <w:tc>
          <w:tcPr>
            <w:tcW w:w="0" w:type="auto"/>
            <w:tcBorders>
              <w:top w:val="nil"/>
              <w:left w:val="nil"/>
              <w:bottom w:val="nil"/>
              <w:right w:val="nil"/>
            </w:tcBorders>
            <w:shd w:val="clear" w:color="auto" w:fill="auto"/>
            <w:noWrap/>
            <w:vAlign w:val="center"/>
            <w:hideMark/>
          </w:tcPr>
          <w:p w14:paraId="61DFF996" w14:textId="3D39F38A" w:rsidR="00216EE9" w:rsidRPr="00216EE9" w:rsidRDefault="00216EE9" w:rsidP="000E0745">
            <w:pPr>
              <w:spacing w:after="0"/>
              <w:rPr>
                <w:rFonts w:ascii="Calibri" w:eastAsia="Times New Roman" w:hAnsi="Calibri" w:cs="Arial"/>
                <w:color w:val="000000"/>
                <w:sz w:val="20"/>
                <w:szCs w:val="20"/>
                <w:lang w:eastAsia="nl-NL"/>
              </w:rPr>
            </w:pPr>
            <w:proofErr w:type="spellStart"/>
            <w:r w:rsidRPr="00216EE9">
              <w:rPr>
                <w:rFonts w:ascii="Calibri" w:eastAsia="Times New Roman" w:hAnsi="Calibri" w:cs="Arial"/>
                <w:color w:val="000000"/>
                <w:sz w:val="20"/>
                <w:szCs w:val="20"/>
                <w:lang w:eastAsia="nl-NL"/>
              </w:rPr>
              <w:t>Proportional</w:t>
            </w:r>
            <w:proofErr w:type="spellEnd"/>
            <w:r w:rsidRPr="00216EE9">
              <w:rPr>
                <w:rFonts w:ascii="Calibri" w:eastAsia="Times New Roman" w:hAnsi="Calibri" w:cs="Arial"/>
                <w:color w:val="000000"/>
                <w:sz w:val="20"/>
                <w:szCs w:val="20"/>
                <w:lang w:eastAsia="nl-NL"/>
              </w:rPr>
              <w:t xml:space="preserve"> (-8.48%, -3.81%</w:t>
            </w:r>
            <w:r w:rsidRPr="00216EE9">
              <w:rPr>
                <w:rFonts w:ascii="Calibri" w:eastAsia="Times New Roman" w:hAnsi="Calibri" w:cs="Arial"/>
                <w:color w:val="000000"/>
                <w:sz w:val="20"/>
                <w:szCs w:val="20"/>
                <w:vertAlign w:val="superscript"/>
                <w:lang w:eastAsia="nl-NL"/>
              </w:rPr>
              <w:t>a</w:t>
            </w:r>
            <w:r w:rsidRPr="00216EE9">
              <w:rPr>
                <w:rFonts w:ascii="Calibri" w:eastAsia="Times New Roman" w:hAnsi="Calibri" w:cs="Arial"/>
                <w:color w:val="000000"/>
                <w:sz w:val="20"/>
                <w:szCs w:val="20"/>
                <w:lang w:eastAsia="nl-NL"/>
              </w:rPr>
              <w:t>)</w:t>
            </w:r>
          </w:p>
        </w:tc>
        <w:tc>
          <w:tcPr>
            <w:tcW w:w="0" w:type="auto"/>
            <w:tcBorders>
              <w:top w:val="nil"/>
              <w:left w:val="nil"/>
              <w:bottom w:val="nil"/>
              <w:right w:val="nil"/>
            </w:tcBorders>
            <w:shd w:val="clear" w:color="auto" w:fill="auto"/>
            <w:noWrap/>
            <w:vAlign w:val="center"/>
            <w:hideMark/>
          </w:tcPr>
          <w:p w14:paraId="6876D518" w14:textId="1EC60E0F"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15.45</w:t>
            </w:r>
          </w:p>
        </w:tc>
      </w:tr>
      <w:tr w:rsidR="00216EE9" w:rsidRPr="00216EE9" w14:paraId="15250925" w14:textId="77777777" w:rsidTr="000E0745">
        <w:trPr>
          <w:trHeight w:val="300"/>
        </w:trPr>
        <w:tc>
          <w:tcPr>
            <w:tcW w:w="0" w:type="auto"/>
            <w:tcBorders>
              <w:top w:val="nil"/>
              <w:left w:val="nil"/>
              <w:bottom w:val="nil"/>
              <w:right w:val="nil"/>
            </w:tcBorders>
            <w:shd w:val="clear" w:color="auto" w:fill="auto"/>
            <w:noWrap/>
            <w:vAlign w:val="center"/>
            <w:hideMark/>
          </w:tcPr>
          <w:p w14:paraId="0E565273" w14:textId="77777777" w:rsidR="00216EE9" w:rsidRPr="00216EE9" w:rsidRDefault="00216EE9" w:rsidP="000E0745">
            <w:pPr>
              <w:spacing w:after="0"/>
              <w:rPr>
                <w:rFonts w:ascii="Calibri" w:eastAsia="Times New Roman" w:hAnsi="Calibri" w:cs="Arial"/>
                <w:color w:val="000000"/>
                <w:sz w:val="20"/>
                <w:szCs w:val="20"/>
                <w:lang w:eastAsia="nl-NL"/>
              </w:rPr>
            </w:pPr>
            <w:proofErr w:type="spellStart"/>
            <w:r w:rsidRPr="00216EE9">
              <w:rPr>
                <w:rFonts w:ascii="Calibri" w:eastAsia="Times New Roman" w:hAnsi="Calibri" w:cs="Arial"/>
                <w:color w:val="000000"/>
                <w:sz w:val="20"/>
                <w:szCs w:val="20"/>
                <w:lang w:eastAsia="nl-NL"/>
              </w:rPr>
              <w:t>Neutrophils</w:t>
            </w:r>
            <w:proofErr w:type="spellEnd"/>
          </w:p>
        </w:tc>
        <w:tc>
          <w:tcPr>
            <w:tcW w:w="0" w:type="auto"/>
            <w:tcBorders>
              <w:top w:val="nil"/>
              <w:left w:val="nil"/>
              <w:bottom w:val="nil"/>
              <w:right w:val="nil"/>
            </w:tcBorders>
            <w:shd w:val="clear" w:color="auto" w:fill="auto"/>
            <w:noWrap/>
            <w:vAlign w:val="center"/>
            <w:hideMark/>
          </w:tcPr>
          <w:p w14:paraId="20A5C219"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10</w:t>
            </w:r>
            <w:r w:rsidRPr="00216EE9">
              <w:rPr>
                <w:rFonts w:ascii="Calibri" w:eastAsia="Times New Roman" w:hAnsi="Calibri" w:cs="Arial"/>
                <w:color w:val="000000"/>
                <w:sz w:val="20"/>
                <w:szCs w:val="20"/>
                <w:vertAlign w:val="superscript"/>
                <w:lang w:eastAsia="nl-NL"/>
              </w:rPr>
              <w:t>9</w:t>
            </w:r>
            <w:r w:rsidRPr="00216EE9">
              <w:rPr>
                <w:rFonts w:ascii="Calibri" w:eastAsia="Times New Roman" w:hAnsi="Calibri" w:cs="Arial"/>
                <w:color w:val="000000"/>
                <w:sz w:val="20"/>
                <w:szCs w:val="20"/>
                <w:lang w:eastAsia="nl-NL"/>
              </w:rPr>
              <w:t>/L</w:t>
            </w:r>
          </w:p>
        </w:tc>
        <w:tc>
          <w:tcPr>
            <w:tcW w:w="0" w:type="auto"/>
            <w:tcBorders>
              <w:top w:val="nil"/>
              <w:left w:val="nil"/>
              <w:bottom w:val="nil"/>
              <w:right w:val="nil"/>
            </w:tcBorders>
            <w:shd w:val="clear" w:color="auto" w:fill="auto"/>
            <w:noWrap/>
            <w:vAlign w:val="center"/>
            <w:hideMark/>
          </w:tcPr>
          <w:p w14:paraId="1213F507"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0.51 - 6.64</w:t>
            </w:r>
          </w:p>
        </w:tc>
        <w:tc>
          <w:tcPr>
            <w:tcW w:w="0" w:type="auto"/>
            <w:tcBorders>
              <w:top w:val="nil"/>
              <w:left w:val="nil"/>
              <w:bottom w:val="nil"/>
              <w:right w:val="nil"/>
            </w:tcBorders>
            <w:shd w:val="clear" w:color="auto" w:fill="auto"/>
            <w:noWrap/>
            <w:vAlign w:val="center"/>
            <w:hideMark/>
          </w:tcPr>
          <w:p w14:paraId="22ABCD02"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Site 1</w:t>
            </w:r>
          </w:p>
        </w:tc>
        <w:tc>
          <w:tcPr>
            <w:tcW w:w="0" w:type="auto"/>
            <w:tcBorders>
              <w:top w:val="nil"/>
              <w:left w:val="nil"/>
              <w:bottom w:val="nil"/>
              <w:right w:val="nil"/>
            </w:tcBorders>
            <w:shd w:val="clear" w:color="auto" w:fill="auto"/>
            <w:noWrap/>
            <w:vAlign w:val="center"/>
            <w:hideMark/>
          </w:tcPr>
          <w:p w14:paraId="33E499CC" w14:textId="1574C646" w:rsidR="00216EE9" w:rsidRPr="00216EE9" w:rsidRDefault="00216EE9" w:rsidP="000E0745">
            <w:pPr>
              <w:spacing w:after="0"/>
              <w:rPr>
                <w:rFonts w:ascii="Calibri" w:eastAsia="Times New Roman" w:hAnsi="Calibri" w:cs="Arial"/>
                <w:color w:val="000000"/>
                <w:sz w:val="20"/>
                <w:szCs w:val="20"/>
                <w:lang w:eastAsia="nl-NL"/>
              </w:rPr>
            </w:pPr>
            <w:proofErr w:type="spellStart"/>
            <w:r w:rsidRPr="00216EE9">
              <w:rPr>
                <w:rFonts w:ascii="Calibri" w:eastAsia="Times New Roman" w:hAnsi="Calibri" w:cs="Arial"/>
                <w:color w:val="000000"/>
                <w:sz w:val="20"/>
                <w:szCs w:val="20"/>
                <w:lang w:eastAsia="nl-NL"/>
              </w:rPr>
              <w:t>Proportional</w:t>
            </w:r>
            <w:proofErr w:type="spellEnd"/>
            <w:r w:rsidRPr="00216EE9">
              <w:rPr>
                <w:rFonts w:ascii="Calibri" w:eastAsia="Times New Roman" w:hAnsi="Calibri" w:cs="Arial"/>
                <w:color w:val="000000"/>
                <w:sz w:val="20"/>
                <w:szCs w:val="20"/>
                <w:lang w:eastAsia="nl-NL"/>
              </w:rPr>
              <w:t xml:space="preserve"> (-7.94%), constant (0.04</w:t>
            </w:r>
            <w:r w:rsidRPr="00216EE9">
              <w:rPr>
                <w:rFonts w:ascii="Calibri" w:eastAsia="Times New Roman" w:hAnsi="Calibri" w:cs="Arial"/>
                <w:color w:val="000000"/>
                <w:sz w:val="20"/>
                <w:szCs w:val="20"/>
                <w:vertAlign w:val="superscript"/>
                <w:lang w:eastAsia="nl-NL"/>
              </w:rPr>
              <w:t>b</w:t>
            </w:r>
            <w:r w:rsidRPr="00216EE9">
              <w:rPr>
                <w:rFonts w:ascii="Calibri" w:eastAsia="Times New Roman" w:hAnsi="Calibri" w:cs="Arial"/>
                <w:color w:val="000000"/>
                <w:sz w:val="20"/>
                <w:szCs w:val="20"/>
                <w:lang w:eastAsia="nl-NL"/>
              </w:rPr>
              <w:t>)</w:t>
            </w:r>
          </w:p>
        </w:tc>
        <w:tc>
          <w:tcPr>
            <w:tcW w:w="0" w:type="auto"/>
            <w:tcBorders>
              <w:top w:val="nil"/>
              <w:left w:val="nil"/>
              <w:bottom w:val="nil"/>
              <w:right w:val="nil"/>
            </w:tcBorders>
            <w:shd w:val="clear" w:color="auto" w:fill="auto"/>
            <w:noWrap/>
            <w:vAlign w:val="center"/>
            <w:hideMark/>
          </w:tcPr>
          <w:p w14:paraId="63ECF94E" w14:textId="2EC8D12A"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23.36</w:t>
            </w:r>
          </w:p>
        </w:tc>
      </w:tr>
      <w:tr w:rsidR="00216EE9" w:rsidRPr="00216EE9" w14:paraId="4B5FB5BE" w14:textId="77777777" w:rsidTr="000E0745">
        <w:trPr>
          <w:trHeight w:val="300"/>
        </w:trPr>
        <w:tc>
          <w:tcPr>
            <w:tcW w:w="0" w:type="auto"/>
            <w:tcBorders>
              <w:top w:val="nil"/>
              <w:left w:val="nil"/>
              <w:bottom w:val="nil"/>
              <w:right w:val="nil"/>
            </w:tcBorders>
            <w:shd w:val="clear" w:color="auto" w:fill="auto"/>
            <w:noWrap/>
            <w:vAlign w:val="center"/>
            <w:hideMark/>
          </w:tcPr>
          <w:p w14:paraId="48DC81D2" w14:textId="77777777" w:rsidR="00216EE9" w:rsidRPr="00216EE9" w:rsidRDefault="00216EE9" w:rsidP="000E0745">
            <w:pPr>
              <w:spacing w:after="0"/>
              <w:rPr>
                <w:rFonts w:ascii="Calibri" w:eastAsia="Times New Roman" w:hAnsi="Calibri" w:cs="Arial"/>
                <w:color w:val="000000"/>
                <w:sz w:val="20"/>
                <w:szCs w:val="20"/>
                <w:lang w:eastAsia="nl-NL"/>
              </w:rPr>
            </w:pPr>
            <w:proofErr w:type="spellStart"/>
            <w:r w:rsidRPr="00216EE9">
              <w:rPr>
                <w:rFonts w:ascii="Calibri" w:eastAsia="Times New Roman" w:hAnsi="Calibri" w:cs="Arial"/>
                <w:color w:val="000000"/>
                <w:sz w:val="20"/>
                <w:szCs w:val="20"/>
                <w:lang w:eastAsia="nl-NL"/>
              </w:rPr>
              <w:t>Lymphocytes</w:t>
            </w:r>
            <w:proofErr w:type="spellEnd"/>
          </w:p>
        </w:tc>
        <w:tc>
          <w:tcPr>
            <w:tcW w:w="0" w:type="auto"/>
            <w:tcBorders>
              <w:top w:val="nil"/>
              <w:left w:val="nil"/>
              <w:bottom w:val="nil"/>
              <w:right w:val="nil"/>
            </w:tcBorders>
            <w:shd w:val="clear" w:color="auto" w:fill="auto"/>
            <w:noWrap/>
            <w:vAlign w:val="center"/>
            <w:hideMark/>
          </w:tcPr>
          <w:p w14:paraId="4E6D23AA"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10</w:t>
            </w:r>
            <w:r w:rsidRPr="00216EE9">
              <w:rPr>
                <w:rFonts w:ascii="Calibri" w:eastAsia="Times New Roman" w:hAnsi="Calibri" w:cs="Arial"/>
                <w:color w:val="000000"/>
                <w:sz w:val="20"/>
                <w:szCs w:val="20"/>
                <w:vertAlign w:val="superscript"/>
                <w:lang w:eastAsia="nl-NL"/>
              </w:rPr>
              <w:t>9</w:t>
            </w:r>
            <w:r w:rsidRPr="00216EE9">
              <w:rPr>
                <w:rFonts w:ascii="Calibri" w:eastAsia="Times New Roman" w:hAnsi="Calibri" w:cs="Arial"/>
                <w:color w:val="000000"/>
                <w:sz w:val="20"/>
                <w:szCs w:val="20"/>
                <w:lang w:eastAsia="nl-NL"/>
              </w:rPr>
              <w:t>/L</w:t>
            </w:r>
          </w:p>
        </w:tc>
        <w:tc>
          <w:tcPr>
            <w:tcW w:w="0" w:type="auto"/>
            <w:tcBorders>
              <w:top w:val="nil"/>
              <w:left w:val="nil"/>
              <w:bottom w:val="nil"/>
              <w:right w:val="nil"/>
            </w:tcBorders>
            <w:shd w:val="clear" w:color="auto" w:fill="auto"/>
            <w:noWrap/>
            <w:vAlign w:val="center"/>
            <w:hideMark/>
          </w:tcPr>
          <w:p w14:paraId="4BFE0A72"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0.18 - 4.21</w:t>
            </w:r>
          </w:p>
        </w:tc>
        <w:tc>
          <w:tcPr>
            <w:tcW w:w="0" w:type="auto"/>
            <w:tcBorders>
              <w:top w:val="nil"/>
              <w:left w:val="nil"/>
              <w:bottom w:val="nil"/>
              <w:right w:val="nil"/>
            </w:tcBorders>
            <w:shd w:val="clear" w:color="auto" w:fill="auto"/>
            <w:noWrap/>
            <w:vAlign w:val="center"/>
            <w:hideMark/>
          </w:tcPr>
          <w:p w14:paraId="6BE3A183"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Site 1</w:t>
            </w:r>
          </w:p>
        </w:tc>
        <w:tc>
          <w:tcPr>
            <w:tcW w:w="0" w:type="auto"/>
            <w:tcBorders>
              <w:top w:val="nil"/>
              <w:left w:val="nil"/>
              <w:bottom w:val="nil"/>
              <w:right w:val="nil"/>
            </w:tcBorders>
            <w:shd w:val="clear" w:color="auto" w:fill="auto"/>
            <w:noWrap/>
            <w:vAlign w:val="center"/>
            <w:hideMark/>
          </w:tcPr>
          <w:p w14:paraId="16B80039" w14:textId="77777777" w:rsidR="00216EE9" w:rsidRPr="00216EE9" w:rsidRDefault="00216EE9" w:rsidP="000E0745">
            <w:pPr>
              <w:spacing w:after="0"/>
              <w:rPr>
                <w:rFonts w:ascii="Calibri" w:eastAsia="Times New Roman" w:hAnsi="Calibri" w:cs="Arial"/>
                <w:color w:val="000000"/>
                <w:sz w:val="20"/>
                <w:szCs w:val="20"/>
                <w:lang w:eastAsia="nl-NL"/>
              </w:rPr>
            </w:pPr>
            <w:proofErr w:type="spellStart"/>
            <w:r w:rsidRPr="00216EE9">
              <w:rPr>
                <w:rFonts w:ascii="Calibri" w:eastAsia="Times New Roman" w:hAnsi="Calibri" w:cs="Arial"/>
                <w:color w:val="000000"/>
                <w:sz w:val="20"/>
                <w:szCs w:val="20"/>
                <w:lang w:eastAsia="nl-NL"/>
              </w:rPr>
              <w:t>Proportional</w:t>
            </w:r>
            <w:proofErr w:type="spellEnd"/>
            <w:r w:rsidRPr="00216EE9">
              <w:rPr>
                <w:rFonts w:ascii="Calibri" w:eastAsia="Times New Roman" w:hAnsi="Calibri" w:cs="Arial"/>
                <w:color w:val="000000"/>
                <w:sz w:val="20"/>
                <w:szCs w:val="20"/>
                <w:lang w:eastAsia="nl-NL"/>
              </w:rPr>
              <w:t xml:space="preserve"> (-9.71%)</w:t>
            </w:r>
          </w:p>
        </w:tc>
        <w:tc>
          <w:tcPr>
            <w:tcW w:w="0" w:type="auto"/>
            <w:tcBorders>
              <w:top w:val="nil"/>
              <w:left w:val="nil"/>
              <w:bottom w:val="nil"/>
              <w:right w:val="nil"/>
            </w:tcBorders>
            <w:shd w:val="clear" w:color="auto" w:fill="auto"/>
            <w:noWrap/>
            <w:vAlign w:val="center"/>
            <w:hideMark/>
          </w:tcPr>
          <w:p w14:paraId="2BED5842" w14:textId="6969FC60"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17.60</w:t>
            </w:r>
          </w:p>
        </w:tc>
      </w:tr>
      <w:tr w:rsidR="00216EE9" w:rsidRPr="00216EE9" w14:paraId="2BA239D5" w14:textId="77777777" w:rsidTr="000E0745">
        <w:trPr>
          <w:trHeight w:val="300"/>
        </w:trPr>
        <w:tc>
          <w:tcPr>
            <w:tcW w:w="0" w:type="auto"/>
            <w:tcBorders>
              <w:top w:val="nil"/>
              <w:left w:val="nil"/>
              <w:bottom w:val="nil"/>
              <w:right w:val="nil"/>
            </w:tcBorders>
            <w:shd w:val="clear" w:color="auto" w:fill="auto"/>
            <w:noWrap/>
            <w:vAlign w:val="center"/>
            <w:hideMark/>
          </w:tcPr>
          <w:p w14:paraId="31CC04BA" w14:textId="77777777" w:rsidR="00216EE9" w:rsidRPr="00216EE9" w:rsidRDefault="00216EE9" w:rsidP="000E0745">
            <w:pPr>
              <w:spacing w:after="0"/>
              <w:rPr>
                <w:rFonts w:ascii="Calibri" w:eastAsia="Times New Roman" w:hAnsi="Calibri" w:cs="Arial"/>
                <w:color w:val="000000"/>
                <w:sz w:val="20"/>
                <w:szCs w:val="20"/>
                <w:lang w:eastAsia="nl-NL"/>
              </w:rPr>
            </w:pPr>
            <w:proofErr w:type="spellStart"/>
            <w:r w:rsidRPr="00216EE9">
              <w:rPr>
                <w:rFonts w:ascii="Calibri" w:eastAsia="Times New Roman" w:hAnsi="Calibri" w:cs="Arial"/>
                <w:color w:val="000000"/>
                <w:sz w:val="20"/>
                <w:szCs w:val="20"/>
                <w:lang w:eastAsia="nl-NL"/>
              </w:rPr>
              <w:t>Monocytes</w:t>
            </w:r>
            <w:proofErr w:type="spellEnd"/>
          </w:p>
        </w:tc>
        <w:tc>
          <w:tcPr>
            <w:tcW w:w="0" w:type="auto"/>
            <w:tcBorders>
              <w:top w:val="nil"/>
              <w:left w:val="nil"/>
              <w:bottom w:val="nil"/>
              <w:right w:val="nil"/>
            </w:tcBorders>
            <w:shd w:val="clear" w:color="auto" w:fill="auto"/>
            <w:noWrap/>
            <w:vAlign w:val="center"/>
            <w:hideMark/>
          </w:tcPr>
          <w:p w14:paraId="7ADE3114"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10</w:t>
            </w:r>
            <w:r w:rsidRPr="00216EE9">
              <w:rPr>
                <w:rFonts w:ascii="Calibri" w:eastAsia="Times New Roman" w:hAnsi="Calibri" w:cs="Arial"/>
                <w:color w:val="000000"/>
                <w:sz w:val="20"/>
                <w:szCs w:val="20"/>
                <w:vertAlign w:val="superscript"/>
                <w:lang w:eastAsia="nl-NL"/>
              </w:rPr>
              <w:t>9</w:t>
            </w:r>
            <w:r w:rsidRPr="00216EE9">
              <w:rPr>
                <w:rFonts w:ascii="Calibri" w:eastAsia="Times New Roman" w:hAnsi="Calibri" w:cs="Arial"/>
                <w:color w:val="000000"/>
                <w:sz w:val="20"/>
                <w:szCs w:val="20"/>
                <w:lang w:eastAsia="nl-NL"/>
              </w:rPr>
              <w:t>/L</w:t>
            </w:r>
          </w:p>
        </w:tc>
        <w:tc>
          <w:tcPr>
            <w:tcW w:w="0" w:type="auto"/>
            <w:tcBorders>
              <w:top w:val="nil"/>
              <w:left w:val="nil"/>
              <w:bottom w:val="nil"/>
              <w:right w:val="nil"/>
            </w:tcBorders>
            <w:shd w:val="clear" w:color="auto" w:fill="auto"/>
            <w:noWrap/>
            <w:vAlign w:val="center"/>
            <w:hideMark/>
          </w:tcPr>
          <w:p w14:paraId="390DC07B"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0.05 - 1.11</w:t>
            </w:r>
          </w:p>
        </w:tc>
        <w:tc>
          <w:tcPr>
            <w:tcW w:w="0" w:type="auto"/>
            <w:tcBorders>
              <w:top w:val="nil"/>
              <w:left w:val="nil"/>
              <w:bottom w:val="nil"/>
              <w:right w:val="nil"/>
            </w:tcBorders>
            <w:shd w:val="clear" w:color="auto" w:fill="auto"/>
            <w:noWrap/>
            <w:vAlign w:val="center"/>
            <w:hideMark/>
          </w:tcPr>
          <w:p w14:paraId="5F9DFE08"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None</w:t>
            </w:r>
          </w:p>
        </w:tc>
        <w:tc>
          <w:tcPr>
            <w:tcW w:w="0" w:type="auto"/>
            <w:tcBorders>
              <w:top w:val="nil"/>
              <w:left w:val="nil"/>
              <w:bottom w:val="nil"/>
              <w:right w:val="nil"/>
            </w:tcBorders>
            <w:shd w:val="clear" w:color="auto" w:fill="auto"/>
            <w:noWrap/>
            <w:vAlign w:val="center"/>
            <w:hideMark/>
          </w:tcPr>
          <w:p w14:paraId="4B276075" w14:textId="77777777" w:rsidR="00216EE9" w:rsidRPr="00216EE9" w:rsidRDefault="00216EE9" w:rsidP="000E0745">
            <w:pPr>
              <w:spacing w:after="0"/>
              <w:rPr>
                <w:rFonts w:ascii="Calibri" w:eastAsia="Times New Roman" w:hAnsi="Calibri" w:cs="Arial"/>
                <w:color w:val="000000"/>
                <w:sz w:val="20"/>
                <w:szCs w:val="20"/>
                <w:lang w:eastAsia="nl-NL"/>
              </w:rPr>
            </w:pPr>
          </w:p>
        </w:tc>
        <w:tc>
          <w:tcPr>
            <w:tcW w:w="0" w:type="auto"/>
            <w:tcBorders>
              <w:top w:val="nil"/>
              <w:left w:val="nil"/>
              <w:bottom w:val="nil"/>
              <w:right w:val="nil"/>
            </w:tcBorders>
            <w:shd w:val="clear" w:color="auto" w:fill="auto"/>
            <w:noWrap/>
            <w:vAlign w:val="center"/>
            <w:hideMark/>
          </w:tcPr>
          <w:p w14:paraId="40AC4364" w14:textId="20E0AC6E"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29.06</w:t>
            </w:r>
          </w:p>
        </w:tc>
      </w:tr>
      <w:tr w:rsidR="00216EE9" w:rsidRPr="00216EE9" w14:paraId="00074EF1" w14:textId="77777777" w:rsidTr="000E0745">
        <w:trPr>
          <w:trHeight w:val="300"/>
        </w:trPr>
        <w:tc>
          <w:tcPr>
            <w:tcW w:w="0" w:type="auto"/>
            <w:tcBorders>
              <w:top w:val="nil"/>
              <w:left w:val="nil"/>
              <w:bottom w:val="nil"/>
              <w:right w:val="nil"/>
            </w:tcBorders>
            <w:shd w:val="clear" w:color="auto" w:fill="auto"/>
            <w:noWrap/>
            <w:vAlign w:val="center"/>
            <w:hideMark/>
          </w:tcPr>
          <w:p w14:paraId="09916671" w14:textId="77777777" w:rsidR="00216EE9" w:rsidRPr="00216EE9" w:rsidRDefault="00216EE9" w:rsidP="000E0745">
            <w:pPr>
              <w:spacing w:after="0"/>
              <w:rPr>
                <w:rFonts w:ascii="Calibri" w:eastAsia="Times New Roman" w:hAnsi="Calibri" w:cs="Arial"/>
                <w:color w:val="000000"/>
                <w:sz w:val="20"/>
                <w:szCs w:val="20"/>
                <w:lang w:eastAsia="nl-NL"/>
              </w:rPr>
            </w:pPr>
            <w:proofErr w:type="spellStart"/>
            <w:r w:rsidRPr="00216EE9">
              <w:rPr>
                <w:rFonts w:ascii="Calibri" w:eastAsia="Times New Roman" w:hAnsi="Calibri" w:cs="Arial"/>
                <w:color w:val="000000"/>
                <w:sz w:val="20"/>
                <w:szCs w:val="20"/>
                <w:lang w:eastAsia="nl-NL"/>
              </w:rPr>
              <w:t>Erythrocytes</w:t>
            </w:r>
            <w:proofErr w:type="spellEnd"/>
          </w:p>
        </w:tc>
        <w:tc>
          <w:tcPr>
            <w:tcW w:w="0" w:type="auto"/>
            <w:tcBorders>
              <w:top w:val="nil"/>
              <w:left w:val="nil"/>
              <w:bottom w:val="nil"/>
              <w:right w:val="nil"/>
            </w:tcBorders>
            <w:shd w:val="clear" w:color="auto" w:fill="auto"/>
            <w:noWrap/>
            <w:vAlign w:val="center"/>
            <w:hideMark/>
          </w:tcPr>
          <w:p w14:paraId="2A13AA29"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10</w:t>
            </w:r>
            <w:r w:rsidRPr="00216EE9">
              <w:rPr>
                <w:rFonts w:ascii="Calibri" w:eastAsia="Times New Roman" w:hAnsi="Calibri" w:cs="Arial"/>
                <w:color w:val="000000"/>
                <w:sz w:val="20"/>
                <w:szCs w:val="20"/>
                <w:vertAlign w:val="superscript"/>
                <w:lang w:eastAsia="nl-NL"/>
              </w:rPr>
              <w:t>12</w:t>
            </w:r>
            <w:r w:rsidRPr="00216EE9">
              <w:rPr>
                <w:rFonts w:ascii="Calibri" w:eastAsia="Times New Roman" w:hAnsi="Calibri" w:cs="Arial"/>
                <w:color w:val="000000"/>
                <w:sz w:val="20"/>
                <w:szCs w:val="20"/>
                <w:lang w:eastAsia="nl-NL"/>
              </w:rPr>
              <w:t>/L</w:t>
            </w:r>
          </w:p>
        </w:tc>
        <w:tc>
          <w:tcPr>
            <w:tcW w:w="0" w:type="auto"/>
            <w:tcBorders>
              <w:top w:val="nil"/>
              <w:left w:val="nil"/>
              <w:bottom w:val="nil"/>
              <w:right w:val="nil"/>
            </w:tcBorders>
            <w:shd w:val="clear" w:color="auto" w:fill="auto"/>
            <w:noWrap/>
            <w:vAlign w:val="center"/>
            <w:hideMark/>
          </w:tcPr>
          <w:p w14:paraId="4F73A7B5"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1.79 - 5.85</w:t>
            </w:r>
          </w:p>
        </w:tc>
        <w:tc>
          <w:tcPr>
            <w:tcW w:w="0" w:type="auto"/>
            <w:tcBorders>
              <w:top w:val="nil"/>
              <w:left w:val="nil"/>
              <w:bottom w:val="nil"/>
              <w:right w:val="nil"/>
            </w:tcBorders>
            <w:shd w:val="clear" w:color="auto" w:fill="auto"/>
            <w:noWrap/>
            <w:vAlign w:val="center"/>
            <w:hideMark/>
          </w:tcPr>
          <w:p w14:paraId="22F5A92A"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Site 1</w:t>
            </w:r>
          </w:p>
        </w:tc>
        <w:tc>
          <w:tcPr>
            <w:tcW w:w="0" w:type="auto"/>
            <w:tcBorders>
              <w:top w:val="nil"/>
              <w:left w:val="nil"/>
              <w:bottom w:val="nil"/>
              <w:right w:val="nil"/>
            </w:tcBorders>
            <w:shd w:val="clear" w:color="auto" w:fill="auto"/>
            <w:noWrap/>
            <w:vAlign w:val="center"/>
            <w:hideMark/>
          </w:tcPr>
          <w:p w14:paraId="45678500" w14:textId="3BE7309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Constant (-0.04</w:t>
            </w:r>
            <w:r w:rsidRPr="00216EE9">
              <w:rPr>
                <w:rFonts w:ascii="Calibri" w:eastAsia="Times New Roman" w:hAnsi="Calibri" w:cs="Arial"/>
                <w:color w:val="000000"/>
                <w:sz w:val="20"/>
                <w:szCs w:val="20"/>
                <w:vertAlign w:val="superscript"/>
                <w:lang w:eastAsia="nl-NL"/>
              </w:rPr>
              <w:t>b</w:t>
            </w:r>
            <w:r w:rsidRPr="00216EE9">
              <w:rPr>
                <w:rFonts w:ascii="Calibri" w:eastAsia="Times New Roman" w:hAnsi="Calibri" w:cs="Arial"/>
                <w:color w:val="000000"/>
                <w:sz w:val="20"/>
                <w:szCs w:val="20"/>
                <w:lang w:eastAsia="nl-NL"/>
              </w:rPr>
              <w:t>)</w:t>
            </w:r>
          </w:p>
        </w:tc>
        <w:tc>
          <w:tcPr>
            <w:tcW w:w="0" w:type="auto"/>
            <w:tcBorders>
              <w:top w:val="nil"/>
              <w:left w:val="nil"/>
              <w:bottom w:val="nil"/>
              <w:right w:val="nil"/>
            </w:tcBorders>
            <w:shd w:val="clear" w:color="auto" w:fill="auto"/>
            <w:noWrap/>
            <w:vAlign w:val="center"/>
            <w:hideMark/>
          </w:tcPr>
          <w:p w14:paraId="2F663B8D" w14:textId="605437F1"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4.82</w:t>
            </w:r>
          </w:p>
        </w:tc>
      </w:tr>
      <w:tr w:rsidR="00216EE9" w:rsidRPr="00216EE9" w14:paraId="4E7567B7" w14:textId="77777777" w:rsidTr="000E0745">
        <w:trPr>
          <w:trHeight w:val="300"/>
        </w:trPr>
        <w:tc>
          <w:tcPr>
            <w:tcW w:w="0" w:type="auto"/>
            <w:tcBorders>
              <w:top w:val="nil"/>
              <w:left w:val="nil"/>
              <w:bottom w:val="nil"/>
              <w:right w:val="nil"/>
            </w:tcBorders>
            <w:shd w:val="clear" w:color="auto" w:fill="auto"/>
            <w:noWrap/>
            <w:vAlign w:val="center"/>
            <w:hideMark/>
          </w:tcPr>
          <w:p w14:paraId="336C284D" w14:textId="77777777" w:rsidR="00216EE9" w:rsidRPr="00216EE9" w:rsidRDefault="00216EE9" w:rsidP="000E0745">
            <w:pPr>
              <w:spacing w:after="0"/>
              <w:rPr>
                <w:rFonts w:ascii="Calibri" w:eastAsia="Times New Roman" w:hAnsi="Calibri" w:cs="Arial"/>
                <w:color w:val="000000"/>
                <w:sz w:val="20"/>
                <w:szCs w:val="20"/>
                <w:lang w:eastAsia="nl-NL"/>
              </w:rPr>
            </w:pPr>
            <w:proofErr w:type="spellStart"/>
            <w:r w:rsidRPr="00216EE9">
              <w:rPr>
                <w:rFonts w:ascii="Calibri" w:eastAsia="Times New Roman" w:hAnsi="Calibri" w:cs="Arial"/>
                <w:color w:val="000000"/>
                <w:sz w:val="20"/>
                <w:szCs w:val="20"/>
                <w:lang w:eastAsia="nl-NL"/>
              </w:rPr>
              <w:t>Hemoglobin</w:t>
            </w:r>
            <w:proofErr w:type="spellEnd"/>
          </w:p>
        </w:tc>
        <w:tc>
          <w:tcPr>
            <w:tcW w:w="0" w:type="auto"/>
            <w:tcBorders>
              <w:top w:val="nil"/>
              <w:left w:val="nil"/>
              <w:bottom w:val="nil"/>
              <w:right w:val="nil"/>
            </w:tcBorders>
            <w:shd w:val="clear" w:color="auto" w:fill="auto"/>
            <w:noWrap/>
            <w:vAlign w:val="center"/>
            <w:hideMark/>
          </w:tcPr>
          <w:p w14:paraId="5752E704" w14:textId="77777777" w:rsidR="00216EE9" w:rsidRPr="00216EE9" w:rsidRDefault="00216EE9" w:rsidP="000E0745">
            <w:pPr>
              <w:spacing w:after="0"/>
              <w:rPr>
                <w:rFonts w:ascii="Calibri" w:eastAsia="Times New Roman" w:hAnsi="Calibri" w:cs="Arial"/>
                <w:color w:val="000000"/>
                <w:sz w:val="20"/>
                <w:szCs w:val="20"/>
                <w:lang w:eastAsia="nl-NL"/>
              </w:rPr>
            </w:pPr>
            <w:proofErr w:type="spellStart"/>
            <w:proofErr w:type="gramStart"/>
            <w:r w:rsidRPr="00216EE9">
              <w:rPr>
                <w:rFonts w:ascii="Calibri" w:eastAsia="Times New Roman" w:hAnsi="Calibri" w:cs="Arial"/>
                <w:color w:val="000000"/>
                <w:sz w:val="20"/>
                <w:szCs w:val="20"/>
                <w:lang w:eastAsia="nl-NL"/>
              </w:rPr>
              <w:t>mmol</w:t>
            </w:r>
            <w:proofErr w:type="spellEnd"/>
            <w:proofErr w:type="gramEnd"/>
            <w:r w:rsidRPr="00216EE9">
              <w:rPr>
                <w:rFonts w:ascii="Calibri" w:eastAsia="Times New Roman" w:hAnsi="Calibri" w:cs="Arial"/>
                <w:color w:val="000000"/>
                <w:sz w:val="20"/>
                <w:szCs w:val="20"/>
                <w:lang w:eastAsia="nl-NL"/>
              </w:rPr>
              <w:t>/L</w:t>
            </w:r>
          </w:p>
        </w:tc>
        <w:tc>
          <w:tcPr>
            <w:tcW w:w="0" w:type="auto"/>
            <w:tcBorders>
              <w:top w:val="nil"/>
              <w:left w:val="nil"/>
              <w:bottom w:val="nil"/>
              <w:right w:val="nil"/>
            </w:tcBorders>
            <w:shd w:val="clear" w:color="auto" w:fill="auto"/>
            <w:noWrap/>
            <w:vAlign w:val="center"/>
            <w:hideMark/>
          </w:tcPr>
          <w:p w14:paraId="22757226"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3.45 - 10.9</w:t>
            </w:r>
          </w:p>
        </w:tc>
        <w:tc>
          <w:tcPr>
            <w:tcW w:w="0" w:type="auto"/>
            <w:tcBorders>
              <w:top w:val="nil"/>
              <w:left w:val="nil"/>
              <w:bottom w:val="nil"/>
              <w:right w:val="nil"/>
            </w:tcBorders>
            <w:shd w:val="clear" w:color="auto" w:fill="auto"/>
            <w:noWrap/>
            <w:vAlign w:val="center"/>
            <w:hideMark/>
          </w:tcPr>
          <w:p w14:paraId="0EA8F2A6"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None</w:t>
            </w:r>
          </w:p>
        </w:tc>
        <w:tc>
          <w:tcPr>
            <w:tcW w:w="0" w:type="auto"/>
            <w:tcBorders>
              <w:top w:val="nil"/>
              <w:left w:val="nil"/>
              <w:bottom w:val="nil"/>
              <w:right w:val="nil"/>
            </w:tcBorders>
            <w:shd w:val="clear" w:color="auto" w:fill="auto"/>
            <w:noWrap/>
            <w:vAlign w:val="center"/>
            <w:hideMark/>
          </w:tcPr>
          <w:p w14:paraId="027191CA" w14:textId="77777777" w:rsidR="00216EE9" w:rsidRPr="00216EE9" w:rsidRDefault="00216EE9" w:rsidP="000E0745">
            <w:pPr>
              <w:spacing w:after="0"/>
              <w:rPr>
                <w:rFonts w:ascii="Calibri" w:eastAsia="Times New Roman" w:hAnsi="Calibri" w:cs="Arial"/>
                <w:color w:val="000000"/>
                <w:sz w:val="20"/>
                <w:szCs w:val="20"/>
                <w:lang w:eastAsia="nl-NL"/>
              </w:rPr>
            </w:pPr>
          </w:p>
        </w:tc>
        <w:tc>
          <w:tcPr>
            <w:tcW w:w="0" w:type="auto"/>
            <w:tcBorders>
              <w:top w:val="nil"/>
              <w:left w:val="nil"/>
              <w:bottom w:val="nil"/>
              <w:right w:val="nil"/>
            </w:tcBorders>
            <w:shd w:val="clear" w:color="auto" w:fill="auto"/>
            <w:noWrap/>
            <w:vAlign w:val="center"/>
            <w:hideMark/>
          </w:tcPr>
          <w:p w14:paraId="59F2B0CC" w14:textId="583860D6"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4.40</w:t>
            </w:r>
          </w:p>
        </w:tc>
      </w:tr>
      <w:tr w:rsidR="00216EE9" w:rsidRPr="00216EE9" w14:paraId="76369B93" w14:textId="77777777" w:rsidTr="000E0745">
        <w:trPr>
          <w:trHeight w:val="300"/>
        </w:trPr>
        <w:tc>
          <w:tcPr>
            <w:tcW w:w="0" w:type="auto"/>
            <w:tcBorders>
              <w:top w:val="nil"/>
              <w:left w:val="nil"/>
              <w:bottom w:val="nil"/>
              <w:right w:val="nil"/>
            </w:tcBorders>
            <w:shd w:val="clear" w:color="auto" w:fill="auto"/>
            <w:noWrap/>
            <w:vAlign w:val="center"/>
            <w:hideMark/>
          </w:tcPr>
          <w:p w14:paraId="0918ADA7"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MCV</w:t>
            </w:r>
          </w:p>
        </w:tc>
        <w:tc>
          <w:tcPr>
            <w:tcW w:w="0" w:type="auto"/>
            <w:tcBorders>
              <w:top w:val="nil"/>
              <w:left w:val="nil"/>
              <w:bottom w:val="nil"/>
              <w:right w:val="nil"/>
            </w:tcBorders>
            <w:shd w:val="clear" w:color="auto" w:fill="auto"/>
            <w:noWrap/>
            <w:vAlign w:val="center"/>
            <w:hideMark/>
          </w:tcPr>
          <w:p w14:paraId="12CA8ECD" w14:textId="77777777" w:rsidR="00216EE9" w:rsidRPr="00216EE9" w:rsidRDefault="00216EE9" w:rsidP="000E0745">
            <w:pPr>
              <w:spacing w:after="0"/>
              <w:rPr>
                <w:rFonts w:ascii="Calibri" w:eastAsia="Times New Roman" w:hAnsi="Calibri" w:cs="Arial"/>
                <w:color w:val="000000"/>
                <w:sz w:val="20"/>
                <w:szCs w:val="20"/>
                <w:lang w:eastAsia="nl-NL"/>
              </w:rPr>
            </w:pPr>
            <w:proofErr w:type="spellStart"/>
            <w:proofErr w:type="gramStart"/>
            <w:r w:rsidRPr="00216EE9">
              <w:rPr>
                <w:rFonts w:ascii="Calibri" w:eastAsia="Times New Roman" w:hAnsi="Calibri" w:cs="Arial"/>
                <w:color w:val="000000"/>
                <w:sz w:val="20"/>
                <w:szCs w:val="20"/>
                <w:lang w:eastAsia="nl-NL"/>
              </w:rPr>
              <w:t>fL</w:t>
            </w:r>
            <w:proofErr w:type="spellEnd"/>
            <w:proofErr w:type="gramEnd"/>
          </w:p>
        </w:tc>
        <w:tc>
          <w:tcPr>
            <w:tcW w:w="0" w:type="auto"/>
            <w:tcBorders>
              <w:top w:val="nil"/>
              <w:left w:val="nil"/>
              <w:bottom w:val="nil"/>
              <w:right w:val="nil"/>
            </w:tcBorders>
            <w:shd w:val="clear" w:color="auto" w:fill="auto"/>
            <w:noWrap/>
            <w:vAlign w:val="center"/>
            <w:hideMark/>
          </w:tcPr>
          <w:p w14:paraId="7FD50B9C"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85.7 - 96.1</w:t>
            </w:r>
          </w:p>
        </w:tc>
        <w:tc>
          <w:tcPr>
            <w:tcW w:w="0" w:type="auto"/>
            <w:tcBorders>
              <w:top w:val="nil"/>
              <w:left w:val="nil"/>
              <w:bottom w:val="nil"/>
              <w:right w:val="nil"/>
            </w:tcBorders>
            <w:shd w:val="clear" w:color="auto" w:fill="auto"/>
            <w:noWrap/>
            <w:vAlign w:val="center"/>
            <w:hideMark/>
          </w:tcPr>
          <w:p w14:paraId="2B2B6845"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None</w:t>
            </w:r>
          </w:p>
        </w:tc>
        <w:tc>
          <w:tcPr>
            <w:tcW w:w="0" w:type="auto"/>
            <w:tcBorders>
              <w:top w:val="nil"/>
              <w:left w:val="nil"/>
              <w:bottom w:val="nil"/>
              <w:right w:val="nil"/>
            </w:tcBorders>
            <w:shd w:val="clear" w:color="auto" w:fill="auto"/>
            <w:noWrap/>
            <w:vAlign w:val="center"/>
            <w:hideMark/>
          </w:tcPr>
          <w:p w14:paraId="3B4BD7A3" w14:textId="77777777" w:rsidR="00216EE9" w:rsidRPr="00216EE9" w:rsidRDefault="00216EE9" w:rsidP="000E0745">
            <w:pPr>
              <w:spacing w:after="0"/>
              <w:rPr>
                <w:rFonts w:ascii="Calibri" w:eastAsia="Times New Roman" w:hAnsi="Calibri" w:cs="Arial"/>
                <w:color w:val="000000"/>
                <w:sz w:val="20"/>
                <w:szCs w:val="20"/>
                <w:lang w:eastAsia="nl-NL"/>
              </w:rPr>
            </w:pPr>
          </w:p>
        </w:tc>
        <w:tc>
          <w:tcPr>
            <w:tcW w:w="0" w:type="auto"/>
            <w:tcBorders>
              <w:top w:val="nil"/>
              <w:left w:val="nil"/>
              <w:bottom w:val="nil"/>
              <w:right w:val="nil"/>
            </w:tcBorders>
            <w:shd w:val="clear" w:color="auto" w:fill="auto"/>
            <w:noWrap/>
            <w:vAlign w:val="center"/>
            <w:hideMark/>
          </w:tcPr>
          <w:p w14:paraId="679C675F" w14:textId="36D91640"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4.01</w:t>
            </w:r>
          </w:p>
        </w:tc>
      </w:tr>
      <w:tr w:rsidR="00216EE9" w:rsidRPr="00216EE9" w14:paraId="14C1FAE1" w14:textId="77777777" w:rsidTr="000E0745">
        <w:trPr>
          <w:trHeight w:val="300"/>
        </w:trPr>
        <w:tc>
          <w:tcPr>
            <w:tcW w:w="0" w:type="auto"/>
            <w:tcBorders>
              <w:top w:val="nil"/>
              <w:left w:val="nil"/>
              <w:bottom w:val="single" w:sz="4" w:space="0" w:color="auto"/>
              <w:right w:val="nil"/>
            </w:tcBorders>
            <w:shd w:val="clear" w:color="auto" w:fill="auto"/>
            <w:noWrap/>
            <w:vAlign w:val="center"/>
            <w:hideMark/>
          </w:tcPr>
          <w:p w14:paraId="27FB3E1B" w14:textId="77777777" w:rsidR="00216EE9" w:rsidRPr="00216EE9" w:rsidRDefault="00216EE9" w:rsidP="000E0745">
            <w:pPr>
              <w:spacing w:after="0"/>
              <w:rPr>
                <w:rFonts w:ascii="Calibri" w:eastAsia="Times New Roman" w:hAnsi="Calibri" w:cs="Arial"/>
                <w:color w:val="000000"/>
                <w:sz w:val="20"/>
                <w:szCs w:val="20"/>
                <w:lang w:eastAsia="nl-NL"/>
              </w:rPr>
            </w:pPr>
            <w:proofErr w:type="spellStart"/>
            <w:r w:rsidRPr="00216EE9">
              <w:rPr>
                <w:rFonts w:ascii="Calibri" w:eastAsia="Times New Roman" w:hAnsi="Calibri" w:cs="Arial"/>
                <w:color w:val="000000"/>
                <w:sz w:val="20"/>
                <w:szCs w:val="20"/>
                <w:lang w:eastAsia="nl-NL"/>
              </w:rPr>
              <w:t>Platelets</w:t>
            </w:r>
            <w:proofErr w:type="spellEnd"/>
          </w:p>
        </w:tc>
        <w:tc>
          <w:tcPr>
            <w:tcW w:w="0" w:type="auto"/>
            <w:tcBorders>
              <w:top w:val="nil"/>
              <w:left w:val="nil"/>
              <w:bottom w:val="single" w:sz="4" w:space="0" w:color="auto"/>
              <w:right w:val="nil"/>
            </w:tcBorders>
            <w:shd w:val="clear" w:color="auto" w:fill="auto"/>
            <w:noWrap/>
            <w:vAlign w:val="center"/>
            <w:hideMark/>
          </w:tcPr>
          <w:p w14:paraId="6C8A5445"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10</w:t>
            </w:r>
            <w:r w:rsidRPr="00216EE9">
              <w:rPr>
                <w:rFonts w:ascii="Calibri" w:eastAsia="Times New Roman" w:hAnsi="Calibri" w:cs="Arial"/>
                <w:color w:val="000000"/>
                <w:sz w:val="20"/>
                <w:szCs w:val="20"/>
                <w:vertAlign w:val="superscript"/>
                <w:lang w:eastAsia="nl-NL"/>
              </w:rPr>
              <w:t>9</w:t>
            </w:r>
            <w:r w:rsidRPr="00216EE9">
              <w:rPr>
                <w:rFonts w:ascii="Calibri" w:eastAsia="Times New Roman" w:hAnsi="Calibri" w:cs="Arial"/>
                <w:color w:val="000000"/>
                <w:sz w:val="20"/>
                <w:szCs w:val="20"/>
                <w:lang w:eastAsia="nl-NL"/>
              </w:rPr>
              <w:t>/L</w:t>
            </w:r>
          </w:p>
        </w:tc>
        <w:tc>
          <w:tcPr>
            <w:tcW w:w="0" w:type="auto"/>
            <w:tcBorders>
              <w:top w:val="nil"/>
              <w:left w:val="nil"/>
              <w:bottom w:val="single" w:sz="4" w:space="0" w:color="auto"/>
              <w:right w:val="nil"/>
            </w:tcBorders>
            <w:shd w:val="clear" w:color="auto" w:fill="auto"/>
            <w:noWrap/>
            <w:vAlign w:val="center"/>
            <w:hideMark/>
          </w:tcPr>
          <w:p w14:paraId="11CFB954"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28.2 - 418</w:t>
            </w:r>
          </w:p>
        </w:tc>
        <w:tc>
          <w:tcPr>
            <w:tcW w:w="0" w:type="auto"/>
            <w:tcBorders>
              <w:top w:val="nil"/>
              <w:left w:val="nil"/>
              <w:bottom w:val="single" w:sz="4" w:space="0" w:color="auto"/>
              <w:right w:val="nil"/>
            </w:tcBorders>
            <w:shd w:val="clear" w:color="auto" w:fill="auto"/>
            <w:noWrap/>
            <w:vAlign w:val="center"/>
            <w:hideMark/>
          </w:tcPr>
          <w:p w14:paraId="69059252" w14:textId="77777777"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Site 1</w:t>
            </w:r>
          </w:p>
        </w:tc>
        <w:tc>
          <w:tcPr>
            <w:tcW w:w="0" w:type="auto"/>
            <w:tcBorders>
              <w:top w:val="nil"/>
              <w:left w:val="nil"/>
              <w:bottom w:val="single" w:sz="4" w:space="0" w:color="auto"/>
              <w:right w:val="nil"/>
            </w:tcBorders>
            <w:shd w:val="clear" w:color="auto" w:fill="auto"/>
            <w:noWrap/>
            <w:vAlign w:val="center"/>
            <w:hideMark/>
          </w:tcPr>
          <w:p w14:paraId="15CB4695" w14:textId="77777777" w:rsidR="00216EE9" w:rsidRPr="00216EE9" w:rsidRDefault="00216EE9" w:rsidP="000E0745">
            <w:pPr>
              <w:spacing w:after="0"/>
              <w:rPr>
                <w:rFonts w:ascii="Calibri" w:eastAsia="Times New Roman" w:hAnsi="Calibri" w:cs="Arial"/>
                <w:color w:val="000000"/>
                <w:sz w:val="20"/>
                <w:szCs w:val="20"/>
                <w:lang w:eastAsia="nl-NL"/>
              </w:rPr>
            </w:pPr>
            <w:proofErr w:type="spellStart"/>
            <w:r w:rsidRPr="00216EE9">
              <w:rPr>
                <w:rFonts w:ascii="Calibri" w:eastAsia="Times New Roman" w:hAnsi="Calibri" w:cs="Arial"/>
                <w:color w:val="000000"/>
                <w:sz w:val="20"/>
                <w:szCs w:val="20"/>
                <w:lang w:eastAsia="nl-NL"/>
              </w:rPr>
              <w:t>Proportional</w:t>
            </w:r>
            <w:proofErr w:type="spellEnd"/>
            <w:r w:rsidRPr="00216EE9">
              <w:rPr>
                <w:rFonts w:ascii="Calibri" w:eastAsia="Times New Roman" w:hAnsi="Calibri" w:cs="Arial"/>
                <w:color w:val="000000"/>
                <w:sz w:val="20"/>
                <w:szCs w:val="20"/>
                <w:lang w:eastAsia="nl-NL"/>
              </w:rPr>
              <w:t xml:space="preserve"> (11.2%)</w:t>
            </w:r>
          </w:p>
        </w:tc>
        <w:tc>
          <w:tcPr>
            <w:tcW w:w="0" w:type="auto"/>
            <w:tcBorders>
              <w:top w:val="nil"/>
              <w:left w:val="nil"/>
              <w:bottom w:val="single" w:sz="4" w:space="0" w:color="auto"/>
              <w:right w:val="nil"/>
            </w:tcBorders>
            <w:shd w:val="clear" w:color="auto" w:fill="auto"/>
            <w:noWrap/>
            <w:vAlign w:val="center"/>
            <w:hideMark/>
          </w:tcPr>
          <w:p w14:paraId="325F8019" w14:textId="12B1F12C" w:rsidR="00216EE9" w:rsidRPr="00216EE9" w:rsidRDefault="00216EE9" w:rsidP="000E0745">
            <w:pPr>
              <w:spacing w:after="0"/>
              <w:rPr>
                <w:rFonts w:ascii="Calibri" w:eastAsia="Times New Roman" w:hAnsi="Calibri" w:cs="Arial"/>
                <w:color w:val="000000"/>
                <w:sz w:val="20"/>
                <w:szCs w:val="20"/>
                <w:lang w:eastAsia="nl-NL"/>
              </w:rPr>
            </w:pPr>
            <w:r w:rsidRPr="00216EE9">
              <w:rPr>
                <w:rFonts w:ascii="Calibri" w:eastAsia="Times New Roman" w:hAnsi="Calibri" w:cs="Arial"/>
                <w:color w:val="000000"/>
                <w:sz w:val="20"/>
                <w:szCs w:val="20"/>
                <w:lang w:eastAsia="nl-NL"/>
              </w:rPr>
              <w:t>15.13</w:t>
            </w:r>
          </w:p>
        </w:tc>
      </w:tr>
    </w:tbl>
    <w:p w14:paraId="404BEBA7" w14:textId="5D8B0C71" w:rsidR="00090317" w:rsidRPr="00394E3F" w:rsidRDefault="00D16FD0" w:rsidP="00090317">
      <w:pPr>
        <w:pStyle w:val="Ondertitel"/>
        <w:ind w:left="0"/>
        <w:rPr>
          <w:rStyle w:val="OndertitelChar"/>
          <w:i/>
          <w:lang w:val="en-US"/>
        </w:rPr>
      </w:pPr>
      <w:r>
        <w:rPr>
          <w:rStyle w:val="OndertitelChar"/>
          <w:i/>
          <w:lang w:val="en-US"/>
        </w:rPr>
        <w:t>Allowable error</w:t>
      </w:r>
      <w:r w:rsidR="003857CC">
        <w:rPr>
          <w:rStyle w:val="OndertitelChar"/>
          <w:i/>
          <w:lang w:val="en-US"/>
        </w:rPr>
        <w:t xml:space="preserve"> values</w:t>
      </w:r>
      <w:r>
        <w:rPr>
          <w:rStyle w:val="OndertitelChar"/>
          <w:i/>
          <w:lang w:val="en-US"/>
        </w:rPr>
        <w:t xml:space="preserve"> </w:t>
      </w:r>
      <w:r w:rsidRPr="00B16B23">
        <w:rPr>
          <w:rStyle w:val="OndertitelChar"/>
          <w:i/>
          <w:lang w:val="en-US"/>
        </w:rPr>
        <w:t xml:space="preserve">are </w:t>
      </w:r>
      <w:r w:rsidR="002839EE" w:rsidRPr="00B16B23">
        <w:rPr>
          <w:rStyle w:val="OndertitelChar"/>
          <w:i/>
          <w:lang w:val="en-US"/>
        </w:rPr>
        <w:t>as used</w:t>
      </w:r>
      <w:r w:rsidRPr="00B16B23">
        <w:rPr>
          <w:rStyle w:val="OndertitelChar"/>
          <w:i/>
          <w:lang w:val="en-US"/>
        </w:rPr>
        <w:t xml:space="preserve"> </w:t>
      </w:r>
      <w:r w:rsidR="002839EE" w:rsidRPr="00B16B23">
        <w:rPr>
          <w:rStyle w:val="OndertitelChar"/>
          <w:i/>
          <w:lang w:val="en-US"/>
        </w:rPr>
        <w:t xml:space="preserve">by </w:t>
      </w:r>
      <w:r w:rsidRPr="00B16B23">
        <w:rPr>
          <w:rStyle w:val="OndertitelChar"/>
          <w:i/>
          <w:lang w:val="en-US"/>
        </w:rPr>
        <w:t xml:space="preserve">the </w:t>
      </w:r>
      <w:r w:rsidR="003857CC" w:rsidRPr="00B16B23">
        <w:rPr>
          <w:rStyle w:val="OndertitelChar"/>
          <w:i/>
          <w:lang w:val="en-US"/>
        </w:rPr>
        <w:t xml:space="preserve">Dutch EQA </w:t>
      </w:r>
      <w:r w:rsidR="003857CC">
        <w:rPr>
          <w:rStyle w:val="OndertitelChar"/>
          <w:i/>
          <w:lang w:val="en-US"/>
        </w:rPr>
        <w:t xml:space="preserve">program SKML </w:t>
      </w:r>
      <w:r w:rsidR="000E0CC3">
        <w:rPr>
          <w:rStyle w:val="OndertitelChar"/>
          <w:i/>
          <w:lang w:val="en-US"/>
        </w:rPr>
        <w:fldChar w:fldCharType="begin"/>
      </w:r>
      <w:r w:rsidR="0025387A">
        <w:rPr>
          <w:rStyle w:val="OndertitelChar"/>
          <w:i/>
          <w:lang w:val="en-US"/>
        </w:rPr>
        <w:instrText xml:space="preserve"> ADDIN ZOTERO_ITEM CSL_CITATION {"citationID":"CxcGnekR","properties":{"formattedCitation":"[11]","plainCitation":"[11]","noteIndex":0},"citationItems":[{"id":19,"uris":["http://zotero.org/users/1095992/items/3DK6PVKX"],"uri":["http://zotero.org/users/1095992/items/3DK6PVKX"],"itemData":{"id":19,"type":"webpage","title":"SKML (English)","URL":"https://www.skml.nl/en/home?op=setLanguage;language=English","accessed":{"date-parts":[["2018",6,5]]}}}],"schema":"https://github.com/citation-style-language/schema/raw/master/csl-citation.json"} </w:instrText>
      </w:r>
      <w:r w:rsidR="000E0CC3">
        <w:rPr>
          <w:rStyle w:val="OndertitelChar"/>
          <w:i/>
          <w:lang w:val="en-US"/>
        </w:rPr>
        <w:fldChar w:fldCharType="separate"/>
      </w:r>
      <w:r w:rsidR="0025387A" w:rsidRPr="0025387A">
        <w:rPr>
          <w:rFonts w:ascii="Calibri" w:hAnsi="Calibri"/>
          <w:lang w:val="en-US"/>
        </w:rPr>
        <w:t>[11]</w:t>
      </w:r>
      <w:r w:rsidR="000E0CC3">
        <w:rPr>
          <w:rStyle w:val="OndertitelChar"/>
          <w:i/>
          <w:lang w:val="en-US"/>
        </w:rPr>
        <w:fldChar w:fldCharType="end"/>
      </w:r>
      <w:r w:rsidR="000E0CC3">
        <w:rPr>
          <w:rStyle w:val="OndertitelChar"/>
          <w:i/>
          <w:lang w:val="en-US"/>
        </w:rPr>
        <w:t>.</w:t>
      </w:r>
      <w:r w:rsidR="00216EE9">
        <w:rPr>
          <w:rStyle w:val="OndertitelChar"/>
          <w:i/>
          <w:lang w:val="en-US"/>
        </w:rPr>
        <w:t xml:space="preserve"> </w:t>
      </w:r>
      <w:proofErr w:type="spellStart"/>
      <w:r w:rsidR="00216EE9" w:rsidRPr="00216EE9">
        <w:rPr>
          <w:rStyle w:val="OndertitelChar"/>
          <w:i/>
          <w:vertAlign w:val="superscript"/>
          <w:lang w:val="en-US"/>
        </w:rPr>
        <w:t>a</w:t>
      </w:r>
      <w:proofErr w:type="spellEnd"/>
      <w:r w:rsidR="00216EE9">
        <w:rPr>
          <w:rStyle w:val="OndertitelChar"/>
          <w:i/>
          <w:lang w:val="en-US"/>
        </w:rPr>
        <w:t xml:space="preserve"> </w:t>
      </w:r>
      <w:r w:rsidR="005D2295">
        <w:rPr>
          <w:rStyle w:val="OndertitelChar"/>
          <w:i/>
          <w:lang w:val="en-US"/>
        </w:rPr>
        <w:t>Shown is</w:t>
      </w:r>
      <w:r w:rsidR="00543BE7">
        <w:rPr>
          <w:rStyle w:val="OndertitelChar"/>
          <w:i/>
          <w:lang w:val="en-US"/>
        </w:rPr>
        <w:t xml:space="preserve"> the</w:t>
      </w:r>
      <w:r w:rsidR="005D2295">
        <w:rPr>
          <w:rStyle w:val="OndertitelChar"/>
          <w:i/>
          <w:lang w:val="en-US"/>
        </w:rPr>
        <w:t xml:space="preserve"> pro</w:t>
      </w:r>
      <w:r w:rsidR="00543BE7">
        <w:rPr>
          <w:rStyle w:val="OndertitelChar"/>
          <w:i/>
          <w:lang w:val="en-US"/>
        </w:rPr>
        <w:t>portional bias of Site 1 and 2, respectively.</w:t>
      </w:r>
      <w:r w:rsidR="00216EE9">
        <w:rPr>
          <w:rStyle w:val="OndertitelChar"/>
          <w:i/>
          <w:lang w:val="en-US"/>
        </w:rPr>
        <w:t xml:space="preserve"> </w:t>
      </w:r>
      <w:r w:rsidR="00216EE9">
        <w:rPr>
          <w:rStyle w:val="OndertitelChar"/>
          <w:i/>
          <w:vertAlign w:val="superscript"/>
          <w:lang w:val="en-US"/>
        </w:rPr>
        <w:t>b</w:t>
      </w:r>
      <w:r w:rsidR="00D30C30">
        <w:rPr>
          <w:rStyle w:val="OndertitelChar"/>
          <w:i/>
          <w:lang w:val="en-US"/>
        </w:rPr>
        <w:t xml:space="preserve"> This constant bias does not exceed the allowable error </w:t>
      </w:r>
      <w:r w:rsidR="00D82997">
        <w:rPr>
          <w:rStyle w:val="OndertitelChar"/>
          <w:i/>
          <w:lang w:val="en-US"/>
        </w:rPr>
        <w:t>for the measurement range tested.</w:t>
      </w:r>
      <w:r w:rsidR="00364837">
        <w:rPr>
          <w:rStyle w:val="OndertitelChar"/>
          <w:i/>
          <w:lang w:val="en-US"/>
        </w:rPr>
        <w:t xml:space="preserve"> </w:t>
      </w:r>
      <w:r w:rsidR="00FC7C9D">
        <w:rPr>
          <w:lang w:val="en-US"/>
        </w:rPr>
        <w:t>Conversion factors for units: H</w:t>
      </w:r>
      <w:r w:rsidR="00A12F42">
        <w:rPr>
          <w:lang w:val="en-US"/>
        </w:rPr>
        <w:t>GB</w:t>
      </w:r>
      <w:r w:rsidR="00364837">
        <w:rPr>
          <w:lang w:val="en-US"/>
        </w:rPr>
        <w:t xml:space="preserve"> (mmol/L) to g/dL: 0.6206.</w:t>
      </w:r>
    </w:p>
    <w:sectPr w:rsidR="00090317" w:rsidRPr="00394E3F" w:rsidSect="0077168A">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D6539" w14:textId="77777777" w:rsidR="00E12309" w:rsidRDefault="00E12309" w:rsidP="00AD3D75">
      <w:pPr>
        <w:spacing w:after="0"/>
      </w:pPr>
      <w:r>
        <w:separator/>
      </w:r>
    </w:p>
  </w:endnote>
  <w:endnote w:type="continuationSeparator" w:id="0">
    <w:p w14:paraId="35B974D5" w14:textId="77777777" w:rsidR="00E12309" w:rsidRDefault="00E12309" w:rsidP="00AD3D75">
      <w:pPr>
        <w:spacing w:after="0"/>
      </w:pPr>
      <w:r>
        <w:continuationSeparator/>
      </w:r>
    </w:p>
  </w:endnote>
  <w:endnote w:type="continuationNotice" w:id="1">
    <w:p w14:paraId="41CBDE10" w14:textId="77777777" w:rsidR="00E12309" w:rsidRDefault="00E123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A0FC3" w14:textId="77777777" w:rsidR="00E12309" w:rsidRDefault="00E12309" w:rsidP="00AD3D75">
      <w:pPr>
        <w:spacing w:after="0"/>
      </w:pPr>
      <w:r>
        <w:separator/>
      </w:r>
    </w:p>
  </w:footnote>
  <w:footnote w:type="continuationSeparator" w:id="0">
    <w:p w14:paraId="2A9E2546" w14:textId="77777777" w:rsidR="00E12309" w:rsidRDefault="00E12309" w:rsidP="00AD3D75">
      <w:pPr>
        <w:spacing w:after="0"/>
      </w:pPr>
      <w:r>
        <w:continuationSeparator/>
      </w:r>
    </w:p>
  </w:footnote>
  <w:footnote w:type="continuationNotice" w:id="1">
    <w:p w14:paraId="3AA77FDF" w14:textId="77777777" w:rsidR="00E12309" w:rsidRDefault="00E1230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7022A"/>
    <w:multiLevelType w:val="hybridMultilevel"/>
    <w:tmpl w:val="614C2766"/>
    <w:lvl w:ilvl="0" w:tplc="A9D85E9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896658"/>
    <w:multiLevelType w:val="hybridMultilevel"/>
    <w:tmpl w:val="D266349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C75A3E"/>
    <w:multiLevelType w:val="hybridMultilevel"/>
    <w:tmpl w:val="8B84E346"/>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784874"/>
    <w:multiLevelType w:val="multilevel"/>
    <w:tmpl w:val="8B82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412"/>
    <w:rsid w:val="00001D81"/>
    <w:rsid w:val="00004F87"/>
    <w:rsid w:val="000103CB"/>
    <w:rsid w:val="00013A01"/>
    <w:rsid w:val="000160C5"/>
    <w:rsid w:val="00023B8C"/>
    <w:rsid w:val="00023E6A"/>
    <w:rsid w:val="00025232"/>
    <w:rsid w:val="00025560"/>
    <w:rsid w:val="0003096F"/>
    <w:rsid w:val="000337D7"/>
    <w:rsid w:val="000414B6"/>
    <w:rsid w:val="00042A4E"/>
    <w:rsid w:val="0004386B"/>
    <w:rsid w:val="0004550A"/>
    <w:rsid w:val="00053BF7"/>
    <w:rsid w:val="00055B38"/>
    <w:rsid w:val="00057BE2"/>
    <w:rsid w:val="000609FA"/>
    <w:rsid w:val="00062E33"/>
    <w:rsid w:val="00063C96"/>
    <w:rsid w:val="00071A51"/>
    <w:rsid w:val="00073651"/>
    <w:rsid w:val="0007443B"/>
    <w:rsid w:val="00077C5C"/>
    <w:rsid w:val="00082A31"/>
    <w:rsid w:val="00085ECB"/>
    <w:rsid w:val="00086EB9"/>
    <w:rsid w:val="000874CC"/>
    <w:rsid w:val="00090317"/>
    <w:rsid w:val="00091B53"/>
    <w:rsid w:val="000928AB"/>
    <w:rsid w:val="00093777"/>
    <w:rsid w:val="000946EE"/>
    <w:rsid w:val="000972DC"/>
    <w:rsid w:val="000978B5"/>
    <w:rsid w:val="000B0B3A"/>
    <w:rsid w:val="000B28DD"/>
    <w:rsid w:val="000B2CDB"/>
    <w:rsid w:val="000B712F"/>
    <w:rsid w:val="000C7348"/>
    <w:rsid w:val="000D4A8F"/>
    <w:rsid w:val="000D5C55"/>
    <w:rsid w:val="000D6C76"/>
    <w:rsid w:val="000E0745"/>
    <w:rsid w:val="000E0CC3"/>
    <w:rsid w:val="000E1655"/>
    <w:rsid w:val="000F645B"/>
    <w:rsid w:val="00102DB3"/>
    <w:rsid w:val="00104CA4"/>
    <w:rsid w:val="00104EAE"/>
    <w:rsid w:val="00106F77"/>
    <w:rsid w:val="00107831"/>
    <w:rsid w:val="00110E39"/>
    <w:rsid w:val="0011254D"/>
    <w:rsid w:val="001166B6"/>
    <w:rsid w:val="001219C8"/>
    <w:rsid w:val="00135EFA"/>
    <w:rsid w:val="00145214"/>
    <w:rsid w:val="00153F5C"/>
    <w:rsid w:val="001542EE"/>
    <w:rsid w:val="0016123A"/>
    <w:rsid w:val="001628E1"/>
    <w:rsid w:val="00163EA1"/>
    <w:rsid w:val="001659B3"/>
    <w:rsid w:val="0017082E"/>
    <w:rsid w:val="00171B6A"/>
    <w:rsid w:val="0018063E"/>
    <w:rsid w:val="00190514"/>
    <w:rsid w:val="00191414"/>
    <w:rsid w:val="00194C9B"/>
    <w:rsid w:val="00195E72"/>
    <w:rsid w:val="001962C4"/>
    <w:rsid w:val="00196A23"/>
    <w:rsid w:val="001A4A0E"/>
    <w:rsid w:val="001A5151"/>
    <w:rsid w:val="001B40A5"/>
    <w:rsid w:val="001C18B0"/>
    <w:rsid w:val="001C48E5"/>
    <w:rsid w:val="001C5354"/>
    <w:rsid w:val="001C5D46"/>
    <w:rsid w:val="001C6166"/>
    <w:rsid w:val="001D32E3"/>
    <w:rsid w:val="001D4520"/>
    <w:rsid w:val="001E4F53"/>
    <w:rsid w:val="001E50B6"/>
    <w:rsid w:val="001F04A5"/>
    <w:rsid w:val="001F1D3E"/>
    <w:rsid w:val="001F1E65"/>
    <w:rsid w:val="001F32F3"/>
    <w:rsid w:val="001F4B99"/>
    <w:rsid w:val="001F6EE6"/>
    <w:rsid w:val="001F773E"/>
    <w:rsid w:val="002001AC"/>
    <w:rsid w:val="00200510"/>
    <w:rsid w:val="00200609"/>
    <w:rsid w:val="00203E2B"/>
    <w:rsid w:val="002071DC"/>
    <w:rsid w:val="00210AD0"/>
    <w:rsid w:val="00210EBD"/>
    <w:rsid w:val="00211D6A"/>
    <w:rsid w:val="002128A8"/>
    <w:rsid w:val="002138DB"/>
    <w:rsid w:val="00216EE9"/>
    <w:rsid w:val="00217DE1"/>
    <w:rsid w:val="00222C3A"/>
    <w:rsid w:val="00223DD5"/>
    <w:rsid w:val="002307EA"/>
    <w:rsid w:val="00233018"/>
    <w:rsid w:val="00235C49"/>
    <w:rsid w:val="00242522"/>
    <w:rsid w:val="00246872"/>
    <w:rsid w:val="002511E0"/>
    <w:rsid w:val="00252CFF"/>
    <w:rsid w:val="0025387A"/>
    <w:rsid w:val="00256164"/>
    <w:rsid w:val="00256298"/>
    <w:rsid w:val="0025680E"/>
    <w:rsid w:val="0026032F"/>
    <w:rsid w:val="00260CFA"/>
    <w:rsid w:val="00261A41"/>
    <w:rsid w:val="00261F08"/>
    <w:rsid w:val="002621CA"/>
    <w:rsid w:val="002627B1"/>
    <w:rsid w:val="002630DD"/>
    <w:rsid w:val="002637B4"/>
    <w:rsid w:val="00270DAE"/>
    <w:rsid w:val="0027545D"/>
    <w:rsid w:val="00275D17"/>
    <w:rsid w:val="002807EB"/>
    <w:rsid w:val="0028118B"/>
    <w:rsid w:val="002839EE"/>
    <w:rsid w:val="002878B7"/>
    <w:rsid w:val="00292743"/>
    <w:rsid w:val="00295B3C"/>
    <w:rsid w:val="0029749A"/>
    <w:rsid w:val="002A02EA"/>
    <w:rsid w:val="002A1343"/>
    <w:rsid w:val="002A1816"/>
    <w:rsid w:val="002A5F37"/>
    <w:rsid w:val="002B0CAC"/>
    <w:rsid w:val="002B1A37"/>
    <w:rsid w:val="002B35EE"/>
    <w:rsid w:val="002B57EE"/>
    <w:rsid w:val="002C368D"/>
    <w:rsid w:val="002C4448"/>
    <w:rsid w:val="002D2442"/>
    <w:rsid w:val="002D31DF"/>
    <w:rsid w:val="002E1701"/>
    <w:rsid w:val="002E3052"/>
    <w:rsid w:val="002E6D60"/>
    <w:rsid w:val="002F0672"/>
    <w:rsid w:val="002F135B"/>
    <w:rsid w:val="002F17BD"/>
    <w:rsid w:val="002F5DDB"/>
    <w:rsid w:val="002F6B8C"/>
    <w:rsid w:val="003036EA"/>
    <w:rsid w:val="00304159"/>
    <w:rsid w:val="00304FB2"/>
    <w:rsid w:val="00310788"/>
    <w:rsid w:val="00311699"/>
    <w:rsid w:val="003131D0"/>
    <w:rsid w:val="00317EF4"/>
    <w:rsid w:val="0032149C"/>
    <w:rsid w:val="00325907"/>
    <w:rsid w:val="003279E8"/>
    <w:rsid w:val="00327E19"/>
    <w:rsid w:val="00332367"/>
    <w:rsid w:val="00334FC6"/>
    <w:rsid w:val="00340DB5"/>
    <w:rsid w:val="00343DE0"/>
    <w:rsid w:val="0034464D"/>
    <w:rsid w:val="00344DE8"/>
    <w:rsid w:val="00347F7D"/>
    <w:rsid w:val="00356893"/>
    <w:rsid w:val="0036086C"/>
    <w:rsid w:val="00360EA6"/>
    <w:rsid w:val="00364837"/>
    <w:rsid w:val="003676DC"/>
    <w:rsid w:val="00374C7F"/>
    <w:rsid w:val="0038091D"/>
    <w:rsid w:val="00383267"/>
    <w:rsid w:val="00383D23"/>
    <w:rsid w:val="003857CC"/>
    <w:rsid w:val="00387FAC"/>
    <w:rsid w:val="00391695"/>
    <w:rsid w:val="00394E3F"/>
    <w:rsid w:val="00395617"/>
    <w:rsid w:val="003A1013"/>
    <w:rsid w:val="003A1FAC"/>
    <w:rsid w:val="003A292F"/>
    <w:rsid w:val="003A32F2"/>
    <w:rsid w:val="003A391F"/>
    <w:rsid w:val="003B3D07"/>
    <w:rsid w:val="003B5069"/>
    <w:rsid w:val="003B6E0A"/>
    <w:rsid w:val="003B73BD"/>
    <w:rsid w:val="003C59BD"/>
    <w:rsid w:val="003C59F5"/>
    <w:rsid w:val="003C66E3"/>
    <w:rsid w:val="003D0F7F"/>
    <w:rsid w:val="003D28BA"/>
    <w:rsid w:val="003E2B0D"/>
    <w:rsid w:val="003E2E41"/>
    <w:rsid w:val="003E377F"/>
    <w:rsid w:val="003E37E9"/>
    <w:rsid w:val="003E5EFD"/>
    <w:rsid w:val="003E6679"/>
    <w:rsid w:val="003E7CBC"/>
    <w:rsid w:val="003F15E9"/>
    <w:rsid w:val="003F2ED2"/>
    <w:rsid w:val="003F3521"/>
    <w:rsid w:val="003F35B3"/>
    <w:rsid w:val="003F360F"/>
    <w:rsid w:val="003F376F"/>
    <w:rsid w:val="003F7F05"/>
    <w:rsid w:val="00403418"/>
    <w:rsid w:val="00405BE5"/>
    <w:rsid w:val="00407E7D"/>
    <w:rsid w:val="00412F06"/>
    <w:rsid w:val="00415CA0"/>
    <w:rsid w:val="00415CA5"/>
    <w:rsid w:val="0042131B"/>
    <w:rsid w:val="00422ABC"/>
    <w:rsid w:val="00422D4F"/>
    <w:rsid w:val="00423D59"/>
    <w:rsid w:val="0042750E"/>
    <w:rsid w:val="004344C2"/>
    <w:rsid w:val="00437FA3"/>
    <w:rsid w:val="00445C06"/>
    <w:rsid w:val="00450D41"/>
    <w:rsid w:val="004538B6"/>
    <w:rsid w:val="00466AE9"/>
    <w:rsid w:val="00470473"/>
    <w:rsid w:val="00473962"/>
    <w:rsid w:val="00475D5A"/>
    <w:rsid w:val="00481E68"/>
    <w:rsid w:val="00483D26"/>
    <w:rsid w:val="00487F69"/>
    <w:rsid w:val="004941E6"/>
    <w:rsid w:val="0049590E"/>
    <w:rsid w:val="004A3CD9"/>
    <w:rsid w:val="004A4876"/>
    <w:rsid w:val="004A5F76"/>
    <w:rsid w:val="004A666F"/>
    <w:rsid w:val="004A7175"/>
    <w:rsid w:val="004A7199"/>
    <w:rsid w:val="004A791E"/>
    <w:rsid w:val="004B2E07"/>
    <w:rsid w:val="004B4D92"/>
    <w:rsid w:val="004B793F"/>
    <w:rsid w:val="004C03A0"/>
    <w:rsid w:val="004C5E62"/>
    <w:rsid w:val="004C7B25"/>
    <w:rsid w:val="004D0B58"/>
    <w:rsid w:val="004D1C8C"/>
    <w:rsid w:val="004D24C6"/>
    <w:rsid w:val="004D607F"/>
    <w:rsid w:val="004E09CD"/>
    <w:rsid w:val="004F7FAB"/>
    <w:rsid w:val="00501055"/>
    <w:rsid w:val="005020D2"/>
    <w:rsid w:val="00507164"/>
    <w:rsid w:val="00512E2D"/>
    <w:rsid w:val="00513880"/>
    <w:rsid w:val="00513BA8"/>
    <w:rsid w:val="00516CAA"/>
    <w:rsid w:val="0051715F"/>
    <w:rsid w:val="005179DE"/>
    <w:rsid w:val="0052007C"/>
    <w:rsid w:val="00526571"/>
    <w:rsid w:val="00527F4A"/>
    <w:rsid w:val="00530813"/>
    <w:rsid w:val="005310BF"/>
    <w:rsid w:val="00531E10"/>
    <w:rsid w:val="0053211E"/>
    <w:rsid w:val="005346EB"/>
    <w:rsid w:val="00543306"/>
    <w:rsid w:val="00543BE7"/>
    <w:rsid w:val="00544A09"/>
    <w:rsid w:val="00547AD3"/>
    <w:rsid w:val="00550257"/>
    <w:rsid w:val="00551D3A"/>
    <w:rsid w:val="00552280"/>
    <w:rsid w:val="00554AEC"/>
    <w:rsid w:val="00556FF8"/>
    <w:rsid w:val="0056036C"/>
    <w:rsid w:val="0056189C"/>
    <w:rsid w:val="00561E2E"/>
    <w:rsid w:val="00565C5E"/>
    <w:rsid w:val="00572631"/>
    <w:rsid w:val="0057370E"/>
    <w:rsid w:val="00573B63"/>
    <w:rsid w:val="0057472C"/>
    <w:rsid w:val="00575548"/>
    <w:rsid w:val="005801A5"/>
    <w:rsid w:val="00595273"/>
    <w:rsid w:val="005953ED"/>
    <w:rsid w:val="005A1C1D"/>
    <w:rsid w:val="005A435D"/>
    <w:rsid w:val="005A4B27"/>
    <w:rsid w:val="005A5D2D"/>
    <w:rsid w:val="005A7741"/>
    <w:rsid w:val="005B0465"/>
    <w:rsid w:val="005B523B"/>
    <w:rsid w:val="005C2A30"/>
    <w:rsid w:val="005C2F7C"/>
    <w:rsid w:val="005C5CE2"/>
    <w:rsid w:val="005D2295"/>
    <w:rsid w:val="005D330B"/>
    <w:rsid w:val="005D3BEF"/>
    <w:rsid w:val="005E247C"/>
    <w:rsid w:val="005E33C4"/>
    <w:rsid w:val="005E4BB0"/>
    <w:rsid w:val="005E5FDB"/>
    <w:rsid w:val="005E6F7E"/>
    <w:rsid w:val="005E7654"/>
    <w:rsid w:val="005F2F9D"/>
    <w:rsid w:val="005F46C3"/>
    <w:rsid w:val="005F4F73"/>
    <w:rsid w:val="006037DC"/>
    <w:rsid w:val="0061148C"/>
    <w:rsid w:val="00611692"/>
    <w:rsid w:val="00612D08"/>
    <w:rsid w:val="006136FC"/>
    <w:rsid w:val="00613B80"/>
    <w:rsid w:val="00614AAA"/>
    <w:rsid w:val="0061513D"/>
    <w:rsid w:val="00616C60"/>
    <w:rsid w:val="00617345"/>
    <w:rsid w:val="006221A5"/>
    <w:rsid w:val="00624757"/>
    <w:rsid w:val="00624BC2"/>
    <w:rsid w:val="00625350"/>
    <w:rsid w:val="00627B15"/>
    <w:rsid w:val="00631BF0"/>
    <w:rsid w:val="0063297D"/>
    <w:rsid w:val="00633A5F"/>
    <w:rsid w:val="00635FA6"/>
    <w:rsid w:val="0064015C"/>
    <w:rsid w:val="00640A71"/>
    <w:rsid w:val="00643B5C"/>
    <w:rsid w:val="00643EE8"/>
    <w:rsid w:val="0064578D"/>
    <w:rsid w:val="00646770"/>
    <w:rsid w:val="00646B4A"/>
    <w:rsid w:val="00651EA2"/>
    <w:rsid w:val="006523CC"/>
    <w:rsid w:val="006548A0"/>
    <w:rsid w:val="006560B8"/>
    <w:rsid w:val="00657B20"/>
    <w:rsid w:val="006605EE"/>
    <w:rsid w:val="00662494"/>
    <w:rsid w:val="0066701C"/>
    <w:rsid w:val="00670899"/>
    <w:rsid w:val="00671CEC"/>
    <w:rsid w:val="00672E26"/>
    <w:rsid w:val="006761B9"/>
    <w:rsid w:val="00682D51"/>
    <w:rsid w:val="00683DA7"/>
    <w:rsid w:val="00685740"/>
    <w:rsid w:val="0069503C"/>
    <w:rsid w:val="00696B4B"/>
    <w:rsid w:val="006973EC"/>
    <w:rsid w:val="006A35CF"/>
    <w:rsid w:val="006A783C"/>
    <w:rsid w:val="006B03BA"/>
    <w:rsid w:val="006B2CB6"/>
    <w:rsid w:val="006B39C3"/>
    <w:rsid w:val="006B4B7A"/>
    <w:rsid w:val="006B4D3F"/>
    <w:rsid w:val="006B5D7D"/>
    <w:rsid w:val="006C37EB"/>
    <w:rsid w:val="006C4395"/>
    <w:rsid w:val="006C660A"/>
    <w:rsid w:val="006D3FAB"/>
    <w:rsid w:val="006D489D"/>
    <w:rsid w:val="006E0419"/>
    <w:rsid w:val="006E043F"/>
    <w:rsid w:val="006E1788"/>
    <w:rsid w:val="006E5966"/>
    <w:rsid w:val="006E7E9E"/>
    <w:rsid w:val="006F0412"/>
    <w:rsid w:val="006F1CEF"/>
    <w:rsid w:val="006F5999"/>
    <w:rsid w:val="006F7B46"/>
    <w:rsid w:val="006F7F4C"/>
    <w:rsid w:val="0070033E"/>
    <w:rsid w:val="00703858"/>
    <w:rsid w:val="00706E8E"/>
    <w:rsid w:val="00715D6F"/>
    <w:rsid w:val="0071667E"/>
    <w:rsid w:val="007233AB"/>
    <w:rsid w:val="00727201"/>
    <w:rsid w:val="00727803"/>
    <w:rsid w:val="00734501"/>
    <w:rsid w:val="0073576A"/>
    <w:rsid w:val="007362AD"/>
    <w:rsid w:val="007436C9"/>
    <w:rsid w:val="00743BDE"/>
    <w:rsid w:val="00755DFA"/>
    <w:rsid w:val="00765C43"/>
    <w:rsid w:val="00770DEB"/>
    <w:rsid w:val="0077168A"/>
    <w:rsid w:val="0077226E"/>
    <w:rsid w:val="007730B4"/>
    <w:rsid w:val="00775185"/>
    <w:rsid w:val="00781D63"/>
    <w:rsid w:val="00783F3C"/>
    <w:rsid w:val="007846A7"/>
    <w:rsid w:val="00784828"/>
    <w:rsid w:val="007858BF"/>
    <w:rsid w:val="00787C3A"/>
    <w:rsid w:val="00790741"/>
    <w:rsid w:val="007922CC"/>
    <w:rsid w:val="0079359D"/>
    <w:rsid w:val="00793B16"/>
    <w:rsid w:val="00795FCD"/>
    <w:rsid w:val="00797772"/>
    <w:rsid w:val="00797987"/>
    <w:rsid w:val="007A22A2"/>
    <w:rsid w:val="007A2D54"/>
    <w:rsid w:val="007A2D78"/>
    <w:rsid w:val="007A44D2"/>
    <w:rsid w:val="007A450E"/>
    <w:rsid w:val="007B21E6"/>
    <w:rsid w:val="007B38C0"/>
    <w:rsid w:val="007B4764"/>
    <w:rsid w:val="007B4766"/>
    <w:rsid w:val="007B5371"/>
    <w:rsid w:val="007C0CE4"/>
    <w:rsid w:val="007C0D4C"/>
    <w:rsid w:val="007C4CF8"/>
    <w:rsid w:val="007C62D1"/>
    <w:rsid w:val="007C776C"/>
    <w:rsid w:val="007D0A1C"/>
    <w:rsid w:val="007D1D16"/>
    <w:rsid w:val="007D1FCE"/>
    <w:rsid w:val="007D647D"/>
    <w:rsid w:val="007D65C2"/>
    <w:rsid w:val="007D6C2B"/>
    <w:rsid w:val="007E1053"/>
    <w:rsid w:val="007E4D3B"/>
    <w:rsid w:val="007E660E"/>
    <w:rsid w:val="007E6808"/>
    <w:rsid w:val="007F31AA"/>
    <w:rsid w:val="007F420E"/>
    <w:rsid w:val="007F4298"/>
    <w:rsid w:val="007F5A10"/>
    <w:rsid w:val="008015AE"/>
    <w:rsid w:val="00804CD5"/>
    <w:rsid w:val="0080589A"/>
    <w:rsid w:val="008061B0"/>
    <w:rsid w:val="0080629D"/>
    <w:rsid w:val="00811B60"/>
    <w:rsid w:val="00812CB0"/>
    <w:rsid w:val="00814D67"/>
    <w:rsid w:val="00816389"/>
    <w:rsid w:val="00816D1E"/>
    <w:rsid w:val="00817212"/>
    <w:rsid w:val="00817C09"/>
    <w:rsid w:val="00817E1F"/>
    <w:rsid w:val="00817ED2"/>
    <w:rsid w:val="00820835"/>
    <w:rsid w:val="00820F9E"/>
    <w:rsid w:val="00832439"/>
    <w:rsid w:val="00833DC1"/>
    <w:rsid w:val="008409D1"/>
    <w:rsid w:val="00841012"/>
    <w:rsid w:val="00841B45"/>
    <w:rsid w:val="00843D86"/>
    <w:rsid w:val="00844896"/>
    <w:rsid w:val="00845E9D"/>
    <w:rsid w:val="00845ED9"/>
    <w:rsid w:val="00846659"/>
    <w:rsid w:val="0084730E"/>
    <w:rsid w:val="0084794A"/>
    <w:rsid w:val="00850E91"/>
    <w:rsid w:val="008525B9"/>
    <w:rsid w:val="00854FD3"/>
    <w:rsid w:val="00855EC7"/>
    <w:rsid w:val="0086238F"/>
    <w:rsid w:val="0086270A"/>
    <w:rsid w:val="00864FA1"/>
    <w:rsid w:val="00871F65"/>
    <w:rsid w:val="008728C2"/>
    <w:rsid w:val="008756EB"/>
    <w:rsid w:val="008803A3"/>
    <w:rsid w:val="00880B19"/>
    <w:rsid w:val="00880EFB"/>
    <w:rsid w:val="00881090"/>
    <w:rsid w:val="00884957"/>
    <w:rsid w:val="00885E4D"/>
    <w:rsid w:val="0088660D"/>
    <w:rsid w:val="00887E8A"/>
    <w:rsid w:val="008912B9"/>
    <w:rsid w:val="00892D6C"/>
    <w:rsid w:val="008944A5"/>
    <w:rsid w:val="008A6DD3"/>
    <w:rsid w:val="008A7157"/>
    <w:rsid w:val="008B3D9A"/>
    <w:rsid w:val="008B69DC"/>
    <w:rsid w:val="008B7779"/>
    <w:rsid w:val="008C21EC"/>
    <w:rsid w:val="008C5FB9"/>
    <w:rsid w:val="008D236E"/>
    <w:rsid w:val="008D2D55"/>
    <w:rsid w:val="008D318F"/>
    <w:rsid w:val="008D39EF"/>
    <w:rsid w:val="008D505B"/>
    <w:rsid w:val="008D566A"/>
    <w:rsid w:val="008D66C1"/>
    <w:rsid w:val="008E2FBB"/>
    <w:rsid w:val="008E5224"/>
    <w:rsid w:val="008E5356"/>
    <w:rsid w:val="008E602E"/>
    <w:rsid w:val="008E6FC8"/>
    <w:rsid w:val="008E752B"/>
    <w:rsid w:val="008F0348"/>
    <w:rsid w:val="008F1652"/>
    <w:rsid w:val="008F1DD9"/>
    <w:rsid w:val="008F3FD7"/>
    <w:rsid w:val="008F5F31"/>
    <w:rsid w:val="008F7FC2"/>
    <w:rsid w:val="00900D28"/>
    <w:rsid w:val="00902593"/>
    <w:rsid w:val="00903CE2"/>
    <w:rsid w:val="00904BA0"/>
    <w:rsid w:val="00910070"/>
    <w:rsid w:val="00912D25"/>
    <w:rsid w:val="00915B87"/>
    <w:rsid w:val="00915BB4"/>
    <w:rsid w:val="0091639F"/>
    <w:rsid w:val="009170A9"/>
    <w:rsid w:val="00922A02"/>
    <w:rsid w:val="00923280"/>
    <w:rsid w:val="0093484D"/>
    <w:rsid w:val="00936222"/>
    <w:rsid w:val="009365D3"/>
    <w:rsid w:val="00936ABE"/>
    <w:rsid w:val="0094036F"/>
    <w:rsid w:val="00941047"/>
    <w:rsid w:val="009455A9"/>
    <w:rsid w:val="0094761D"/>
    <w:rsid w:val="00950303"/>
    <w:rsid w:val="00960A75"/>
    <w:rsid w:val="00961521"/>
    <w:rsid w:val="00962ADA"/>
    <w:rsid w:val="00962B35"/>
    <w:rsid w:val="00963808"/>
    <w:rsid w:val="00972A88"/>
    <w:rsid w:val="00981F6E"/>
    <w:rsid w:val="0098533D"/>
    <w:rsid w:val="009870C6"/>
    <w:rsid w:val="009919A4"/>
    <w:rsid w:val="009921E9"/>
    <w:rsid w:val="00994FBD"/>
    <w:rsid w:val="0099748E"/>
    <w:rsid w:val="00997681"/>
    <w:rsid w:val="009978BC"/>
    <w:rsid w:val="009A77C1"/>
    <w:rsid w:val="009B0A42"/>
    <w:rsid w:val="009B1A95"/>
    <w:rsid w:val="009B3EBD"/>
    <w:rsid w:val="009B534B"/>
    <w:rsid w:val="009C140D"/>
    <w:rsid w:val="009C3234"/>
    <w:rsid w:val="009C4C30"/>
    <w:rsid w:val="009D30EC"/>
    <w:rsid w:val="009D6CA9"/>
    <w:rsid w:val="009E78FC"/>
    <w:rsid w:val="009F04A0"/>
    <w:rsid w:val="009F2E4F"/>
    <w:rsid w:val="009F60CE"/>
    <w:rsid w:val="009F6C88"/>
    <w:rsid w:val="009F6F50"/>
    <w:rsid w:val="00A0299D"/>
    <w:rsid w:val="00A02EA4"/>
    <w:rsid w:val="00A041A1"/>
    <w:rsid w:val="00A0623E"/>
    <w:rsid w:val="00A1085C"/>
    <w:rsid w:val="00A10ADB"/>
    <w:rsid w:val="00A12F42"/>
    <w:rsid w:val="00A130FB"/>
    <w:rsid w:val="00A14263"/>
    <w:rsid w:val="00A154BA"/>
    <w:rsid w:val="00A16678"/>
    <w:rsid w:val="00A16A6B"/>
    <w:rsid w:val="00A17521"/>
    <w:rsid w:val="00A27811"/>
    <w:rsid w:val="00A32E42"/>
    <w:rsid w:val="00A4279C"/>
    <w:rsid w:val="00A437BC"/>
    <w:rsid w:val="00A44EC5"/>
    <w:rsid w:val="00A50C83"/>
    <w:rsid w:val="00A52FFA"/>
    <w:rsid w:val="00A54E90"/>
    <w:rsid w:val="00A553A0"/>
    <w:rsid w:val="00A5573C"/>
    <w:rsid w:val="00A622BB"/>
    <w:rsid w:val="00A64D0C"/>
    <w:rsid w:val="00A67DCC"/>
    <w:rsid w:val="00A713AF"/>
    <w:rsid w:val="00A757BB"/>
    <w:rsid w:val="00A7636C"/>
    <w:rsid w:val="00A8111E"/>
    <w:rsid w:val="00A82680"/>
    <w:rsid w:val="00A86E66"/>
    <w:rsid w:val="00A87042"/>
    <w:rsid w:val="00A92B75"/>
    <w:rsid w:val="00A94B44"/>
    <w:rsid w:val="00A94FC7"/>
    <w:rsid w:val="00A95EB8"/>
    <w:rsid w:val="00A97E4D"/>
    <w:rsid w:val="00AA24BB"/>
    <w:rsid w:val="00AA2E39"/>
    <w:rsid w:val="00AA36ED"/>
    <w:rsid w:val="00AB2541"/>
    <w:rsid w:val="00AB3BA4"/>
    <w:rsid w:val="00AB43EF"/>
    <w:rsid w:val="00AB480C"/>
    <w:rsid w:val="00AC3A59"/>
    <w:rsid w:val="00AC6216"/>
    <w:rsid w:val="00AC6395"/>
    <w:rsid w:val="00AD1160"/>
    <w:rsid w:val="00AD1AEC"/>
    <w:rsid w:val="00AD3D75"/>
    <w:rsid w:val="00AE04EB"/>
    <w:rsid w:val="00AE2477"/>
    <w:rsid w:val="00AE5672"/>
    <w:rsid w:val="00AE5A29"/>
    <w:rsid w:val="00AE7C46"/>
    <w:rsid w:val="00AF10E4"/>
    <w:rsid w:val="00B1288E"/>
    <w:rsid w:val="00B1384B"/>
    <w:rsid w:val="00B16B23"/>
    <w:rsid w:val="00B22624"/>
    <w:rsid w:val="00B22749"/>
    <w:rsid w:val="00B26D08"/>
    <w:rsid w:val="00B31763"/>
    <w:rsid w:val="00B31F6F"/>
    <w:rsid w:val="00B37DEB"/>
    <w:rsid w:val="00B37EC7"/>
    <w:rsid w:val="00B41468"/>
    <w:rsid w:val="00B45C0B"/>
    <w:rsid w:val="00B465AA"/>
    <w:rsid w:val="00B4794D"/>
    <w:rsid w:val="00B510A4"/>
    <w:rsid w:val="00B53EF8"/>
    <w:rsid w:val="00B6192F"/>
    <w:rsid w:val="00B61C1A"/>
    <w:rsid w:val="00B64274"/>
    <w:rsid w:val="00B6456F"/>
    <w:rsid w:val="00B64832"/>
    <w:rsid w:val="00B64D63"/>
    <w:rsid w:val="00B66D40"/>
    <w:rsid w:val="00B70CE2"/>
    <w:rsid w:val="00B72676"/>
    <w:rsid w:val="00B72B48"/>
    <w:rsid w:val="00B75C3F"/>
    <w:rsid w:val="00B7649B"/>
    <w:rsid w:val="00B82AE2"/>
    <w:rsid w:val="00B82B3B"/>
    <w:rsid w:val="00B836E3"/>
    <w:rsid w:val="00B852CD"/>
    <w:rsid w:val="00B865F5"/>
    <w:rsid w:val="00B8706B"/>
    <w:rsid w:val="00B90BD5"/>
    <w:rsid w:val="00B92708"/>
    <w:rsid w:val="00B96C16"/>
    <w:rsid w:val="00BA174E"/>
    <w:rsid w:val="00BA688A"/>
    <w:rsid w:val="00BA6DD2"/>
    <w:rsid w:val="00BA706C"/>
    <w:rsid w:val="00BB060F"/>
    <w:rsid w:val="00BB1017"/>
    <w:rsid w:val="00BB50E8"/>
    <w:rsid w:val="00BC2608"/>
    <w:rsid w:val="00BC4E4F"/>
    <w:rsid w:val="00BC61FD"/>
    <w:rsid w:val="00BD0518"/>
    <w:rsid w:val="00BD7983"/>
    <w:rsid w:val="00BE1B9A"/>
    <w:rsid w:val="00BE42FB"/>
    <w:rsid w:val="00BE5FBB"/>
    <w:rsid w:val="00BE6DC5"/>
    <w:rsid w:val="00BF0D2F"/>
    <w:rsid w:val="00BF18FC"/>
    <w:rsid w:val="00BF1D55"/>
    <w:rsid w:val="00BF2869"/>
    <w:rsid w:val="00BF45A6"/>
    <w:rsid w:val="00BF5A17"/>
    <w:rsid w:val="00BF5AAC"/>
    <w:rsid w:val="00C0013B"/>
    <w:rsid w:val="00C00928"/>
    <w:rsid w:val="00C02131"/>
    <w:rsid w:val="00C039E8"/>
    <w:rsid w:val="00C10E6E"/>
    <w:rsid w:val="00C126F1"/>
    <w:rsid w:val="00C12A8E"/>
    <w:rsid w:val="00C13A5A"/>
    <w:rsid w:val="00C13FDC"/>
    <w:rsid w:val="00C166E2"/>
    <w:rsid w:val="00C20B75"/>
    <w:rsid w:val="00C27685"/>
    <w:rsid w:val="00C27800"/>
    <w:rsid w:val="00C36983"/>
    <w:rsid w:val="00C37A95"/>
    <w:rsid w:val="00C414C4"/>
    <w:rsid w:val="00C520E3"/>
    <w:rsid w:val="00C5310A"/>
    <w:rsid w:val="00C551E8"/>
    <w:rsid w:val="00C627B0"/>
    <w:rsid w:val="00C67E5B"/>
    <w:rsid w:val="00C70F73"/>
    <w:rsid w:val="00C7101A"/>
    <w:rsid w:val="00C74593"/>
    <w:rsid w:val="00C74CFC"/>
    <w:rsid w:val="00C74DD1"/>
    <w:rsid w:val="00C7591C"/>
    <w:rsid w:val="00C75CD9"/>
    <w:rsid w:val="00C75F50"/>
    <w:rsid w:val="00C76EAA"/>
    <w:rsid w:val="00C80695"/>
    <w:rsid w:val="00C93FBC"/>
    <w:rsid w:val="00C948C2"/>
    <w:rsid w:val="00C94E61"/>
    <w:rsid w:val="00C95351"/>
    <w:rsid w:val="00CA02F9"/>
    <w:rsid w:val="00CA3ABF"/>
    <w:rsid w:val="00CA3CD8"/>
    <w:rsid w:val="00CA4B05"/>
    <w:rsid w:val="00CB1B42"/>
    <w:rsid w:val="00CB204D"/>
    <w:rsid w:val="00CB25B8"/>
    <w:rsid w:val="00CB3492"/>
    <w:rsid w:val="00CB35F7"/>
    <w:rsid w:val="00CB434B"/>
    <w:rsid w:val="00CB4601"/>
    <w:rsid w:val="00CB7B71"/>
    <w:rsid w:val="00CC26C6"/>
    <w:rsid w:val="00CC3FF1"/>
    <w:rsid w:val="00CC4A1E"/>
    <w:rsid w:val="00CC4AD4"/>
    <w:rsid w:val="00CC5D2A"/>
    <w:rsid w:val="00CD4487"/>
    <w:rsid w:val="00CD483D"/>
    <w:rsid w:val="00CD5757"/>
    <w:rsid w:val="00CD5E4C"/>
    <w:rsid w:val="00CD642E"/>
    <w:rsid w:val="00CE3F0B"/>
    <w:rsid w:val="00CE5D82"/>
    <w:rsid w:val="00CE695A"/>
    <w:rsid w:val="00CF2040"/>
    <w:rsid w:val="00CF387A"/>
    <w:rsid w:val="00CF5F6D"/>
    <w:rsid w:val="00D00874"/>
    <w:rsid w:val="00D032EF"/>
    <w:rsid w:val="00D0499F"/>
    <w:rsid w:val="00D050D3"/>
    <w:rsid w:val="00D051D2"/>
    <w:rsid w:val="00D06199"/>
    <w:rsid w:val="00D16C6B"/>
    <w:rsid w:val="00D16FD0"/>
    <w:rsid w:val="00D20E23"/>
    <w:rsid w:val="00D21746"/>
    <w:rsid w:val="00D21CB8"/>
    <w:rsid w:val="00D227EA"/>
    <w:rsid w:val="00D239D4"/>
    <w:rsid w:val="00D24275"/>
    <w:rsid w:val="00D24A4A"/>
    <w:rsid w:val="00D26583"/>
    <w:rsid w:val="00D30C30"/>
    <w:rsid w:val="00D326A8"/>
    <w:rsid w:val="00D34E79"/>
    <w:rsid w:val="00D35930"/>
    <w:rsid w:val="00D415EA"/>
    <w:rsid w:val="00D450B8"/>
    <w:rsid w:val="00D46DB3"/>
    <w:rsid w:val="00D4728B"/>
    <w:rsid w:val="00D5332C"/>
    <w:rsid w:val="00D627A2"/>
    <w:rsid w:val="00D63F3A"/>
    <w:rsid w:val="00D655A7"/>
    <w:rsid w:val="00D66A19"/>
    <w:rsid w:val="00D67CDD"/>
    <w:rsid w:val="00D731A3"/>
    <w:rsid w:val="00D762F6"/>
    <w:rsid w:val="00D82997"/>
    <w:rsid w:val="00D87AB2"/>
    <w:rsid w:val="00D929F4"/>
    <w:rsid w:val="00D946BE"/>
    <w:rsid w:val="00D958E8"/>
    <w:rsid w:val="00D9710A"/>
    <w:rsid w:val="00D9717D"/>
    <w:rsid w:val="00DA09B5"/>
    <w:rsid w:val="00DA23D4"/>
    <w:rsid w:val="00DA704E"/>
    <w:rsid w:val="00DA7774"/>
    <w:rsid w:val="00DB15D6"/>
    <w:rsid w:val="00DB3310"/>
    <w:rsid w:val="00DB452F"/>
    <w:rsid w:val="00DC1826"/>
    <w:rsid w:val="00DD0344"/>
    <w:rsid w:val="00DD1B91"/>
    <w:rsid w:val="00DD2B9F"/>
    <w:rsid w:val="00DD488A"/>
    <w:rsid w:val="00DD4949"/>
    <w:rsid w:val="00DD7386"/>
    <w:rsid w:val="00DE150F"/>
    <w:rsid w:val="00DE3A8A"/>
    <w:rsid w:val="00DE6812"/>
    <w:rsid w:val="00DE6822"/>
    <w:rsid w:val="00DE7080"/>
    <w:rsid w:val="00DF03AB"/>
    <w:rsid w:val="00DF1595"/>
    <w:rsid w:val="00DF200C"/>
    <w:rsid w:val="00DF3D4F"/>
    <w:rsid w:val="00DF5FC8"/>
    <w:rsid w:val="00E00E9C"/>
    <w:rsid w:val="00E103BE"/>
    <w:rsid w:val="00E12309"/>
    <w:rsid w:val="00E1254A"/>
    <w:rsid w:val="00E17832"/>
    <w:rsid w:val="00E17EF2"/>
    <w:rsid w:val="00E20A4E"/>
    <w:rsid w:val="00E211C7"/>
    <w:rsid w:val="00E25745"/>
    <w:rsid w:val="00E26FD9"/>
    <w:rsid w:val="00E2749D"/>
    <w:rsid w:val="00E3525C"/>
    <w:rsid w:val="00E376CA"/>
    <w:rsid w:val="00E43034"/>
    <w:rsid w:val="00E45218"/>
    <w:rsid w:val="00E45632"/>
    <w:rsid w:val="00E46186"/>
    <w:rsid w:val="00E510D0"/>
    <w:rsid w:val="00E51285"/>
    <w:rsid w:val="00E56034"/>
    <w:rsid w:val="00E57288"/>
    <w:rsid w:val="00E6146D"/>
    <w:rsid w:val="00E63530"/>
    <w:rsid w:val="00E707C8"/>
    <w:rsid w:val="00E73F6D"/>
    <w:rsid w:val="00E76FA7"/>
    <w:rsid w:val="00E8255A"/>
    <w:rsid w:val="00E82676"/>
    <w:rsid w:val="00E843F7"/>
    <w:rsid w:val="00E85106"/>
    <w:rsid w:val="00E85467"/>
    <w:rsid w:val="00E872A3"/>
    <w:rsid w:val="00E91850"/>
    <w:rsid w:val="00E95C3E"/>
    <w:rsid w:val="00E95CAB"/>
    <w:rsid w:val="00E97BDD"/>
    <w:rsid w:val="00EA0442"/>
    <w:rsid w:val="00EA046C"/>
    <w:rsid w:val="00EA24A0"/>
    <w:rsid w:val="00EA2D50"/>
    <w:rsid w:val="00EA3AED"/>
    <w:rsid w:val="00EA4AD0"/>
    <w:rsid w:val="00EA5A16"/>
    <w:rsid w:val="00EA7923"/>
    <w:rsid w:val="00EB123A"/>
    <w:rsid w:val="00EB14DB"/>
    <w:rsid w:val="00EB23C2"/>
    <w:rsid w:val="00EB281C"/>
    <w:rsid w:val="00EB7921"/>
    <w:rsid w:val="00EB7BAE"/>
    <w:rsid w:val="00EC4458"/>
    <w:rsid w:val="00EC4548"/>
    <w:rsid w:val="00ED0651"/>
    <w:rsid w:val="00ED3BFA"/>
    <w:rsid w:val="00ED40AD"/>
    <w:rsid w:val="00ED4C7E"/>
    <w:rsid w:val="00ED7A15"/>
    <w:rsid w:val="00EE1431"/>
    <w:rsid w:val="00EE2F58"/>
    <w:rsid w:val="00EE2F8A"/>
    <w:rsid w:val="00EE541F"/>
    <w:rsid w:val="00EF489B"/>
    <w:rsid w:val="00F026AB"/>
    <w:rsid w:val="00F078D1"/>
    <w:rsid w:val="00F15929"/>
    <w:rsid w:val="00F16F66"/>
    <w:rsid w:val="00F217BF"/>
    <w:rsid w:val="00F22985"/>
    <w:rsid w:val="00F233C4"/>
    <w:rsid w:val="00F2374C"/>
    <w:rsid w:val="00F23C25"/>
    <w:rsid w:val="00F24A86"/>
    <w:rsid w:val="00F25604"/>
    <w:rsid w:val="00F27666"/>
    <w:rsid w:val="00F27EF7"/>
    <w:rsid w:val="00F3007B"/>
    <w:rsid w:val="00F36977"/>
    <w:rsid w:val="00F37914"/>
    <w:rsid w:val="00F408E0"/>
    <w:rsid w:val="00F41BC9"/>
    <w:rsid w:val="00F46814"/>
    <w:rsid w:val="00F5027E"/>
    <w:rsid w:val="00F50B74"/>
    <w:rsid w:val="00F56092"/>
    <w:rsid w:val="00F6057E"/>
    <w:rsid w:val="00F61720"/>
    <w:rsid w:val="00F63C9F"/>
    <w:rsid w:val="00F75579"/>
    <w:rsid w:val="00F75B55"/>
    <w:rsid w:val="00F81081"/>
    <w:rsid w:val="00F83805"/>
    <w:rsid w:val="00F84661"/>
    <w:rsid w:val="00F86D22"/>
    <w:rsid w:val="00F877E5"/>
    <w:rsid w:val="00F9137E"/>
    <w:rsid w:val="00F92DE8"/>
    <w:rsid w:val="00F94E4F"/>
    <w:rsid w:val="00F96D25"/>
    <w:rsid w:val="00FA1448"/>
    <w:rsid w:val="00FA39A4"/>
    <w:rsid w:val="00FA492A"/>
    <w:rsid w:val="00FA5B78"/>
    <w:rsid w:val="00FB0D24"/>
    <w:rsid w:val="00FB15D2"/>
    <w:rsid w:val="00FB5BCC"/>
    <w:rsid w:val="00FB7340"/>
    <w:rsid w:val="00FC4A3A"/>
    <w:rsid w:val="00FC5AA1"/>
    <w:rsid w:val="00FC5DC3"/>
    <w:rsid w:val="00FC61C4"/>
    <w:rsid w:val="00FC7C9D"/>
    <w:rsid w:val="00FD4697"/>
    <w:rsid w:val="00FD51B7"/>
    <w:rsid w:val="197458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7EC900"/>
  <w15:docId w15:val="{ABD07F4E-9707-4A5B-BF54-251AFC7E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0CFA"/>
    <w:pPr>
      <w:spacing w:after="120" w:line="240" w:lineRule="auto"/>
    </w:pPr>
    <w:rPr>
      <w:sz w:val="24"/>
    </w:rPr>
  </w:style>
  <w:style w:type="paragraph" w:styleId="Kop1">
    <w:name w:val="heading 1"/>
    <w:basedOn w:val="Standaard"/>
    <w:next w:val="Standaard"/>
    <w:link w:val="Kop1Char"/>
    <w:uiPriority w:val="2"/>
    <w:rsid w:val="001D32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rsid w:val="001D32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rsid w:val="001D32E3"/>
    <w:pPr>
      <w:keepNext/>
      <w:keepLines/>
      <w:spacing w:before="40"/>
      <w:outlineLvl w:val="2"/>
    </w:pPr>
    <w:rPr>
      <w:rFonts w:asciiTheme="majorHAnsi" w:eastAsiaTheme="majorEastAsia" w:hAnsiTheme="majorHAnsi" w:cstheme="majorBidi"/>
      <w:color w:val="1F4D78" w:themeColor="accent1" w:themeShade="7F"/>
      <w:szCs w:val="24"/>
    </w:rPr>
  </w:style>
  <w:style w:type="paragraph" w:styleId="Kop4">
    <w:name w:val="heading 4"/>
    <w:basedOn w:val="Standaard"/>
    <w:next w:val="Standaard"/>
    <w:link w:val="Kop4Char"/>
    <w:uiPriority w:val="9"/>
    <w:unhideWhenUsed/>
    <w:rsid w:val="001D32E3"/>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aliases w:val="Kop"/>
    <w:basedOn w:val="Standaard"/>
    <w:next w:val="Standaard"/>
    <w:link w:val="Kop5Char"/>
    <w:uiPriority w:val="9"/>
    <w:unhideWhenUsed/>
    <w:qFormat/>
    <w:rsid w:val="00AA24BB"/>
    <w:pPr>
      <w:keepNext/>
      <w:keepLines/>
      <w:spacing w:before="240"/>
      <w:outlineLvl w:val="4"/>
    </w:pPr>
    <w:rPr>
      <w:rFonts w:ascii="Calibri" w:eastAsiaTheme="majorEastAsia" w:hAnsi="Calibri" w:cstheme="majorBidi"/>
      <w:b/>
      <w:color w:val="2F5496" w:themeColor="accent5" w:themeShade="BF"/>
      <w:sz w:val="32"/>
    </w:rPr>
  </w:style>
  <w:style w:type="paragraph" w:styleId="Kop6">
    <w:name w:val="heading 6"/>
    <w:aliases w:val="Kop Italic"/>
    <w:basedOn w:val="Standaard"/>
    <w:next w:val="Standaard"/>
    <w:link w:val="Kop6Char"/>
    <w:uiPriority w:val="8"/>
    <w:unhideWhenUsed/>
    <w:qFormat/>
    <w:rsid w:val="0011254D"/>
    <w:pPr>
      <w:keepNext/>
      <w:keepLines/>
      <w:spacing w:before="240" w:after="40"/>
      <w:outlineLvl w:val="5"/>
    </w:pPr>
    <w:rPr>
      <w:rFonts w:eastAsiaTheme="majorEastAsia" w:cstheme="majorBidi"/>
      <w:i/>
      <w:color w:val="2F5496" w:themeColor="accent5" w:themeShade="BF"/>
    </w:rPr>
  </w:style>
  <w:style w:type="paragraph" w:styleId="Kop7">
    <w:name w:val="heading 7"/>
    <w:basedOn w:val="Standaard"/>
    <w:next w:val="Standaard"/>
    <w:link w:val="Kop7Char"/>
    <w:uiPriority w:val="9"/>
    <w:unhideWhenUsed/>
    <w:qFormat/>
    <w:rsid w:val="00783F3C"/>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D32E3"/>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2"/>
    <w:rsid w:val="00783F3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1D32E3"/>
    <w:rPr>
      <w:rFonts w:asciiTheme="majorHAnsi" w:eastAsiaTheme="majorEastAsia" w:hAnsiTheme="majorHAnsi" w:cstheme="majorBidi"/>
      <w:color w:val="1F4D78" w:themeColor="accent1" w:themeShade="7F"/>
      <w:sz w:val="24"/>
      <w:szCs w:val="24"/>
    </w:rPr>
  </w:style>
  <w:style w:type="paragraph" w:styleId="Ballontekst">
    <w:name w:val="Balloon Text"/>
    <w:basedOn w:val="Standaard"/>
    <w:link w:val="BallontekstChar"/>
    <w:uiPriority w:val="99"/>
    <w:semiHidden/>
    <w:unhideWhenUsed/>
    <w:rsid w:val="001D32E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32E3"/>
    <w:rPr>
      <w:rFonts w:ascii="Segoe UI" w:hAnsi="Segoe UI" w:cs="Segoe UI"/>
      <w:sz w:val="18"/>
      <w:szCs w:val="18"/>
    </w:rPr>
  </w:style>
  <w:style w:type="character" w:customStyle="1" w:styleId="Kop4Char">
    <w:name w:val="Kop 4 Char"/>
    <w:basedOn w:val="Standaardalinea-lettertype"/>
    <w:link w:val="Kop4"/>
    <w:uiPriority w:val="9"/>
    <w:rsid w:val="001D32E3"/>
    <w:rPr>
      <w:rFonts w:asciiTheme="majorHAnsi" w:eastAsiaTheme="majorEastAsia" w:hAnsiTheme="majorHAnsi" w:cstheme="majorBidi"/>
      <w:i/>
      <w:iCs/>
      <w:color w:val="2E74B5" w:themeColor="accent1" w:themeShade="BF"/>
    </w:rPr>
  </w:style>
  <w:style w:type="character" w:customStyle="1" w:styleId="Kop6Char">
    <w:name w:val="Kop 6 Char"/>
    <w:aliases w:val="Kop Italic Char"/>
    <w:basedOn w:val="Standaardalinea-lettertype"/>
    <w:link w:val="Kop6"/>
    <w:uiPriority w:val="8"/>
    <w:rsid w:val="0011254D"/>
    <w:rPr>
      <w:rFonts w:eastAsiaTheme="majorEastAsia" w:cstheme="majorBidi"/>
      <w:i/>
      <w:color w:val="2F5496" w:themeColor="accent5" w:themeShade="BF"/>
      <w:sz w:val="24"/>
    </w:rPr>
  </w:style>
  <w:style w:type="paragraph" w:styleId="Lijstalinea">
    <w:name w:val="List Paragraph"/>
    <w:basedOn w:val="Standaard"/>
    <w:uiPriority w:val="34"/>
    <w:qFormat/>
    <w:rsid w:val="004941E6"/>
    <w:pPr>
      <w:ind w:left="720"/>
      <w:contextualSpacing/>
    </w:pPr>
  </w:style>
  <w:style w:type="character" w:styleId="Hyperlink">
    <w:name w:val="Hyperlink"/>
    <w:basedOn w:val="Standaardalinea-lettertype"/>
    <w:uiPriority w:val="99"/>
    <w:unhideWhenUsed/>
    <w:rsid w:val="007A22A2"/>
    <w:rPr>
      <w:color w:val="0563C1" w:themeColor="hyperlink"/>
      <w:u w:val="single"/>
    </w:rPr>
  </w:style>
  <w:style w:type="character" w:customStyle="1" w:styleId="Onopgelostemelding1">
    <w:name w:val="Onopgeloste melding1"/>
    <w:basedOn w:val="Standaardalinea-lettertype"/>
    <w:uiPriority w:val="99"/>
    <w:semiHidden/>
    <w:unhideWhenUsed/>
    <w:rsid w:val="007A22A2"/>
    <w:rPr>
      <w:color w:val="605E5C"/>
      <w:shd w:val="clear" w:color="auto" w:fill="E1DFDD"/>
    </w:rPr>
  </w:style>
  <w:style w:type="character" w:customStyle="1" w:styleId="Kop5Char">
    <w:name w:val="Kop 5 Char"/>
    <w:aliases w:val="Kop Char"/>
    <w:basedOn w:val="Standaardalinea-lettertype"/>
    <w:link w:val="Kop5"/>
    <w:uiPriority w:val="9"/>
    <w:rsid w:val="00AA24BB"/>
    <w:rPr>
      <w:rFonts w:ascii="Calibri" w:eastAsiaTheme="majorEastAsia" w:hAnsi="Calibri" w:cstheme="majorBidi"/>
      <w:b/>
      <w:color w:val="2F5496" w:themeColor="accent5" w:themeShade="BF"/>
      <w:sz w:val="32"/>
    </w:rPr>
  </w:style>
  <w:style w:type="paragraph" w:styleId="Bibliografie">
    <w:name w:val="Bibliography"/>
    <w:basedOn w:val="Standaard"/>
    <w:next w:val="Standaard"/>
    <w:uiPriority w:val="37"/>
    <w:unhideWhenUsed/>
    <w:rsid w:val="002B35EE"/>
    <w:pPr>
      <w:tabs>
        <w:tab w:val="left" w:pos="624"/>
      </w:tabs>
      <w:spacing w:after="240"/>
      <w:ind w:left="624" w:hanging="624"/>
    </w:pPr>
  </w:style>
  <w:style w:type="character" w:customStyle="1" w:styleId="Kop7Char">
    <w:name w:val="Kop 7 Char"/>
    <w:basedOn w:val="Standaardalinea-lettertype"/>
    <w:link w:val="Kop7"/>
    <w:uiPriority w:val="9"/>
    <w:rsid w:val="00783F3C"/>
    <w:rPr>
      <w:rFonts w:asciiTheme="majorHAnsi" w:eastAsiaTheme="majorEastAsia" w:hAnsiTheme="majorHAnsi" w:cstheme="majorBidi"/>
      <w:i/>
      <w:iCs/>
      <w:color w:val="1F4D78" w:themeColor="accent1" w:themeShade="7F"/>
      <w:sz w:val="24"/>
    </w:rPr>
  </w:style>
  <w:style w:type="character" w:customStyle="1" w:styleId="highlight">
    <w:name w:val="highlight"/>
    <w:basedOn w:val="Standaardalinea-lettertype"/>
    <w:rsid w:val="00D06199"/>
  </w:style>
  <w:style w:type="character" w:styleId="Nadruk">
    <w:name w:val="Emphasis"/>
    <w:aliases w:val="Legenda"/>
    <w:basedOn w:val="Standaardalinea-lettertype"/>
    <w:uiPriority w:val="20"/>
    <w:rsid w:val="00D0499F"/>
    <w:rPr>
      <w:rFonts w:ascii="Calibri" w:hAnsi="Calibri"/>
      <w:i w:val="0"/>
      <w:iCs/>
      <w:caps w:val="0"/>
      <w:smallCaps w:val="0"/>
      <w:strike w:val="0"/>
      <w:dstrike w:val="0"/>
      <w:vanish w:val="0"/>
      <w:color w:val="auto"/>
      <w:sz w:val="20"/>
      <w:u w:val="none"/>
      <w:vertAlign w:val="baseline"/>
    </w:rPr>
  </w:style>
  <w:style w:type="character" w:styleId="Subtielebenadrukking">
    <w:name w:val="Subtle Emphasis"/>
    <w:basedOn w:val="Standaardalinea-lettertype"/>
    <w:uiPriority w:val="19"/>
    <w:qFormat/>
    <w:rsid w:val="00D0499F"/>
    <w:rPr>
      <w:i/>
      <w:iCs/>
      <w:color w:val="404040" w:themeColor="text1" w:themeTint="BF"/>
    </w:rPr>
  </w:style>
  <w:style w:type="character" w:styleId="Tekstvantijdelijkeaanduiding">
    <w:name w:val="Placeholder Text"/>
    <w:basedOn w:val="Standaardalinea-lettertype"/>
    <w:uiPriority w:val="99"/>
    <w:semiHidden/>
    <w:rsid w:val="00256298"/>
    <w:rPr>
      <w:color w:val="808080"/>
    </w:rPr>
  </w:style>
  <w:style w:type="character" w:styleId="Verwijzingopmerking">
    <w:name w:val="annotation reference"/>
    <w:basedOn w:val="Standaardalinea-lettertype"/>
    <w:uiPriority w:val="99"/>
    <w:semiHidden/>
    <w:unhideWhenUsed/>
    <w:rsid w:val="007A2D54"/>
    <w:rPr>
      <w:sz w:val="16"/>
      <w:szCs w:val="16"/>
    </w:rPr>
  </w:style>
  <w:style w:type="paragraph" w:styleId="Tekstopmerking">
    <w:name w:val="annotation text"/>
    <w:basedOn w:val="Standaard"/>
    <w:link w:val="TekstopmerkingChar"/>
    <w:uiPriority w:val="99"/>
    <w:unhideWhenUsed/>
    <w:rsid w:val="007A2D54"/>
    <w:rPr>
      <w:sz w:val="20"/>
      <w:szCs w:val="20"/>
    </w:rPr>
  </w:style>
  <w:style w:type="character" w:customStyle="1" w:styleId="TekstopmerkingChar">
    <w:name w:val="Tekst opmerking Char"/>
    <w:basedOn w:val="Standaardalinea-lettertype"/>
    <w:link w:val="Tekstopmerking"/>
    <w:uiPriority w:val="99"/>
    <w:rsid w:val="007A2D54"/>
    <w:rPr>
      <w:sz w:val="20"/>
      <w:szCs w:val="20"/>
    </w:rPr>
  </w:style>
  <w:style w:type="paragraph" w:styleId="Onderwerpvanopmerking">
    <w:name w:val="annotation subject"/>
    <w:basedOn w:val="Tekstopmerking"/>
    <w:next w:val="Tekstopmerking"/>
    <w:link w:val="OnderwerpvanopmerkingChar"/>
    <w:uiPriority w:val="99"/>
    <w:semiHidden/>
    <w:unhideWhenUsed/>
    <w:rsid w:val="007A2D54"/>
    <w:rPr>
      <w:b/>
      <w:bCs/>
    </w:rPr>
  </w:style>
  <w:style w:type="character" w:customStyle="1" w:styleId="OnderwerpvanopmerkingChar">
    <w:name w:val="Onderwerp van opmerking Char"/>
    <w:basedOn w:val="TekstopmerkingChar"/>
    <w:link w:val="Onderwerpvanopmerking"/>
    <w:uiPriority w:val="99"/>
    <w:semiHidden/>
    <w:rsid w:val="007A2D54"/>
    <w:rPr>
      <w:b/>
      <w:bCs/>
      <w:sz w:val="20"/>
      <w:szCs w:val="20"/>
    </w:rPr>
  </w:style>
  <w:style w:type="character" w:styleId="Zwaar">
    <w:name w:val="Strong"/>
    <w:basedOn w:val="Standaardalinea-lettertype"/>
    <w:uiPriority w:val="22"/>
    <w:qFormat/>
    <w:rsid w:val="00C67E5B"/>
    <w:rPr>
      <w:b/>
      <w:bCs/>
    </w:rPr>
  </w:style>
  <w:style w:type="paragraph" w:styleId="Revisie">
    <w:name w:val="Revision"/>
    <w:hidden/>
    <w:uiPriority w:val="99"/>
    <w:semiHidden/>
    <w:rsid w:val="00AE2477"/>
    <w:pPr>
      <w:spacing w:after="0" w:line="240" w:lineRule="auto"/>
    </w:pPr>
    <w:rPr>
      <w:sz w:val="24"/>
    </w:rPr>
  </w:style>
  <w:style w:type="paragraph" w:styleId="Bijschrift">
    <w:name w:val="caption"/>
    <w:basedOn w:val="Standaard"/>
    <w:next w:val="Standaard"/>
    <w:uiPriority w:val="35"/>
    <w:semiHidden/>
    <w:unhideWhenUsed/>
    <w:qFormat/>
    <w:rsid w:val="00646B4A"/>
    <w:pPr>
      <w:spacing w:after="200"/>
    </w:pPr>
    <w:rPr>
      <w:i/>
      <w:iCs/>
      <w:color w:val="44546A" w:themeColor="text2"/>
      <w:sz w:val="18"/>
      <w:szCs w:val="18"/>
    </w:rPr>
  </w:style>
  <w:style w:type="paragraph" w:styleId="Ondertitel">
    <w:name w:val="Subtitle"/>
    <w:basedOn w:val="Standaard"/>
    <w:next w:val="Standaard"/>
    <w:link w:val="OndertitelChar"/>
    <w:uiPriority w:val="11"/>
    <w:qFormat/>
    <w:rsid w:val="001F773E"/>
    <w:pPr>
      <w:numPr>
        <w:ilvl w:val="1"/>
      </w:numPr>
      <w:spacing w:before="120" w:after="160"/>
      <w:ind w:left="74"/>
    </w:pPr>
    <w:rPr>
      <w:rFonts w:eastAsiaTheme="minorEastAsia"/>
      <w:i/>
      <w:sz w:val="20"/>
    </w:rPr>
  </w:style>
  <w:style w:type="character" w:customStyle="1" w:styleId="OndertitelChar">
    <w:name w:val="Ondertitel Char"/>
    <w:basedOn w:val="Standaardalinea-lettertype"/>
    <w:link w:val="Ondertitel"/>
    <w:uiPriority w:val="11"/>
    <w:rsid w:val="001F773E"/>
    <w:rPr>
      <w:rFonts w:eastAsiaTheme="minorEastAsia"/>
      <w:i/>
      <w:sz w:val="20"/>
    </w:rPr>
  </w:style>
  <w:style w:type="paragraph" w:styleId="Koptekst">
    <w:name w:val="header"/>
    <w:basedOn w:val="Standaard"/>
    <w:link w:val="KoptekstChar"/>
    <w:uiPriority w:val="99"/>
    <w:unhideWhenUsed/>
    <w:rsid w:val="00AD3D75"/>
    <w:pPr>
      <w:tabs>
        <w:tab w:val="center" w:pos="4536"/>
        <w:tab w:val="right" w:pos="9072"/>
      </w:tabs>
      <w:spacing w:after="0"/>
    </w:pPr>
  </w:style>
  <w:style w:type="character" w:customStyle="1" w:styleId="KoptekstChar">
    <w:name w:val="Koptekst Char"/>
    <w:basedOn w:val="Standaardalinea-lettertype"/>
    <w:link w:val="Koptekst"/>
    <w:uiPriority w:val="99"/>
    <w:rsid w:val="00AD3D75"/>
    <w:rPr>
      <w:sz w:val="24"/>
    </w:rPr>
  </w:style>
  <w:style w:type="paragraph" w:styleId="Voettekst">
    <w:name w:val="footer"/>
    <w:basedOn w:val="Standaard"/>
    <w:link w:val="VoettekstChar"/>
    <w:uiPriority w:val="99"/>
    <w:unhideWhenUsed/>
    <w:rsid w:val="00AD3D75"/>
    <w:pPr>
      <w:tabs>
        <w:tab w:val="center" w:pos="4536"/>
        <w:tab w:val="right" w:pos="9072"/>
      </w:tabs>
      <w:spacing w:after="0"/>
    </w:pPr>
  </w:style>
  <w:style w:type="character" w:customStyle="1" w:styleId="VoettekstChar">
    <w:name w:val="Voettekst Char"/>
    <w:basedOn w:val="Standaardalinea-lettertype"/>
    <w:link w:val="Voettekst"/>
    <w:uiPriority w:val="99"/>
    <w:rsid w:val="00AD3D75"/>
    <w:rPr>
      <w:sz w:val="24"/>
    </w:rPr>
  </w:style>
  <w:style w:type="table" w:styleId="Tabelraster">
    <w:name w:val="Table Grid"/>
    <w:basedOn w:val="Standaardtabel"/>
    <w:uiPriority w:val="39"/>
    <w:rsid w:val="0011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orafopgemaakt">
    <w:name w:val="HTML Preformatted"/>
    <w:basedOn w:val="Standaard"/>
    <w:link w:val="HTML-voorafopgemaaktChar"/>
    <w:uiPriority w:val="99"/>
    <w:unhideWhenUsed/>
    <w:rsid w:val="009E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9E78FC"/>
    <w:rPr>
      <w:rFonts w:ascii="Courier New" w:eastAsia="Times New Roman" w:hAnsi="Courier New" w:cs="Courier New"/>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2773">
      <w:bodyDiv w:val="1"/>
      <w:marLeft w:val="0"/>
      <w:marRight w:val="0"/>
      <w:marTop w:val="0"/>
      <w:marBottom w:val="0"/>
      <w:divBdr>
        <w:top w:val="none" w:sz="0" w:space="0" w:color="auto"/>
        <w:left w:val="none" w:sz="0" w:space="0" w:color="auto"/>
        <w:bottom w:val="none" w:sz="0" w:space="0" w:color="auto"/>
        <w:right w:val="none" w:sz="0" w:space="0" w:color="auto"/>
      </w:divBdr>
    </w:div>
    <w:div w:id="22289621">
      <w:bodyDiv w:val="1"/>
      <w:marLeft w:val="0"/>
      <w:marRight w:val="0"/>
      <w:marTop w:val="0"/>
      <w:marBottom w:val="0"/>
      <w:divBdr>
        <w:top w:val="none" w:sz="0" w:space="0" w:color="auto"/>
        <w:left w:val="none" w:sz="0" w:space="0" w:color="auto"/>
        <w:bottom w:val="none" w:sz="0" w:space="0" w:color="auto"/>
        <w:right w:val="none" w:sz="0" w:space="0" w:color="auto"/>
      </w:divBdr>
    </w:div>
    <w:div w:id="25762372">
      <w:bodyDiv w:val="1"/>
      <w:marLeft w:val="0"/>
      <w:marRight w:val="0"/>
      <w:marTop w:val="0"/>
      <w:marBottom w:val="0"/>
      <w:divBdr>
        <w:top w:val="none" w:sz="0" w:space="0" w:color="auto"/>
        <w:left w:val="none" w:sz="0" w:space="0" w:color="auto"/>
        <w:bottom w:val="none" w:sz="0" w:space="0" w:color="auto"/>
        <w:right w:val="none" w:sz="0" w:space="0" w:color="auto"/>
      </w:divBdr>
    </w:div>
    <w:div w:id="34623214">
      <w:bodyDiv w:val="1"/>
      <w:marLeft w:val="0"/>
      <w:marRight w:val="0"/>
      <w:marTop w:val="0"/>
      <w:marBottom w:val="0"/>
      <w:divBdr>
        <w:top w:val="none" w:sz="0" w:space="0" w:color="auto"/>
        <w:left w:val="none" w:sz="0" w:space="0" w:color="auto"/>
        <w:bottom w:val="none" w:sz="0" w:space="0" w:color="auto"/>
        <w:right w:val="none" w:sz="0" w:space="0" w:color="auto"/>
      </w:divBdr>
    </w:div>
    <w:div w:id="53746695">
      <w:bodyDiv w:val="1"/>
      <w:marLeft w:val="0"/>
      <w:marRight w:val="0"/>
      <w:marTop w:val="0"/>
      <w:marBottom w:val="0"/>
      <w:divBdr>
        <w:top w:val="none" w:sz="0" w:space="0" w:color="auto"/>
        <w:left w:val="none" w:sz="0" w:space="0" w:color="auto"/>
        <w:bottom w:val="none" w:sz="0" w:space="0" w:color="auto"/>
        <w:right w:val="none" w:sz="0" w:space="0" w:color="auto"/>
      </w:divBdr>
    </w:div>
    <w:div w:id="86535600">
      <w:bodyDiv w:val="1"/>
      <w:marLeft w:val="0"/>
      <w:marRight w:val="0"/>
      <w:marTop w:val="0"/>
      <w:marBottom w:val="0"/>
      <w:divBdr>
        <w:top w:val="none" w:sz="0" w:space="0" w:color="auto"/>
        <w:left w:val="none" w:sz="0" w:space="0" w:color="auto"/>
        <w:bottom w:val="none" w:sz="0" w:space="0" w:color="auto"/>
        <w:right w:val="none" w:sz="0" w:space="0" w:color="auto"/>
      </w:divBdr>
    </w:div>
    <w:div w:id="93064426">
      <w:bodyDiv w:val="1"/>
      <w:marLeft w:val="0"/>
      <w:marRight w:val="0"/>
      <w:marTop w:val="0"/>
      <w:marBottom w:val="0"/>
      <w:divBdr>
        <w:top w:val="none" w:sz="0" w:space="0" w:color="auto"/>
        <w:left w:val="none" w:sz="0" w:space="0" w:color="auto"/>
        <w:bottom w:val="none" w:sz="0" w:space="0" w:color="auto"/>
        <w:right w:val="none" w:sz="0" w:space="0" w:color="auto"/>
      </w:divBdr>
    </w:div>
    <w:div w:id="128787143">
      <w:bodyDiv w:val="1"/>
      <w:marLeft w:val="0"/>
      <w:marRight w:val="0"/>
      <w:marTop w:val="0"/>
      <w:marBottom w:val="0"/>
      <w:divBdr>
        <w:top w:val="none" w:sz="0" w:space="0" w:color="auto"/>
        <w:left w:val="none" w:sz="0" w:space="0" w:color="auto"/>
        <w:bottom w:val="none" w:sz="0" w:space="0" w:color="auto"/>
        <w:right w:val="none" w:sz="0" w:space="0" w:color="auto"/>
      </w:divBdr>
    </w:div>
    <w:div w:id="140078045">
      <w:bodyDiv w:val="1"/>
      <w:marLeft w:val="0"/>
      <w:marRight w:val="0"/>
      <w:marTop w:val="0"/>
      <w:marBottom w:val="0"/>
      <w:divBdr>
        <w:top w:val="none" w:sz="0" w:space="0" w:color="auto"/>
        <w:left w:val="none" w:sz="0" w:space="0" w:color="auto"/>
        <w:bottom w:val="none" w:sz="0" w:space="0" w:color="auto"/>
        <w:right w:val="none" w:sz="0" w:space="0" w:color="auto"/>
      </w:divBdr>
    </w:div>
    <w:div w:id="141773327">
      <w:bodyDiv w:val="1"/>
      <w:marLeft w:val="0"/>
      <w:marRight w:val="0"/>
      <w:marTop w:val="0"/>
      <w:marBottom w:val="0"/>
      <w:divBdr>
        <w:top w:val="none" w:sz="0" w:space="0" w:color="auto"/>
        <w:left w:val="none" w:sz="0" w:space="0" w:color="auto"/>
        <w:bottom w:val="none" w:sz="0" w:space="0" w:color="auto"/>
        <w:right w:val="none" w:sz="0" w:space="0" w:color="auto"/>
      </w:divBdr>
    </w:div>
    <w:div w:id="187187014">
      <w:bodyDiv w:val="1"/>
      <w:marLeft w:val="0"/>
      <w:marRight w:val="0"/>
      <w:marTop w:val="0"/>
      <w:marBottom w:val="0"/>
      <w:divBdr>
        <w:top w:val="none" w:sz="0" w:space="0" w:color="auto"/>
        <w:left w:val="none" w:sz="0" w:space="0" w:color="auto"/>
        <w:bottom w:val="none" w:sz="0" w:space="0" w:color="auto"/>
        <w:right w:val="none" w:sz="0" w:space="0" w:color="auto"/>
      </w:divBdr>
    </w:div>
    <w:div w:id="200631296">
      <w:bodyDiv w:val="1"/>
      <w:marLeft w:val="0"/>
      <w:marRight w:val="0"/>
      <w:marTop w:val="0"/>
      <w:marBottom w:val="0"/>
      <w:divBdr>
        <w:top w:val="none" w:sz="0" w:space="0" w:color="auto"/>
        <w:left w:val="none" w:sz="0" w:space="0" w:color="auto"/>
        <w:bottom w:val="none" w:sz="0" w:space="0" w:color="auto"/>
        <w:right w:val="none" w:sz="0" w:space="0" w:color="auto"/>
      </w:divBdr>
    </w:div>
    <w:div w:id="220142712">
      <w:bodyDiv w:val="1"/>
      <w:marLeft w:val="0"/>
      <w:marRight w:val="0"/>
      <w:marTop w:val="0"/>
      <w:marBottom w:val="0"/>
      <w:divBdr>
        <w:top w:val="none" w:sz="0" w:space="0" w:color="auto"/>
        <w:left w:val="none" w:sz="0" w:space="0" w:color="auto"/>
        <w:bottom w:val="none" w:sz="0" w:space="0" w:color="auto"/>
        <w:right w:val="none" w:sz="0" w:space="0" w:color="auto"/>
      </w:divBdr>
    </w:div>
    <w:div w:id="227805787">
      <w:bodyDiv w:val="1"/>
      <w:marLeft w:val="0"/>
      <w:marRight w:val="0"/>
      <w:marTop w:val="0"/>
      <w:marBottom w:val="0"/>
      <w:divBdr>
        <w:top w:val="none" w:sz="0" w:space="0" w:color="auto"/>
        <w:left w:val="none" w:sz="0" w:space="0" w:color="auto"/>
        <w:bottom w:val="none" w:sz="0" w:space="0" w:color="auto"/>
        <w:right w:val="none" w:sz="0" w:space="0" w:color="auto"/>
      </w:divBdr>
    </w:div>
    <w:div w:id="234824196">
      <w:bodyDiv w:val="1"/>
      <w:marLeft w:val="0"/>
      <w:marRight w:val="0"/>
      <w:marTop w:val="0"/>
      <w:marBottom w:val="0"/>
      <w:divBdr>
        <w:top w:val="none" w:sz="0" w:space="0" w:color="auto"/>
        <w:left w:val="none" w:sz="0" w:space="0" w:color="auto"/>
        <w:bottom w:val="none" w:sz="0" w:space="0" w:color="auto"/>
        <w:right w:val="none" w:sz="0" w:space="0" w:color="auto"/>
      </w:divBdr>
    </w:div>
    <w:div w:id="239407464">
      <w:bodyDiv w:val="1"/>
      <w:marLeft w:val="0"/>
      <w:marRight w:val="0"/>
      <w:marTop w:val="0"/>
      <w:marBottom w:val="0"/>
      <w:divBdr>
        <w:top w:val="none" w:sz="0" w:space="0" w:color="auto"/>
        <w:left w:val="none" w:sz="0" w:space="0" w:color="auto"/>
        <w:bottom w:val="none" w:sz="0" w:space="0" w:color="auto"/>
        <w:right w:val="none" w:sz="0" w:space="0" w:color="auto"/>
      </w:divBdr>
    </w:div>
    <w:div w:id="248543366">
      <w:bodyDiv w:val="1"/>
      <w:marLeft w:val="0"/>
      <w:marRight w:val="0"/>
      <w:marTop w:val="0"/>
      <w:marBottom w:val="0"/>
      <w:divBdr>
        <w:top w:val="none" w:sz="0" w:space="0" w:color="auto"/>
        <w:left w:val="none" w:sz="0" w:space="0" w:color="auto"/>
        <w:bottom w:val="none" w:sz="0" w:space="0" w:color="auto"/>
        <w:right w:val="none" w:sz="0" w:space="0" w:color="auto"/>
      </w:divBdr>
    </w:div>
    <w:div w:id="258369584">
      <w:bodyDiv w:val="1"/>
      <w:marLeft w:val="0"/>
      <w:marRight w:val="0"/>
      <w:marTop w:val="0"/>
      <w:marBottom w:val="0"/>
      <w:divBdr>
        <w:top w:val="none" w:sz="0" w:space="0" w:color="auto"/>
        <w:left w:val="none" w:sz="0" w:space="0" w:color="auto"/>
        <w:bottom w:val="none" w:sz="0" w:space="0" w:color="auto"/>
        <w:right w:val="none" w:sz="0" w:space="0" w:color="auto"/>
      </w:divBdr>
    </w:div>
    <w:div w:id="278143686">
      <w:bodyDiv w:val="1"/>
      <w:marLeft w:val="0"/>
      <w:marRight w:val="0"/>
      <w:marTop w:val="0"/>
      <w:marBottom w:val="0"/>
      <w:divBdr>
        <w:top w:val="none" w:sz="0" w:space="0" w:color="auto"/>
        <w:left w:val="none" w:sz="0" w:space="0" w:color="auto"/>
        <w:bottom w:val="none" w:sz="0" w:space="0" w:color="auto"/>
        <w:right w:val="none" w:sz="0" w:space="0" w:color="auto"/>
      </w:divBdr>
    </w:div>
    <w:div w:id="301229775">
      <w:bodyDiv w:val="1"/>
      <w:marLeft w:val="0"/>
      <w:marRight w:val="0"/>
      <w:marTop w:val="0"/>
      <w:marBottom w:val="0"/>
      <w:divBdr>
        <w:top w:val="none" w:sz="0" w:space="0" w:color="auto"/>
        <w:left w:val="none" w:sz="0" w:space="0" w:color="auto"/>
        <w:bottom w:val="none" w:sz="0" w:space="0" w:color="auto"/>
        <w:right w:val="none" w:sz="0" w:space="0" w:color="auto"/>
      </w:divBdr>
    </w:div>
    <w:div w:id="317391238">
      <w:bodyDiv w:val="1"/>
      <w:marLeft w:val="0"/>
      <w:marRight w:val="0"/>
      <w:marTop w:val="0"/>
      <w:marBottom w:val="0"/>
      <w:divBdr>
        <w:top w:val="none" w:sz="0" w:space="0" w:color="auto"/>
        <w:left w:val="none" w:sz="0" w:space="0" w:color="auto"/>
        <w:bottom w:val="none" w:sz="0" w:space="0" w:color="auto"/>
        <w:right w:val="none" w:sz="0" w:space="0" w:color="auto"/>
      </w:divBdr>
    </w:div>
    <w:div w:id="344747700">
      <w:bodyDiv w:val="1"/>
      <w:marLeft w:val="0"/>
      <w:marRight w:val="0"/>
      <w:marTop w:val="0"/>
      <w:marBottom w:val="0"/>
      <w:divBdr>
        <w:top w:val="none" w:sz="0" w:space="0" w:color="auto"/>
        <w:left w:val="none" w:sz="0" w:space="0" w:color="auto"/>
        <w:bottom w:val="none" w:sz="0" w:space="0" w:color="auto"/>
        <w:right w:val="none" w:sz="0" w:space="0" w:color="auto"/>
      </w:divBdr>
    </w:div>
    <w:div w:id="347099489">
      <w:bodyDiv w:val="1"/>
      <w:marLeft w:val="0"/>
      <w:marRight w:val="0"/>
      <w:marTop w:val="0"/>
      <w:marBottom w:val="0"/>
      <w:divBdr>
        <w:top w:val="none" w:sz="0" w:space="0" w:color="auto"/>
        <w:left w:val="none" w:sz="0" w:space="0" w:color="auto"/>
        <w:bottom w:val="none" w:sz="0" w:space="0" w:color="auto"/>
        <w:right w:val="none" w:sz="0" w:space="0" w:color="auto"/>
      </w:divBdr>
    </w:div>
    <w:div w:id="358363582">
      <w:bodyDiv w:val="1"/>
      <w:marLeft w:val="0"/>
      <w:marRight w:val="0"/>
      <w:marTop w:val="0"/>
      <w:marBottom w:val="0"/>
      <w:divBdr>
        <w:top w:val="none" w:sz="0" w:space="0" w:color="auto"/>
        <w:left w:val="none" w:sz="0" w:space="0" w:color="auto"/>
        <w:bottom w:val="none" w:sz="0" w:space="0" w:color="auto"/>
        <w:right w:val="none" w:sz="0" w:space="0" w:color="auto"/>
      </w:divBdr>
    </w:div>
    <w:div w:id="358894964">
      <w:bodyDiv w:val="1"/>
      <w:marLeft w:val="0"/>
      <w:marRight w:val="0"/>
      <w:marTop w:val="0"/>
      <w:marBottom w:val="0"/>
      <w:divBdr>
        <w:top w:val="none" w:sz="0" w:space="0" w:color="auto"/>
        <w:left w:val="none" w:sz="0" w:space="0" w:color="auto"/>
        <w:bottom w:val="none" w:sz="0" w:space="0" w:color="auto"/>
        <w:right w:val="none" w:sz="0" w:space="0" w:color="auto"/>
      </w:divBdr>
    </w:div>
    <w:div w:id="367418847">
      <w:bodyDiv w:val="1"/>
      <w:marLeft w:val="0"/>
      <w:marRight w:val="0"/>
      <w:marTop w:val="0"/>
      <w:marBottom w:val="0"/>
      <w:divBdr>
        <w:top w:val="none" w:sz="0" w:space="0" w:color="auto"/>
        <w:left w:val="none" w:sz="0" w:space="0" w:color="auto"/>
        <w:bottom w:val="none" w:sz="0" w:space="0" w:color="auto"/>
        <w:right w:val="none" w:sz="0" w:space="0" w:color="auto"/>
      </w:divBdr>
    </w:div>
    <w:div w:id="375352029">
      <w:bodyDiv w:val="1"/>
      <w:marLeft w:val="0"/>
      <w:marRight w:val="0"/>
      <w:marTop w:val="0"/>
      <w:marBottom w:val="0"/>
      <w:divBdr>
        <w:top w:val="none" w:sz="0" w:space="0" w:color="auto"/>
        <w:left w:val="none" w:sz="0" w:space="0" w:color="auto"/>
        <w:bottom w:val="none" w:sz="0" w:space="0" w:color="auto"/>
        <w:right w:val="none" w:sz="0" w:space="0" w:color="auto"/>
      </w:divBdr>
    </w:div>
    <w:div w:id="392778561">
      <w:bodyDiv w:val="1"/>
      <w:marLeft w:val="0"/>
      <w:marRight w:val="0"/>
      <w:marTop w:val="0"/>
      <w:marBottom w:val="0"/>
      <w:divBdr>
        <w:top w:val="none" w:sz="0" w:space="0" w:color="auto"/>
        <w:left w:val="none" w:sz="0" w:space="0" w:color="auto"/>
        <w:bottom w:val="none" w:sz="0" w:space="0" w:color="auto"/>
        <w:right w:val="none" w:sz="0" w:space="0" w:color="auto"/>
      </w:divBdr>
    </w:div>
    <w:div w:id="426342820">
      <w:bodyDiv w:val="1"/>
      <w:marLeft w:val="0"/>
      <w:marRight w:val="0"/>
      <w:marTop w:val="0"/>
      <w:marBottom w:val="0"/>
      <w:divBdr>
        <w:top w:val="none" w:sz="0" w:space="0" w:color="auto"/>
        <w:left w:val="none" w:sz="0" w:space="0" w:color="auto"/>
        <w:bottom w:val="none" w:sz="0" w:space="0" w:color="auto"/>
        <w:right w:val="none" w:sz="0" w:space="0" w:color="auto"/>
      </w:divBdr>
    </w:div>
    <w:div w:id="432747637">
      <w:bodyDiv w:val="1"/>
      <w:marLeft w:val="0"/>
      <w:marRight w:val="0"/>
      <w:marTop w:val="0"/>
      <w:marBottom w:val="0"/>
      <w:divBdr>
        <w:top w:val="none" w:sz="0" w:space="0" w:color="auto"/>
        <w:left w:val="none" w:sz="0" w:space="0" w:color="auto"/>
        <w:bottom w:val="none" w:sz="0" w:space="0" w:color="auto"/>
        <w:right w:val="none" w:sz="0" w:space="0" w:color="auto"/>
      </w:divBdr>
    </w:div>
    <w:div w:id="460612526">
      <w:bodyDiv w:val="1"/>
      <w:marLeft w:val="0"/>
      <w:marRight w:val="0"/>
      <w:marTop w:val="0"/>
      <w:marBottom w:val="0"/>
      <w:divBdr>
        <w:top w:val="none" w:sz="0" w:space="0" w:color="auto"/>
        <w:left w:val="none" w:sz="0" w:space="0" w:color="auto"/>
        <w:bottom w:val="none" w:sz="0" w:space="0" w:color="auto"/>
        <w:right w:val="none" w:sz="0" w:space="0" w:color="auto"/>
      </w:divBdr>
    </w:div>
    <w:div w:id="467935402">
      <w:bodyDiv w:val="1"/>
      <w:marLeft w:val="0"/>
      <w:marRight w:val="0"/>
      <w:marTop w:val="0"/>
      <w:marBottom w:val="0"/>
      <w:divBdr>
        <w:top w:val="none" w:sz="0" w:space="0" w:color="auto"/>
        <w:left w:val="none" w:sz="0" w:space="0" w:color="auto"/>
        <w:bottom w:val="none" w:sz="0" w:space="0" w:color="auto"/>
        <w:right w:val="none" w:sz="0" w:space="0" w:color="auto"/>
      </w:divBdr>
    </w:div>
    <w:div w:id="476844523">
      <w:bodyDiv w:val="1"/>
      <w:marLeft w:val="0"/>
      <w:marRight w:val="0"/>
      <w:marTop w:val="0"/>
      <w:marBottom w:val="0"/>
      <w:divBdr>
        <w:top w:val="none" w:sz="0" w:space="0" w:color="auto"/>
        <w:left w:val="none" w:sz="0" w:space="0" w:color="auto"/>
        <w:bottom w:val="none" w:sz="0" w:space="0" w:color="auto"/>
        <w:right w:val="none" w:sz="0" w:space="0" w:color="auto"/>
      </w:divBdr>
    </w:div>
    <w:div w:id="498081548">
      <w:bodyDiv w:val="1"/>
      <w:marLeft w:val="0"/>
      <w:marRight w:val="0"/>
      <w:marTop w:val="0"/>
      <w:marBottom w:val="0"/>
      <w:divBdr>
        <w:top w:val="none" w:sz="0" w:space="0" w:color="auto"/>
        <w:left w:val="none" w:sz="0" w:space="0" w:color="auto"/>
        <w:bottom w:val="none" w:sz="0" w:space="0" w:color="auto"/>
        <w:right w:val="none" w:sz="0" w:space="0" w:color="auto"/>
      </w:divBdr>
    </w:div>
    <w:div w:id="518735338">
      <w:bodyDiv w:val="1"/>
      <w:marLeft w:val="0"/>
      <w:marRight w:val="0"/>
      <w:marTop w:val="0"/>
      <w:marBottom w:val="0"/>
      <w:divBdr>
        <w:top w:val="none" w:sz="0" w:space="0" w:color="auto"/>
        <w:left w:val="none" w:sz="0" w:space="0" w:color="auto"/>
        <w:bottom w:val="none" w:sz="0" w:space="0" w:color="auto"/>
        <w:right w:val="none" w:sz="0" w:space="0" w:color="auto"/>
      </w:divBdr>
    </w:div>
    <w:div w:id="531453556">
      <w:bodyDiv w:val="1"/>
      <w:marLeft w:val="0"/>
      <w:marRight w:val="0"/>
      <w:marTop w:val="0"/>
      <w:marBottom w:val="0"/>
      <w:divBdr>
        <w:top w:val="none" w:sz="0" w:space="0" w:color="auto"/>
        <w:left w:val="none" w:sz="0" w:space="0" w:color="auto"/>
        <w:bottom w:val="none" w:sz="0" w:space="0" w:color="auto"/>
        <w:right w:val="none" w:sz="0" w:space="0" w:color="auto"/>
      </w:divBdr>
    </w:div>
    <w:div w:id="545024247">
      <w:bodyDiv w:val="1"/>
      <w:marLeft w:val="0"/>
      <w:marRight w:val="0"/>
      <w:marTop w:val="0"/>
      <w:marBottom w:val="0"/>
      <w:divBdr>
        <w:top w:val="none" w:sz="0" w:space="0" w:color="auto"/>
        <w:left w:val="none" w:sz="0" w:space="0" w:color="auto"/>
        <w:bottom w:val="none" w:sz="0" w:space="0" w:color="auto"/>
        <w:right w:val="none" w:sz="0" w:space="0" w:color="auto"/>
      </w:divBdr>
    </w:div>
    <w:div w:id="550503407">
      <w:bodyDiv w:val="1"/>
      <w:marLeft w:val="0"/>
      <w:marRight w:val="0"/>
      <w:marTop w:val="0"/>
      <w:marBottom w:val="0"/>
      <w:divBdr>
        <w:top w:val="none" w:sz="0" w:space="0" w:color="auto"/>
        <w:left w:val="none" w:sz="0" w:space="0" w:color="auto"/>
        <w:bottom w:val="none" w:sz="0" w:space="0" w:color="auto"/>
        <w:right w:val="none" w:sz="0" w:space="0" w:color="auto"/>
      </w:divBdr>
    </w:div>
    <w:div w:id="555359449">
      <w:bodyDiv w:val="1"/>
      <w:marLeft w:val="0"/>
      <w:marRight w:val="0"/>
      <w:marTop w:val="0"/>
      <w:marBottom w:val="0"/>
      <w:divBdr>
        <w:top w:val="none" w:sz="0" w:space="0" w:color="auto"/>
        <w:left w:val="none" w:sz="0" w:space="0" w:color="auto"/>
        <w:bottom w:val="none" w:sz="0" w:space="0" w:color="auto"/>
        <w:right w:val="none" w:sz="0" w:space="0" w:color="auto"/>
      </w:divBdr>
    </w:div>
    <w:div w:id="571162124">
      <w:bodyDiv w:val="1"/>
      <w:marLeft w:val="0"/>
      <w:marRight w:val="0"/>
      <w:marTop w:val="0"/>
      <w:marBottom w:val="0"/>
      <w:divBdr>
        <w:top w:val="none" w:sz="0" w:space="0" w:color="auto"/>
        <w:left w:val="none" w:sz="0" w:space="0" w:color="auto"/>
        <w:bottom w:val="none" w:sz="0" w:space="0" w:color="auto"/>
        <w:right w:val="none" w:sz="0" w:space="0" w:color="auto"/>
      </w:divBdr>
    </w:div>
    <w:div w:id="650527516">
      <w:bodyDiv w:val="1"/>
      <w:marLeft w:val="0"/>
      <w:marRight w:val="0"/>
      <w:marTop w:val="0"/>
      <w:marBottom w:val="0"/>
      <w:divBdr>
        <w:top w:val="none" w:sz="0" w:space="0" w:color="auto"/>
        <w:left w:val="none" w:sz="0" w:space="0" w:color="auto"/>
        <w:bottom w:val="none" w:sz="0" w:space="0" w:color="auto"/>
        <w:right w:val="none" w:sz="0" w:space="0" w:color="auto"/>
      </w:divBdr>
    </w:div>
    <w:div w:id="651102322">
      <w:bodyDiv w:val="1"/>
      <w:marLeft w:val="0"/>
      <w:marRight w:val="0"/>
      <w:marTop w:val="0"/>
      <w:marBottom w:val="0"/>
      <w:divBdr>
        <w:top w:val="none" w:sz="0" w:space="0" w:color="auto"/>
        <w:left w:val="none" w:sz="0" w:space="0" w:color="auto"/>
        <w:bottom w:val="none" w:sz="0" w:space="0" w:color="auto"/>
        <w:right w:val="none" w:sz="0" w:space="0" w:color="auto"/>
      </w:divBdr>
    </w:div>
    <w:div w:id="677467159">
      <w:bodyDiv w:val="1"/>
      <w:marLeft w:val="0"/>
      <w:marRight w:val="0"/>
      <w:marTop w:val="0"/>
      <w:marBottom w:val="0"/>
      <w:divBdr>
        <w:top w:val="none" w:sz="0" w:space="0" w:color="auto"/>
        <w:left w:val="none" w:sz="0" w:space="0" w:color="auto"/>
        <w:bottom w:val="none" w:sz="0" w:space="0" w:color="auto"/>
        <w:right w:val="none" w:sz="0" w:space="0" w:color="auto"/>
      </w:divBdr>
    </w:div>
    <w:div w:id="685441371">
      <w:bodyDiv w:val="1"/>
      <w:marLeft w:val="0"/>
      <w:marRight w:val="0"/>
      <w:marTop w:val="0"/>
      <w:marBottom w:val="0"/>
      <w:divBdr>
        <w:top w:val="none" w:sz="0" w:space="0" w:color="auto"/>
        <w:left w:val="none" w:sz="0" w:space="0" w:color="auto"/>
        <w:bottom w:val="none" w:sz="0" w:space="0" w:color="auto"/>
        <w:right w:val="none" w:sz="0" w:space="0" w:color="auto"/>
      </w:divBdr>
    </w:div>
    <w:div w:id="689451786">
      <w:bodyDiv w:val="1"/>
      <w:marLeft w:val="0"/>
      <w:marRight w:val="0"/>
      <w:marTop w:val="0"/>
      <w:marBottom w:val="0"/>
      <w:divBdr>
        <w:top w:val="none" w:sz="0" w:space="0" w:color="auto"/>
        <w:left w:val="none" w:sz="0" w:space="0" w:color="auto"/>
        <w:bottom w:val="none" w:sz="0" w:space="0" w:color="auto"/>
        <w:right w:val="none" w:sz="0" w:space="0" w:color="auto"/>
      </w:divBdr>
    </w:div>
    <w:div w:id="696392165">
      <w:bodyDiv w:val="1"/>
      <w:marLeft w:val="0"/>
      <w:marRight w:val="0"/>
      <w:marTop w:val="0"/>
      <w:marBottom w:val="0"/>
      <w:divBdr>
        <w:top w:val="none" w:sz="0" w:space="0" w:color="auto"/>
        <w:left w:val="none" w:sz="0" w:space="0" w:color="auto"/>
        <w:bottom w:val="none" w:sz="0" w:space="0" w:color="auto"/>
        <w:right w:val="none" w:sz="0" w:space="0" w:color="auto"/>
      </w:divBdr>
    </w:div>
    <w:div w:id="704452702">
      <w:bodyDiv w:val="1"/>
      <w:marLeft w:val="0"/>
      <w:marRight w:val="0"/>
      <w:marTop w:val="0"/>
      <w:marBottom w:val="0"/>
      <w:divBdr>
        <w:top w:val="none" w:sz="0" w:space="0" w:color="auto"/>
        <w:left w:val="none" w:sz="0" w:space="0" w:color="auto"/>
        <w:bottom w:val="none" w:sz="0" w:space="0" w:color="auto"/>
        <w:right w:val="none" w:sz="0" w:space="0" w:color="auto"/>
      </w:divBdr>
    </w:div>
    <w:div w:id="745568298">
      <w:bodyDiv w:val="1"/>
      <w:marLeft w:val="0"/>
      <w:marRight w:val="0"/>
      <w:marTop w:val="0"/>
      <w:marBottom w:val="0"/>
      <w:divBdr>
        <w:top w:val="none" w:sz="0" w:space="0" w:color="auto"/>
        <w:left w:val="none" w:sz="0" w:space="0" w:color="auto"/>
        <w:bottom w:val="none" w:sz="0" w:space="0" w:color="auto"/>
        <w:right w:val="none" w:sz="0" w:space="0" w:color="auto"/>
      </w:divBdr>
    </w:div>
    <w:div w:id="749078802">
      <w:bodyDiv w:val="1"/>
      <w:marLeft w:val="0"/>
      <w:marRight w:val="0"/>
      <w:marTop w:val="0"/>
      <w:marBottom w:val="0"/>
      <w:divBdr>
        <w:top w:val="none" w:sz="0" w:space="0" w:color="auto"/>
        <w:left w:val="none" w:sz="0" w:space="0" w:color="auto"/>
        <w:bottom w:val="none" w:sz="0" w:space="0" w:color="auto"/>
        <w:right w:val="none" w:sz="0" w:space="0" w:color="auto"/>
      </w:divBdr>
    </w:div>
    <w:div w:id="793132199">
      <w:bodyDiv w:val="1"/>
      <w:marLeft w:val="0"/>
      <w:marRight w:val="0"/>
      <w:marTop w:val="0"/>
      <w:marBottom w:val="0"/>
      <w:divBdr>
        <w:top w:val="none" w:sz="0" w:space="0" w:color="auto"/>
        <w:left w:val="none" w:sz="0" w:space="0" w:color="auto"/>
        <w:bottom w:val="none" w:sz="0" w:space="0" w:color="auto"/>
        <w:right w:val="none" w:sz="0" w:space="0" w:color="auto"/>
      </w:divBdr>
    </w:div>
    <w:div w:id="800728378">
      <w:bodyDiv w:val="1"/>
      <w:marLeft w:val="0"/>
      <w:marRight w:val="0"/>
      <w:marTop w:val="0"/>
      <w:marBottom w:val="0"/>
      <w:divBdr>
        <w:top w:val="none" w:sz="0" w:space="0" w:color="auto"/>
        <w:left w:val="none" w:sz="0" w:space="0" w:color="auto"/>
        <w:bottom w:val="none" w:sz="0" w:space="0" w:color="auto"/>
        <w:right w:val="none" w:sz="0" w:space="0" w:color="auto"/>
      </w:divBdr>
    </w:div>
    <w:div w:id="802893889">
      <w:bodyDiv w:val="1"/>
      <w:marLeft w:val="0"/>
      <w:marRight w:val="0"/>
      <w:marTop w:val="0"/>
      <w:marBottom w:val="0"/>
      <w:divBdr>
        <w:top w:val="none" w:sz="0" w:space="0" w:color="auto"/>
        <w:left w:val="none" w:sz="0" w:space="0" w:color="auto"/>
        <w:bottom w:val="none" w:sz="0" w:space="0" w:color="auto"/>
        <w:right w:val="none" w:sz="0" w:space="0" w:color="auto"/>
      </w:divBdr>
    </w:div>
    <w:div w:id="812411594">
      <w:bodyDiv w:val="1"/>
      <w:marLeft w:val="0"/>
      <w:marRight w:val="0"/>
      <w:marTop w:val="0"/>
      <w:marBottom w:val="0"/>
      <w:divBdr>
        <w:top w:val="none" w:sz="0" w:space="0" w:color="auto"/>
        <w:left w:val="none" w:sz="0" w:space="0" w:color="auto"/>
        <w:bottom w:val="none" w:sz="0" w:space="0" w:color="auto"/>
        <w:right w:val="none" w:sz="0" w:space="0" w:color="auto"/>
      </w:divBdr>
    </w:div>
    <w:div w:id="820927840">
      <w:bodyDiv w:val="1"/>
      <w:marLeft w:val="0"/>
      <w:marRight w:val="0"/>
      <w:marTop w:val="0"/>
      <w:marBottom w:val="0"/>
      <w:divBdr>
        <w:top w:val="none" w:sz="0" w:space="0" w:color="auto"/>
        <w:left w:val="none" w:sz="0" w:space="0" w:color="auto"/>
        <w:bottom w:val="none" w:sz="0" w:space="0" w:color="auto"/>
        <w:right w:val="none" w:sz="0" w:space="0" w:color="auto"/>
      </w:divBdr>
    </w:div>
    <w:div w:id="823276670">
      <w:bodyDiv w:val="1"/>
      <w:marLeft w:val="0"/>
      <w:marRight w:val="0"/>
      <w:marTop w:val="0"/>
      <w:marBottom w:val="0"/>
      <w:divBdr>
        <w:top w:val="none" w:sz="0" w:space="0" w:color="auto"/>
        <w:left w:val="none" w:sz="0" w:space="0" w:color="auto"/>
        <w:bottom w:val="none" w:sz="0" w:space="0" w:color="auto"/>
        <w:right w:val="none" w:sz="0" w:space="0" w:color="auto"/>
      </w:divBdr>
    </w:div>
    <w:div w:id="833422286">
      <w:bodyDiv w:val="1"/>
      <w:marLeft w:val="0"/>
      <w:marRight w:val="0"/>
      <w:marTop w:val="0"/>
      <w:marBottom w:val="0"/>
      <w:divBdr>
        <w:top w:val="none" w:sz="0" w:space="0" w:color="auto"/>
        <w:left w:val="none" w:sz="0" w:space="0" w:color="auto"/>
        <w:bottom w:val="none" w:sz="0" w:space="0" w:color="auto"/>
        <w:right w:val="none" w:sz="0" w:space="0" w:color="auto"/>
      </w:divBdr>
    </w:div>
    <w:div w:id="852570656">
      <w:bodyDiv w:val="1"/>
      <w:marLeft w:val="0"/>
      <w:marRight w:val="0"/>
      <w:marTop w:val="0"/>
      <w:marBottom w:val="0"/>
      <w:divBdr>
        <w:top w:val="none" w:sz="0" w:space="0" w:color="auto"/>
        <w:left w:val="none" w:sz="0" w:space="0" w:color="auto"/>
        <w:bottom w:val="none" w:sz="0" w:space="0" w:color="auto"/>
        <w:right w:val="none" w:sz="0" w:space="0" w:color="auto"/>
      </w:divBdr>
    </w:div>
    <w:div w:id="878706892">
      <w:bodyDiv w:val="1"/>
      <w:marLeft w:val="0"/>
      <w:marRight w:val="0"/>
      <w:marTop w:val="0"/>
      <w:marBottom w:val="0"/>
      <w:divBdr>
        <w:top w:val="none" w:sz="0" w:space="0" w:color="auto"/>
        <w:left w:val="none" w:sz="0" w:space="0" w:color="auto"/>
        <w:bottom w:val="none" w:sz="0" w:space="0" w:color="auto"/>
        <w:right w:val="none" w:sz="0" w:space="0" w:color="auto"/>
      </w:divBdr>
    </w:div>
    <w:div w:id="881402449">
      <w:bodyDiv w:val="1"/>
      <w:marLeft w:val="0"/>
      <w:marRight w:val="0"/>
      <w:marTop w:val="0"/>
      <w:marBottom w:val="0"/>
      <w:divBdr>
        <w:top w:val="none" w:sz="0" w:space="0" w:color="auto"/>
        <w:left w:val="none" w:sz="0" w:space="0" w:color="auto"/>
        <w:bottom w:val="none" w:sz="0" w:space="0" w:color="auto"/>
        <w:right w:val="none" w:sz="0" w:space="0" w:color="auto"/>
      </w:divBdr>
    </w:div>
    <w:div w:id="885260869">
      <w:bodyDiv w:val="1"/>
      <w:marLeft w:val="0"/>
      <w:marRight w:val="0"/>
      <w:marTop w:val="0"/>
      <w:marBottom w:val="0"/>
      <w:divBdr>
        <w:top w:val="none" w:sz="0" w:space="0" w:color="auto"/>
        <w:left w:val="none" w:sz="0" w:space="0" w:color="auto"/>
        <w:bottom w:val="none" w:sz="0" w:space="0" w:color="auto"/>
        <w:right w:val="none" w:sz="0" w:space="0" w:color="auto"/>
      </w:divBdr>
    </w:div>
    <w:div w:id="886838138">
      <w:bodyDiv w:val="1"/>
      <w:marLeft w:val="0"/>
      <w:marRight w:val="0"/>
      <w:marTop w:val="0"/>
      <w:marBottom w:val="0"/>
      <w:divBdr>
        <w:top w:val="none" w:sz="0" w:space="0" w:color="auto"/>
        <w:left w:val="none" w:sz="0" w:space="0" w:color="auto"/>
        <w:bottom w:val="none" w:sz="0" w:space="0" w:color="auto"/>
        <w:right w:val="none" w:sz="0" w:space="0" w:color="auto"/>
      </w:divBdr>
    </w:div>
    <w:div w:id="895504972">
      <w:bodyDiv w:val="1"/>
      <w:marLeft w:val="0"/>
      <w:marRight w:val="0"/>
      <w:marTop w:val="0"/>
      <w:marBottom w:val="0"/>
      <w:divBdr>
        <w:top w:val="none" w:sz="0" w:space="0" w:color="auto"/>
        <w:left w:val="none" w:sz="0" w:space="0" w:color="auto"/>
        <w:bottom w:val="none" w:sz="0" w:space="0" w:color="auto"/>
        <w:right w:val="none" w:sz="0" w:space="0" w:color="auto"/>
      </w:divBdr>
    </w:div>
    <w:div w:id="915632778">
      <w:bodyDiv w:val="1"/>
      <w:marLeft w:val="0"/>
      <w:marRight w:val="0"/>
      <w:marTop w:val="0"/>
      <w:marBottom w:val="0"/>
      <w:divBdr>
        <w:top w:val="none" w:sz="0" w:space="0" w:color="auto"/>
        <w:left w:val="none" w:sz="0" w:space="0" w:color="auto"/>
        <w:bottom w:val="none" w:sz="0" w:space="0" w:color="auto"/>
        <w:right w:val="none" w:sz="0" w:space="0" w:color="auto"/>
      </w:divBdr>
    </w:div>
    <w:div w:id="941957626">
      <w:bodyDiv w:val="1"/>
      <w:marLeft w:val="0"/>
      <w:marRight w:val="0"/>
      <w:marTop w:val="0"/>
      <w:marBottom w:val="0"/>
      <w:divBdr>
        <w:top w:val="none" w:sz="0" w:space="0" w:color="auto"/>
        <w:left w:val="none" w:sz="0" w:space="0" w:color="auto"/>
        <w:bottom w:val="none" w:sz="0" w:space="0" w:color="auto"/>
        <w:right w:val="none" w:sz="0" w:space="0" w:color="auto"/>
      </w:divBdr>
    </w:div>
    <w:div w:id="994650640">
      <w:bodyDiv w:val="1"/>
      <w:marLeft w:val="0"/>
      <w:marRight w:val="0"/>
      <w:marTop w:val="0"/>
      <w:marBottom w:val="0"/>
      <w:divBdr>
        <w:top w:val="none" w:sz="0" w:space="0" w:color="auto"/>
        <w:left w:val="none" w:sz="0" w:space="0" w:color="auto"/>
        <w:bottom w:val="none" w:sz="0" w:space="0" w:color="auto"/>
        <w:right w:val="none" w:sz="0" w:space="0" w:color="auto"/>
      </w:divBdr>
    </w:div>
    <w:div w:id="1036809696">
      <w:bodyDiv w:val="1"/>
      <w:marLeft w:val="0"/>
      <w:marRight w:val="0"/>
      <w:marTop w:val="0"/>
      <w:marBottom w:val="0"/>
      <w:divBdr>
        <w:top w:val="none" w:sz="0" w:space="0" w:color="auto"/>
        <w:left w:val="none" w:sz="0" w:space="0" w:color="auto"/>
        <w:bottom w:val="none" w:sz="0" w:space="0" w:color="auto"/>
        <w:right w:val="none" w:sz="0" w:space="0" w:color="auto"/>
      </w:divBdr>
    </w:div>
    <w:div w:id="1043821265">
      <w:bodyDiv w:val="1"/>
      <w:marLeft w:val="0"/>
      <w:marRight w:val="0"/>
      <w:marTop w:val="0"/>
      <w:marBottom w:val="0"/>
      <w:divBdr>
        <w:top w:val="none" w:sz="0" w:space="0" w:color="auto"/>
        <w:left w:val="none" w:sz="0" w:space="0" w:color="auto"/>
        <w:bottom w:val="none" w:sz="0" w:space="0" w:color="auto"/>
        <w:right w:val="none" w:sz="0" w:space="0" w:color="auto"/>
      </w:divBdr>
    </w:div>
    <w:div w:id="1054355415">
      <w:bodyDiv w:val="1"/>
      <w:marLeft w:val="0"/>
      <w:marRight w:val="0"/>
      <w:marTop w:val="0"/>
      <w:marBottom w:val="0"/>
      <w:divBdr>
        <w:top w:val="none" w:sz="0" w:space="0" w:color="auto"/>
        <w:left w:val="none" w:sz="0" w:space="0" w:color="auto"/>
        <w:bottom w:val="none" w:sz="0" w:space="0" w:color="auto"/>
        <w:right w:val="none" w:sz="0" w:space="0" w:color="auto"/>
      </w:divBdr>
    </w:div>
    <w:div w:id="1096438339">
      <w:bodyDiv w:val="1"/>
      <w:marLeft w:val="0"/>
      <w:marRight w:val="0"/>
      <w:marTop w:val="0"/>
      <w:marBottom w:val="0"/>
      <w:divBdr>
        <w:top w:val="none" w:sz="0" w:space="0" w:color="auto"/>
        <w:left w:val="none" w:sz="0" w:space="0" w:color="auto"/>
        <w:bottom w:val="none" w:sz="0" w:space="0" w:color="auto"/>
        <w:right w:val="none" w:sz="0" w:space="0" w:color="auto"/>
      </w:divBdr>
    </w:div>
    <w:div w:id="1108432300">
      <w:bodyDiv w:val="1"/>
      <w:marLeft w:val="0"/>
      <w:marRight w:val="0"/>
      <w:marTop w:val="0"/>
      <w:marBottom w:val="0"/>
      <w:divBdr>
        <w:top w:val="none" w:sz="0" w:space="0" w:color="auto"/>
        <w:left w:val="none" w:sz="0" w:space="0" w:color="auto"/>
        <w:bottom w:val="none" w:sz="0" w:space="0" w:color="auto"/>
        <w:right w:val="none" w:sz="0" w:space="0" w:color="auto"/>
      </w:divBdr>
    </w:div>
    <w:div w:id="1117337095">
      <w:bodyDiv w:val="1"/>
      <w:marLeft w:val="0"/>
      <w:marRight w:val="0"/>
      <w:marTop w:val="0"/>
      <w:marBottom w:val="0"/>
      <w:divBdr>
        <w:top w:val="none" w:sz="0" w:space="0" w:color="auto"/>
        <w:left w:val="none" w:sz="0" w:space="0" w:color="auto"/>
        <w:bottom w:val="none" w:sz="0" w:space="0" w:color="auto"/>
        <w:right w:val="none" w:sz="0" w:space="0" w:color="auto"/>
      </w:divBdr>
    </w:div>
    <w:div w:id="1122772077">
      <w:bodyDiv w:val="1"/>
      <w:marLeft w:val="0"/>
      <w:marRight w:val="0"/>
      <w:marTop w:val="0"/>
      <w:marBottom w:val="0"/>
      <w:divBdr>
        <w:top w:val="none" w:sz="0" w:space="0" w:color="auto"/>
        <w:left w:val="none" w:sz="0" w:space="0" w:color="auto"/>
        <w:bottom w:val="none" w:sz="0" w:space="0" w:color="auto"/>
        <w:right w:val="none" w:sz="0" w:space="0" w:color="auto"/>
      </w:divBdr>
    </w:div>
    <w:div w:id="1123689658">
      <w:bodyDiv w:val="1"/>
      <w:marLeft w:val="0"/>
      <w:marRight w:val="0"/>
      <w:marTop w:val="0"/>
      <w:marBottom w:val="0"/>
      <w:divBdr>
        <w:top w:val="none" w:sz="0" w:space="0" w:color="auto"/>
        <w:left w:val="none" w:sz="0" w:space="0" w:color="auto"/>
        <w:bottom w:val="none" w:sz="0" w:space="0" w:color="auto"/>
        <w:right w:val="none" w:sz="0" w:space="0" w:color="auto"/>
      </w:divBdr>
    </w:div>
    <w:div w:id="1134366260">
      <w:bodyDiv w:val="1"/>
      <w:marLeft w:val="0"/>
      <w:marRight w:val="0"/>
      <w:marTop w:val="0"/>
      <w:marBottom w:val="0"/>
      <w:divBdr>
        <w:top w:val="none" w:sz="0" w:space="0" w:color="auto"/>
        <w:left w:val="none" w:sz="0" w:space="0" w:color="auto"/>
        <w:bottom w:val="none" w:sz="0" w:space="0" w:color="auto"/>
        <w:right w:val="none" w:sz="0" w:space="0" w:color="auto"/>
      </w:divBdr>
    </w:div>
    <w:div w:id="1139498153">
      <w:bodyDiv w:val="1"/>
      <w:marLeft w:val="0"/>
      <w:marRight w:val="0"/>
      <w:marTop w:val="0"/>
      <w:marBottom w:val="0"/>
      <w:divBdr>
        <w:top w:val="none" w:sz="0" w:space="0" w:color="auto"/>
        <w:left w:val="none" w:sz="0" w:space="0" w:color="auto"/>
        <w:bottom w:val="none" w:sz="0" w:space="0" w:color="auto"/>
        <w:right w:val="none" w:sz="0" w:space="0" w:color="auto"/>
      </w:divBdr>
    </w:div>
    <w:div w:id="1167790168">
      <w:bodyDiv w:val="1"/>
      <w:marLeft w:val="0"/>
      <w:marRight w:val="0"/>
      <w:marTop w:val="0"/>
      <w:marBottom w:val="0"/>
      <w:divBdr>
        <w:top w:val="none" w:sz="0" w:space="0" w:color="auto"/>
        <w:left w:val="none" w:sz="0" w:space="0" w:color="auto"/>
        <w:bottom w:val="none" w:sz="0" w:space="0" w:color="auto"/>
        <w:right w:val="none" w:sz="0" w:space="0" w:color="auto"/>
      </w:divBdr>
    </w:div>
    <w:div w:id="1177236837">
      <w:bodyDiv w:val="1"/>
      <w:marLeft w:val="0"/>
      <w:marRight w:val="0"/>
      <w:marTop w:val="0"/>
      <w:marBottom w:val="0"/>
      <w:divBdr>
        <w:top w:val="none" w:sz="0" w:space="0" w:color="auto"/>
        <w:left w:val="none" w:sz="0" w:space="0" w:color="auto"/>
        <w:bottom w:val="none" w:sz="0" w:space="0" w:color="auto"/>
        <w:right w:val="none" w:sz="0" w:space="0" w:color="auto"/>
      </w:divBdr>
    </w:div>
    <w:div w:id="1187983273">
      <w:bodyDiv w:val="1"/>
      <w:marLeft w:val="0"/>
      <w:marRight w:val="0"/>
      <w:marTop w:val="0"/>
      <w:marBottom w:val="0"/>
      <w:divBdr>
        <w:top w:val="none" w:sz="0" w:space="0" w:color="auto"/>
        <w:left w:val="none" w:sz="0" w:space="0" w:color="auto"/>
        <w:bottom w:val="none" w:sz="0" w:space="0" w:color="auto"/>
        <w:right w:val="none" w:sz="0" w:space="0" w:color="auto"/>
      </w:divBdr>
    </w:div>
    <w:div w:id="1191723087">
      <w:bodyDiv w:val="1"/>
      <w:marLeft w:val="0"/>
      <w:marRight w:val="0"/>
      <w:marTop w:val="0"/>
      <w:marBottom w:val="0"/>
      <w:divBdr>
        <w:top w:val="none" w:sz="0" w:space="0" w:color="auto"/>
        <w:left w:val="none" w:sz="0" w:space="0" w:color="auto"/>
        <w:bottom w:val="none" w:sz="0" w:space="0" w:color="auto"/>
        <w:right w:val="none" w:sz="0" w:space="0" w:color="auto"/>
      </w:divBdr>
    </w:div>
    <w:div w:id="1197474789">
      <w:bodyDiv w:val="1"/>
      <w:marLeft w:val="0"/>
      <w:marRight w:val="0"/>
      <w:marTop w:val="0"/>
      <w:marBottom w:val="0"/>
      <w:divBdr>
        <w:top w:val="none" w:sz="0" w:space="0" w:color="auto"/>
        <w:left w:val="none" w:sz="0" w:space="0" w:color="auto"/>
        <w:bottom w:val="none" w:sz="0" w:space="0" w:color="auto"/>
        <w:right w:val="none" w:sz="0" w:space="0" w:color="auto"/>
      </w:divBdr>
    </w:div>
    <w:div w:id="1199514967">
      <w:bodyDiv w:val="1"/>
      <w:marLeft w:val="0"/>
      <w:marRight w:val="0"/>
      <w:marTop w:val="0"/>
      <w:marBottom w:val="0"/>
      <w:divBdr>
        <w:top w:val="none" w:sz="0" w:space="0" w:color="auto"/>
        <w:left w:val="none" w:sz="0" w:space="0" w:color="auto"/>
        <w:bottom w:val="none" w:sz="0" w:space="0" w:color="auto"/>
        <w:right w:val="none" w:sz="0" w:space="0" w:color="auto"/>
      </w:divBdr>
    </w:div>
    <w:div w:id="1207527440">
      <w:bodyDiv w:val="1"/>
      <w:marLeft w:val="0"/>
      <w:marRight w:val="0"/>
      <w:marTop w:val="0"/>
      <w:marBottom w:val="0"/>
      <w:divBdr>
        <w:top w:val="none" w:sz="0" w:space="0" w:color="auto"/>
        <w:left w:val="none" w:sz="0" w:space="0" w:color="auto"/>
        <w:bottom w:val="none" w:sz="0" w:space="0" w:color="auto"/>
        <w:right w:val="none" w:sz="0" w:space="0" w:color="auto"/>
      </w:divBdr>
    </w:div>
    <w:div w:id="1213687414">
      <w:bodyDiv w:val="1"/>
      <w:marLeft w:val="0"/>
      <w:marRight w:val="0"/>
      <w:marTop w:val="0"/>
      <w:marBottom w:val="0"/>
      <w:divBdr>
        <w:top w:val="none" w:sz="0" w:space="0" w:color="auto"/>
        <w:left w:val="none" w:sz="0" w:space="0" w:color="auto"/>
        <w:bottom w:val="none" w:sz="0" w:space="0" w:color="auto"/>
        <w:right w:val="none" w:sz="0" w:space="0" w:color="auto"/>
      </w:divBdr>
    </w:div>
    <w:div w:id="1216820381">
      <w:bodyDiv w:val="1"/>
      <w:marLeft w:val="0"/>
      <w:marRight w:val="0"/>
      <w:marTop w:val="0"/>
      <w:marBottom w:val="0"/>
      <w:divBdr>
        <w:top w:val="none" w:sz="0" w:space="0" w:color="auto"/>
        <w:left w:val="none" w:sz="0" w:space="0" w:color="auto"/>
        <w:bottom w:val="none" w:sz="0" w:space="0" w:color="auto"/>
        <w:right w:val="none" w:sz="0" w:space="0" w:color="auto"/>
      </w:divBdr>
    </w:div>
    <w:div w:id="1223054461">
      <w:bodyDiv w:val="1"/>
      <w:marLeft w:val="0"/>
      <w:marRight w:val="0"/>
      <w:marTop w:val="0"/>
      <w:marBottom w:val="0"/>
      <w:divBdr>
        <w:top w:val="none" w:sz="0" w:space="0" w:color="auto"/>
        <w:left w:val="none" w:sz="0" w:space="0" w:color="auto"/>
        <w:bottom w:val="none" w:sz="0" w:space="0" w:color="auto"/>
        <w:right w:val="none" w:sz="0" w:space="0" w:color="auto"/>
      </w:divBdr>
    </w:div>
    <w:div w:id="1230966902">
      <w:bodyDiv w:val="1"/>
      <w:marLeft w:val="0"/>
      <w:marRight w:val="0"/>
      <w:marTop w:val="0"/>
      <w:marBottom w:val="0"/>
      <w:divBdr>
        <w:top w:val="none" w:sz="0" w:space="0" w:color="auto"/>
        <w:left w:val="none" w:sz="0" w:space="0" w:color="auto"/>
        <w:bottom w:val="none" w:sz="0" w:space="0" w:color="auto"/>
        <w:right w:val="none" w:sz="0" w:space="0" w:color="auto"/>
      </w:divBdr>
    </w:div>
    <w:div w:id="1234001624">
      <w:bodyDiv w:val="1"/>
      <w:marLeft w:val="0"/>
      <w:marRight w:val="0"/>
      <w:marTop w:val="0"/>
      <w:marBottom w:val="0"/>
      <w:divBdr>
        <w:top w:val="none" w:sz="0" w:space="0" w:color="auto"/>
        <w:left w:val="none" w:sz="0" w:space="0" w:color="auto"/>
        <w:bottom w:val="none" w:sz="0" w:space="0" w:color="auto"/>
        <w:right w:val="none" w:sz="0" w:space="0" w:color="auto"/>
      </w:divBdr>
    </w:div>
    <w:div w:id="1250769739">
      <w:bodyDiv w:val="1"/>
      <w:marLeft w:val="0"/>
      <w:marRight w:val="0"/>
      <w:marTop w:val="0"/>
      <w:marBottom w:val="0"/>
      <w:divBdr>
        <w:top w:val="none" w:sz="0" w:space="0" w:color="auto"/>
        <w:left w:val="none" w:sz="0" w:space="0" w:color="auto"/>
        <w:bottom w:val="none" w:sz="0" w:space="0" w:color="auto"/>
        <w:right w:val="none" w:sz="0" w:space="0" w:color="auto"/>
      </w:divBdr>
    </w:div>
    <w:div w:id="1253779912">
      <w:bodyDiv w:val="1"/>
      <w:marLeft w:val="0"/>
      <w:marRight w:val="0"/>
      <w:marTop w:val="0"/>
      <w:marBottom w:val="0"/>
      <w:divBdr>
        <w:top w:val="none" w:sz="0" w:space="0" w:color="auto"/>
        <w:left w:val="none" w:sz="0" w:space="0" w:color="auto"/>
        <w:bottom w:val="none" w:sz="0" w:space="0" w:color="auto"/>
        <w:right w:val="none" w:sz="0" w:space="0" w:color="auto"/>
      </w:divBdr>
    </w:div>
    <w:div w:id="1256211213">
      <w:bodyDiv w:val="1"/>
      <w:marLeft w:val="0"/>
      <w:marRight w:val="0"/>
      <w:marTop w:val="0"/>
      <w:marBottom w:val="0"/>
      <w:divBdr>
        <w:top w:val="none" w:sz="0" w:space="0" w:color="auto"/>
        <w:left w:val="none" w:sz="0" w:space="0" w:color="auto"/>
        <w:bottom w:val="none" w:sz="0" w:space="0" w:color="auto"/>
        <w:right w:val="none" w:sz="0" w:space="0" w:color="auto"/>
      </w:divBdr>
    </w:div>
    <w:div w:id="1275937391">
      <w:bodyDiv w:val="1"/>
      <w:marLeft w:val="0"/>
      <w:marRight w:val="0"/>
      <w:marTop w:val="0"/>
      <w:marBottom w:val="0"/>
      <w:divBdr>
        <w:top w:val="none" w:sz="0" w:space="0" w:color="auto"/>
        <w:left w:val="none" w:sz="0" w:space="0" w:color="auto"/>
        <w:bottom w:val="none" w:sz="0" w:space="0" w:color="auto"/>
        <w:right w:val="none" w:sz="0" w:space="0" w:color="auto"/>
      </w:divBdr>
    </w:div>
    <w:div w:id="1276248396">
      <w:bodyDiv w:val="1"/>
      <w:marLeft w:val="0"/>
      <w:marRight w:val="0"/>
      <w:marTop w:val="0"/>
      <w:marBottom w:val="0"/>
      <w:divBdr>
        <w:top w:val="none" w:sz="0" w:space="0" w:color="auto"/>
        <w:left w:val="none" w:sz="0" w:space="0" w:color="auto"/>
        <w:bottom w:val="none" w:sz="0" w:space="0" w:color="auto"/>
        <w:right w:val="none" w:sz="0" w:space="0" w:color="auto"/>
      </w:divBdr>
    </w:div>
    <w:div w:id="1277328321">
      <w:bodyDiv w:val="1"/>
      <w:marLeft w:val="0"/>
      <w:marRight w:val="0"/>
      <w:marTop w:val="0"/>
      <w:marBottom w:val="0"/>
      <w:divBdr>
        <w:top w:val="none" w:sz="0" w:space="0" w:color="auto"/>
        <w:left w:val="none" w:sz="0" w:space="0" w:color="auto"/>
        <w:bottom w:val="none" w:sz="0" w:space="0" w:color="auto"/>
        <w:right w:val="none" w:sz="0" w:space="0" w:color="auto"/>
      </w:divBdr>
    </w:div>
    <w:div w:id="1290893231">
      <w:bodyDiv w:val="1"/>
      <w:marLeft w:val="0"/>
      <w:marRight w:val="0"/>
      <w:marTop w:val="0"/>
      <w:marBottom w:val="0"/>
      <w:divBdr>
        <w:top w:val="none" w:sz="0" w:space="0" w:color="auto"/>
        <w:left w:val="none" w:sz="0" w:space="0" w:color="auto"/>
        <w:bottom w:val="none" w:sz="0" w:space="0" w:color="auto"/>
        <w:right w:val="none" w:sz="0" w:space="0" w:color="auto"/>
      </w:divBdr>
    </w:div>
    <w:div w:id="1308776571">
      <w:bodyDiv w:val="1"/>
      <w:marLeft w:val="0"/>
      <w:marRight w:val="0"/>
      <w:marTop w:val="0"/>
      <w:marBottom w:val="0"/>
      <w:divBdr>
        <w:top w:val="none" w:sz="0" w:space="0" w:color="auto"/>
        <w:left w:val="none" w:sz="0" w:space="0" w:color="auto"/>
        <w:bottom w:val="none" w:sz="0" w:space="0" w:color="auto"/>
        <w:right w:val="none" w:sz="0" w:space="0" w:color="auto"/>
      </w:divBdr>
    </w:div>
    <w:div w:id="1323894635">
      <w:bodyDiv w:val="1"/>
      <w:marLeft w:val="0"/>
      <w:marRight w:val="0"/>
      <w:marTop w:val="0"/>
      <w:marBottom w:val="0"/>
      <w:divBdr>
        <w:top w:val="none" w:sz="0" w:space="0" w:color="auto"/>
        <w:left w:val="none" w:sz="0" w:space="0" w:color="auto"/>
        <w:bottom w:val="none" w:sz="0" w:space="0" w:color="auto"/>
        <w:right w:val="none" w:sz="0" w:space="0" w:color="auto"/>
      </w:divBdr>
    </w:div>
    <w:div w:id="1343361416">
      <w:bodyDiv w:val="1"/>
      <w:marLeft w:val="0"/>
      <w:marRight w:val="0"/>
      <w:marTop w:val="0"/>
      <w:marBottom w:val="0"/>
      <w:divBdr>
        <w:top w:val="none" w:sz="0" w:space="0" w:color="auto"/>
        <w:left w:val="none" w:sz="0" w:space="0" w:color="auto"/>
        <w:bottom w:val="none" w:sz="0" w:space="0" w:color="auto"/>
        <w:right w:val="none" w:sz="0" w:space="0" w:color="auto"/>
      </w:divBdr>
    </w:div>
    <w:div w:id="1346515786">
      <w:bodyDiv w:val="1"/>
      <w:marLeft w:val="0"/>
      <w:marRight w:val="0"/>
      <w:marTop w:val="0"/>
      <w:marBottom w:val="0"/>
      <w:divBdr>
        <w:top w:val="none" w:sz="0" w:space="0" w:color="auto"/>
        <w:left w:val="none" w:sz="0" w:space="0" w:color="auto"/>
        <w:bottom w:val="none" w:sz="0" w:space="0" w:color="auto"/>
        <w:right w:val="none" w:sz="0" w:space="0" w:color="auto"/>
      </w:divBdr>
    </w:div>
    <w:div w:id="1366828163">
      <w:bodyDiv w:val="1"/>
      <w:marLeft w:val="0"/>
      <w:marRight w:val="0"/>
      <w:marTop w:val="0"/>
      <w:marBottom w:val="0"/>
      <w:divBdr>
        <w:top w:val="none" w:sz="0" w:space="0" w:color="auto"/>
        <w:left w:val="none" w:sz="0" w:space="0" w:color="auto"/>
        <w:bottom w:val="none" w:sz="0" w:space="0" w:color="auto"/>
        <w:right w:val="none" w:sz="0" w:space="0" w:color="auto"/>
      </w:divBdr>
    </w:div>
    <w:div w:id="1368526056">
      <w:bodyDiv w:val="1"/>
      <w:marLeft w:val="0"/>
      <w:marRight w:val="0"/>
      <w:marTop w:val="0"/>
      <w:marBottom w:val="0"/>
      <w:divBdr>
        <w:top w:val="none" w:sz="0" w:space="0" w:color="auto"/>
        <w:left w:val="none" w:sz="0" w:space="0" w:color="auto"/>
        <w:bottom w:val="none" w:sz="0" w:space="0" w:color="auto"/>
        <w:right w:val="none" w:sz="0" w:space="0" w:color="auto"/>
      </w:divBdr>
    </w:div>
    <w:div w:id="1368675100">
      <w:bodyDiv w:val="1"/>
      <w:marLeft w:val="0"/>
      <w:marRight w:val="0"/>
      <w:marTop w:val="0"/>
      <w:marBottom w:val="0"/>
      <w:divBdr>
        <w:top w:val="none" w:sz="0" w:space="0" w:color="auto"/>
        <w:left w:val="none" w:sz="0" w:space="0" w:color="auto"/>
        <w:bottom w:val="none" w:sz="0" w:space="0" w:color="auto"/>
        <w:right w:val="none" w:sz="0" w:space="0" w:color="auto"/>
      </w:divBdr>
    </w:div>
    <w:div w:id="1369992276">
      <w:bodyDiv w:val="1"/>
      <w:marLeft w:val="0"/>
      <w:marRight w:val="0"/>
      <w:marTop w:val="0"/>
      <w:marBottom w:val="0"/>
      <w:divBdr>
        <w:top w:val="none" w:sz="0" w:space="0" w:color="auto"/>
        <w:left w:val="none" w:sz="0" w:space="0" w:color="auto"/>
        <w:bottom w:val="none" w:sz="0" w:space="0" w:color="auto"/>
        <w:right w:val="none" w:sz="0" w:space="0" w:color="auto"/>
      </w:divBdr>
    </w:div>
    <w:div w:id="1375079182">
      <w:bodyDiv w:val="1"/>
      <w:marLeft w:val="0"/>
      <w:marRight w:val="0"/>
      <w:marTop w:val="0"/>
      <w:marBottom w:val="0"/>
      <w:divBdr>
        <w:top w:val="none" w:sz="0" w:space="0" w:color="auto"/>
        <w:left w:val="none" w:sz="0" w:space="0" w:color="auto"/>
        <w:bottom w:val="none" w:sz="0" w:space="0" w:color="auto"/>
        <w:right w:val="none" w:sz="0" w:space="0" w:color="auto"/>
      </w:divBdr>
    </w:div>
    <w:div w:id="1432510544">
      <w:bodyDiv w:val="1"/>
      <w:marLeft w:val="0"/>
      <w:marRight w:val="0"/>
      <w:marTop w:val="0"/>
      <w:marBottom w:val="0"/>
      <w:divBdr>
        <w:top w:val="none" w:sz="0" w:space="0" w:color="auto"/>
        <w:left w:val="none" w:sz="0" w:space="0" w:color="auto"/>
        <w:bottom w:val="none" w:sz="0" w:space="0" w:color="auto"/>
        <w:right w:val="none" w:sz="0" w:space="0" w:color="auto"/>
      </w:divBdr>
    </w:div>
    <w:div w:id="1451850498">
      <w:bodyDiv w:val="1"/>
      <w:marLeft w:val="0"/>
      <w:marRight w:val="0"/>
      <w:marTop w:val="0"/>
      <w:marBottom w:val="0"/>
      <w:divBdr>
        <w:top w:val="none" w:sz="0" w:space="0" w:color="auto"/>
        <w:left w:val="none" w:sz="0" w:space="0" w:color="auto"/>
        <w:bottom w:val="none" w:sz="0" w:space="0" w:color="auto"/>
        <w:right w:val="none" w:sz="0" w:space="0" w:color="auto"/>
      </w:divBdr>
    </w:div>
    <w:div w:id="1461460465">
      <w:bodyDiv w:val="1"/>
      <w:marLeft w:val="0"/>
      <w:marRight w:val="0"/>
      <w:marTop w:val="0"/>
      <w:marBottom w:val="0"/>
      <w:divBdr>
        <w:top w:val="none" w:sz="0" w:space="0" w:color="auto"/>
        <w:left w:val="none" w:sz="0" w:space="0" w:color="auto"/>
        <w:bottom w:val="none" w:sz="0" w:space="0" w:color="auto"/>
        <w:right w:val="none" w:sz="0" w:space="0" w:color="auto"/>
      </w:divBdr>
    </w:div>
    <w:div w:id="1472167680">
      <w:bodyDiv w:val="1"/>
      <w:marLeft w:val="0"/>
      <w:marRight w:val="0"/>
      <w:marTop w:val="0"/>
      <w:marBottom w:val="0"/>
      <w:divBdr>
        <w:top w:val="none" w:sz="0" w:space="0" w:color="auto"/>
        <w:left w:val="none" w:sz="0" w:space="0" w:color="auto"/>
        <w:bottom w:val="none" w:sz="0" w:space="0" w:color="auto"/>
        <w:right w:val="none" w:sz="0" w:space="0" w:color="auto"/>
      </w:divBdr>
    </w:div>
    <w:div w:id="1480196104">
      <w:bodyDiv w:val="1"/>
      <w:marLeft w:val="0"/>
      <w:marRight w:val="0"/>
      <w:marTop w:val="0"/>
      <w:marBottom w:val="0"/>
      <w:divBdr>
        <w:top w:val="none" w:sz="0" w:space="0" w:color="auto"/>
        <w:left w:val="none" w:sz="0" w:space="0" w:color="auto"/>
        <w:bottom w:val="none" w:sz="0" w:space="0" w:color="auto"/>
        <w:right w:val="none" w:sz="0" w:space="0" w:color="auto"/>
      </w:divBdr>
    </w:div>
    <w:div w:id="1506090857">
      <w:bodyDiv w:val="1"/>
      <w:marLeft w:val="0"/>
      <w:marRight w:val="0"/>
      <w:marTop w:val="0"/>
      <w:marBottom w:val="0"/>
      <w:divBdr>
        <w:top w:val="none" w:sz="0" w:space="0" w:color="auto"/>
        <w:left w:val="none" w:sz="0" w:space="0" w:color="auto"/>
        <w:bottom w:val="none" w:sz="0" w:space="0" w:color="auto"/>
        <w:right w:val="none" w:sz="0" w:space="0" w:color="auto"/>
      </w:divBdr>
    </w:div>
    <w:div w:id="1512912810">
      <w:bodyDiv w:val="1"/>
      <w:marLeft w:val="0"/>
      <w:marRight w:val="0"/>
      <w:marTop w:val="0"/>
      <w:marBottom w:val="0"/>
      <w:divBdr>
        <w:top w:val="none" w:sz="0" w:space="0" w:color="auto"/>
        <w:left w:val="none" w:sz="0" w:space="0" w:color="auto"/>
        <w:bottom w:val="none" w:sz="0" w:space="0" w:color="auto"/>
        <w:right w:val="none" w:sz="0" w:space="0" w:color="auto"/>
      </w:divBdr>
    </w:div>
    <w:div w:id="1533882846">
      <w:bodyDiv w:val="1"/>
      <w:marLeft w:val="0"/>
      <w:marRight w:val="0"/>
      <w:marTop w:val="0"/>
      <w:marBottom w:val="0"/>
      <w:divBdr>
        <w:top w:val="none" w:sz="0" w:space="0" w:color="auto"/>
        <w:left w:val="none" w:sz="0" w:space="0" w:color="auto"/>
        <w:bottom w:val="none" w:sz="0" w:space="0" w:color="auto"/>
        <w:right w:val="none" w:sz="0" w:space="0" w:color="auto"/>
      </w:divBdr>
    </w:div>
    <w:div w:id="1548642997">
      <w:bodyDiv w:val="1"/>
      <w:marLeft w:val="0"/>
      <w:marRight w:val="0"/>
      <w:marTop w:val="0"/>
      <w:marBottom w:val="0"/>
      <w:divBdr>
        <w:top w:val="none" w:sz="0" w:space="0" w:color="auto"/>
        <w:left w:val="none" w:sz="0" w:space="0" w:color="auto"/>
        <w:bottom w:val="none" w:sz="0" w:space="0" w:color="auto"/>
        <w:right w:val="none" w:sz="0" w:space="0" w:color="auto"/>
      </w:divBdr>
    </w:div>
    <w:div w:id="1552887328">
      <w:bodyDiv w:val="1"/>
      <w:marLeft w:val="0"/>
      <w:marRight w:val="0"/>
      <w:marTop w:val="0"/>
      <w:marBottom w:val="0"/>
      <w:divBdr>
        <w:top w:val="none" w:sz="0" w:space="0" w:color="auto"/>
        <w:left w:val="none" w:sz="0" w:space="0" w:color="auto"/>
        <w:bottom w:val="none" w:sz="0" w:space="0" w:color="auto"/>
        <w:right w:val="none" w:sz="0" w:space="0" w:color="auto"/>
      </w:divBdr>
    </w:div>
    <w:div w:id="1566067829">
      <w:bodyDiv w:val="1"/>
      <w:marLeft w:val="0"/>
      <w:marRight w:val="0"/>
      <w:marTop w:val="0"/>
      <w:marBottom w:val="0"/>
      <w:divBdr>
        <w:top w:val="none" w:sz="0" w:space="0" w:color="auto"/>
        <w:left w:val="none" w:sz="0" w:space="0" w:color="auto"/>
        <w:bottom w:val="none" w:sz="0" w:space="0" w:color="auto"/>
        <w:right w:val="none" w:sz="0" w:space="0" w:color="auto"/>
      </w:divBdr>
    </w:div>
    <w:div w:id="1579822208">
      <w:bodyDiv w:val="1"/>
      <w:marLeft w:val="0"/>
      <w:marRight w:val="0"/>
      <w:marTop w:val="0"/>
      <w:marBottom w:val="0"/>
      <w:divBdr>
        <w:top w:val="none" w:sz="0" w:space="0" w:color="auto"/>
        <w:left w:val="none" w:sz="0" w:space="0" w:color="auto"/>
        <w:bottom w:val="none" w:sz="0" w:space="0" w:color="auto"/>
        <w:right w:val="none" w:sz="0" w:space="0" w:color="auto"/>
      </w:divBdr>
    </w:div>
    <w:div w:id="1582527320">
      <w:bodyDiv w:val="1"/>
      <w:marLeft w:val="0"/>
      <w:marRight w:val="0"/>
      <w:marTop w:val="0"/>
      <w:marBottom w:val="0"/>
      <w:divBdr>
        <w:top w:val="none" w:sz="0" w:space="0" w:color="auto"/>
        <w:left w:val="none" w:sz="0" w:space="0" w:color="auto"/>
        <w:bottom w:val="none" w:sz="0" w:space="0" w:color="auto"/>
        <w:right w:val="none" w:sz="0" w:space="0" w:color="auto"/>
      </w:divBdr>
    </w:div>
    <w:div w:id="1585796728">
      <w:bodyDiv w:val="1"/>
      <w:marLeft w:val="0"/>
      <w:marRight w:val="0"/>
      <w:marTop w:val="0"/>
      <w:marBottom w:val="0"/>
      <w:divBdr>
        <w:top w:val="none" w:sz="0" w:space="0" w:color="auto"/>
        <w:left w:val="none" w:sz="0" w:space="0" w:color="auto"/>
        <w:bottom w:val="none" w:sz="0" w:space="0" w:color="auto"/>
        <w:right w:val="none" w:sz="0" w:space="0" w:color="auto"/>
      </w:divBdr>
    </w:div>
    <w:div w:id="1620797547">
      <w:bodyDiv w:val="1"/>
      <w:marLeft w:val="0"/>
      <w:marRight w:val="0"/>
      <w:marTop w:val="0"/>
      <w:marBottom w:val="0"/>
      <w:divBdr>
        <w:top w:val="none" w:sz="0" w:space="0" w:color="auto"/>
        <w:left w:val="none" w:sz="0" w:space="0" w:color="auto"/>
        <w:bottom w:val="none" w:sz="0" w:space="0" w:color="auto"/>
        <w:right w:val="none" w:sz="0" w:space="0" w:color="auto"/>
      </w:divBdr>
    </w:div>
    <w:div w:id="1623341325">
      <w:bodyDiv w:val="1"/>
      <w:marLeft w:val="0"/>
      <w:marRight w:val="0"/>
      <w:marTop w:val="0"/>
      <w:marBottom w:val="0"/>
      <w:divBdr>
        <w:top w:val="none" w:sz="0" w:space="0" w:color="auto"/>
        <w:left w:val="none" w:sz="0" w:space="0" w:color="auto"/>
        <w:bottom w:val="none" w:sz="0" w:space="0" w:color="auto"/>
        <w:right w:val="none" w:sz="0" w:space="0" w:color="auto"/>
      </w:divBdr>
    </w:div>
    <w:div w:id="1631126721">
      <w:bodyDiv w:val="1"/>
      <w:marLeft w:val="0"/>
      <w:marRight w:val="0"/>
      <w:marTop w:val="0"/>
      <w:marBottom w:val="0"/>
      <w:divBdr>
        <w:top w:val="none" w:sz="0" w:space="0" w:color="auto"/>
        <w:left w:val="none" w:sz="0" w:space="0" w:color="auto"/>
        <w:bottom w:val="none" w:sz="0" w:space="0" w:color="auto"/>
        <w:right w:val="none" w:sz="0" w:space="0" w:color="auto"/>
      </w:divBdr>
    </w:div>
    <w:div w:id="1674643750">
      <w:bodyDiv w:val="1"/>
      <w:marLeft w:val="0"/>
      <w:marRight w:val="0"/>
      <w:marTop w:val="0"/>
      <w:marBottom w:val="0"/>
      <w:divBdr>
        <w:top w:val="none" w:sz="0" w:space="0" w:color="auto"/>
        <w:left w:val="none" w:sz="0" w:space="0" w:color="auto"/>
        <w:bottom w:val="none" w:sz="0" w:space="0" w:color="auto"/>
        <w:right w:val="none" w:sz="0" w:space="0" w:color="auto"/>
      </w:divBdr>
    </w:div>
    <w:div w:id="1680159529">
      <w:bodyDiv w:val="1"/>
      <w:marLeft w:val="0"/>
      <w:marRight w:val="0"/>
      <w:marTop w:val="0"/>
      <w:marBottom w:val="0"/>
      <w:divBdr>
        <w:top w:val="none" w:sz="0" w:space="0" w:color="auto"/>
        <w:left w:val="none" w:sz="0" w:space="0" w:color="auto"/>
        <w:bottom w:val="none" w:sz="0" w:space="0" w:color="auto"/>
        <w:right w:val="none" w:sz="0" w:space="0" w:color="auto"/>
      </w:divBdr>
    </w:div>
    <w:div w:id="1694922171">
      <w:bodyDiv w:val="1"/>
      <w:marLeft w:val="0"/>
      <w:marRight w:val="0"/>
      <w:marTop w:val="0"/>
      <w:marBottom w:val="0"/>
      <w:divBdr>
        <w:top w:val="none" w:sz="0" w:space="0" w:color="auto"/>
        <w:left w:val="none" w:sz="0" w:space="0" w:color="auto"/>
        <w:bottom w:val="none" w:sz="0" w:space="0" w:color="auto"/>
        <w:right w:val="none" w:sz="0" w:space="0" w:color="auto"/>
      </w:divBdr>
    </w:div>
    <w:div w:id="1695231531">
      <w:bodyDiv w:val="1"/>
      <w:marLeft w:val="0"/>
      <w:marRight w:val="0"/>
      <w:marTop w:val="0"/>
      <w:marBottom w:val="0"/>
      <w:divBdr>
        <w:top w:val="none" w:sz="0" w:space="0" w:color="auto"/>
        <w:left w:val="none" w:sz="0" w:space="0" w:color="auto"/>
        <w:bottom w:val="none" w:sz="0" w:space="0" w:color="auto"/>
        <w:right w:val="none" w:sz="0" w:space="0" w:color="auto"/>
      </w:divBdr>
    </w:div>
    <w:div w:id="1704747742">
      <w:bodyDiv w:val="1"/>
      <w:marLeft w:val="0"/>
      <w:marRight w:val="0"/>
      <w:marTop w:val="0"/>
      <w:marBottom w:val="0"/>
      <w:divBdr>
        <w:top w:val="none" w:sz="0" w:space="0" w:color="auto"/>
        <w:left w:val="none" w:sz="0" w:space="0" w:color="auto"/>
        <w:bottom w:val="none" w:sz="0" w:space="0" w:color="auto"/>
        <w:right w:val="none" w:sz="0" w:space="0" w:color="auto"/>
      </w:divBdr>
    </w:div>
    <w:div w:id="1722820923">
      <w:bodyDiv w:val="1"/>
      <w:marLeft w:val="0"/>
      <w:marRight w:val="0"/>
      <w:marTop w:val="0"/>
      <w:marBottom w:val="0"/>
      <w:divBdr>
        <w:top w:val="none" w:sz="0" w:space="0" w:color="auto"/>
        <w:left w:val="none" w:sz="0" w:space="0" w:color="auto"/>
        <w:bottom w:val="none" w:sz="0" w:space="0" w:color="auto"/>
        <w:right w:val="none" w:sz="0" w:space="0" w:color="auto"/>
      </w:divBdr>
    </w:div>
    <w:div w:id="1734886074">
      <w:bodyDiv w:val="1"/>
      <w:marLeft w:val="0"/>
      <w:marRight w:val="0"/>
      <w:marTop w:val="0"/>
      <w:marBottom w:val="0"/>
      <w:divBdr>
        <w:top w:val="none" w:sz="0" w:space="0" w:color="auto"/>
        <w:left w:val="none" w:sz="0" w:space="0" w:color="auto"/>
        <w:bottom w:val="none" w:sz="0" w:space="0" w:color="auto"/>
        <w:right w:val="none" w:sz="0" w:space="0" w:color="auto"/>
      </w:divBdr>
    </w:div>
    <w:div w:id="1740784722">
      <w:bodyDiv w:val="1"/>
      <w:marLeft w:val="0"/>
      <w:marRight w:val="0"/>
      <w:marTop w:val="0"/>
      <w:marBottom w:val="0"/>
      <w:divBdr>
        <w:top w:val="none" w:sz="0" w:space="0" w:color="auto"/>
        <w:left w:val="none" w:sz="0" w:space="0" w:color="auto"/>
        <w:bottom w:val="none" w:sz="0" w:space="0" w:color="auto"/>
        <w:right w:val="none" w:sz="0" w:space="0" w:color="auto"/>
      </w:divBdr>
    </w:div>
    <w:div w:id="1741752374">
      <w:bodyDiv w:val="1"/>
      <w:marLeft w:val="0"/>
      <w:marRight w:val="0"/>
      <w:marTop w:val="0"/>
      <w:marBottom w:val="0"/>
      <w:divBdr>
        <w:top w:val="none" w:sz="0" w:space="0" w:color="auto"/>
        <w:left w:val="none" w:sz="0" w:space="0" w:color="auto"/>
        <w:bottom w:val="none" w:sz="0" w:space="0" w:color="auto"/>
        <w:right w:val="none" w:sz="0" w:space="0" w:color="auto"/>
      </w:divBdr>
    </w:div>
    <w:div w:id="1754661646">
      <w:bodyDiv w:val="1"/>
      <w:marLeft w:val="0"/>
      <w:marRight w:val="0"/>
      <w:marTop w:val="0"/>
      <w:marBottom w:val="0"/>
      <w:divBdr>
        <w:top w:val="none" w:sz="0" w:space="0" w:color="auto"/>
        <w:left w:val="none" w:sz="0" w:space="0" w:color="auto"/>
        <w:bottom w:val="none" w:sz="0" w:space="0" w:color="auto"/>
        <w:right w:val="none" w:sz="0" w:space="0" w:color="auto"/>
      </w:divBdr>
    </w:div>
    <w:div w:id="1783106880">
      <w:bodyDiv w:val="1"/>
      <w:marLeft w:val="0"/>
      <w:marRight w:val="0"/>
      <w:marTop w:val="0"/>
      <w:marBottom w:val="0"/>
      <w:divBdr>
        <w:top w:val="none" w:sz="0" w:space="0" w:color="auto"/>
        <w:left w:val="none" w:sz="0" w:space="0" w:color="auto"/>
        <w:bottom w:val="none" w:sz="0" w:space="0" w:color="auto"/>
        <w:right w:val="none" w:sz="0" w:space="0" w:color="auto"/>
      </w:divBdr>
    </w:div>
    <w:div w:id="1789471365">
      <w:bodyDiv w:val="1"/>
      <w:marLeft w:val="0"/>
      <w:marRight w:val="0"/>
      <w:marTop w:val="0"/>
      <w:marBottom w:val="0"/>
      <w:divBdr>
        <w:top w:val="none" w:sz="0" w:space="0" w:color="auto"/>
        <w:left w:val="none" w:sz="0" w:space="0" w:color="auto"/>
        <w:bottom w:val="none" w:sz="0" w:space="0" w:color="auto"/>
        <w:right w:val="none" w:sz="0" w:space="0" w:color="auto"/>
      </w:divBdr>
    </w:div>
    <w:div w:id="1807745452">
      <w:bodyDiv w:val="1"/>
      <w:marLeft w:val="0"/>
      <w:marRight w:val="0"/>
      <w:marTop w:val="0"/>
      <w:marBottom w:val="0"/>
      <w:divBdr>
        <w:top w:val="none" w:sz="0" w:space="0" w:color="auto"/>
        <w:left w:val="none" w:sz="0" w:space="0" w:color="auto"/>
        <w:bottom w:val="none" w:sz="0" w:space="0" w:color="auto"/>
        <w:right w:val="none" w:sz="0" w:space="0" w:color="auto"/>
      </w:divBdr>
    </w:div>
    <w:div w:id="1818187293">
      <w:bodyDiv w:val="1"/>
      <w:marLeft w:val="0"/>
      <w:marRight w:val="0"/>
      <w:marTop w:val="0"/>
      <w:marBottom w:val="0"/>
      <w:divBdr>
        <w:top w:val="none" w:sz="0" w:space="0" w:color="auto"/>
        <w:left w:val="none" w:sz="0" w:space="0" w:color="auto"/>
        <w:bottom w:val="none" w:sz="0" w:space="0" w:color="auto"/>
        <w:right w:val="none" w:sz="0" w:space="0" w:color="auto"/>
      </w:divBdr>
    </w:div>
    <w:div w:id="1835217625">
      <w:bodyDiv w:val="1"/>
      <w:marLeft w:val="0"/>
      <w:marRight w:val="0"/>
      <w:marTop w:val="0"/>
      <w:marBottom w:val="0"/>
      <w:divBdr>
        <w:top w:val="none" w:sz="0" w:space="0" w:color="auto"/>
        <w:left w:val="none" w:sz="0" w:space="0" w:color="auto"/>
        <w:bottom w:val="none" w:sz="0" w:space="0" w:color="auto"/>
        <w:right w:val="none" w:sz="0" w:space="0" w:color="auto"/>
      </w:divBdr>
    </w:div>
    <w:div w:id="1836457374">
      <w:bodyDiv w:val="1"/>
      <w:marLeft w:val="0"/>
      <w:marRight w:val="0"/>
      <w:marTop w:val="0"/>
      <w:marBottom w:val="0"/>
      <w:divBdr>
        <w:top w:val="none" w:sz="0" w:space="0" w:color="auto"/>
        <w:left w:val="none" w:sz="0" w:space="0" w:color="auto"/>
        <w:bottom w:val="none" w:sz="0" w:space="0" w:color="auto"/>
        <w:right w:val="none" w:sz="0" w:space="0" w:color="auto"/>
      </w:divBdr>
    </w:div>
    <w:div w:id="1856726065">
      <w:bodyDiv w:val="1"/>
      <w:marLeft w:val="0"/>
      <w:marRight w:val="0"/>
      <w:marTop w:val="0"/>
      <w:marBottom w:val="0"/>
      <w:divBdr>
        <w:top w:val="none" w:sz="0" w:space="0" w:color="auto"/>
        <w:left w:val="none" w:sz="0" w:space="0" w:color="auto"/>
        <w:bottom w:val="none" w:sz="0" w:space="0" w:color="auto"/>
        <w:right w:val="none" w:sz="0" w:space="0" w:color="auto"/>
      </w:divBdr>
    </w:div>
    <w:div w:id="1902130317">
      <w:bodyDiv w:val="1"/>
      <w:marLeft w:val="0"/>
      <w:marRight w:val="0"/>
      <w:marTop w:val="0"/>
      <w:marBottom w:val="0"/>
      <w:divBdr>
        <w:top w:val="none" w:sz="0" w:space="0" w:color="auto"/>
        <w:left w:val="none" w:sz="0" w:space="0" w:color="auto"/>
        <w:bottom w:val="none" w:sz="0" w:space="0" w:color="auto"/>
        <w:right w:val="none" w:sz="0" w:space="0" w:color="auto"/>
      </w:divBdr>
      <w:divsChild>
        <w:div w:id="2024549084">
          <w:marLeft w:val="0"/>
          <w:marRight w:val="0"/>
          <w:marTop w:val="0"/>
          <w:marBottom w:val="0"/>
          <w:divBdr>
            <w:top w:val="none" w:sz="0" w:space="0" w:color="auto"/>
            <w:left w:val="none" w:sz="0" w:space="0" w:color="auto"/>
            <w:bottom w:val="none" w:sz="0" w:space="0" w:color="auto"/>
            <w:right w:val="none" w:sz="0" w:space="0" w:color="auto"/>
          </w:divBdr>
        </w:div>
        <w:div w:id="1038818628">
          <w:marLeft w:val="0"/>
          <w:marRight w:val="0"/>
          <w:marTop w:val="0"/>
          <w:marBottom w:val="0"/>
          <w:divBdr>
            <w:top w:val="none" w:sz="0" w:space="0" w:color="auto"/>
            <w:left w:val="none" w:sz="0" w:space="0" w:color="auto"/>
            <w:bottom w:val="none" w:sz="0" w:space="0" w:color="auto"/>
            <w:right w:val="none" w:sz="0" w:space="0" w:color="auto"/>
          </w:divBdr>
        </w:div>
        <w:div w:id="1045176439">
          <w:marLeft w:val="0"/>
          <w:marRight w:val="0"/>
          <w:marTop w:val="0"/>
          <w:marBottom w:val="0"/>
          <w:divBdr>
            <w:top w:val="none" w:sz="0" w:space="0" w:color="auto"/>
            <w:left w:val="none" w:sz="0" w:space="0" w:color="auto"/>
            <w:bottom w:val="none" w:sz="0" w:space="0" w:color="auto"/>
            <w:right w:val="none" w:sz="0" w:space="0" w:color="auto"/>
          </w:divBdr>
        </w:div>
        <w:div w:id="2008088873">
          <w:marLeft w:val="0"/>
          <w:marRight w:val="0"/>
          <w:marTop w:val="0"/>
          <w:marBottom w:val="0"/>
          <w:divBdr>
            <w:top w:val="none" w:sz="0" w:space="0" w:color="auto"/>
            <w:left w:val="none" w:sz="0" w:space="0" w:color="auto"/>
            <w:bottom w:val="none" w:sz="0" w:space="0" w:color="auto"/>
            <w:right w:val="none" w:sz="0" w:space="0" w:color="auto"/>
          </w:divBdr>
        </w:div>
        <w:div w:id="2052150097">
          <w:marLeft w:val="0"/>
          <w:marRight w:val="0"/>
          <w:marTop w:val="0"/>
          <w:marBottom w:val="0"/>
          <w:divBdr>
            <w:top w:val="none" w:sz="0" w:space="0" w:color="auto"/>
            <w:left w:val="none" w:sz="0" w:space="0" w:color="auto"/>
            <w:bottom w:val="none" w:sz="0" w:space="0" w:color="auto"/>
            <w:right w:val="none" w:sz="0" w:space="0" w:color="auto"/>
          </w:divBdr>
        </w:div>
        <w:div w:id="1737315502">
          <w:marLeft w:val="0"/>
          <w:marRight w:val="0"/>
          <w:marTop w:val="0"/>
          <w:marBottom w:val="0"/>
          <w:divBdr>
            <w:top w:val="none" w:sz="0" w:space="0" w:color="auto"/>
            <w:left w:val="none" w:sz="0" w:space="0" w:color="auto"/>
            <w:bottom w:val="none" w:sz="0" w:space="0" w:color="auto"/>
            <w:right w:val="none" w:sz="0" w:space="0" w:color="auto"/>
          </w:divBdr>
        </w:div>
        <w:div w:id="885993601">
          <w:marLeft w:val="0"/>
          <w:marRight w:val="0"/>
          <w:marTop w:val="0"/>
          <w:marBottom w:val="0"/>
          <w:divBdr>
            <w:top w:val="none" w:sz="0" w:space="0" w:color="auto"/>
            <w:left w:val="none" w:sz="0" w:space="0" w:color="auto"/>
            <w:bottom w:val="none" w:sz="0" w:space="0" w:color="auto"/>
            <w:right w:val="none" w:sz="0" w:space="0" w:color="auto"/>
          </w:divBdr>
        </w:div>
        <w:div w:id="1623878771">
          <w:marLeft w:val="0"/>
          <w:marRight w:val="0"/>
          <w:marTop w:val="0"/>
          <w:marBottom w:val="0"/>
          <w:divBdr>
            <w:top w:val="none" w:sz="0" w:space="0" w:color="auto"/>
            <w:left w:val="none" w:sz="0" w:space="0" w:color="auto"/>
            <w:bottom w:val="none" w:sz="0" w:space="0" w:color="auto"/>
            <w:right w:val="none" w:sz="0" w:space="0" w:color="auto"/>
          </w:divBdr>
        </w:div>
        <w:div w:id="643848471">
          <w:marLeft w:val="0"/>
          <w:marRight w:val="0"/>
          <w:marTop w:val="0"/>
          <w:marBottom w:val="0"/>
          <w:divBdr>
            <w:top w:val="none" w:sz="0" w:space="0" w:color="auto"/>
            <w:left w:val="none" w:sz="0" w:space="0" w:color="auto"/>
            <w:bottom w:val="none" w:sz="0" w:space="0" w:color="auto"/>
            <w:right w:val="none" w:sz="0" w:space="0" w:color="auto"/>
          </w:divBdr>
        </w:div>
      </w:divsChild>
    </w:div>
    <w:div w:id="1911571841">
      <w:bodyDiv w:val="1"/>
      <w:marLeft w:val="0"/>
      <w:marRight w:val="0"/>
      <w:marTop w:val="0"/>
      <w:marBottom w:val="0"/>
      <w:divBdr>
        <w:top w:val="none" w:sz="0" w:space="0" w:color="auto"/>
        <w:left w:val="none" w:sz="0" w:space="0" w:color="auto"/>
        <w:bottom w:val="none" w:sz="0" w:space="0" w:color="auto"/>
        <w:right w:val="none" w:sz="0" w:space="0" w:color="auto"/>
      </w:divBdr>
    </w:div>
    <w:div w:id="1980262284">
      <w:bodyDiv w:val="1"/>
      <w:marLeft w:val="0"/>
      <w:marRight w:val="0"/>
      <w:marTop w:val="0"/>
      <w:marBottom w:val="0"/>
      <w:divBdr>
        <w:top w:val="none" w:sz="0" w:space="0" w:color="auto"/>
        <w:left w:val="none" w:sz="0" w:space="0" w:color="auto"/>
        <w:bottom w:val="none" w:sz="0" w:space="0" w:color="auto"/>
        <w:right w:val="none" w:sz="0" w:space="0" w:color="auto"/>
      </w:divBdr>
    </w:div>
    <w:div w:id="1985161073">
      <w:bodyDiv w:val="1"/>
      <w:marLeft w:val="0"/>
      <w:marRight w:val="0"/>
      <w:marTop w:val="0"/>
      <w:marBottom w:val="0"/>
      <w:divBdr>
        <w:top w:val="none" w:sz="0" w:space="0" w:color="auto"/>
        <w:left w:val="none" w:sz="0" w:space="0" w:color="auto"/>
        <w:bottom w:val="none" w:sz="0" w:space="0" w:color="auto"/>
        <w:right w:val="none" w:sz="0" w:space="0" w:color="auto"/>
      </w:divBdr>
    </w:div>
    <w:div w:id="2010987485">
      <w:bodyDiv w:val="1"/>
      <w:marLeft w:val="0"/>
      <w:marRight w:val="0"/>
      <w:marTop w:val="0"/>
      <w:marBottom w:val="0"/>
      <w:divBdr>
        <w:top w:val="none" w:sz="0" w:space="0" w:color="auto"/>
        <w:left w:val="none" w:sz="0" w:space="0" w:color="auto"/>
        <w:bottom w:val="none" w:sz="0" w:space="0" w:color="auto"/>
        <w:right w:val="none" w:sz="0" w:space="0" w:color="auto"/>
      </w:divBdr>
    </w:div>
    <w:div w:id="2017002948">
      <w:bodyDiv w:val="1"/>
      <w:marLeft w:val="0"/>
      <w:marRight w:val="0"/>
      <w:marTop w:val="0"/>
      <w:marBottom w:val="0"/>
      <w:divBdr>
        <w:top w:val="none" w:sz="0" w:space="0" w:color="auto"/>
        <w:left w:val="none" w:sz="0" w:space="0" w:color="auto"/>
        <w:bottom w:val="none" w:sz="0" w:space="0" w:color="auto"/>
        <w:right w:val="none" w:sz="0" w:space="0" w:color="auto"/>
      </w:divBdr>
    </w:div>
    <w:div w:id="2017732374">
      <w:bodyDiv w:val="1"/>
      <w:marLeft w:val="0"/>
      <w:marRight w:val="0"/>
      <w:marTop w:val="0"/>
      <w:marBottom w:val="0"/>
      <w:divBdr>
        <w:top w:val="none" w:sz="0" w:space="0" w:color="auto"/>
        <w:left w:val="none" w:sz="0" w:space="0" w:color="auto"/>
        <w:bottom w:val="none" w:sz="0" w:space="0" w:color="auto"/>
        <w:right w:val="none" w:sz="0" w:space="0" w:color="auto"/>
      </w:divBdr>
    </w:div>
    <w:div w:id="2022006509">
      <w:bodyDiv w:val="1"/>
      <w:marLeft w:val="0"/>
      <w:marRight w:val="0"/>
      <w:marTop w:val="0"/>
      <w:marBottom w:val="0"/>
      <w:divBdr>
        <w:top w:val="none" w:sz="0" w:space="0" w:color="auto"/>
        <w:left w:val="none" w:sz="0" w:space="0" w:color="auto"/>
        <w:bottom w:val="none" w:sz="0" w:space="0" w:color="auto"/>
        <w:right w:val="none" w:sz="0" w:space="0" w:color="auto"/>
      </w:divBdr>
    </w:div>
    <w:div w:id="2053189799">
      <w:bodyDiv w:val="1"/>
      <w:marLeft w:val="0"/>
      <w:marRight w:val="0"/>
      <w:marTop w:val="0"/>
      <w:marBottom w:val="0"/>
      <w:divBdr>
        <w:top w:val="none" w:sz="0" w:space="0" w:color="auto"/>
        <w:left w:val="none" w:sz="0" w:space="0" w:color="auto"/>
        <w:bottom w:val="none" w:sz="0" w:space="0" w:color="auto"/>
        <w:right w:val="none" w:sz="0" w:space="0" w:color="auto"/>
      </w:divBdr>
    </w:div>
    <w:div w:id="2063405687">
      <w:bodyDiv w:val="1"/>
      <w:marLeft w:val="0"/>
      <w:marRight w:val="0"/>
      <w:marTop w:val="0"/>
      <w:marBottom w:val="0"/>
      <w:divBdr>
        <w:top w:val="none" w:sz="0" w:space="0" w:color="auto"/>
        <w:left w:val="none" w:sz="0" w:space="0" w:color="auto"/>
        <w:bottom w:val="none" w:sz="0" w:space="0" w:color="auto"/>
        <w:right w:val="none" w:sz="0" w:space="0" w:color="auto"/>
      </w:divBdr>
    </w:div>
    <w:div w:id="2085179131">
      <w:bodyDiv w:val="1"/>
      <w:marLeft w:val="0"/>
      <w:marRight w:val="0"/>
      <w:marTop w:val="0"/>
      <w:marBottom w:val="0"/>
      <w:divBdr>
        <w:top w:val="none" w:sz="0" w:space="0" w:color="auto"/>
        <w:left w:val="none" w:sz="0" w:space="0" w:color="auto"/>
        <w:bottom w:val="none" w:sz="0" w:space="0" w:color="auto"/>
        <w:right w:val="none" w:sz="0" w:space="0" w:color="auto"/>
      </w:divBdr>
    </w:div>
    <w:div w:id="2088112054">
      <w:bodyDiv w:val="1"/>
      <w:marLeft w:val="0"/>
      <w:marRight w:val="0"/>
      <w:marTop w:val="0"/>
      <w:marBottom w:val="0"/>
      <w:divBdr>
        <w:top w:val="none" w:sz="0" w:space="0" w:color="auto"/>
        <w:left w:val="none" w:sz="0" w:space="0" w:color="auto"/>
        <w:bottom w:val="none" w:sz="0" w:space="0" w:color="auto"/>
        <w:right w:val="none" w:sz="0" w:space="0" w:color="auto"/>
      </w:divBdr>
    </w:div>
    <w:div w:id="2090694914">
      <w:bodyDiv w:val="1"/>
      <w:marLeft w:val="0"/>
      <w:marRight w:val="0"/>
      <w:marTop w:val="0"/>
      <w:marBottom w:val="0"/>
      <w:divBdr>
        <w:top w:val="none" w:sz="0" w:space="0" w:color="auto"/>
        <w:left w:val="none" w:sz="0" w:space="0" w:color="auto"/>
        <w:bottom w:val="none" w:sz="0" w:space="0" w:color="auto"/>
        <w:right w:val="none" w:sz="0" w:space="0" w:color="auto"/>
      </w:divBdr>
    </w:div>
    <w:div w:id="2102947325">
      <w:bodyDiv w:val="1"/>
      <w:marLeft w:val="0"/>
      <w:marRight w:val="0"/>
      <w:marTop w:val="0"/>
      <w:marBottom w:val="0"/>
      <w:divBdr>
        <w:top w:val="none" w:sz="0" w:space="0" w:color="auto"/>
        <w:left w:val="none" w:sz="0" w:space="0" w:color="auto"/>
        <w:bottom w:val="none" w:sz="0" w:space="0" w:color="auto"/>
        <w:right w:val="none" w:sz="0" w:space="0" w:color="auto"/>
      </w:divBdr>
    </w:div>
    <w:div w:id="211258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5204E-8C1E-46FE-AFB1-F16F8D48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1441</Words>
  <Characters>7926</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Atalmedial</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Christiaan Slim</dc:creator>
  <cp:lastModifiedBy>Christiaan Slim</cp:lastModifiedBy>
  <cp:revision>66</cp:revision>
  <cp:lastPrinted>2019-02-06T08:36:00Z</cp:lastPrinted>
  <dcterms:created xsi:type="dcterms:W3CDTF">2019-02-08T10:18:00Z</dcterms:created>
  <dcterms:modified xsi:type="dcterms:W3CDTF">2019-05-26T10:25:00Z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id="5TJ1bETc"/&gt;&lt;style id="http://www.zotero.org/styles/clin-chem-lab-med"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