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111D2" w14:textId="4D62D94D" w:rsidR="00E35D13" w:rsidRPr="00E35D13" w:rsidRDefault="00E35D13">
      <w:pPr>
        <w:rPr>
          <w:rFonts w:ascii="Times New Roman" w:hAnsi="Times New Roman"/>
          <w:b/>
          <w:color w:val="000000"/>
          <w:kern w:val="0"/>
          <w:sz w:val="28"/>
          <w:szCs w:val="28"/>
          <w:lang w:val="en-GB"/>
        </w:rPr>
      </w:pPr>
      <w:r w:rsidRPr="00E35D13">
        <w:rPr>
          <w:rFonts w:ascii="Times New Roman" w:hAnsi="Times New Roman"/>
          <w:b/>
          <w:color w:val="000000"/>
          <w:kern w:val="0"/>
          <w:sz w:val="28"/>
          <w:szCs w:val="28"/>
          <w:lang w:val="en-GB"/>
        </w:rPr>
        <w:t>Supplemental material</w:t>
      </w:r>
    </w:p>
    <w:p w14:paraId="72A5A038" w14:textId="667F2B65" w:rsidR="00E35D13" w:rsidRPr="00E35D13" w:rsidRDefault="00E35D13" w:rsidP="00E35D13">
      <w:pPr>
        <w:rPr>
          <w:rFonts w:ascii="Times New Roman" w:hAnsi="Times New Roman"/>
          <w:b/>
          <w:color w:val="000000"/>
          <w:kern w:val="0"/>
          <w:sz w:val="24"/>
          <w:szCs w:val="24"/>
          <w:lang w:val="en-GB"/>
        </w:rPr>
      </w:pPr>
      <w:r w:rsidRPr="00E35D13">
        <w:rPr>
          <w:rFonts w:ascii="Times New Roman" w:hAnsi="Times New Roman"/>
          <w:b/>
          <w:color w:val="000000"/>
          <w:kern w:val="0"/>
          <w:sz w:val="24"/>
          <w:szCs w:val="24"/>
          <w:lang w:val="en-GB"/>
        </w:rPr>
        <w:t>Isolation and identification of marine diatom Entomoneis sp. MMOGRB 0374S (Bacillariophyta): a strain with hi</w:t>
      </w:r>
      <w:r>
        <w:rPr>
          <w:rFonts w:ascii="Times New Roman" w:hAnsi="Times New Roman"/>
          <w:b/>
          <w:color w:val="000000"/>
          <w:kern w:val="0"/>
          <w:sz w:val="24"/>
          <w:szCs w:val="24"/>
          <w:lang w:val="en-GB"/>
        </w:rPr>
        <w:t>gh arachidonic acid composition</w:t>
      </w:r>
    </w:p>
    <w:p w14:paraId="36998914" w14:textId="57008811" w:rsidR="00E35D13" w:rsidRDefault="00E35D13" w:rsidP="00E35D13">
      <w:pPr>
        <w:rPr>
          <w:rFonts w:ascii="Times New Roman" w:hAnsi="Times New Roman"/>
          <w:color w:val="000000"/>
          <w:kern w:val="0"/>
          <w:sz w:val="24"/>
          <w:szCs w:val="24"/>
          <w:lang w:val="en-GB"/>
        </w:rPr>
      </w:pPr>
      <w:r w:rsidRPr="00E35D13">
        <w:rPr>
          <w:rFonts w:ascii="Times New Roman" w:hAnsi="Times New Roman"/>
          <w:color w:val="000000"/>
          <w:kern w:val="0"/>
          <w:sz w:val="24"/>
          <w:szCs w:val="24"/>
          <w:lang w:val="en-GB"/>
        </w:rPr>
        <w:t>Lijuan He, Sulin Lou, Xiangzhi Lin, Xueqiao Qian, Shouqi Xie and Zhaokai Wang</w:t>
      </w:r>
    </w:p>
    <w:p w14:paraId="052A82FB" w14:textId="3722C294" w:rsidR="00E35D13" w:rsidRDefault="00E35D13" w:rsidP="00E35D13">
      <w:pPr>
        <w:rPr>
          <w:rFonts w:ascii="Times New Roman" w:hAnsi="Times New Roman"/>
          <w:color w:val="000000"/>
          <w:kern w:val="0"/>
          <w:sz w:val="24"/>
          <w:szCs w:val="24"/>
          <w:lang w:val="en-GB"/>
        </w:rPr>
      </w:pPr>
      <w:r>
        <w:rPr>
          <w:rFonts w:ascii="Times New Roman" w:hAnsi="Times New Roman"/>
          <w:color w:val="000000"/>
          <w:kern w:val="0"/>
          <w:sz w:val="24"/>
          <w:szCs w:val="24"/>
          <w:lang w:val="en-GB"/>
        </w:rPr>
        <w:t xml:space="preserve">DOI </w:t>
      </w:r>
      <w:r w:rsidRPr="00E35D13">
        <w:rPr>
          <w:rFonts w:ascii="Times New Roman" w:hAnsi="Times New Roman"/>
          <w:color w:val="000000"/>
          <w:kern w:val="0"/>
          <w:sz w:val="24"/>
          <w:szCs w:val="24"/>
          <w:lang w:val="en-GB"/>
        </w:rPr>
        <w:t>10.1515/bot-2016-0024</w:t>
      </w:r>
    </w:p>
    <w:p w14:paraId="4B8F80EE" w14:textId="77777777" w:rsidR="00E35D13" w:rsidRDefault="00E35D13" w:rsidP="00E35D13">
      <w:pPr>
        <w:rPr>
          <w:rFonts w:ascii="Times New Roman" w:hAnsi="Times New Roman"/>
          <w:color w:val="000000"/>
          <w:kern w:val="0"/>
          <w:sz w:val="24"/>
          <w:szCs w:val="24"/>
          <w:lang w:val="en-GB"/>
        </w:rPr>
      </w:pPr>
    </w:p>
    <w:p w14:paraId="5B520A25" w14:textId="77777777" w:rsidR="00E35D13" w:rsidRDefault="00E35D13" w:rsidP="00E35D13">
      <w:pPr>
        <w:rPr>
          <w:rFonts w:ascii="Times New Roman" w:hAnsi="Times New Roman"/>
          <w:color w:val="000000"/>
          <w:kern w:val="0"/>
          <w:sz w:val="24"/>
          <w:szCs w:val="24"/>
          <w:lang w:val="en-GB"/>
        </w:rPr>
      </w:pPr>
    </w:p>
    <w:p w14:paraId="755C058E" w14:textId="77777777" w:rsidR="00E35D13" w:rsidRDefault="00E35D13" w:rsidP="00E35D13">
      <w:pPr>
        <w:rPr>
          <w:rFonts w:ascii="Times New Roman" w:hAnsi="Times New Roman"/>
          <w:color w:val="000000"/>
          <w:kern w:val="0"/>
          <w:sz w:val="24"/>
          <w:szCs w:val="24"/>
          <w:lang w:val="en-GB"/>
        </w:rPr>
      </w:pPr>
    </w:p>
    <w:p w14:paraId="52C5093D" w14:textId="77777777" w:rsidR="00E35D13" w:rsidRDefault="00E35D13" w:rsidP="00E35D13">
      <w:pPr>
        <w:widowControl/>
        <w:spacing w:after="160" w:line="240" w:lineRule="atLeast"/>
        <w:jc w:val="left"/>
        <w:rPr>
          <w:rFonts w:ascii="Times New Roman" w:eastAsia="Simang" w:hAnsi="Times New Roman"/>
          <w:b/>
          <w:color w:val="000000"/>
          <w:kern w:val="0"/>
          <w:sz w:val="24"/>
          <w:szCs w:val="24"/>
          <w:lang w:val="en-GB"/>
        </w:rPr>
      </w:pPr>
    </w:p>
    <w:p w14:paraId="664E09CD" w14:textId="77777777" w:rsidR="00E35D13" w:rsidRPr="00E35D13" w:rsidRDefault="00E35D13" w:rsidP="00E35D13">
      <w:pPr>
        <w:rPr>
          <w:rFonts w:ascii="Times New Roman" w:hAnsi="Times New Roman"/>
          <w:color w:val="000000"/>
          <w:kern w:val="0"/>
          <w:sz w:val="24"/>
          <w:szCs w:val="24"/>
          <w:lang w:val="en-GB"/>
        </w:rPr>
      </w:pPr>
    </w:p>
    <w:p w14:paraId="14CE676F" w14:textId="77777777" w:rsidR="00E35D13" w:rsidRDefault="00E35D13">
      <w:pPr>
        <w:rPr>
          <w:rFonts w:ascii="Times New Roman" w:hAnsi="Times New Roman"/>
          <w:b/>
          <w:color w:val="000000"/>
          <w:kern w:val="0"/>
          <w:sz w:val="24"/>
          <w:szCs w:val="24"/>
          <w:lang w:val="en-GB"/>
        </w:rPr>
      </w:pPr>
    </w:p>
    <w:p w14:paraId="76459CCC" w14:textId="77777777" w:rsidR="00E35D13" w:rsidRDefault="00E35D13">
      <w:pPr>
        <w:rPr>
          <w:rFonts w:ascii="Times New Roman" w:hAnsi="Times New Roman"/>
          <w:b/>
          <w:color w:val="000000"/>
          <w:kern w:val="0"/>
          <w:sz w:val="24"/>
          <w:szCs w:val="24"/>
          <w:lang w:val="en-GB"/>
        </w:rPr>
      </w:pPr>
    </w:p>
    <w:p w14:paraId="679D3385" w14:textId="77777777" w:rsidR="00E35D13" w:rsidRDefault="00E35D13">
      <w:pPr>
        <w:rPr>
          <w:rFonts w:ascii="Times New Roman" w:hAnsi="Times New Roman"/>
          <w:b/>
          <w:color w:val="000000"/>
          <w:kern w:val="0"/>
          <w:sz w:val="24"/>
          <w:szCs w:val="24"/>
          <w:lang w:val="en-GB"/>
        </w:rPr>
      </w:pPr>
    </w:p>
    <w:p w14:paraId="68CC3D1E" w14:textId="64373FDA" w:rsidR="00096943" w:rsidRPr="001F31C5" w:rsidRDefault="00E35D13">
      <w:r>
        <w:rPr>
          <w:rFonts w:ascii="Times New Roman" w:hAnsi="Times New Roman"/>
          <w:b/>
          <w:color w:val="000000"/>
          <w:kern w:val="0"/>
          <w:sz w:val="24"/>
          <w:szCs w:val="24"/>
          <w:lang w:val="en-GB"/>
        </w:rPr>
        <w:br w:type="page"/>
      </w:r>
      <w:r w:rsidR="00115B7B" w:rsidRPr="00115B7B">
        <w:rPr>
          <w:rFonts w:ascii="Times New Roman" w:hAnsi="Times New Roman"/>
          <w:b/>
          <w:color w:val="000000"/>
          <w:kern w:val="0"/>
          <w:sz w:val="24"/>
          <w:szCs w:val="24"/>
          <w:lang w:val="en-GB"/>
        </w:rPr>
        <w:lastRenderedPageBreak/>
        <w:t>Supplemental Table 1:</w:t>
      </w:r>
      <w:r w:rsidR="00096943" w:rsidRPr="001F31C5">
        <w:rPr>
          <w:rFonts w:ascii="Times New Roman" w:hAnsi="Times New Roman"/>
          <w:color w:val="000000"/>
          <w:kern w:val="0"/>
          <w:sz w:val="24"/>
          <w:szCs w:val="24"/>
          <w:lang w:val="en-GB"/>
        </w:rPr>
        <w:t xml:space="preserve"> Examples of unique variations in the </w:t>
      </w:r>
      <w:r w:rsidR="00096943" w:rsidRPr="001F31C5">
        <w:rPr>
          <w:rFonts w:ascii="Times New Roman" w:hAnsi="Times New Roman"/>
          <w:sz w:val="24"/>
          <w:szCs w:val="24"/>
          <w:lang w:val="en-GB"/>
        </w:rPr>
        <w:t xml:space="preserve">18S rDNA sequence </w:t>
      </w:r>
      <w:r w:rsidR="00096943" w:rsidRPr="001F31C5">
        <w:rPr>
          <w:rFonts w:ascii="Times New Roman" w:hAnsi="Times New Roman"/>
          <w:color w:val="000000"/>
          <w:kern w:val="0"/>
          <w:sz w:val="24"/>
          <w:szCs w:val="24"/>
          <w:lang w:val="en-GB"/>
        </w:rPr>
        <w:t xml:space="preserve">among </w:t>
      </w:r>
      <w:r w:rsidR="00096943" w:rsidRPr="001F31C5">
        <w:rPr>
          <w:rFonts w:ascii="Times New Roman" w:hAnsi="Times New Roman"/>
          <w:i/>
          <w:color w:val="000000"/>
          <w:kern w:val="0"/>
          <w:sz w:val="24"/>
          <w:szCs w:val="24"/>
          <w:lang w:val="en-GB"/>
        </w:rPr>
        <w:t>Entomoneis</w:t>
      </w:r>
      <w:r w:rsidR="00096943" w:rsidRPr="001F31C5">
        <w:rPr>
          <w:rFonts w:ascii="Times New Roman" w:hAnsi="Times New Roman"/>
          <w:color w:val="000000"/>
          <w:kern w:val="0"/>
          <w:sz w:val="24"/>
          <w:szCs w:val="24"/>
          <w:lang w:val="en-GB"/>
        </w:rPr>
        <w:t xml:space="preserve"> sp. MMOGRB 0374S and other species and strains of </w:t>
      </w:r>
      <w:r w:rsidR="00096943" w:rsidRPr="001F31C5">
        <w:rPr>
          <w:rFonts w:ascii="Times New Roman" w:hAnsi="Times New Roman"/>
          <w:i/>
          <w:color w:val="000000"/>
          <w:kern w:val="0"/>
          <w:sz w:val="24"/>
          <w:szCs w:val="24"/>
          <w:lang w:val="en-GB"/>
        </w:rPr>
        <w:t>Entomoneis</w:t>
      </w:r>
      <w:r w:rsidR="00096943" w:rsidRPr="001F31C5">
        <w:rPr>
          <w:rFonts w:ascii="Times New Roman" w:hAnsi="Times New Roman"/>
          <w:color w:val="000000"/>
          <w:kern w:val="0"/>
          <w:sz w:val="24"/>
          <w:szCs w:val="24"/>
          <w:lang w:val="en-GB"/>
        </w:rPr>
        <w:t>.</w:t>
      </w:r>
    </w:p>
    <w:p w14:paraId="7E519E82" w14:textId="77777777" w:rsidR="00096943" w:rsidRPr="001F31C5" w:rsidRDefault="00096943"/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54"/>
        <w:gridCol w:w="2141"/>
        <w:gridCol w:w="2409"/>
        <w:gridCol w:w="4536"/>
        <w:gridCol w:w="1418"/>
        <w:gridCol w:w="1200"/>
      </w:tblGrid>
      <w:tr w:rsidR="00096943" w:rsidRPr="001F31C5" w14:paraId="29790D45" w14:textId="77777777" w:rsidTr="003371B6">
        <w:trPr>
          <w:trHeight w:val="170"/>
          <w:jc w:val="center"/>
        </w:trPr>
        <w:tc>
          <w:tcPr>
            <w:tcW w:w="807" w:type="pct"/>
            <w:tcBorders>
              <w:top w:val="nil"/>
            </w:tcBorders>
            <w:vAlign w:val="center"/>
          </w:tcPr>
          <w:p w14:paraId="1C3ACFAC" w14:textId="77777777" w:rsidR="00096943" w:rsidRPr="00115B7B" w:rsidRDefault="00096943" w:rsidP="003371B6">
            <w:pPr>
              <w:pBdr>
                <w:top w:val="single" w:sz="4" w:space="1" w:color="auto"/>
                <w:bottom w:val="single" w:sz="4" w:space="0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kern w:val="0"/>
                <w:sz w:val="15"/>
                <w:szCs w:val="15"/>
              </w:rPr>
            </w:pPr>
            <w:r w:rsidRPr="00115B7B">
              <w:rPr>
                <w:rFonts w:ascii="Times New Roman" w:hAnsi="Times New Roman"/>
                <w:b/>
                <w:kern w:val="0"/>
                <w:sz w:val="15"/>
                <w:szCs w:val="15"/>
              </w:rPr>
              <w:t>Taxa</w:t>
            </w:r>
          </w:p>
        </w:tc>
        <w:tc>
          <w:tcPr>
            <w:tcW w:w="767" w:type="pct"/>
            <w:tcBorders>
              <w:top w:val="nil"/>
            </w:tcBorders>
            <w:vAlign w:val="center"/>
          </w:tcPr>
          <w:p w14:paraId="173DC970" w14:textId="77777777" w:rsidR="00096943" w:rsidRPr="00115B7B" w:rsidRDefault="00096943" w:rsidP="003371B6">
            <w:pPr>
              <w:pBdr>
                <w:top w:val="single" w:sz="4" w:space="1" w:color="auto"/>
                <w:bottom w:val="single" w:sz="4" w:space="0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kern w:val="0"/>
                <w:sz w:val="15"/>
                <w:szCs w:val="15"/>
              </w:rPr>
            </w:pPr>
            <w:r w:rsidRPr="00115B7B">
              <w:rPr>
                <w:rFonts w:ascii="Times New Roman" w:hAnsi="Times New Roman"/>
                <w:b/>
                <w:kern w:val="0"/>
                <w:sz w:val="15"/>
                <w:szCs w:val="15"/>
              </w:rPr>
              <w:t>135-142</w:t>
            </w:r>
          </w:p>
        </w:tc>
        <w:tc>
          <w:tcPr>
            <w:tcW w:w="863" w:type="pct"/>
            <w:tcBorders>
              <w:top w:val="nil"/>
            </w:tcBorders>
            <w:vAlign w:val="center"/>
          </w:tcPr>
          <w:p w14:paraId="386579E5" w14:textId="77777777" w:rsidR="00096943" w:rsidRPr="00115B7B" w:rsidRDefault="00096943" w:rsidP="003371B6">
            <w:pPr>
              <w:pBdr>
                <w:top w:val="single" w:sz="4" w:space="1" w:color="auto"/>
                <w:bottom w:val="single" w:sz="4" w:space="0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kern w:val="0"/>
                <w:sz w:val="15"/>
                <w:szCs w:val="15"/>
              </w:rPr>
            </w:pPr>
            <w:r w:rsidRPr="00115B7B">
              <w:rPr>
                <w:rFonts w:ascii="Times New Roman" w:hAnsi="Times New Roman"/>
                <w:b/>
                <w:kern w:val="0"/>
                <w:sz w:val="15"/>
                <w:szCs w:val="15"/>
              </w:rPr>
              <w:t>220-228</w:t>
            </w:r>
          </w:p>
        </w:tc>
        <w:tc>
          <w:tcPr>
            <w:tcW w:w="1625" w:type="pct"/>
            <w:tcBorders>
              <w:top w:val="nil"/>
            </w:tcBorders>
            <w:vAlign w:val="center"/>
          </w:tcPr>
          <w:p w14:paraId="2802267A" w14:textId="77777777" w:rsidR="00096943" w:rsidRPr="00115B7B" w:rsidRDefault="00096943" w:rsidP="003371B6">
            <w:pPr>
              <w:pBdr>
                <w:top w:val="single" w:sz="4" w:space="1" w:color="auto"/>
                <w:bottom w:val="single" w:sz="4" w:space="0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kern w:val="0"/>
                <w:sz w:val="15"/>
                <w:szCs w:val="15"/>
              </w:rPr>
            </w:pPr>
            <w:r w:rsidRPr="00115B7B">
              <w:rPr>
                <w:rFonts w:ascii="Times New Roman" w:hAnsi="Times New Roman"/>
                <w:b/>
                <w:kern w:val="0"/>
                <w:sz w:val="15"/>
                <w:szCs w:val="15"/>
              </w:rPr>
              <w:t>589-626</w:t>
            </w:r>
          </w:p>
        </w:tc>
        <w:tc>
          <w:tcPr>
            <w:tcW w:w="508" w:type="pct"/>
            <w:tcBorders>
              <w:top w:val="nil"/>
            </w:tcBorders>
            <w:vAlign w:val="center"/>
          </w:tcPr>
          <w:p w14:paraId="758AD974" w14:textId="77777777" w:rsidR="00096943" w:rsidRPr="00115B7B" w:rsidRDefault="00096943" w:rsidP="003371B6">
            <w:pPr>
              <w:pBdr>
                <w:top w:val="single" w:sz="4" w:space="1" w:color="auto"/>
                <w:bottom w:val="single" w:sz="4" w:space="0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kern w:val="0"/>
                <w:sz w:val="15"/>
                <w:szCs w:val="15"/>
              </w:rPr>
            </w:pPr>
            <w:r w:rsidRPr="00115B7B">
              <w:rPr>
                <w:rFonts w:ascii="Times New Roman" w:hAnsi="Times New Roman"/>
                <w:b/>
                <w:kern w:val="0"/>
                <w:sz w:val="15"/>
                <w:szCs w:val="15"/>
              </w:rPr>
              <w:t>650-654</w:t>
            </w:r>
          </w:p>
        </w:tc>
        <w:tc>
          <w:tcPr>
            <w:tcW w:w="430" w:type="pct"/>
            <w:tcBorders>
              <w:top w:val="nil"/>
            </w:tcBorders>
          </w:tcPr>
          <w:p w14:paraId="6AC52DC0" w14:textId="77777777" w:rsidR="00096943" w:rsidRPr="00115B7B" w:rsidRDefault="00096943" w:rsidP="003371B6">
            <w:pPr>
              <w:pBdr>
                <w:top w:val="single" w:sz="4" w:space="1" w:color="auto"/>
                <w:bottom w:val="single" w:sz="4" w:space="0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kern w:val="0"/>
                <w:sz w:val="15"/>
                <w:szCs w:val="15"/>
              </w:rPr>
            </w:pPr>
            <w:r w:rsidRPr="00115B7B">
              <w:rPr>
                <w:rFonts w:ascii="Times New Roman" w:hAnsi="Times New Roman"/>
                <w:b/>
                <w:kern w:val="0"/>
                <w:sz w:val="15"/>
                <w:szCs w:val="15"/>
              </w:rPr>
              <w:t>1356-1357</w:t>
            </w:r>
          </w:p>
        </w:tc>
      </w:tr>
      <w:tr w:rsidR="00096943" w:rsidRPr="001F31C5" w14:paraId="7800A2CD" w14:textId="77777777" w:rsidTr="003371B6">
        <w:trPr>
          <w:trHeight w:val="3744"/>
          <w:jc w:val="center"/>
        </w:trPr>
        <w:tc>
          <w:tcPr>
            <w:tcW w:w="807" w:type="pct"/>
            <w:vAlign w:val="center"/>
          </w:tcPr>
          <w:p w14:paraId="23FEE6E9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E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  <w:u w:color="C00000"/>
              </w:rPr>
              <w:t>.</w:t>
            </w:r>
            <w:r w:rsidR="0037124A" w:rsidRPr="001F31C5">
              <w:rPr>
                <w:rFonts w:ascii="Times New Roman" w:hAnsi="Times New Roman" w:hint="eastAsia"/>
                <w:kern w:val="0"/>
                <w:sz w:val="15"/>
                <w:szCs w:val="15"/>
                <w:u w:color="C00000"/>
              </w:rPr>
              <w:t xml:space="preserve"> 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  <w:u w:color="C00000"/>
              </w:rPr>
              <w:t>sp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. MMOGRB 0374S</w:t>
            </w:r>
          </w:p>
          <w:p w14:paraId="04ED4021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E.</w:t>
            </w:r>
            <w:r w:rsidR="0037124A" w:rsidRPr="001F31C5">
              <w:rPr>
                <w:rFonts w:ascii="Times New Roman" w:hAnsi="Times New Roman" w:hint="eastAsia"/>
                <w:i/>
                <w:kern w:val="0"/>
                <w:sz w:val="15"/>
                <w:szCs w:val="15"/>
                <w:u w:color="C00000"/>
              </w:rPr>
              <w:t xml:space="preserve"> </w:t>
            </w: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alata</w:t>
            </w:r>
          </w:p>
          <w:p w14:paraId="1CC1F068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E.</w:t>
            </w:r>
            <w:r w:rsidR="0037124A" w:rsidRPr="001F31C5">
              <w:rPr>
                <w:rFonts w:ascii="Times New Roman" w:hAnsi="Times New Roman" w:hint="eastAsia"/>
                <w:i/>
                <w:kern w:val="0"/>
                <w:sz w:val="15"/>
                <w:szCs w:val="15"/>
                <w:u w:color="C00000"/>
              </w:rPr>
              <w:t xml:space="preserve"> </w:t>
            </w: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alata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 xml:space="preserve"> P540</w:t>
            </w:r>
          </w:p>
          <w:p w14:paraId="57308505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E.</w:t>
            </w:r>
            <w:r w:rsidR="0037124A" w:rsidRPr="001F31C5">
              <w:rPr>
                <w:rFonts w:ascii="Times New Roman" w:hAnsi="Times New Roman" w:hint="eastAsia"/>
                <w:i/>
                <w:kern w:val="0"/>
                <w:sz w:val="15"/>
                <w:szCs w:val="15"/>
                <w:u w:color="C00000"/>
              </w:rPr>
              <w:t xml:space="preserve"> </w:t>
            </w: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alata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 xml:space="preserve"> CCAP1003/3</w:t>
            </w:r>
          </w:p>
          <w:p w14:paraId="7B6BF657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</w:pP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E.</w:t>
            </w:r>
            <w:r w:rsidR="0037124A" w:rsidRPr="001F31C5">
              <w:rPr>
                <w:rFonts w:ascii="Times New Roman" w:hAnsi="Times New Roman" w:hint="eastAsia"/>
                <w:i/>
                <w:kern w:val="0"/>
                <w:sz w:val="15"/>
                <w:szCs w:val="15"/>
                <w:u w:color="C00000"/>
              </w:rPr>
              <w:t xml:space="preserve"> </w:t>
            </w: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ornata</w:t>
            </w:r>
          </w:p>
          <w:p w14:paraId="77D66C86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E.</w:t>
            </w:r>
            <w:r w:rsidR="0037124A" w:rsidRPr="001F31C5">
              <w:rPr>
                <w:rFonts w:ascii="Times New Roman" w:hAnsi="Times New Roman" w:hint="eastAsia"/>
                <w:i/>
                <w:kern w:val="0"/>
                <w:sz w:val="15"/>
                <w:szCs w:val="15"/>
                <w:u w:color="C00000"/>
              </w:rPr>
              <w:t xml:space="preserve"> </w:t>
            </w: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paludosa v.hyalina</w:t>
            </w:r>
          </w:p>
          <w:p w14:paraId="780E59DF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</w:pP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E.</w:t>
            </w:r>
            <w:r w:rsidR="0037124A" w:rsidRPr="001F31C5">
              <w:rPr>
                <w:rFonts w:ascii="Times New Roman" w:hAnsi="Times New Roman" w:hint="eastAsia"/>
                <w:i/>
                <w:kern w:val="0"/>
                <w:sz w:val="15"/>
                <w:szCs w:val="15"/>
                <w:u w:color="C00000"/>
              </w:rPr>
              <w:t xml:space="preserve"> </w:t>
            </w: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paludosa</w:t>
            </w:r>
          </w:p>
          <w:p w14:paraId="599AB054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</w:pP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E.</w:t>
            </w:r>
            <w:r w:rsidR="0037124A" w:rsidRPr="001F31C5">
              <w:rPr>
                <w:rFonts w:ascii="Times New Roman" w:hAnsi="Times New Roman" w:hint="eastAsia"/>
                <w:i/>
                <w:kern w:val="0"/>
                <w:sz w:val="15"/>
                <w:szCs w:val="15"/>
                <w:u w:color="C00000"/>
              </w:rPr>
              <w:t xml:space="preserve"> </w:t>
            </w: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punctulata</w:t>
            </w:r>
          </w:p>
          <w:p w14:paraId="1E6B6B26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E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  <w:u w:color="C00000"/>
              </w:rPr>
              <w:t>.</w:t>
            </w:r>
            <w:r w:rsidR="0037124A" w:rsidRPr="001F31C5">
              <w:rPr>
                <w:rFonts w:ascii="Times New Roman" w:hAnsi="Times New Roman" w:hint="eastAsia"/>
                <w:kern w:val="0"/>
                <w:sz w:val="15"/>
                <w:szCs w:val="15"/>
                <w:u w:color="C00000"/>
              </w:rPr>
              <w:t xml:space="preserve"> 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  <w:u w:color="C00000"/>
              </w:rPr>
              <w:t>sp.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 xml:space="preserve"> cs782</w:t>
            </w:r>
          </w:p>
          <w:p w14:paraId="19FA421C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E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  <w:u w:color="C00000"/>
              </w:rPr>
              <w:t>.</w:t>
            </w:r>
            <w:r w:rsidR="0037124A" w:rsidRPr="001F31C5">
              <w:rPr>
                <w:rFonts w:ascii="Times New Roman" w:hAnsi="Times New Roman" w:hint="eastAsia"/>
                <w:kern w:val="0"/>
                <w:sz w:val="15"/>
                <w:szCs w:val="15"/>
                <w:u w:color="C00000"/>
              </w:rPr>
              <w:t xml:space="preserve"> 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  <w:u w:color="C00000"/>
              </w:rPr>
              <w:t xml:space="preserve">sp. 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CCMP2396</w:t>
            </w:r>
          </w:p>
          <w:p w14:paraId="30C6F394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i/>
                <w:kern w:val="0"/>
                <w:sz w:val="15"/>
                <w:szCs w:val="15"/>
                <w:u w:color="C00000"/>
              </w:rPr>
              <w:t>E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  <w:u w:color="C00000"/>
              </w:rPr>
              <w:t>.</w:t>
            </w:r>
            <w:r w:rsidR="0037124A" w:rsidRPr="001F31C5">
              <w:rPr>
                <w:rFonts w:ascii="Times New Roman" w:hAnsi="Times New Roman" w:hint="eastAsia"/>
                <w:kern w:val="0"/>
                <w:sz w:val="15"/>
                <w:szCs w:val="15"/>
                <w:u w:color="C00000"/>
              </w:rPr>
              <w:t xml:space="preserve"> 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  <w:u w:color="C00000"/>
              </w:rPr>
              <w:t>sp.</w:t>
            </w: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 xml:space="preserve"> CCMP1693</w:t>
            </w:r>
          </w:p>
        </w:tc>
        <w:tc>
          <w:tcPr>
            <w:tcW w:w="767" w:type="pct"/>
            <w:vAlign w:val="center"/>
          </w:tcPr>
          <w:p w14:paraId="5B7B5293" w14:textId="77777777" w:rsidR="00096943" w:rsidRPr="001F31C5" w:rsidRDefault="00096943" w:rsidP="003371B6">
            <w:pPr>
              <w:autoSpaceDE w:val="0"/>
              <w:autoSpaceDN w:val="0"/>
              <w:adjustRightInd w:val="0"/>
              <w:ind w:firstLineChars="4" w:firstLine="6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CGCTCGCG</w:t>
            </w:r>
          </w:p>
          <w:p w14:paraId="251BBB21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- CATTT</w:t>
            </w:r>
          </w:p>
          <w:p w14:paraId="33E69FC7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- CATT -</w:t>
            </w:r>
          </w:p>
          <w:p w14:paraId="318C7760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- CATCT</w:t>
            </w:r>
          </w:p>
          <w:p w14:paraId="74CC6ECB" w14:textId="77777777" w:rsidR="00096943" w:rsidRPr="001F31C5" w:rsidRDefault="00096943" w:rsidP="003371B6">
            <w:pPr>
              <w:autoSpaceDE w:val="0"/>
              <w:autoSpaceDN w:val="0"/>
              <w:adjustRightInd w:val="0"/>
              <w:ind w:firstLineChars="4" w:firstLine="6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- CATCT</w:t>
            </w:r>
          </w:p>
          <w:p w14:paraId="61C3688A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- CATTT</w:t>
            </w:r>
          </w:p>
          <w:p w14:paraId="208E6DA5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- CAT- T</w:t>
            </w:r>
          </w:p>
          <w:p w14:paraId="131121EB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- CATTT</w:t>
            </w:r>
          </w:p>
          <w:p w14:paraId="134EF915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- CATTT</w:t>
            </w:r>
          </w:p>
          <w:p w14:paraId="57B663C2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- CATCT</w:t>
            </w:r>
          </w:p>
          <w:p w14:paraId="0B1DEE1C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- CATTT</w:t>
            </w:r>
          </w:p>
        </w:tc>
        <w:tc>
          <w:tcPr>
            <w:tcW w:w="863" w:type="pct"/>
            <w:vAlign w:val="center"/>
          </w:tcPr>
          <w:p w14:paraId="1644597A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ATTTTTTCT</w:t>
            </w:r>
          </w:p>
          <w:p w14:paraId="572964BA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CTTGTCC</w:t>
            </w:r>
          </w:p>
          <w:p w14:paraId="6A0A1161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CTTGTCC</w:t>
            </w:r>
          </w:p>
          <w:p w14:paraId="1F499FF7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CTTGTCC</w:t>
            </w:r>
          </w:p>
          <w:p w14:paraId="668A8585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CTCGTCC</w:t>
            </w:r>
          </w:p>
          <w:p w14:paraId="6B312165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- TTTACC</w:t>
            </w:r>
          </w:p>
          <w:p w14:paraId="56DB16FA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CTCGTCC</w:t>
            </w:r>
          </w:p>
          <w:p w14:paraId="2E0D5541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TTTTACC</w:t>
            </w:r>
          </w:p>
          <w:p w14:paraId="508C6FAF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CTCTGCC</w:t>
            </w:r>
          </w:p>
          <w:p w14:paraId="36A57AF2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CTTGTCC</w:t>
            </w:r>
          </w:p>
          <w:p w14:paraId="056A5EC0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- - CTCGTCC</w:t>
            </w:r>
          </w:p>
        </w:tc>
        <w:tc>
          <w:tcPr>
            <w:tcW w:w="1625" w:type="pct"/>
            <w:vAlign w:val="center"/>
          </w:tcPr>
          <w:p w14:paraId="5CC18E24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TTCCCCCGCG GGCCCTCAGT TAATTGCAGG G- CCCACC</w:t>
            </w:r>
          </w:p>
          <w:p w14:paraId="0876E33B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C- TCGTCCGT GATGTCC- -  - TTTTAGG- TA C- GTTCAT</w:t>
            </w:r>
          </w:p>
          <w:p w14:paraId="53F81457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T- GTACCCCT GATGTCC- - -  - TTTTTGGTA C- GTTTGG</w:t>
            </w:r>
          </w:p>
          <w:p w14:paraId="6F313980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C- TTGTTCAC GATGTCC- - -  - TTTTTGGTA C- GTTCGT</w:t>
            </w:r>
          </w:p>
          <w:p w14:paraId="4E77D2EB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C- GTGCCCTC GATGTCC- - -  - TTTTTGGTA C- GTTCGG</w:t>
            </w:r>
          </w:p>
          <w:p w14:paraId="65E35F1B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T- GTGGTCCA GATGTCC- - -  - TTTTAGGTA C- GTTCTG</w:t>
            </w:r>
          </w:p>
          <w:p w14:paraId="5EC47190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C- GTGCCCCT GATGTCC- - -  - TTTTTGGTA C- GTTTGG</w:t>
            </w:r>
          </w:p>
          <w:p w14:paraId="31458A97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T- GCGGCCTA GATGTCC- - -  TTTTTAGGTG C- GTTCTG</w:t>
            </w:r>
          </w:p>
          <w:p w14:paraId="53E27E33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CCGTGTCCCT GATGTCC- AT TTTCTTGGTA C- GTTTGG</w:t>
            </w:r>
          </w:p>
          <w:p w14:paraId="33103EF9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C- GCGTCTCT GATGTCC- - -  - TTTTTGGTA C- GTTCGG</w:t>
            </w:r>
          </w:p>
          <w:p w14:paraId="114CA523" w14:textId="77777777" w:rsidR="00096943" w:rsidRPr="001F31C5" w:rsidRDefault="00096943" w:rsidP="003371B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C- GTCCCGCC GATGTCC- - -  - TTTTTGGTA C- GTTTGG</w:t>
            </w:r>
          </w:p>
        </w:tc>
        <w:tc>
          <w:tcPr>
            <w:tcW w:w="508" w:type="pct"/>
            <w:vAlign w:val="center"/>
          </w:tcPr>
          <w:p w14:paraId="4467D88D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TCCGC</w:t>
            </w:r>
          </w:p>
          <w:p w14:paraId="5EEB72D6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CCTGT</w:t>
            </w:r>
          </w:p>
          <w:p w14:paraId="09A15EE0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CCTGT</w:t>
            </w:r>
          </w:p>
          <w:p w14:paraId="0EC176C5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CCTGT</w:t>
            </w:r>
          </w:p>
          <w:p w14:paraId="2EF60A4E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CCTGT</w:t>
            </w:r>
          </w:p>
          <w:p w14:paraId="2FF628A8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CTTGT</w:t>
            </w:r>
          </w:p>
          <w:p w14:paraId="1182721A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CCTGT</w:t>
            </w:r>
          </w:p>
          <w:p w14:paraId="54600458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CCTGT</w:t>
            </w:r>
          </w:p>
          <w:p w14:paraId="029386F4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CCTGT</w:t>
            </w:r>
          </w:p>
          <w:p w14:paraId="70ACF017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CCTGT</w:t>
            </w:r>
          </w:p>
          <w:p w14:paraId="35839E11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CCTGT</w:t>
            </w:r>
          </w:p>
        </w:tc>
        <w:tc>
          <w:tcPr>
            <w:tcW w:w="430" w:type="pct"/>
            <w:vAlign w:val="center"/>
          </w:tcPr>
          <w:p w14:paraId="1553B863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TT</w:t>
            </w:r>
          </w:p>
          <w:p w14:paraId="47D56902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AC</w:t>
            </w:r>
          </w:p>
          <w:p w14:paraId="612A50A9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AC</w:t>
            </w:r>
          </w:p>
          <w:p w14:paraId="2F65428E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AC</w:t>
            </w:r>
          </w:p>
          <w:p w14:paraId="5AB70F49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AC</w:t>
            </w:r>
          </w:p>
          <w:p w14:paraId="3BD24B39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AC</w:t>
            </w:r>
          </w:p>
          <w:p w14:paraId="0D9C8C2C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AC</w:t>
            </w:r>
          </w:p>
          <w:p w14:paraId="49BA2BE1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AC</w:t>
            </w:r>
          </w:p>
          <w:p w14:paraId="063243EA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AC</w:t>
            </w:r>
          </w:p>
          <w:p w14:paraId="51640E12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AC</w:t>
            </w:r>
          </w:p>
          <w:p w14:paraId="067CACDF" w14:textId="77777777" w:rsidR="00096943" w:rsidRPr="001F31C5" w:rsidRDefault="00096943" w:rsidP="003371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15"/>
                <w:szCs w:val="15"/>
              </w:rPr>
            </w:pPr>
            <w:r w:rsidRPr="001F31C5">
              <w:rPr>
                <w:rFonts w:ascii="Times New Roman" w:hAnsi="Times New Roman"/>
                <w:kern w:val="0"/>
                <w:sz w:val="15"/>
                <w:szCs w:val="15"/>
              </w:rPr>
              <w:t>AC</w:t>
            </w:r>
          </w:p>
        </w:tc>
      </w:tr>
    </w:tbl>
    <w:p w14:paraId="4B7290BA" w14:textId="77777777" w:rsidR="00096943" w:rsidRDefault="00096943"/>
    <w:p w14:paraId="62957778" w14:textId="77777777" w:rsidR="00E35D13" w:rsidRDefault="00E35D13"/>
    <w:p w14:paraId="1B152B69" w14:textId="77777777" w:rsidR="00E35D13" w:rsidRDefault="00E35D13"/>
    <w:p w14:paraId="353B0EC4" w14:textId="77777777" w:rsidR="00E35D13" w:rsidRDefault="00E35D13" w:rsidP="00E35D13">
      <w:pPr>
        <w:widowControl/>
        <w:spacing w:after="160" w:line="240" w:lineRule="atLeast"/>
        <w:jc w:val="left"/>
        <w:rPr>
          <w:rFonts w:ascii="Times New Roman" w:eastAsia="Simang" w:hAnsi="Times New Roman"/>
          <w:b/>
          <w:color w:val="000000"/>
          <w:kern w:val="0"/>
          <w:sz w:val="24"/>
          <w:szCs w:val="24"/>
          <w:lang w:val="en-GB"/>
        </w:rPr>
      </w:pPr>
    </w:p>
    <w:p w14:paraId="27564FAB" w14:textId="77777777" w:rsidR="00E35D13" w:rsidRPr="00E35D13" w:rsidRDefault="00E35D13" w:rsidP="00E35D13">
      <w:pPr>
        <w:widowControl/>
        <w:spacing w:after="160" w:line="240" w:lineRule="atLeast"/>
        <w:jc w:val="left"/>
        <w:rPr>
          <w:rFonts w:ascii="Times New Roman" w:eastAsia="Simang" w:hAnsi="Times New Roman"/>
          <w:b/>
          <w:color w:val="000000"/>
          <w:kern w:val="0"/>
          <w:sz w:val="24"/>
          <w:szCs w:val="24"/>
          <w:lang w:val="en-GB"/>
        </w:rPr>
      </w:pPr>
      <w:bookmarkStart w:id="0" w:name="_GoBack"/>
      <w:bookmarkEnd w:id="0"/>
      <w:r w:rsidRPr="00E35D13">
        <w:rPr>
          <w:rFonts w:ascii="Times New Roman" w:eastAsia="Simang" w:hAnsi="Times New Roman"/>
          <w:b/>
          <w:color w:val="000000"/>
          <w:kern w:val="0"/>
          <w:sz w:val="24"/>
          <w:szCs w:val="24"/>
          <w:lang w:val="en-GB"/>
        </w:rPr>
        <w:t>Supplemental Figure 1:</w:t>
      </w:r>
      <w:r w:rsidRPr="00E35D13">
        <w:rPr>
          <w:rFonts w:ascii="Times New Roman" w:eastAsia="Simang" w:hAnsi="Times New Roman"/>
          <w:color w:val="000000"/>
          <w:kern w:val="0"/>
          <w:sz w:val="24"/>
          <w:szCs w:val="24"/>
          <w:lang w:val="en-GB"/>
        </w:rPr>
        <w:t xml:space="preserve"> (A) G</w:t>
      </w:r>
      <w:r w:rsidRPr="00E35D13">
        <w:rPr>
          <w:rFonts w:ascii="Times New Roman" w:eastAsia="Simang" w:hAnsi="Times New Roman"/>
          <w:color w:val="000000"/>
          <w:kern w:val="0"/>
          <w:sz w:val="24"/>
          <w:szCs w:val="24"/>
        </w:rPr>
        <w:t xml:space="preserve">as </w:t>
      </w:r>
      <w:r w:rsidRPr="00E35D13">
        <w:rPr>
          <w:rFonts w:ascii="Times New Roman" w:eastAsia="Simang" w:hAnsi="Times New Roman"/>
          <w:color w:val="000000"/>
          <w:kern w:val="0"/>
          <w:sz w:val="24"/>
          <w:szCs w:val="24"/>
          <w:lang w:val="en-GB"/>
        </w:rPr>
        <w:t xml:space="preserve">chromatograph analysis of the fatty acid methyl esters prepared from total lipids of </w:t>
      </w:r>
      <w:r w:rsidRPr="00E35D13">
        <w:rPr>
          <w:rFonts w:ascii="Times New Roman" w:eastAsia="Simang" w:hAnsi="Times New Roman"/>
          <w:i/>
          <w:color w:val="000000"/>
          <w:kern w:val="0"/>
          <w:sz w:val="24"/>
          <w:szCs w:val="24"/>
          <w:lang w:val="en-GB"/>
        </w:rPr>
        <w:t>Entomoneis</w:t>
      </w:r>
      <w:r w:rsidRPr="00E35D13">
        <w:rPr>
          <w:rFonts w:ascii="Times New Roman" w:eastAsia="Simang" w:hAnsi="Times New Roman"/>
          <w:color w:val="000000"/>
          <w:kern w:val="0"/>
          <w:sz w:val="24"/>
          <w:szCs w:val="24"/>
          <w:lang w:val="en-GB"/>
        </w:rPr>
        <w:t xml:space="preserve"> sp. MMOGRB 0374S without methyl arachidonate as</w:t>
      </w:r>
      <w:r w:rsidRPr="00E35D13">
        <w:rPr>
          <w:rFonts w:ascii="Times New Roman" w:eastAsia="Simang" w:hAnsi="Times New Roman"/>
          <w:color w:val="000000"/>
          <w:kern w:val="0"/>
          <w:sz w:val="24"/>
          <w:szCs w:val="24"/>
        </w:rPr>
        <w:t xml:space="preserve"> </w:t>
      </w:r>
      <w:r w:rsidRPr="00E35D13">
        <w:rPr>
          <w:rFonts w:ascii="Times New Roman" w:eastAsia="Simang" w:hAnsi="Times New Roman"/>
          <w:sz w:val="24"/>
          <w:szCs w:val="24"/>
          <w:lang w:val="en-GB"/>
        </w:rPr>
        <w:t>an</w:t>
      </w:r>
      <w:r w:rsidRPr="00E35D13">
        <w:rPr>
          <w:rFonts w:ascii="Times New Roman" w:eastAsia="Simang" w:hAnsi="Times New Roman"/>
          <w:color w:val="000000"/>
          <w:kern w:val="0"/>
          <w:sz w:val="24"/>
          <w:szCs w:val="24"/>
          <w:lang w:val="en-GB"/>
        </w:rPr>
        <w:t xml:space="preserve"> internal standard; (B) Gas chromatograph analysis of the fatty acid methyl esters prepared from total lipids of </w:t>
      </w:r>
      <w:r w:rsidRPr="00E35D13">
        <w:rPr>
          <w:rFonts w:ascii="Times New Roman" w:eastAsia="Simang" w:hAnsi="Times New Roman"/>
          <w:i/>
          <w:color w:val="000000"/>
          <w:kern w:val="0"/>
          <w:sz w:val="24"/>
          <w:szCs w:val="24"/>
          <w:lang w:val="en-GB"/>
        </w:rPr>
        <w:t>Entomoneis</w:t>
      </w:r>
      <w:r w:rsidRPr="00E35D13">
        <w:rPr>
          <w:rFonts w:ascii="Times New Roman" w:eastAsia="Simang" w:hAnsi="Times New Roman"/>
          <w:color w:val="000000"/>
          <w:kern w:val="0"/>
          <w:sz w:val="24"/>
          <w:szCs w:val="24"/>
          <w:lang w:val="en-GB"/>
        </w:rPr>
        <w:t xml:space="preserve"> sp. MMOGRB 0374S with methyl arachidonate as </w:t>
      </w:r>
      <w:r w:rsidRPr="00E35D13">
        <w:rPr>
          <w:rFonts w:ascii="Times New Roman" w:eastAsia="Simang" w:hAnsi="Times New Roman"/>
          <w:sz w:val="24"/>
          <w:szCs w:val="24"/>
          <w:lang w:val="en-GB"/>
        </w:rPr>
        <w:t>an</w:t>
      </w:r>
      <w:r w:rsidRPr="00E35D13">
        <w:rPr>
          <w:rFonts w:ascii="Times New Roman" w:eastAsia="Simang" w:hAnsi="Times New Roman"/>
          <w:sz w:val="24"/>
          <w:szCs w:val="24"/>
        </w:rPr>
        <w:t xml:space="preserve"> </w:t>
      </w:r>
      <w:r w:rsidRPr="00E35D13">
        <w:rPr>
          <w:rFonts w:ascii="Times New Roman" w:eastAsia="Simang" w:hAnsi="Times New Roman"/>
          <w:color w:val="000000"/>
          <w:kern w:val="0"/>
          <w:sz w:val="24"/>
          <w:szCs w:val="24"/>
          <w:lang w:val="en-GB"/>
        </w:rPr>
        <w:t>internal standard.</w:t>
      </w:r>
    </w:p>
    <w:p w14:paraId="162F1571" w14:textId="77777777" w:rsidR="00E35D13" w:rsidRPr="001F31C5" w:rsidRDefault="00E35D13"/>
    <w:sectPr w:rsidR="00E35D13" w:rsidRPr="001F31C5" w:rsidSect="005E5706">
      <w:pgSz w:w="16838" w:h="11906" w:orient="landscape"/>
      <w:pgMar w:top="1800" w:right="1440" w:bottom="1800" w:left="1440" w:header="851" w:footer="992" w:gutter="0"/>
      <w:cols w:space="425"/>
      <w:rtlGutter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0902F" w14:textId="77777777" w:rsidR="00611545" w:rsidRDefault="00611545" w:rsidP="00723D18">
      <w:r>
        <w:separator/>
      </w:r>
    </w:p>
  </w:endnote>
  <w:endnote w:type="continuationSeparator" w:id="0">
    <w:p w14:paraId="7073D97B" w14:textId="77777777" w:rsidR="00611545" w:rsidRDefault="00611545" w:rsidP="0072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ang">
    <w:altName w:val="Microsoft YaHei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6CBB9" w14:textId="77777777" w:rsidR="00611545" w:rsidRDefault="00611545" w:rsidP="00723D18">
      <w:r>
        <w:separator/>
      </w:r>
    </w:p>
  </w:footnote>
  <w:footnote w:type="continuationSeparator" w:id="0">
    <w:p w14:paraId="03068C55" w14:textId="77777777" w:rsidR="00611545" w:rsidRDefault="00611545" w:rsidP="00723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oNotTrackMoves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D18"/>
    <w:rsid w:val="00006DB6"/>
    <w:rsid w:val="00096943"/>
    <w:rsid w:val="00115B7B"/>
    <w:rsid w:val="00152068"/>
    <w:rsid w:val="00153CFF"/>
    <w:rsid w:val="001A55C7"/>
    <w:rsid w:val="001F31C5"/>
    <w:rsid w:val="00262992"/>
    <w:rsid w:val="00293B4E"/>
    <w:rsid w:val="002B116D"/>
    <w:rsid w:val="003371B6"/>
    <w:rsid w:val="0037124A"/>
    <w:rsid w:val="003F5568"/>
    <w:rsid w:val="0052647A"/>
    <w:rsid w:val="00546C10"/>
    <w:rsid w:val="005E5706"/>
    <w:rsid w:val="00611545"/>
    <w:rsid w:val="00715496"/>
    <w:rsid w:val="00723D18"/>
    <w:rsid w:val="00816270"/>
    <w:rsid w:val="00C32523"/>
    <w:rsid w:val="00C33A6B"/>
    <w:rsid w:val="00E35D13"/>
    <w:rsid w:val="00EE3596"/>
    <w:rsid w:val="00F9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6C1D63"/>
  <w15:docId w15:val="{9AA1CFBD-5F4F-4D28-A597-65DA81BF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23D18"/>
    <w:pPr>
      <w:widowControl w:val="0"/>
      <w:jc w:val="both"/>
    </w:pPr>
    <w:rPr>
      <w:kern w:val="2"/>
      <w:sz w:val="21"/>
      <w:szCs w:val="22"/>
      <w:lang w:val="en-US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723D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KopfzeileZchn">
    <w:name w:val="Kopfzeile Zchn"/>
    <w:link w:val="Kopfzeile"/>
    <w:uiPriority w:val="99"/>
    <w:locked/>
    <w:rsid w:val="00723D18"/>
    <w:rPr>
      <w:rFonts w:cs="Times New Roman"/>
      <w:sz w:val="18"/>
      <w:szCs w:val="18"/>
    </w:rPr>
  </w:style>
  <w:style w:type="paragraph" w:styleId="Fuzeile">
    <w:name w:val="footer"/>
    <w:basedOn w:val="Standard"/>
    <w:link w:val="FuzeileZchn"/>
    <w:uiPriority w:val="99"/>
    <w:rsid w:val="00723D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uzeileZchn">
    <w:name w:val="Fußzeile Zchn"/>
    <w:link w:val="Fuzeile"/>
    <w:uiPriority w:val="99"/>
    <w:locked/>
    <w:rsid w:val="00723D18"/>
    <w:rPr>
      <w:rFonts w:cs="Times New Roman"/>
      <w:sz w:val="18"/>
      <w:szCs w:val="18"/>
    </w:rPr>
  </w:style>
  <w:style w:type="table" w:styleId="Tabellenraster">
    <w:name w:val="Table Grid"/>
    <w:basedOn w:val="NormaleTabelle"/>
    <w:uiPriority w:val="99"/>
    <w:rsid w:val="00723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rsid w:val="00C33A6B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C33A6B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051E50"/>
    <w:rPr>
      <w:kern w:val="2"/>
      <w:sz w:val="20"/>
      <w:szCs w:val="20"/>
      <w:lang w:val="en-US"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33A6B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51E50"/>
    <w:rPr>
      <w:b/>
      <w:bCs/>
      <w:kern w:val="2"/>
      <w:sz w:val="20"/>
      <w:szCs w:val="20"/>
      <w:lang w:val="en-US" w:eastAsia="zh-CN"/>
    </w:rPr>
  </w:style>
  <w:style w:type="paragraph" w:styleId="Sprechblasentext">
    <w:name w:val="Balloon Text"/>
    <w:basedOn w:val="Standard"/>
    <w:link w:val="SprechblasentextZchn"/>
    <w:uiPriority w:val="99"/>
    <w:semiHidden/>
    <w:rsid w:val="00C33A6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51E50"/>
    <w:rPr>
      <w:rFonts w:ascii="Times New Roman" w:hAnsi="Times New Roman"/>
      <w:kern w:val="2"/>
      <w:sz w:val="0"/>
      <w:szCs w:val="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Table 1</dc:title>
  <dc:subject/>
  <dc:creator>liunian</dc:creator>
  <cp:keywords/>
  <dc:description/>
  <cp:lastModifiedBy>Stoeber, Gunda</cp:lastModifiedBy>
  <cp:revision>8</cp:revision>
  <dcterms:created xsi:type="dcterms:W3CDTF">2016-10-04T11:42:00Z</dcterms:created>
  <dcterms:modified xsi:type="dcterms:W3CDTF">2016-10-20T08:48:00Z</dcterms:modified>
</cp:coreProperties>
</file>