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353B8" w14:textId="77777777" w:rsidR="00A47CAD" w:rsidRPr="00BB1A57" w:rsidRDefault="00A47CAD" w:rsidP="00A47CAD">
      <w:pPr>
        <w:widowControl w:val="0"/>
        <w:spacing w:line="480" w:lineRule="auto"/>
        <w:jc w:val="center"/>
        <w:rPr>
          <w:b/>
          <w:sz w:val="28"/>
          <w:szCs w:val="28"/>
          <w:lang w:val="en-GB"/>
        </w:rPr>
      </w:pPr>
      <w:r w:rsidRPr="00BB1A57">
        <w:rPr>
          <w:b/>
          <w:sz w:val="28"/>
          <w:szCs w:val="28"/>
          <w:lang w:val="en-GB"/>
        </w:rPr>
        <w:t>The R&amp;D investment decision game with product differentiation</w:t>
      </w:r>
    </w:p>
    <w:p w14:paraId="216F88BF" w14:textId="77777777" w:rsidR="00A47CAD" w:rsidRPr="00BB1A57" w:rsidRDefault="00A47CAD" w:rsidP="00A47CAD">
      <w:pPr>
        <w:widowControl w:val="0"/>
        <w:spacing w:line="480" w:lineRule="auto"/>
        <w:jc w:val="both"/>
        <w:rPr>
          <w:bCs/>
          <w:sz w:val="28"/>
          <w:szCs w:val="28"/>
          <w:lang w:val="en-GB"/>
        </w:rPr>
      </w:pPr>
    </w:p>
    <w:p w14:paraId="4EDDC521" w14:textId="77777777" w:rsidR="00A47CAD" w:rsidRPr="00F1150F" w:rsidRDefault="00A47CAD" w:rsidP="00A47CAD">
      <w:pPr>
        <w:widowControl w:val="0"/>
        <w:spacing w:line="480" w:lineRule="auto"/>
        <w:jc w:val="both"/>
        <w:rPr>
          <w:rFonts w:ascii="Calibri" w:hAnsi="Calibri"/>
          <w:bCs/>
          <w:sz w:val="28"/>
          <w:szCs w:val="28"/>
          <w:vertAlign w:val="superscript"/>
        </w:rPr>
      </w:pPr>
      <w:r w:rsidRPr="00B80959">
        <w:rPr>
          <w:bCs/>
          <w:sz w:val="28"/>
          <w:szCs w:val="28"/>
        </w:rPr>
        <w:t>Domenico Buccella</w:t>
      </w:r>
      <w:r w:rsidRPr="00B80959">
        <w:rPr>
          <w:bCs/>
          <w:sz w:val="28"/>
          <w:szCs w:val="28"/>
          <w:vertAlign w:val="superscript"/>
        </w:rPr>
        <w:t>1</w:t>
      </w:r>
      <w:r w:rsidRPr="00B80959">
        <w:rPr>
          <w:bCs/>
          <w:sz w:val="28"/>
          <w:szCs w:val="28"/>
        </w:rPr>
        <w:t>, Luciano Fanti</w:t>
      </w:r>
      <w:r w:rsidRPr="00B80959">
        <w:rPr>
          <w:bCs/>
          <w:sz w:val="28"/>
          <w:szCs w:val="28"/>
          <w:vertAlign w:val="superscript"/>
        </w:rPr>
        <w:t>2</w:t>
      </w:r>
      <w:r w:rsidRPr="00B80959">
        <w:rPr>
          <w:bCs/>
          <w:sz w:val="28"/>
          <w:szCs w:val="28"/>
        </w:rPr>
        <w:t xml:space="preserve"> and Luca Gori</w:t>
      </w:r>
      <w:r w:rsidRPr="00B80959">
        <w:rPr>
          <w:bCs/>
          <w:sz w:val="28"/>
          <w:szCs w:val="28"/>
          <w:vertAlign w:val="superscript"/>
        </w:rPr>
        <w:t>3*</w:t>
      </w:r>
    </w:p>
    <w:p w14:paraId="2CE0503E" w14:textId="77777777" w:rsidR="00A47CAD" w:rsidRPr="00B80959" w:rsidRDefault="00A47CAD" w:rsidP="00A47CAD">
      <w:pPr>
        <w:widowControl w:val="0"/>
        <w:jc w:val="both"/>
        <w:rPr>
          <w:sz w:val="28"/>
          <w:szCs w:val="28"/>
          <w:lang w:val="en-GB"/>
        </w:rPr>
      </w:pPr>
      <w:r w:rsidRPr="00B80959">
        <w:rPr>
          <w:sz w:val="28"/>
          <w:szCs w:val="28"/>
          <w:vertAlign w:val="superscript"/>
          <w:lang w:val="en-GB"/>
        </w:rPr>
        <w:t>1</w:t>
      </w:r>
      <w:r w:rsidRPr="00B80959">
        <w:rPr>
          <w:sz w:val="28"/>
          <w:szCs w:val="28"/>
          <w:lang w:val="en-GB"/>
        </w:rPr>
        <w:t xml:space="preserve">Department of Economics, Kozminski University, Warsaw, Poland, </w:t>
      </w:r>
      <w:r w:rsidRPr="00F1150F">
        <w:rPr>
          <w:bCs/>
          <w:sz w:val="28"/>
          <w:szCs w:val="28"/>
          <w:vertAlign w:val="superscript"/>
          <w:lang w:val="en-GB"/>
        </w:rPr>
        <w:t>2</w:t>
      </w:r>
      <w:r w:rsidRPr="00F1150F">
        <w:rPr>
          <w:sz w:val="28"/>
          <w:szCs w:val="28"/>
          <w:lang w:val="en-GB"/>
        </w:rPr>
        <w:t xml:space="preserve">Department of Economics and Management, University of Pisa, Pisa, Italy, and </w:t>
      </w:r>
      <w:r w:rsidRPr="00B80959">
        <w:rPr>
          <w:bCs/>
          <w:sz w:val="28"/>
          <w:szCs w:val="28"/>
          <w:vertAlign w:val="superscript"/>
          <w:lang w:val="en-GB"/>
        </w:rPr>
        <w:t>3</w:t>
      </w:r>
      <w:r w:rsidRPr="00B80959">
        <w:rPr>
          <w:sz w:val="28"/>
          <w:szCs w:val="28"/>
          <w:lang w:val="en-GB"/>
        </w:rPr>
        <w:t>Department of Law, University of Pisa, Pisa, Italy</w:t>
      </w:r>
    </w:p>
    <w:p w14:paraId="3473186A" w14:textId="77777777" w:rsidR="00A47CAD" w:rsidRPr="00F1150F" w:rsidRDefault="00A47CAD" w:rsidP="00A47CAD">
      <w:pPr>
        <w:pStyle w:val="Testonotaapidipagina"/>
        <w:widowControl w:val="0"/>
        <w:jc w:val="both"/>
        <w:rPr>
          <w:bCs/>
          <w:sz w:val="28"/>
          <w:szCs w:val="28"/>
          <w:lang w:val="en-GB"/>
        </w:rPr>
      </w:pPr>
    </w:p>
    <w:p w14:paraId="3E7C75B2" w14:textId="77777777" w:rsidR="00A47CAD" w:rsidRPr="00B80959" w:rsidRDefault="00A47CAD" w:rsidP="00A47CAD">
      <w:pPr>
        <w:pStyle w:val="Testonotaapidipagina"/>
        <w:widowControl w:val="0"/>
        <w:jc w:val="both"/>
        <w:rPr>
          <w:sz w:val="28"/>
          <w:szCs w:val="28"/>
          <w:lang w:val="en-GB"/>
        </w:rPr>
      </w:pPr>
      <w:r w:rsidRPr="00F1150F">
        <w:rPr>
          <w:bCs/>
          <w:sz w:val="28"/>
          <w:szCs w:val="28"/>
          <w:vertAlign w:val="superscript"/>
          <w:lang w:val="en-GB"/>
        </w:rPr>
        <w:t>*</w:t>
      </w:r>
      <w:r w:rsidRPr="00F1150F">
        <w:rPr>
          <w:bCs/>
          <w:sz w:val="28"/>
          <w:szCs w:val="28"/>
          <w:lang w:val="en-GB"/>
        </w:rPr>
        <w:t>Correspon</w:t>
      </w:r>
      <w:r w:rsidRPr="00B80959">
        <w:rPr>
          <w:sz w:val="28"/>
          <w:szCs w:val="28"/>
          <w:lang w:val="en-GB"/>
        </w:rPr>
        <w:t xml:space="preserve">ding author. Email: </w:t>
      </w:r>
      <w:hyperlink r:id="rId8" w:history="1">
        <w:r w:rsidRPr="00B80959">
          <w:rPr>
            <w:rStyle w:val="Collegamentoipertestuale"/>
            <w:sz w:val="28"/>
            <w:szCs w:val="28"/>
            <w:lang w:val="en-GB"/>
          </w:rPr>
          <w:t>luca.gori@unipi.it</w:t>
        </w:r>
      </w:hyperlink>
      <w:r w:rsidRPr="00B80959">
        <w:rPr>
          <w:sz w:val="28"/>
          <w:szCs w:val="28"/>
          <w:lang w:val="en-GB"/>
        </w:rPr>
        <w:t xml:space="preserve"> or </w:t>
      </w:r>
      <w:hyperlink r:id="rId9" w:history="1">
        <w:r w:rsidRPr="00B80959">
          <w:rPr>
            <w:rStyle w:val="Collegamentoipertestuale"/>
            <w:sz w:val="28"/>
            <w:szCs w:val="28"/>
            <w:lang w:val="en-GB"/>
          </w:rPr>
          <w:t>dr.luca.gori@gmail.com</w:t>
        </w:r>
      </w:hyperlink>
    </w:p>
    <w:p w14:paraId="47BC09AD" w14:textId="77777777" w:rsidR="00A47CAD" w:rsidRDefault="00A47CAD" w:rsidP="00A47CAD">
      <w:pPr>
        <w:spacing w:line="480" w:lineRule="auto"/>
        <w:jc w:val="both"/>
        <w:rPr>
          <w:bCs/>
          <w:lang w:val="en-GB"/>
        </w:rPr>
      </w:pPr>
    </w:p>
    <w:p w14:paraId="13CC0DCA" w14:textId="77777777" w:rsidR="00A47CAD" w:rsidRPr="0088713C" w:rsidRDefault="00A47CAD" w:rsidP="00A47CAD">
      <w:pPr>
        <w:spacing w:line="480" w:lineRule="auto"/>
        <w:jc w:val="both"/>
        <w:rPr>
          <w:bCs/>
          <w:lang w:val="en-GB"/>
        </w:rPr>
      </w:pPr>
    </w:p>
    <w:p w14:paraId="1639ACFE" w14:textId="77777777" w:rsidR="00A47CAD" w:rsidRPr="007E1FE2" w:rsidRDefault="00A47CAD" w:rsidP="00A47CAD">
      <w:pPr>
        <w:spacing w:line="480" w:lineRule="auto"/>
        <w:jc w:val="center"/>
        <w:rPr>
          <w:b/>
          <w:bCs/>
          <w:sz w:val="32"/>
          <w:szCs w:val="32"/>
          <w:lang w:val="en-GB"/>
        </w:rPr>
      </w:pPr>
      <w:r w:rsidRPr="007E1FE2">
        <w:rPr>
          <w:b/>
          <w:bCs/>
          <w:sz w:val="32"/>
          <w:szCs w:val="32"/>
          <w:lang w:val="en-GB"/>
        </w:rPr>
        <w:t>ONLINE APPENDIX</w:t>
      </w:r>
    </w:p>
    <w:p w14:paraId="3DAE3F00" w14:textId="77777777" w:rsidR="00A47CAD" w:rsidRPr="00BC38D0" w:rsidRDefault="00A47CAD" w:rsidP="00A47CAD">
      <w:pPr>
        <w:spacing w:line="480" w:lineRule="auto"/>
        <w:jc w:val="both"/>
        <w:rPr>
          <w:lang w:val="en-GB"/>
        </w:rPr>
      </w:pPr>
    </w:p>
    <w:p w14:paraId="60B3BBB7" w14:textId="77777777" w:rsidR="00A47CAD" w:rsidRPr="00BC38D0" w:rsidRDefault="00A47CAD" w:rsidP="00A47CAD">
      <w:pPr>
        <w:spacing w:line="480" w:lineRule="auto"/>
        <w:jc w:val="both"/>
        <w:rPr>
          <w:lang w:val="en-GB"/>
        </w:rPr>
      </w:pPr>
    </w:p>
    <w:p w14:paraId="6A3537B7" w14:textId="77777777" w:rsidR="00A47CAD" w:rsidRPr="00BC38D0" w:rsidRDefault="00A47CAD" w:rsidP="00A47CAD">
      <w:pPr>
        <w:spacing w:line="480" w:lineRule="auto"/>
        <w:jc w:val="both"/>
        <w:rPr>
          <w:lang w:val="en-GB"/>
        </w:rPr>
      </w:pPr>
    </w:p>
    <w:p w14:paraId="16A75853" w14:textId="77777777" w:rsidR="00A47CAD" w:rsidRDefault="00A47CAD" w:rsidP="00A47CAD">
      <w:pPr>
        <w:suppressAutoHyphens w:val="0"/>
        <w:rPr>
          <w:b/>
          <w:lang w:val="en-GB" w:eastAsia="pl-PL"/>
        </w:rPr>
      </w:pPr>
      <w:r>
        <w:rPr>
          <w:b/>
          <w:lang w:val="en-GB"/>
        </w:rPr>
        <w:br w:type="page"/>
      </w:r>
    </w:p>
    <w:p w14:paraId="0E2FDF3E" w14:textId="1D13F673" w:rsidR="00C3051F" w:rsidRPr="00C3051F" w:rsidRDefault="00C3051F" w:rsidP="00C3051F">
      <w:pPr>
        <w:suppressAutoHyphens w:val="0"/>
        <w:jc w:val="both"/>
        <w:rPr>
          <w:rFonts w:eastAsia="Calibri"/>
          <w:b/>
          <w:lang w:val="en-GB" w:eastAsia="en-US"/>
        </w:rPr>
      </w:pPr>
      <w:r w:rsidRPr="00C3051F">
        <w:rPr>
          <w:rFonts w:eastAsia="Calibri"/>
          <w:b/>
          <w:lang w:val="en-GB" w:eastAsia="en-US"/>
        </w:rPr>
        <w:lastRenderedPageBreak/>
        <w:t>The symmetric subgame in which both firms invest in R&amp;D (I/I)</w:t>
      </w:r>
    </w:p>
    <w:p w14:paraId="0C35BE2F" w14:textId="21E2587F" w:rsidR="00A02D35" w:rsidRDefault="00A02D35" w:rsidP="00A47CAD">
      <w:pPr>
        <w:suppressAutoHyphens w:val="0"/>
        <w:jc w:val="both"/>
        <w:rPr>
          <w:rFonts w:eastAsia="Calibri"/>
          <w:bCs/>
          <w:lang w:val="en-GB" w:eastAsia="en-US"/>
        </w:rPr>
      </w:pPr>
    </w:p>
    <w:p w14:paraId="0369B4E4" w14:textId="2EF6F6A5" w:rsidR="00C3051F" w:rsidRPr="001D3098" w:rsidRDefault="00024C7F" w:rsidP="00A47CAD">
      <w:pPr>
        <w:suppressAutoHyphens w:val="0"/>
        <w:jc w:val="both"/>
        <w:rPr>
          <w:rFonts w:eastAsia="Calibri"/>
          <w:lang w:val="en-GB"/>
        </w:rPr>
      </w:pPr>
      <w:r>
        <w:rPr>
          <w:rFonts w:eastAsia="Calibri"/>
          <w:lang w:val="en-GB"/>
        </w:rPr>
        <w:t xml:space="preserve">By considering the analysis </w:t>
      </w:r>
      <w:r w:rsidR="003107B1">
        <w:rPr>
          <w:rFonts w:eastAsia="Calibri"/>
          <w:lang w:val="en-GB"/>
        </w:rPr>
        <w:t xml:space="preserve">of </w:t>
      </w:r>
      <w:r w:rsidR="001D3098">
        <w:rPr>
          <w:rFonts w:eastAsia="Calibri"/>
          <w:lang w:val="en-GB"/>
        </w:rPr>
        <w:t xml:space="preserve">the second-order condition </w:t>
      </w:r>
      <m:oMath>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001D3098" w:rsidRPr="001D3098">
        <w:rPr>
          <w:rFonts w:eastAsia="Calibri"/>
          <w:lang w:val="en-GB"/>
        </w:rPr>
        <w:t xml:space="preserve"> </w:t>
      </w:r>
      <w:r w:rsidR="001D3098">
        <w:rPr>
          <w:rFonts w:eastAsia="Calibri"/>
          <w:lang w:val="en-GB"/>
        </w:rPr>
        <w:t xml:space="preserve">– </w:t>
      </w:r>
      <w:r w:rsidR="00157DE6">
        <w:rPr>
          <w:rFonts w:eastAsia="Calibri"/>
          <w:lang w:val="en-GB"/>
        </w:rPr>
        <w:t xml:space="preserve">i.e., </w:t>
      </w:r>
      <w:r w:rsidR="001D3098">
        <w:rPr>
          <w:rFonts w:eastAsia="Calibri"/>
          <w:lang w:val="en-GB"/>
        </w:rPr>
        <w:t xml:space="preserve">Eq. (9) in the main text –, </w:t>
      </w:r>
      <w:r w:rsidR="003107B1">
        <w:rPr>
          <w:rFonts w:eastAsia="Calibri"/>
          <w:lang w:val="en-GB"/>
        </w:rPr>
        <w:t xml:space="preserve">the stability conditions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003107B1" w:rsidRPr="003107B1">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003107B1" w:rsidRPr="003107B1">
        <w:rPr>
          <w:rFonts w:eastAsia="Calibri"/>
          <w:lang w:val="en-GB"/>
        </w:rPr>
        <w:t xml:space="preserve"> </w:t>
      </w:r>
      <w:r w:rsidR="003107B1">
        <w:rPr>
          <w:rFonts w:eastAsia="Calibri"/>
          <w:lang w:val="en-GB"/>
        </w:rPr>
        <w:t>– i.e., E</w:t>
      </w:r>
      <w:r>
        <w:rPr>
          <w:rFonts w:eastAsia="Calibri"/>
          <w:lang w:val="en-GB"/>
        </w:rPr>
        <w:t>q</w:t>
      </w:r>
      <w:r w:rsidR="003107B1">
        <w:rPr>
          <w:rFonts w:eastAsia="Calibri"/>
          <w:lang w:val="en-GB"/>
        </w:rPr>
        <w:t>s</w:t>
      </w:r>
      <w:r>
        <w:rPr>
          <w:rFonts w:eastAsia="Calibri"/>
          <w:lang w:val="en-GB"/>
        </w:rPr>
        <w:t>. (</w:t>
      </w:r>
      <w:r w:rsidR="003107B1">
        <w:rPr>
          <w:rFonts w:eastAsia="Calibri"/>
          <w:lang w:val="en-GB"/>
        </w:rPr>
        <w:t>11</w:t>
      </w:r>
      <w:r>
        <w:rPr>
          <w:rFonts w:eastAsia="Calibri"/>
          <w:lang w:val="en-GB"/>
        </w:rPr>
        <w:t xml:space="preserve">) </w:t>
      </w:r>
      <w:r w:rsidR="003107B1">
        <w:rPr>
          <w:rFonts w:eastAsia="Calibri"/>
          <w:lang w:val="en-GB"/>
        </w:rPr>
        <w:t xml:space="preserve">and </w:t>
      </w:r>
      <w:r>
        <w:rPr>
          <w:rFonts w:eastAsia="Calibri"/>
          <w:lang w:val="en-GB"/>
        </w:rPr>
        <w:t>Eq. (</w:t>
      </w:r>
      <w:r w:rsidR="003107B1">
        <w:rPr>
          <w:rFonts w:eastAsia="Calibri"/>
          <w:lang w:val="en-GB"/>
        </w:rPr>
        <w:t>12</w:t>
      </w:r>
      <w:r>
        <w:rPr>
          <w:rFonts w:eastAsia="Calibri"/>
          <w:lang w:val="en-GB"/>
        </w:rPr>
        <w:t>)</w:t>
      </w:r>
      <w:r w:rsidR="003107B1">
        <w:rPr>
          <w:rFonts w:eastAsia="Calibri"/>
          <w:lang w:val="en-GB"/>
        </w:rPr>
        <w:t xml:space="preserve"> in the main text –</w:t>
      </w:r>
      <w:r w:rsidR="001D3098">
        <w:rPr>
          <w:rFonts w:eastAsia="Calibri"/>
          <w:lang w:val="en-GB"/>
        </w:rPr>
        <w:t>,</w:t>
      </w:r>
      <w:r w:rsidR="003107B1">
        <w:rPr>
          <w:rFonts w:eastAsia="Calibri"/>
          <w:lang w:val="en-GB"/>
        </w:rPr>
        <w:t xml:space="preserve"> and the R&amp;D cost condition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sidR="003107B1" w:rsidRPr="003107B1">
        <w:rPr>
          <w:rFonts w:eastAsia="Calibri"/>
          <w:lang w:val="en-GB"/>
        </w:rPr>
        <w:t xml:space="preserve"> </w:t>
      </w:r>
      <w:r w:rsidR="003107B1">
        <w:rPr>
          <w:rFonts w:eastAsia="Calibri"/>
          <w:lang w:val="en-GB"/>
        </w:rPr>
        <w:t>– i.e., Eq. (14) in the main text –</w:t>
      </w:r>
      <w:r w:rsidR="001D3098">
        <w:rPr>
          <w:rFonts w:eastAsia="Calibri"/>
          <w:lang w:val="en-GB"/>
        </w:rPr>
        <w:t xml:space="preserve">, it can be interesting studying the effects of product differentiation on the shape and position of these constraints in the </w:t>
      </w:r>
      <m:oMath>
        <m:d>
          <m:dPr>
            <m:ctrlPr>
              <w:rPr>
                <w:rFonts w:ascii="Cambria Math" w:eastAsia="Calibri" w:hAnsi="Cambria Math"/>
                <w:i/>
                <w:lang w:val="en-GB"/>
              </w:rPr>
            </m:ctrlPr>
          </m:dPr>
          <m:e>
            <m:r>
              <w:rPr>
                <w:rFonts w:ascii="Cambria Math" w:hAnsi="Cambria Math"/>
                <w:noProof/>
                <w:lang w:val="en-GB"/>
              </w:rPr>
              <m:t>β,g</m:t>
            </m:r>
          </m:e>
        </m:d>
      </m:oMath>
      <w:r w:rsidR="001D3098">
        <w:rPr>
          <w:rFonts w:eastAsia="Calibri"/>
          <w:lang w:val="en-GB"/>
        </w:rPr>
        <w:t xml:space="preserve"> space</w:t>
      </w:r>
      <w:r w:rsidR="00365E8F">
        <w:rPr>
          <w:rFonts w:eastAsia="Calibri"/>
          <w:lang w:val="en-GB"/>
        </w:rPr>
        <w:t xml:space="preserve"> for the subgame I/I</w:t>
      </w:r>
      <w:r w:rsidR="001D3098">
        <w:rPr>
          <w:rFonts w:eastAsia="Calibri"/>
          <w:lang w:val="en-GB"/>
        </w:rPr>
        <w:t>. To this purpose, a</w:t>
      </w:r>
      <w:r w:rsidR="00187822" w:rsidRPr="00483CD5">
        <w:rPr>
          <w:rFonts w:eastAsia="Calibri"/>
          <w:lang w:val="en-GB"/>
        </w:rPr>
        <w:t xml:space="preserve"> graph can help </w:t>
      </w:r>
      <w:r w:rsidR="00187822">
        <w:rPr>
          <w:rFonts w:eastAsia="Calibri"/>
          <w:lang w:val="en-GB"/>
        </w:rPr>
        <w:t>clarify</w:t>
      </w:r>
      <w:r w:rsidR="00187822" w:rsidRPr="00483CD5">
        <w:rPr>
          <w:rFonts w:eastAsia="Calibri"/>
          <w:lang w:val="en-GB"/>
        </w:rPr>
        <w:t xml:space="preserve"> this </w:t>
      </w:r>
      <w:r w:rsidR="00EB3F84">
        <w:rPr>
          <w:rFonts w:eastAsia="Calibri"/>
          <w:lang w:val="en-GB"/>
        </w:rPr>
        <w:t>behaviour</w:t>
      </w:r>
      <w:r w:rsidR="00187822" w:rsidRPr="00483CD5">
        <w:rPr>
          <w:rFonts w:eastAsia="Calibri"/>
          <w:lang w:val="en-GB"/>
        </w:rPr>
        <w:t>.</w:t>
      </w:r>
      <w:r w:rsidR="001D3098">
        <w:rPr>
          <w:rFonts w:eastAsia="Calibri"/>
          <w:lang w:val="en-GB"/>
        </w:rPr>
        <w:t xml:space="preserve"> </w:t>
      </w:r>
      <w:r w:rsidR="00187822" w:rsidRPr="00483CD5">
        <w:rPr>
          <w:rFonts w:eastAsia="Calibri"/>
          <w:lang w:val="en-GB"/>
        </w:rPr>
        <w:t xml:space="preserve">Figure </w:t>
      </w:r>
      <w:r w:rsidR="00187822">
        <w:rPr>
          <w:rFonts w:eastAsia="Calibri"/>
          <w:lang w:val="en-GB"/>
        </w:rPr>
        <w:t>A.</w:t>
      </w:r>
      <w:r w:rsidR="00187822" w:rsidRPr="00483CD5">
        <w:rPr>
          <w:rFonts w:eastAsia="Calibri"/>
          <w:lang w:val="en-GB"/>
        </w:rPr>
        <w:t xml:space="preserve">1, drawn in the </w:t>
      </w:r>
      <m:oMath>
        <m:d>
          <m:dPr>
            <m:ctrlPr>
              <w:rPr>
                <w:rFonts w:ascii="Cambria Math" w:eastAsia="Calibri" w:hAnsi="Cambria Math"/>
                <w:i/>
                <w:lang w:val="en-GB"/>
              </w:rPr>
            </m:ctrlPr>
          </m:dPr>
          <m:e>
            <m:r>
              <w:rPr>
                <w:rFonts w:ascii="Cambria Math" w:hAnsi="Cambria Math"/>
                <w:noProof/>
                <w:lang w:val="en-GB"/>
              </w:rPr>
              <m:t>β,g</m:t>
            </m:r>
          </m:e>
        </m:d>
      </m:oMath>
      <w:r w:rsidR="00187822" w:rsidRPr="00483CD5">
        <w:rPr>
          <w:rFonts w:eastAsia="Calibri"/>
          <w:lang w:val="en-GB"/>
        </w:rPr>
        <w:t xml:space="preserve"> space, depicts the second-order condition in (</w:t>
      </w:r>
      <w:r w:rsidR="00187822">
        <w:rPr>
          <w:rFonts w:eastAsia="Calibri"/>
          <w:lang w:val="en-GB"/>
        </w:rPr>
        <w:t>9</w:t>
      </w:r>
      <w:r w:rsidR="00187822" w:rsidRPr="00483CD5">
        <w:rPr>
          <w:rFonts w:eastAsia="Calibri"/>
          <w:lang w:val="en-GB"/>
        </w:rPr>
        <w:t xml:space="preserve">), </w:t>
      </w:r>
      <w:r w:rsidR="00187822">
        <w:rPr>
          <w:rFonts w:eastAsia="Calibri"/>
          <w:lang w:val="en-GB"/>
        </w:rPr>
        <w:t xml:space="preserve">with the </w:t>
      </w:r>
      <w:r w:rsidR="00187822" w:rsidRPr="00483CD5">
        <w:rPr>
          <w:rFonts w:eastAsia="Calibri"/>
          <w:lang w:val="en-GB"/>
        </w:rPr>
        <w:t>black line, and the stability conditions in (</w:t>
      </w:r>
      <w:r w:rsidR="00187822">
        <w:rPr>
          <w:rFonts w:eastAsia="Calibri"/>
          <w:lang w:val="en-GB"/>
        </w:rPr>
        <w:t>11</w:t>
      </w:r>
      <w:r w:rsidR="00187822" w:rsidRPr="00483CD5">
        <w:rPr>
          <w:rFonts w:eastAsia="Calibri"/>
          <w:lang w:val="en-GB"/>
        </w:rPr>
        <w:t>) and (</w:t>
      </w:r>
      <w:r w:rsidR="00187822">
        <w:rPr>
          <w:rFonts w:eastAsia="Calibri"/>
          <w:lang w:val="en-GB"/>
        </w:rPr>
        <w:t>12</w:t>
      </w:r>
      <w:r w:rsidR="00187822" w:rsidRPr="00483CD5">
        <w:rPr>
          <w:rFonts w:eastAsia="Calibri"/>
          <w:lang w:val="en-GB"/>
        </w:rPr>
        <w:t xml:space="preserve">), </w:t>
      </w:r>
      <w:r w:rsidR="00187822">
        <w:rPr>
          <w:rFonts w:eastAsia="Calibri"/>
          <w:lang w:val="en-GB"/>
        </w:rPr>
        <w:t xml:space="preserve">with the </w:t>
      </w:r>
      <w:r w:rsidR="00187822" w:rsidRPr="00483CD5">
        <w:rPr>
          <w:rFonts w:eastAsia="Calibri"/>
          <w:lang w:val="en-GB"/>
        </w:rPr>
        <w:t>orange and green lines</w:t>
      </w:r>
      <w:r w:rsidR="00187822">
        <w:rPr>
          <w:rFonts w:eastAsia="Calibri"/>
          <w:lang w:val="en-GB"/>
        </w:rPr>
        <w:t>,</w:t>
      </w:r>
      <w:r w:rsidR="00187822" w:rsidRPr="00483CD5">
        <w:rPr>
          <w:rFonts w:eastAsia="Calibri"/>
          <w:lang w:val="en-GB"/>
        </w:rPr>
        <w:t xml:space="preserve"> respectively</w:t>
      </w:r>
      <w:r w:rsidR="00187822">
        <w:rPr>
          <w:rFonts w:eastAsia="Calibri"/>
          <w:lang w:val="en-GB"/>
        </w:rPr>
        <w:t>. The figure</w:t>
      </w:r>
      <w:r w:rsidR="00187822" w:rsidRPr="00483CD5">
        <w:rPr>
          <w:rFonts w:eastAsia="Calibri"/>
          <w:lang w:val="en-GB"/>
        </w:rPr>
        <w:t xml:space="preserve"> </w:t>
      </w:r>
      <w:r w:rsidR="000A2CB8">
        <w:rPr>
          <w:rFonts w:eastAsia="Calibri"/>
          <w:lang w:val="en-GB"/>
        </w:rPr>
        <w:t xml:space="preserve">depicts </w:t>
      </w:r>
      <w:r w:rsidR="00187822" w:rsidRPr="00483CD5">
        <w:rPr>
          <w:rFonts w:eastAsia="Calibri"/>
          <w:lang w:val="en-GB"/>
        </w:rPr>
        <w:t xml:space="preserve">the case of </w:t>
      </w:r>
      <w:r w:rsidR="00187822" w:rsidRPr="00B6435E">
        <w:rPr>
          <w:rFonts w:eastAsia="Calibri"/>
          <w:i/>
          <w:iCs/>
          <w:lang w:val="en-GB"/>
        </w:rPr>
        <w:t>homogeneous products</w:t>
      </w:r>
      <w:r w:rsidR="00187822" w:rsidRPr="00483CD5">
        <w:rPr>
          <w:rFonts w:eastAsia="Calibri"/>
          <w:lang w:val="en-GB"/>
        </w:rPr>
        <w:t xml:space="preserve"> (</w:t>
      </w:r>
      <m:oMath>
        <m:r>
          <w:rPr>
            <w:rFonts w:ascii="Cambria Math" w:hAnsi="Cambria Math"/>
            <w:noProof/>
            <w:lang w:val="en-GB"/>
          </w:rPr>
          <m:t>d=</m:t>
        </m:r>
        <m:r>
          <w:rPr>
            <w:rFonts w:ascii="Cambria Math" w:eastAsia="SimSun" w:hAnsi="Cambria Math"/>
            <w:noProof/>
            <w:lang w:val="en-GB"/>
          </w:rPr>
          <m:t>1</m:t>
        </m:r>
      </m:oMath>
      <w:r w:rsidR="00187822" w:rsidRPr="00483CD5">
        <w:rPr>
          <w:rFonts w:eastAsia="Calibri"/>
          <w:lang w:val="en-GB"/>
        </w:rPr>
        <w:t xml:space="preserve">) </w:t>
      </w:r>
      <w:r w:rsidR="000A2CB8">
        <w:rPr>
          <w:rFonts w:eastAsia="Calibri"/>
          <w:lang w:val="en-GB"/>
        </w:rPr>
        <w:t xml:space="preserve">showing </w:t>
      </w:r>
      <w:r w:rsidR="00187822" w:rsidRPr="00483CD5">
        <w:rPr>
          <w:rFonts w:eastAsia="Calibri"/>
          <w:lang w:val="en-GB"/>
        </w:rPr>
        <w:t xml:space="preserve">that </w:t>
      </w:r>
      <m:oMath>
        <m:r>
          <w:rPr>
            <w:rFonts w:ascii="Cambria Math" w:hAnsi="Cambria Math"/>
            <w:lang w:val="en-GB"/>
          </w:rPr>
          <m:t>g&gt;</m:t>
        </m:r>
        <m:sSub>
          <m:sSubPr>
            <m:ctrlPr>
              <w:rPr>
                <w:rFonts w:ascii="Cambria Math" w:eastAsia="Calibri" w:hAnsi="Cambria Math"/>
                <w:i/>
                <w:lang w:val="en-GB"/>
              </w:rPr>
            </m:ctrlPr>
          </m:sSubPr>
          <m:e>
            <m:r>
              <w:rPr>
                <w:rFonts w:ascii="Cambria Math" w:eastAsia="Calibri" w:hAnsi="Cambria Math"/>
                <w:lang w:val="en-GB"/>
              </w:rPr>
              <m:t>g</m:t>
            </m:r>
          </m:e>
          <m:sub>
            <m:r>
              <w:rPr>
                <w:rFonts w:ascii="Cambria Math" w:eastAsia="Calibri" w:hAnsi="Cambria Math"/>
                <w:lang w:val="en-GB"/>
              </w:rPr>
              <m:t>SOC</m:t>
            </m:r>
          </m:sub>
        </m:sSub>
        <m:r>
          <w:rPr>
            <w:rFonts w:ascii="Cambria Math" w:eastAsia="Calibri" w:hAnsi="Cambria Math"/>
            <w:lang w:val="en-GB"/>
          </w:rPr>
          <m:t>(</m:t>
        </m:r>
        <m:r>
          <w:rPr>
            <w:rFonts w:ascii="Cambria Math" w:hAnsi="Cambria Math"/>
            <w:noProof/>
            <w:lang w:val="en-GB"/>
          </w:rPr>
          <m:t>β,d</m:t>
        </m:r>
        <m:r>
          <w:rPr>
            <w:rFonts w:ascii="Cambria Math" w:eastAsia="Calibri" w:hAnsi="Cambria Math"/>
            <w:lang w:val="en-GB"/>
          </w:rPr>
          <m:t>)</m:t>
        </m:r>
      </m:oMath>
      <w:r w:rsidR="00187822" w:rsidRPr="00483CD5">
        <w:rPr>
          <w:rFonts w:eastAsia="Calibri"/>
          <w:lang w:val="en-GB"/>
        </w:rPr>
        <w:t xml:space="preserve"> holds for every </w:t>
      </w:r>
      <m:oMath>
        <m:r>
          <w:rPr>
            <w:rFonts w:ascii="Cambria Math" w:hAnsi="Cambria Math"/>
            <w:lang w:val="en-GB"/>
          </w:rPr>
          <m:t>g</m:t>
        </m:r>
      </m:oMath>
      <w:r w:rsidR="00187822" w:rsidRPr="00483CD5">
        <w:rPr>
          <w:rFonts w:eastAsia="Calibri"/>
          <w:lang w:val="en-GB"/>
        </w:rPr>
        <w:t xml:space="preserve"> </w:t>
      </w:r>
      <w:r w:rsidR="00187822">
        <w:rPr>
          <w:rFonts w:eastAsia="Calibri"/>
          <w:lang w:val="en-GB"/>
        </w:rPr>
        <w:t xml:space="preserve">satisfying </w:t>
      </w:r>
      <w:r w:rsidR="00187822" w:rsidRPr="00483CD5">
        <w:rPr>
          <w:rFonts w:eastAsia="Calibri"/>
          <w:lang w:val="en-GB"/>
        </w:rPr>
        <w:t xml:space="preserve">the stability conditions irrespective of the value of </w:t>
      </w:r>
      <m:oMath>
        <m:r>
          <w:rPr>
            <w:rFonts w:ascii="Cambria Math" w:hAnsi="Cambria Math"/>
            <w:noProof/>
            <w:lang w:val="en-GB"/>
          </w:rPr>
          <m:t>β</m:t>
        </m:r>
      </m:oMath>
      <w:r w:rsidR="00187822" w:rsidRPr="00483CD5">
        <w:rPr>
          <w:rFonts w:eastAsia="Calibri"/>
          <w:lang w:val="en-GB"/>
        </w:rPr>
        <w:t xml:space="preserve"> for which (given </w:t>
      </w:r>
      <m:oMath>
        <m:r>
          <w:rPr>
            <w:rFonts w:ascii="Cambria Math" w:eastAsia="Calibri" w:hAnsi="Cambria Math"/>
            <w:lang w:val="en-GB"/>
          </w:rPr>
          <m:t>d</m:t>
        </m:r>
      </m:oMath>
      <w:r w:rsidR="00187822" w:rsidRPr="00483CD5">
        <w:rPr>
          <w:rFonts w:eastAsia="Calibri"/>
          <w:lang w:val="en-GB"/>
        </w:rPr>
        <w:t xml:space="preserve">)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oMath>
      <w:r w:rsidR="00187822" w:rsidRPr="00483CD5">
        <w:rPr>
          <w:lang w:val="en-GB"/>
        </w:rPr>
        <w:t xml:space="preserve"> and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j</m:t>
            </m:r>
          </m:sub>
        </m:sSub>
      </m:oMath>
      <w:r w:rsidR="00187822" w:rsidRPr="00483CD5">
        <w:rPr>
          <w:rFonts w:eastAsia="Calibri"/>
          <w:lang w:val="en-GB"/>
        </w:rPr>
        <w:t xml:space="preserve"> are strategic substitutes and strategic complements.</w:t>
      </w:r>
      <w:r w:rsidR="00187822">
        <w:rPr>
          <w:rFonts w:eastAsia="Calibri"/>
          <w:lang w:val="en-GB"/>
        </w:rPr>
        <w:t xml:space="preserve"> If </w:t>
      </w:r>
      <m:oMath>
        <m:sSub>
          <m:sSubPr>
            <m:ctrlPr>
              <w:rPr>
                <w:rFonts w:ascii="Cambria Math" w:eastAsia="Calibri" w:hAnsi="Cambria Math"/>
                <w:i/>
                <w:lang w:val="en-GB"/>
              </w:rPr>
            </m:ctrlPr>
          </m:sSubPr>
          <m:e>
            <m:r>
              <w:rPr>
                <w:rFonts w:ascii="Cambria Math" w:eastAsia="Calibri" w:hAnsi="Cambria Math"/>
                <w:lang w:val="en-GB"/>
              </w:rPr>
              <m:t>q</m:t>
            </m:r>
          </m:e>
          <m:sub>
            <m:r>
              <w:rPr>
                <w:rFonts w:ascii="Cambria Math" w:eastAsia="Calibri" w:hAnsi="Cambria Math"/>
                <w:lang w:val="en-GB"/>
              </w:rPr>
              <m:t>i</m:t>
            </m:r>
          </m:sub>
        </m:sSub>
      </m:oMath>
      <w:r w:rsidR="00187822" w:rsidRPr="00483CD5">
        <w:rPr>
          <w:lang w:val="en-GB"/>
        </w:rPr>
        <w:t xml:space="preserve"> and </w:t>
      </w:r>
      <m:oMath>
        <m:sSub>
          <m:sSubPr>
            <m:ctrlPr>
              <w:rPr>
                <w:rFonts w:ascii="Cambria Math" w:eastAsia="Calibri" w:hAnsi="Cambria Math"/>
                <w:i/>
                <w:lang w:val="en-GB"/>
              </w:rPr>
            </m:ctrlPr>
          </m:sSubPr>
          <m:e>
            <m:r>
              <w:rPr>
                <w:rFonts w:ascii="Cambria Math" w:eastAsia="Calibri" w:hAnsi="Cambria Math"/>
                <w:lang w:val="en-GB"/>
              </w:rPr>
              <m:t>q</m:t>
            </m:r>
          </m:e>
          <m:sub>
            <m:r>
              <w:rPr>
                <w:rFonts w:ascii="Cambria Math" w:eastAsia="Calibri" w:hAnsi="Cambria Math"/>
                <w:lang w:val="en-GB"/>
              </w:rPr>
              <m:t>j</m:t>
            </m:r>
          </m:sub>
        </m:sSub>
      </m:oMath>
      <w:r w:rsidR="00187822">
        <w:rPr>
          <w:lang w:val="en-GB"/>
        </w:rPr>
        <w:t xml:space="preserve"> are complements (negative values of </w:t>
      </w:r>
      <m:oMath>
        <m:r>
          <w:rPr>
            <w:rFonts w:ascii="Cambria Math" w:hAnsi="Cambria Math"/>
            <w:lang w:val="en-GB"/>
          </w:rPr>
          <m:t>d</m:t>
        </m:r>
      </m:oMath>
      <w:r w:rsidR="00187822">
        <w:rPr>
          <w:lang w:val="en-GB"/>
        </w:rPr>
        <w:t xml:space="preserve">), the relevant stability condition is always given by the inequality in (12), i.e.,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oMath>
      <w:r w:rsidR="00187822" w:rsidRPr="00483CD5">
        <w:rPr>
          <w:lang w:val="en-GB"/>
        </w:rPr>
        <w:t xml:space="preserve"> and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j</m:t>
            </m:r>
          </m:sub>
        </m:sSub>
      </m:oMath>
      <w:r w:rsidR="00187822" w:rsidRPr="00483CD5">
        <w:rPr>
          <w:lang w:val="en-GB"/>
        </w:rPr>
        <w:t xml:space="preserve"> are strategic complements</w:t>
      </w:r>
      <w:r w:rsidR="00187822">
        <w:rPr>
          <w:lang w:val="en-GB"/>
        </w:rPr>
        <w:t xml:space="preserve"> for any couple </w:t>
      </w:r>
      <m:oMath>
        <m:d>
          <m:dPr>
            <m:ctrlPr>
              <w:rPr>
                <w:rFonts w:ascii="Cambria Math" w:eastAsia="Calibri" w:hAnsi="Cambria Math"/>
                <w:i/>
                <w:lang w:val="en-GB"/>
              </w:rPr>
            </m:ctrlPr>
          </m:dPr>
          <m:e>
            <m:r>
              <w:rPr>
                <w:rFonts w:ascii="Cambria Math" w:hAnsi="Cambria Math"/>
                <w:noProof/>
                <w:lang w:val="en-GB"/>
              </w:rPr>
              <m:t>β,g</m:t>
            </m:r>
          </m:e>
        </m:d>
      </m:oMath>
      <w:r w:rsidR="00187822">
        <w:rPr>
          <w:lang w:val="en-GB"/>
        </w:rPr>
        <w:t xml:space="preserve"> in that case.</w:t>
      </w:r>
      <w:r w:rsidR="00187822">
        <w:rPr>
          <w:rFonts w:eastAsia="Calibri"/>
          <w:lang w:val="en-GB"/>
        </w:rPr>
        <w:t xml:space="preserve"> </w:t>
      </w:r>
      <w:r w:rsidR="00187822" w:rsidRPr="00483CD5">
        <w:rPr>
          <w:rFonts w:eastAsia="Calibri"/>
          <w:lang w:val="en-GB"/>
        </w:rPr>
        <w:t>An increase in the degree of product differentiation (</w:t>
      </w:r>
      <m:oMath>
        <m:r>
          <w:rPr>
            <w:rFonts w:ascii="Cambria Math" w:hAnsi="Cambria Math"/>
            <w:noProof/>
            <w:lang w:val="en-GB"/>
          </w:rPr>
          <m:t>d↓</m:t>
        </m:r>
      </m:oMath>
      <w:r w:rsidR="00187822" w:rsidRPr="00483CD5">
        <w:rPr>
          <w:rFonts w:eastAsia="Calibri"/>
          <w:lang w:val="en-GB"/>
        </w:rPr>
        <w:t xml:space="preserve">) changes the </w:t>
      </w:r>
      <w:r w:rsidR="00187822">
        <w:rPr>
          <w:rFonts w:eastAsia="Calibri"/>
          <w:lang w:val="en-GB"/>
        </w:rPr>
        <w:t xml:space="preserve">shape of the </w:t>
      </w:r>
      <w:r w:rsidR="00187822" w:rsidRPr="00483CD5">
        <w:rPr>
          <w:rFonts w:eastAsia="Calibri"/>
          <w:lang w:val="en-GB"/>
        </w:rPr>
        <w:t>stability conditions</w:t>
      </w:r>
      <w:r w:rsidR="00187822">
        <w:rPr>
          <w:rFonts w:eastAsia="Calibri"/>
          <w:lang w:val="en-GB"/>
        </w:rPr>
        <w:t xml:space="preserve"> in the </w:t>
      </w:r>
      <m:oMath>
        <m:d>
          <m:dPr>
            <m:ctrlPr>
              <w:rPr>
                <w:rFonts w:ascii="Cambria Math" w:eastAsia="Calibri" w:hAnsi="Cambria Math"/>
                <w:i/>
                <w:lang w:val="en-GB"/>
              </w:rPr>
            </m:ctrlPr>
          </m:dPr>
          <m:e>
            <m:r>
              <w:rPr>
                <w:rFonts w:ascii="Cambria Math" w:hAnsi="Cambria Math"/>
                <w:noProof/>
                <w:lang w:val="en-GB"/>
              </w:rPr>
              <m:t>β,g</m:t>
            </m:r>
          </m:e>
        </m:d>
      </m:oMath>
      <w:r w:rsidR="00187822">
        <w:rPr>
          <w:rFonts w:eastAsia="Calibri"/>
          <w:lang w:val="en-GB"/>
        </w:rPr>
        <w:t xml:space="preserve"> space</w:t>
      </w:r>
      <w:r w:rsidR="00187822" w:rsidRPr="00483CD5">
        <w:rPr>
          <w:rFonts w:eastAsia="Calibri"/>
          <w:lang w:val="en-GB"/>
        </w:rPr>
        <w:t>.</w:t>
      </w:r>
      <w:r w:rsidR="00187822">
        <w:rPr>
          <w:rFonts w:eastAsia="Calibri"/>
          <w:lang w:val="en-GB"/>
        </w:rPr>
        <w:t xml:space="preserve"> </w:t>
      </w:r>
      <w:r w:rsidR="00187822" w:rsidRPr="00483CD5">
        <w:rPr>
          <w:rFonts w:eastAsia="Calibri"/>
          <w:lang w:val="en-GB"/>
        </w:rPr>
        <w:t xml:space="preserve">In particular, the </w:t>
      </w:r>
      <m:oMath>
        <m:r>
          <w:rPr>
            <w:rFonts w:ascii="Cambria Math" w:hAnsi="Cambria Math"/>
            <w:noProof/>
            <w:lang w:val="en-GB"/>
          </w:rPr>
          <m:t>β</m:t>
        </m:r>
      </m:oMath>
      <w:r w:rsidR="00187822" w:rsidRPr="00483CD5">
        <w:rPr>
          <w:rFonts w:eastAsia="Calibri"/>
          <w:lang w:val="en-GB"/>
        </w:rPr>
        <w:t>-threshold separating the region of strategic substitutability from the region of strategic complementarity</w:t>
      </w:r>
      <w:r w:rsidR="00187822">
        <w:rPr>
          <w:rFonts w:eastAsia="Calibri"/>
          <w:lang w:val="en-GB"/>
        </w:rPr>
        <w:t xml:space="preserve">, i.e., </w:t>
      </w:r>
      <m:oMath>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oMath>
      <w:r w:rsidR="00187822">
        <w:rPr>
          <w:rFonts w:eastAsia="Calibri"/>
          <w:lang w:val="en-GB"/>
        </w:rPr>
        <w:t xml:space="preserve">, </w:t>
      </w:r>
      <w:r w:rsidR="00187822" w:rsidRPr="00483CD5">
        <w:rPr>
          <w:rFonts w:eastAsia="Calibri"/>
          <w:lang w:val="en-GB"/>
        </w:rPr>
        <w:t xml:space="preserve">shifts leftward in the </w:t>
      </w:r>
      <m:oMath>
        <m:d>
          <m:dPr>
            <m:ctrlPr>
              <w:rPr>
                <w:rFonts w:ascii="Cambria Math" w:eastAsia="Calibri" w:hAnsi="Cambria Math"/>
                <w:i/>
                <w:lang w:val="en-GB"/>
              </w:rPr>
            </m:ctrlPr>
          </m:dPr>
          <m:e>
            <m:r>
              <w:rPr>
                <w:rFonts w:ascii="Cambria Math" w:hAnsi="Cambria Math"/>
                <w:noProof/>
                <w:lang w:val="en-GB"/>
              </w:rPr>
              <m:t>β,g</m:t>
            </m:r>
          </m:e>
        </m:d>
      </m:oMath>
      <w:r w:rsidR="00187822" w:rsidRPr="00483CD5">
        <w:rPr>
          <w:rFonts w:eastAsia="Calibri"/>
          <w:lang w:val="en-GB"/>
        </w:rPr>
        <w:t xml:space="preserve"> space</w:t>
      </w:r>
      <w:r w:rsidR="00187822">
        <w:rPr>
          <w:rFonts w:eastAsia="Calibri"/>
          <w:lang w:val="en-GB"/>
        </w:rPr>
        <w:t>,</w:t>
      </w:r>
      <w:r w:rsidR="00187822" w:rsidRPr="00483CD5">
        <w:rPr>
          <w:rFonts w:eastAsia="Calibri"/>
          <w:lang w:val="en-GB"/>
        </w:rPr>
        <w:t xml:space="preserve"> thus favouring strategic complementarity in the R&amp;D effort </w:t>
      </w:r>
      <w:r w:rsidR="00187822">
        <w:rPr>
          <w:rFonts w:eastAsia="Calibri"/>
          <w:lang w:val="en-GB"/>
        </w:rPr>
        <w:t>that works therefore out a</w:t>
      </w:r>
      <w:r w:rsidR="00187822" w:rsidRPr="00483CD5">
        <w:rPr>
          <w:rFonts w:eastAsia="Calibri"/>
          <w:lang w:val="en-GB"/>
        </w:rPr>
        <w:t xml:space="preserve">s a device enforcing the R&amp;D externality. </w:t>
      </w:r>
      <w:r w:rsidR="00187822">
        <w:rPr>
          <w:rFonts w:eastAsia="Calibri"/>
          <w:lang w:val="en-GB"/>
        </w:rPr>
        <w:t xml:space="preserve">Figure A.2 contrasts Figure A.1 and clearly shows this result for the case </w:t>
      </w:r>
      <w:r w:rsidR="00187822" w:rsidRPr="00F91D82">
        <w:rPr>
          <w:rFonts w:eastAsia="Calibri"/>
          <w:i/>
          <w:iCs/>
          <w:lang w:val="en-GB"/>
        </w:rPr>
        <w:t>heterogeneous products</w:t>
      </w:r>
      <w:r w:rsidR="00187822">
        <w:rPr>
          <w:rFonts w:eastAsia="Calibri"/>
          <w:lang w:val="en-GB"/>
        </w:rPr>
        <w:t>, in which Panel A refers to product substitutability (</w:t>
      </w:r>
      <m:oMath>
        <m:r>
          <w:rPr>
            <w:rFonts w:ascii="Cambria Math" w:hAnsi="Cambria Math"/>
            <w:noProof/>
            <w:lang w:val="en-GB"/>
          </w:rPr>
          <m:t>d=</m:t>
        </m:r>
        <m:r>
          <w:rPr>
            <w:rFonts w:ascii="Cambria Math" w:eastAsia="SimSun" w:hAnsi="Cambria Math"/>
            <w:noProof/>
            <w:lang w:val="en-GB"/>
          </w:rPr>
          <m:t>0.5</m:t>
        </m:r>
      </m:oMath>
      <w:r w:rsidR="00187822">
        <w:rPr>
          <w:rFonts w:eastAsia="Calibri"/>
          <w:lang w:val="en-GB"/>
        </w:rPr>
        <w:t>) and Panel B to product complementarity (</w:t>
      </w:r>
      <m:oMath>
        <m:r>
          <w:rPr>
            <w:rFonts w:ascii="Cambria Math" w:hAnsi="Cambria Math"/>
            <w:noProof/>
            <w:lang w:val="en-GB"/>
          </w:rPr>
          <m:t>d=-</m:t>
        </m:r>
        <m:r>
          <w:rPr>
            <w:rFonts w:ascii="Cambria Math" w:eastAsia="SimSun" w:hAnsi="Cambria Math"/>
            <w:noProof/>
            <w:lang w:val="en-GB"/>
          </w:rPr>
          <m:t>0.5</m:t>
        </m:r>
      </m:oMath>
      <w:r w:rsidR="00187822">
        <w:rPr>
          <w:rFonts w:eastAsia="Calibri"/>
          <w:lang w:val="en-GB"/>
        </w:rPr>
        <w:t>).</w:t>
      </w:r>
    </w:p>
    <w:p w14:paraId="0A5AB246" w14:textId="237F4E7E" w:rsidR="00356891" w:rsidRDefault="00356891" w:rsidP="00A47CAD">
      <w:pPr>
        <w:suppressAutoHyphens w:val="0"/>
        <w:jc w:val="both"/>
        <w:rPr>
          <w:rFonts w:eastAsia="Calibri"/>
          <w:bCs/>
          <w:lang w:val="en-GB" w:eastAsia="en-US"/>
        </w:rPr>
      </w:pPr>
      <w:r>
        <w:rPr>
          <w:rFonts w:eastAsia="Calibri"/>
          <w:bCs/>
          <w:lang w:val="en-GB" w:eastAsia="en-US"/>
        </w:rPr>
        <w:t xml:space="preserve">    Finally, </w:t>
      </w:r>
      <w:r>
        <w:rPr>
          <w:rFonts w:eastAsia="Calibri"/>
          <w:lang w:val="en-GB"/>
        </w:rPr>
        <w:t xml:space="preserve">Figure A.3, plotted in the </w:t>
      </w:r>
      <m:oMath>
        <m:d>
          <m:dPr>
            <m:ctrlPr>
              <w:rPr>
                <w:rFonts w:ascii="Cambria Math" w:eastAsia="Calibri" w:hAnsi="Cambria Math"/>
                <w:i/>
                <w:lang w:val="en-GB"/>
              </w:rPr>
            </m:ctrlPr>
          </m:dPr>
          <m:e>
            <m:r>
              <w:rPr>
                <w:rFonts w:ascii="Cambria Math" w:hAnsi="Cambria Math"/>
                <w:noProof/>
                <w:lang w:val="en-GB"/>
              </w:rPr>
              <m:t>β,g</m:t>
            </m:r>
          </m:e>
        </m:d>
      </m:oMath>
      <w:r>
        <w:rPr>
          <w:rFonts w:eastAsia="Calibri"/>
          <w:lang w:val="en-GB"/>
        </w:rPr>
        <w:t xml:space="preserve"> space for four different values of </w:t>
      </w:r>
      <m:oMath>
        <m:r>
          <w:rPr>
            <w:rFonts w:ascii="Cambria Math" w:eastAsia="Calibri" w:hAnsi="Cambria Math"/>
            <w:lang w:val="en-GB"/>
          </w:rPr>
          <m:t>w</m:t>
        </m:r>
      </m:oMath>
      <w:r>
        <w:rPr>
          <w:rFonts w:eastAsia="Calibri"/>
          <w:lang w:val="en-GB"/>
        </w:rPr>
        <w:t xml:space="preserve"> depicted in Panels A-D, clarifies the behaviour of the </w:t>
      </w:r>
      <w:r w:rsidR="000A2CB8">
        <w:rPr>
          <w:rFonts w:eastAsia="Calibri"/>
          <w:lang w:val="en-GB"/>
        </w:rPr>
        <w:t xml:space="preserve">R&amp;D cost condition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sidRPr="004E140B">
        <w:rPr>
          <w:rFonts w:eastAsia="Calibri"/>
          <w:lang w:val="en-GB"/>
        </w:rPr>
        <w:t xml:space="preserve"> </w:t>
      </w:r>
      <w:r>
        <w:rPr>
          <w:rFonts w:eastAsia="Calibri"/>
          <w:lang w:val="en-GB"/>
        </w:rPr>
        <w:t>for the subgame I/I (the blue line in the figure) by overlapping it with the stability conditions in (11) and (12), as depicted in Figure A.1 for the case of homogeneous products (the second-order condition was not drawn as it is always fulfilled once the stability conditions are satisfied).</w:t>
      </w:r>
    </w:p>
    <w:p w14:paraId="4B83839D" w14:textId="77777777" w:rsidR="00356891" w:rsidRDefault="00356891" w:rsidP="00A47CAD">
      <w:pPr>
        <w:suppressAutoHyphens w:val="0"/>
        <w:jc w:val="both"/>
        <w:rPr>
          <w:rFonts w:eastAsia="Calibri"/>
          <w:bCs/>
          <w:lang w:val="en-GB" w:eastAsia="en-US"/>
        </w:rPr>
      </w:pPr>
    </w:p>
    <w:p w14:paraId="69C5CF4C" w14:textId="77777777" w:rsidR="00A02D35" w:rsidRPr="00483CD5" w:rsidRDefault="00A02D35" w:rsidP="00A02D35">
      <w:pPr>
        <w:suppressAutoHyphens w:val="0"/>
        <w:jc w:val="center"/>
        <w:rPr>
          <w:rFonts w:eastAsia="Calibri"/>
          <w:lang w:val="en-GB"/>
        </w:rPr>
      </w:pPr>
      <w:r>
        <w:rPr>
          <w:noProof/>
        </w:rPr>
        <w:drawing>
          <wp:inline distT="0" distB="0" distL="0" distR="0" wp14:anchorId="64901B6A" wp14:editId="07788C53">
            <wp:extent cx="3333750" cy="33337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64AE81D4" w14:textId="66A1DAA1" w:rsidR="00A02D35" w:rsidRDefault="00A02D35" w:rsidP="00A02D35">
      <w:pPr>
        <w:suppressAutoHyphens w:val="0"/>
        <w:jc w:val="both"/>
        <w:rPr>
          <w:rFonts w:eastAsia="Calibri"/>
          <w:lang w:val="en-GB"/>
        </w:rPr>
      </w:pPr>
      <w:r w:rsidRPr="00483CD5">
        <w:rPr>
          <w:rFonts w:eastAsia="Calibri"/>
          <w:b/>
          <w:bCs/>
          <w:lang w:val="en-GB"/>
        </w:rPr>
        <w:t xml:space="preserve">Figure </w:t>
      </w:r>
      <w:r w:rsidR="00C3051F">
        <w:rPr>
          <w:rFonts w:eastAsia="Calibri"/>
          <w:b/>
          <w:bCs/>
          <w:lang w:val="en-GB"/>
        </w:rPr>
        <w:t>A.</w:t>
      </w:r>
      <w:r w:rsidRPr="00483CD5">
        <w:rPr>
          <w:rFonts w:eastAsia="Calibri"/>
          <w:b/>
          <w:bCs/>
          <w:lang w:val="en-GB"/>
        </w:rPr>
        <w:t>1</w:t>
      </w:r>
      <w:r w:rsidRPr="00483CD5">
        <w:rPr>
          <w:rFonts w:eastAsia="Calibri"/>
          <w:lang w:val="en-GB"/>
        </w:rPr>
        <w:t>. Second</w:t>
      </w:r>
      <w:r>
        <w:rPr>
          <w:rFonts w:eastAsia="Calibri"/>
          <w:lang w:val="en-GB"/>
        </w:rPr>
        <w:t>-</w:t>
      </w:r>
      <w:r w:rsidRPr="00483CD5">
        <w:rPr>
          <w:rFonts w:eastAsia="Calibri"/>
          <w:lang w:val="en-GB"/>
        </w:rPr>
        <w:t>order condition (bl</w:t>
      </w:r>
      <w:r>
        <w:rPr>
          <w:rFonts w:eastAsia="Calibri"/>
          <w:lang w:val="en-GB"/>
        </w:rPr>
        <w:t>ack</w:t>
      </w:r>
      <w:r w:rsidRPr="00483CD5">
        <w:rPr>
          <w:rFonts w:eastAsia="Calibri"/>
          <w:lang w:val="en-GB"/>
        </w:rPr>
        <w:t xml:space="preserve"> line) and stability conditions (orange and green lines) in the </w:t>
      </w:r>
      <m:oMath>
        <m:d>
          <m:dPr>
            <m:ctrlPr>
              <w:rPr>
                <w:rFonts w:ascii="Cambria Math" w:eastAsia="Calibri" w:hAnsi="Cambria Math"/>
                <w:i/>
                <w:lang w:val="en-GB"/>
              </w:rPr>
            </m:ctrlPr>
          </m:dPr>
          <m:e>
            <m:r>
              <w:rPr>
                <w:rFonts w:ascii="Cambria Math" w:hAnsi="Cambria Math"/>
                <w:noProof/>
                <w:lang w:val="en-GB"/>
              </w:rPr>
              <m:t>β,g</m:t>
            </m:r>
          </m:e>
        </m:d>
      </m:oMath>
      <w:r w:rsidRPr="00483CD5">
        <w:rPr>
          <w:rFonts w:eastAsia="Calibri"/>
          <w:lang w:val="en-GB"/>
        </w:rPr>
        <w:t xml:space="preserve"> space when products are homogeneous (</w:t>
      </w:r>
      <m:oMath>
        <m:r>
          <w:rPr>
            <w:rFonts w:ascii="Cambria Math" w:hAnsi="Cambria Math"/>
            <w:noProof/>
            <w:lang w:val="en-GB"/>
          </w:rPr>
          <m:t>d=</m:t>
        </m:r>
        <m:r>
          <w:rPr>
            <w:rFonts w:ascii="Cambria Math" w:eastAsia="SimSun" w:hAnsi="Cambria Math"/>
            <w:noProof/>
            <w:lang w:val="en-GB"/>
          </w:rPr>
          <m:t>1</m:t>
        </m:r>
      </m:oMath>
      <w:r w:rsidRPr="00483CD5">
        <w:rPr>
          <w:rFonts w:eastAsia="Calibri"/>
          <w:lang w:val="en-GB"/>
        </w:rPr>
        <w:t>). The sand-coloured area represents the parametric region of unfeasibility.</w:t>
      </w:r>
    </w:p>
    <w:p w14:paraId="3337C7EC" w14:textId="77777777" w:rsidR="000A2CB8" w:rsidRDefault="000A2CB8" w:rsidP="00A02D35">
      <w:pPr>
        <w:suppressAutoHyphens w:val="0"/>
        <w:jc w:val="both"/>
        <w:rPr>
          <w:rFonts w:eastAsia="Calibri"/>
          <w:lang w:val="en-GB"/>
        </w:rPr>
      </w:pPr>
    </w:p>
    <w:p w14:paraId="0175D3DB" w14:textId="77777777" w:rsidR="000A2CB8" w:rsidRDefault="000A2CB8" w:rsidP="00A02D35">
      <w:pPr>
        <w:suppressAutoHyphens w:val="0"/>
        <w:jc w:val="both"/>
        <w:rPr>
          <w:rFonts w:eastAsia="Calibri"/>
          <w:lang w:val="en-GB"/>
        </w:rPr>
      </w:pPr>
    </w:p>
    <w:p w14:paraId="4982BF41" w14:textId="77777777" w:rsidR="000A2CB8" w:rsidRDefault="000A2CB8" w:rsidP="00A02D35">
      <w:pPr>
        <w:suppressAutoHyphens w:val="0"/>
        <w:jc w:val="both"/>
        <w:rPr>
          <w:rFonts w:eastAsia="Calibri"/>
          <w:lang w:val="en-GB"/>
        </w:rPr>
      </w:pPr>
    </w:p>
    <w:p w14:paraId="0F2F75D8" w14:textId="77777777" w:rsidR="000A2CB8" w:rsidRDefault="000A2CB8" w:rsidP="00A02D35">
      <w:pPr>
        <w:suppressAutoHyphens w:val="0"/>
        <w:jc w:val="both"/>
        <w:rPr>
          <w:rFonts w:eastAsia="Calibri"/>
          <w:lang w:val="en-GB"/>
        </w:rPr>
      </w:pPr>
    </w:p>
    <w:p w14:paraId="6E8E7EFE" w14:textId="77777777" w:rsidR="000A2CB8" w:rsidRDefault="000A2CB8" w:rsidP="00A02D35">
      <w:pPr>
        <w:suppressAutoHyphens w:val="0"/>
        <w:jc w:val="both"/>
        <w:rPr>
          <w:rFonts w:eastAsia="Calibri"/>
          <w:lang w:val="en-GB"/>
        </w:rPr>
      </w:pPr>
    </w:p>
    <w:p w14:paraId="137A1D80" w14:textId="77777777" w:rsidR="000A2CB8" w:rsidRDefault="000A2CB8" w:rsidP="00A02D35">
      <w:pPr>
        <w:suppressAutoHyphens w:val="0"/>
        <w:jc w:val="both"/>
        <w:rPr>
          <w:rFonts w:eastAsia="Calibri"/>
          <w:lang w:val="en-GB"/>
        </w:rPr>
      </w:pPr>
    </w:p>
    <w:p w14:paraId="4A64DD3A" w14:textId="77777777" w:rsidR="000A2CB8" w:rsidRDefault="000A2CB8" w:rsidP="00A02D35">
      <w:pPr>
        <w:suppressAutoHyphens w:val="0"/>
        <w:jc w:val="both"/>
        <w:rPr>
          <w:rFonts w:eastAsia="Calibri"/>
          <w:lang w:val="en-GB"/>
        </w:rPr>
      </w:pPr>
    </w:p>
    <w:p w14:paraId="6A184973" w14:textId="77777777" w:rsidR="000A2CB8" w:rsidRDefault="000A2CB8" w:rsidP="00A02D35">
      <w:pPr>
        <w:suppressAutoHyphens w:val="0"/>
        <w:jc w:val="both"/>
        <w:rPr>
          <w:rFonts w:eastAsia="Calibri"/>
          <w:lang w:val="en-GB"/>
        </w:rPr>
      </w:pPr>
    </w:p>
    <w:p w14:paraId="15B79F73" w14:textId="1A87E2E6" w:rsidR="00A02D35" w:rsidRPr="00483CD5" w:rsidRDefault="00A02D35" w:rsidP="00A02D35">
      <w:pPr>
        <w:suppressAutoHyphens w:val="0"/>
        <w:jc w:val="both"/>
        <w:rPr>
          <w:rFonts w:eastAsia="Calibri"/>
          <w:lang w:val="en-GB"/>
        </w:rPr>
      </w:pPr>
      <w:r>
        <w:rPr>
          <w:noProof/>
        </w:rPr>
        <w:drawing>
          <wp:anchor distT="0" distB="0" distL="114300" distR="114300" simplePos="0" relativeHeight="251659264" behindDoc="0" locked="0" layoutInCell="1" allowOverlap="1" wp14:anchorId="36AC0553" wp14:editId="00550B56">
            <wp:simplePos x="0" y="0"/>
            <wp:positionH relativeFrom="column">
              <wp:posOffset>-504190</wp:posOffset>
            </wp:positionH>
            <wp:positionV relativeFrom="paragraph">
              <wp:posOffset>224790</wp:posOffset>
            </wp:positionV>
            <wp:extent cx="3333115" cy="3333115"/>
            <wp:effectExtent l="0" t="0" r="635"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11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CB4CD" w14:textId="77777777" w:rsidR="00A02D35" w:rsidRPr="00483CD5" w:rsidRDefault="00A02D35" w:rsidP="00A02D35">
      <w:pPr>
        <w:suppressAutoHyphens w:val="0"/>
        <w:jc w:val="both"/>
        <w:rPr>
          <w:rFonts w:eastAsia="Calibri"/>
          <w:lang w:val="en-GB"/>
        </w:rPr>
      </w:pPr>
      <w:r>
        <w:rPr>
          <w:noProof/>
        </w:rPr>
        <w:drawing>
          <wp:anchor distT="0" distB="0" distL="114300" distR="114300" simplePos="0" relativeHeight="251660288" behindDoc="0" locked="0" layoutInCell="1" allowOverlap="1" wp14:anchorId="59A08EF9" wp14:editId="7F99D127">
            <wp:simplePos x="0" y="0"/>
            <wp:positionH relativeFrom="page">
              <wp:posOffset>3939223</wp:posOffset>
            </wp:positionH>
            <wp:positionV relativeFrom="paragraph">
              <wp:posOffset>61595</wp:posOffset>
            </wp:positionV>
            <wp:extent cx="3333600" cy="3333600"/>
            <wp:effectExtent l="0" t="0" r="635" b="63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0F4E4" w14:textId="77777777" w:rsidR="00A02D35" w:rsidRPr="00483CD5" w:rsidRDefault="00A02D35" w:rsidP="00A02D35">
      <w:pPr>
        <w:suppressAutoHyphens w:val="0"/>
        <w:jc w:val="both"/>
        <w:rPr>
          <w:rFonts w:eastAsia="Calibri"/>
          <w:lang w:val="en-GB"/>
        </w:rPr>
      </w:pPr>
    </w:p>
    <w:p w14:paraId="139F8F32" w14:textId="77777777" w:rsidR="00A02D35" w:rsidRPr="00483CD5" w:rsidRDefault="00A02D35" w:rsidP="00A02D35">
      <w:pPr>
        <w:suppressAutoHyphens w:val="0"/>
        <w:jc w:val="both"/>
        <w:rPr>
          <w:rFonts w:eastAsia="Calibri"/>
          <w:lang w:val="en-GB"/>
        </w:rPr>
      </w:pPr>
    </w:p>
    <w:p w14:paraId="6B4525C3" w14:textId="77777777" w:rsidR="00A02D35" w:rsidRPr="00483CD5" w:rsidRDefault="00A02D35" w:rsidP="00A02D35">
      <w:pPr>
        <w:suppressAutoHyphens w:val="0"/>
        <w:jc w:val="both"/>
        <w:rPr>
          <w:rFonts w:eastAsia="Calibri"/>
          <w:lang w:val="en-GB"/>
        </w:rPr>
      </w:pPr>
    </w:p>
    <w:p w14:paraId="56C6974F" w14:textId="77777777" w:rsidR="00A02D35" w:rsidRPr="00483CD5" w:rsidRDefault="00A02D35" w:rsidP="00A02D35">
      <w:pPr>
        <w:suppressAutoHyphens w:val="0"/>
        <w:jc w:val="both"/>
        <w:rPr>
          <w:rFonts w:eastAsia="Calibri"/>
          <w:lang w:val="en-GB"/>
        </w:rPr>
      </w:pPr>
    </w:p>
    <w:p w14:paraId="1BA79A14" w14:textId="77777777" w:rsidR="00A02D35" w:rsidRPr="00483CD5" w:rsidRDefault="00A02D35" w:rsidP="00A02D35">
      <w:pPr>
        <w:suppressAutoHyphens w:val="0"/>
        <w:jc w:val="both"/>
        <w:rPr>
          <w:rFonts w:eastAsia="Calibri"/>
          <w:lang w:val="en-GB"/>
        </w:rPr>
      </w:pPr>
    </w:p>
    <w:p w14:paraId="07CEA5B8" w14:textId="77777777" w:rsidR="00A02D35" w:rsidRPr="00483CD5" w:rsidRDefault="00A02D35" w:rsidP="00A02D35">
      <w:pPr>
        <w:suppressAutoHyphens w:val="0"/>
        <w:jc w:val="both"/>
        <w:rPr>
          <w:rFonts w:eastAsia="Calibri"/>
          <w:lang w:val="en-GB"/>
        </w:rPr>
      </w:pPr>
    </w:p>
    <w:p w14:paraId="1DB83D04" w14:textId="77777777" w:rsidR="00A02D35" w:rsidRPr="00483CD5" w:rsidRDefault="00A02D35" w:rsidP="00A02D35">
      <w:pPr>
        <w:suppressAutoHyphens w:val="0"/>
        <w:jc w:val="both"/>
        <w:rPr>
          <w:rFonts w:eastAsia="Calibri"/>
          <w:lang w:val="en-GB"/>
        </w:rPr>
      </w:pPr>
    </w:p>
    <w:p w14:paraId="40098CA2" w14:textId="77777777" w:rsidR="00A02D35" w:rsidRPr="00483CD5" w:rsidRDefault="00A02D35" w:rsidP="00A02D35">
      <w:pPr>
        <w:suppressAutoHyphens w:val="0"/>
        <w:jc w:val="both"/>
        <w:rPr>
          <w:rFonts w:eastAsia="Calibri"/>
          <w:lang w:val="en-GB"/>
        </w:rPr>
      </w:pPr>
    </w:p>
    <w:p w14:paraId="4964F5F2" w14:textId="77777777" w:rsidR="00A02D35" w:rsidRDefault="00A02D35" w:rsidP="00A02D35">
      <w:pPr>
        <w:suppressAutoHyphens w:val="0"/>
        <w:jc w:val="both"/>
        <w:rPr>
          <w:rFonts w:eastAsia="Calibri"/>
          <w:lang w:val="en-GB"/>
        </w:rPr>
      </w:pPr>
    </w:p>
    <w:p w14:paraId="413C2F9D" w14:textId="77777777" w:rsidR="00A02D35" w:rsidRDefault="00A02D35" w:rsidP="00A02D35">
      <w:pPr>
        <w:suppressAutoHyphens w:val="0"/>
        <w:jc w:val="both"/>
        <w:rPr>
          <w:rFonts w:eastAsia="Calibri"/>
          <w:lang w:val="en-GB"/>
        </w:rPr>
      </w:pPr>
    </w:p>
    <w:p w14:paraId="3CFB66B0" w14:textId="77777777" w:rsidR="00A02D35" w:rsidRDefault="00A02D35" w:rsidP="00A02D35">
      <w:pPr>
        <w:suppressAutoHyphens w:val="0"/>
        <w:jc w:val="both"/>
        <w:rPr>
          <w:rFonts w:eastAsia="Calibri"/>
          <w:lang w:val="en-GB"/>
        </w:rPr>
      </w:pPr>
    </w:p>
    <w:p w14:paraId="139F40D0" w14:textId="77777777" w:rsidR="00A02D35" w:rsidRDefault="00A02D35" w:rsidP="00A02D35">
      <w:pPr>
        <w:suppressAutoHyphens w:val="0"/>
        <w:jc w:val="both"/>
        <w:rPr>
          <w:rFonts w:eastAsia="Calibri"/>
          <w:lang w:val="en-GB"/>
        </w:rPr>
      </w:pPr>
    </w:p>
    <w:p w14:paraId="5F861AFE" w14:textId="77777777" w:rsidR="00A02D35" w:rsidRDefault="00A02D35" w:rsidP="00A02D35">
      <w:pPr>
        <w:suppressAutoHyphens w:val="0"/>
        <w:jc w:val="both"/>
        <w:rPr>
          <w:rFonts w:eastAsia="Calibri"/>
          <w:lang w:val="en-GB"/>
        </w:rPr>
      </w:pPr>
    </w:p>
    <w:p w14:paraId="36C65B4A" w14:textId="77777777" w:rsidR="00A02D35" w:rsidRDefault="00A02D35" w:rsidP="00A02D35">
      <w:pPr>
        <w:suppressAutoHyphens w:val="0"/>
        <w:jc w:val="both"/>
        <w:rPr>
          <w:rFonts w:eastAsia="Calibri"/>
          <w:lang w:val="en-GB"/>
        </w:rPr>
      </w:pPr>
    </w:p>
    <w:p w14:paraId="72A8F7A0" w14:textId="77777777" w:rsidR="00A02D35" w:rsidRDefault="00A02D35" w:rsidP="00A02D35">
      <w:pPr>
        <w:suppressAutoHyphens w:val="0"/>
        <w:jc w:val="both"/>
        <w:rPr>
          <w:rFonts w:eastAsia="Calibri"/>
          <w:lang w:val="en-GB"/>
        </w:rPr>
      </w:pPr>
    </w:p>
    <w:p w14:paraId="5730BBD8" w14:textId="77777777" w:rsidR="00A02D35" w:rsidRPr="00483CD5" w:rsidRDefault="00A02D35" w:rsidP="00A02D35">
      <w:pPr>
        <w:suppressAutoHyphens w:val="0"/>
        <w:jc w:val="both"/>
        <w:rPr>
          <w:rFonts w:eastAsia="Calibri"/>
          <w:lang w:val="en-GB"/>
        </w:rPr>
      </w:pPr>
    </w:p>
    <w:p w14:paraId="03A33E17" w14:textId="77777777" w:rsidR="00A02D35" w:rsidRPr="00483CD5" w:rsidRDefault="00A02D35" w:rsidP="00A02D35">
      <w:pPr>
        <w:suppressAutoHyphens w:val="0"/>
        <w:jc w:val="both"/>
        <w:rPr>
          <w:rFonts w:eastAsia="Calibri"/>
          <w:lang w:val="en-GB"/>
        </w:rPr>
      </w:pPr>
    </w:p>
    <w:p w14:paraId="2891AC0F" w14:textId="77777777" w:rsidR="00A02D35" w:rsidRDefault="00A02D35" w:rsidP="00A02D35">
      <w:pPr>
        <w:suppressAutoHyphens w:val="0"/>
        <w:jc w:val="both"/>
        <w:rPr>
          <w:rFonts w:eastAsia="Calibri"/>
          <w:lang w:val="en-GB"/>
        </w:rPr>
      </w:pPr>
    </w:p>
    <w:p w14:paraId="77827BA9" w14:textId="77777777" w:rsidR="00A02D35" w:rsidRDefault="00A02D35" w:rsidP="00A02D35">
      <w:pPr>
        <w:suppressAutoHyphens w:val="0"/>
        <w:jc w:val="both"/>
        <w:rPr>
          <w:rFonts w:eastAsia="Calibri"/>
          <w:lang w:val="en-GB"/>
        </w:rPr>
      </w:pPr>
    </w:p>
    <w:p w14:paraId="63CEF5C8" w14:textId="77777777" w:rsidR="00A02D35" w:rsidRPr="00483CD5" w:rsidRDefault="00A02D35" w:rsidP="00A02D35">
      <w:pPr>
        <w:suppressAutoHyphens w:val="0"/>
        <w:jc w:val="both"/>
        <w:rPr>
          <w:rFonts w:eastAsia="Calibri"/>
          <w:lang w:val="en-GB"/>
        </w:rPr>
      </w:pPr>
      <w:r w:rsidRPr="00483CD5">
        <w:rPr>
          <w:rFonts w:eastAsia="Calibri"/>
          <w:lang w:val="en-GB"/>
        </w:rPr>
        <w:t xml:space="preserve">    </w:t>
      </w:r>
      <w:r w:rsidRPr="00483CD5">
        <w:rPr>
          <w:rFonts w:eastAsia="Calibri"/>
          <w:lang w:val="en-GB"/>
        </w:rPr>
        <w:tab/>
      </w:r>
      <w:r w:rsidRPr="00483CD5">
        <w:rPr>
          <w:rFonts w:eastAsia="Calibri"/>
          <w:lang w:val="en-GB"/>
        </w:rPr>
        <w:tab/>
        <w:t xml:space="preserve">        </w:t>
      </w:r>
      <w:r>
        <w:rPr>
          <w:rFonts w:eastAsia="Calibri"/>
          <w:lang w:val="en-GB"/>
        </w:rPr>
        <w:t xml:space="preserve"> </w:t>
      </w:r>
      <w:r w:rsidRPr="00483CD5">
        <w:rPr>
          <w:rFonts w:eastAsia="Calibri"/>
          <w:lang w:val="en-GB"/>
        </w:rPr>
        <w:t>(A)</w:t>
      </w:r>
      <w:r w:rsidRPr="00483CD5">
        <w:rPr>
          <w:rFonts w:eastAsia="Calibri"/>
          <w:lang w:val="en-GB"/>
        </w:rPr>
        <w:tab/>
      </w:r>
      <w:r w:rsidRPr="00483CD5">
        <w:rPr>
          <w:rFonts w:eastAsia="Calibri"/>
          <w:lang w:val="en-GB"/>
        </w:rPr>
        <w:tab/>
      </w:r>
      <w:r w:rsidRPr="00483CD5">
        <w:rPr>
          <w:rFonts w:eastAsia="Calibri"/>
          <w:lang w:val="en-GB"/>
        </w:rPr>
        <w:tab/>
      </w:r>
      <w:r w:rsidRPr="00483CD5">
        <w:rPr>
          <w:rFonts w:eastAsia="Calibri"/>
          <w:lang w:val="en-GB"/>
        </w:rPr>
        <w:tab/>
        <w:t xml:space="preserve">    </w:t>
      </w:r>
      <w:r w:rsidRPr="00483CD5">
        <w:rPr>
          <w:rFonts w:eastAsia="Calibri"/>
          <w:lang w:val="en-GB"/>
        </w:rPr>
        <w:tab/>
      </w:r>
      <w:r w:rsidRPr="00483CD5">
        <w:rPr>
          <w:rFonts w:eastAsia="Calibri"/>
          <w:lang w:val="en-GB"/>
        </w:rPr>
        <w:tab/>
      </w:r>
      <w:r w:rsidRPr="00483CD5">
        <w:rPr>
          <w:rFonts w:eastAsia="Calibri"/>
          <w:lang w:val="en-GB"/>
        </w:rPr>
        <w:tab/>
      </w:r>
      <w:r>
        <w:rPr>
          <w:rFonts w:eastAsia="Calibri"/>
          <w:lang w:val="en-GB"/>
        </w:rPr>
        <w:tab/>
      </w:r>
      <w:r w:rsidRPr="00483CD5">
        <w:rPr>
          <w:rFonts w:eastAsia="Calibri"/>
          <w:lang w:val="en-GB"/>
        </w:rPr>
        <w:t>(B)</w:t>
      </w:r>
    </w:p>
    <w:p w14:paraId="15B7EF5F" w14:textId="32E0282E" w:rsidR="00A02D35" w:rsidRDefault="00A02D35" w:rsidP="00A02D35">
      <w:pPr>
        <w:suppressAutoHyphens w:val="0"/>
        <w:jc w:val="both"/>
        <w:rPr>
          <w:rFonts w:eastAsia="Calibri"/>
          <w:lang w:val="en-GB"/>
        </w:rPr>
      </w:pPr>
      <w:r w:rsidRPr="00483CD5">
        <w:rPr>
          <w:rFonts w:eastAsia="Calibri"/>
          <w:b/>
          <w:bCs/>
          <w:lang w:val="en-GB"/>
        </w:rPr>
        <w:t xml:space="preserve">Figure </w:t>
      </w:r>
      <w:r w:rsidR="00C3051F">
        <w:rPr>
          <w:rFonts w:eastAsia="Calibri"/>
          <w:b/>
          <w:bCs/>
          <w:lang w:val="en-GB"/>
        </w:rPr>
        <w:t>A.</w:t>
      </w:r>
      <w:r w:rsidRPr="00483CD5">
        <w:rPr>
          <w:rFonts w:eastAsia="Calibri"/>
          <w:b/>
          <w:bCs/>
          <w:lang w:val="en-GB"/>
        </w:rPr>
        <w:t>2</w:t>
      </w:r>
      <w:r w:rsidRPr="00483CD5">
        <w:rPr>
          <w:rFonts w:eastAsia="Calibri"/>
          <w:lang w:val="en-GB"/>
        </w:rPr>
        <w:t>. Second</w:t>
      </w:r>
      <w:r>
        <w:rPr>
          <w:rFonts w:eastAsia="Calibri"/>
          <w:lang w:val="en-GB"/>
        </w:rPr>
        <w:t>-</w:t>
      </w:r>
      <w:r w:rsidRPr="00483CD5">
        <w:rPr>
          <w:rFonts w:eastAsia="Calibri"/>
          <w:lang w:val="en-GB"/>
        </w:rPr>
        <w:t>order condition (bl</w:t>
      </w:r>
      <w:r>
        <w:rPr>
          <w:rFonts w:eastAsia="Calibri"/>
          <w:lang w:val="en-GB"/>
        </w:rPr>
        <w:t>ack</w:t>
      </w:r>
      <w:r w:rsidRPr="00483CD5">
        <w:rPr>
          <w:rFonts w:eastAsia="Calibri"/>
          <w:lang w:val="en-GB"/>
        </w:rPr>
        <w:t xml:space="preserve"> line) and stability conditions (orange and green lines) in the </w:t>
      </w:r>
      <m:oMath>
        <m:d>
          <m:dPr>
            <m:ctrlPr>
              <w:rPr>
                <w:rFonts w:ascii="Cambria Math" w:eastAsia="Calibri" w:hAnsi="Cambria Math"/>
                <w:i/>
                <w:lang w:val="en-GB"/>
              </w:rPr>
            </m:ctrlPr>
          </m:dPr>
          <m:e>
            <m:r>
              <w:rPr>
                <w:rFonts w:ascii="Cambria Math" w:hAnsi="Cambria Math"/>
                <w:noProof/>
                <w:lang w:val="en-GB"/>
              </w:rPr>
              <m:t>β,g</m:t>
            </m:r>
          </m:e>
        </m:d>
      </m:oMath>
      <w:r w:rsidRPr="00483CD5">
        <w:rPr>
          <w:rFonts w:eastAsia="Calibri"/>
          <w:lang w:val="en-GB"/>
        </w:rPr>
        <w:t xml:space="preserve"> space when products are substitutes (</w:t>
      </w:r>
      <m:oMath>
        <m:r>
          <w:rPr>
            <w:rFonts w:ascii="Cambria Math" w:hAnsi="Cambria Math"/>
            <w:noProof/>
            <w:lang w:val="en-GB"/>
          </w:rPr>
          <m:t>d=</m:t>
        </m:r>
        <m:r>
          <w:rPr>
            <w:rFonts w:ascii="Cambria Math" w:eastAsia="SimSun" w:hAnsi="Cambria Math"/>
            <w:noProof/>
            <w:lang w:val="en-GB"/>
          </w:rPr>
          <m:t>0.5</m:t>
        </m:r>
      </m:oMath>
      <w:r w:rsidRPr="00483CD5">
        <w:rPr>
          <w:rFonts w:eastAsia="Calibri"/>
          <w:lang w:val="en-GB"/>
        </w:rPr>
        <w:t>), Panel A, and complements (</w:t>
      </w:r>
      <m:oMath>
        <m:r>
          <w:rPr>
            <w:rFonts w:ascii="Cambria Math" w:hAnsi="Cambria Math"/>
            <w:noProof/>
            <w:lang w:val="en-GB"/>
          </w:rPr>
          <m:t>d=-</m:t>
        </m:r>
        <m:r>
          <w:rPr>
            <w:rFonts w:ascii="Cambria Math" w:eastAsia="SimSun" w:hAnsi="Cambria Math"/>
            <w:noProof/>
            <w:lang w:val="en-GB"/>
          </w:rPr>
          <m:t>0.5</m:t>
        </m:r>
      </m:oMath>
      <w:r w:rsidRPr="00483CD5">
        <w:rPr>
          <w:rFonts w:eastAsia="Calibri"/>
          <w:lang w:val="en-GB"/>
        </w:rPr>
        <w:t>), Panel B. The sand-coloured area represents the parametric region of unfeasibility.</w:t>
      </w:r>
    </w:p>
    <w:p w14:paraId="210C0FB5" w14:textId="77777777" w:rsidR="000A2CB8" w:rsidRDefault="000A2CB8" w:rsidP="00A02D35">
      <w:pPr>
        <w:suppressAutoHyphens w:val="0"/>
        <w:jc w:val="both"/>
        <w:rPr>
          <w:rFonts w:eastAsia="Calibri"/>
          <w:bCs/>
          <w:lang w:val="en-GB" w:eastAsia="en-US"/>
        </w:rPr>
      </w:pPr>
    </w:p>
    <w:p w14:paraId="6DFC84FF" w14:textId="77777777" w:rsidR="000A2CB8" w:rsidRDefault="000A2CB8" w:rsidP="00A02D35">
      <w:pPr>
        <w:suppressAutoHyphens w:val="0"/>
        <w:jc w:val="both"/>
        <w:rPr>
          <w:rFonts w:eastAsia="Calibri"/>
          <w:bCs/>
          <w:lang w:val="en-GB" w:eastAsia="en-US"/>
        </w:rPr>
      </w:pPr>
    </w:p>
    <w:p w14:paraId="5B388F37" w14:textId="77777777" w:rsidR="000A2CB8" w:rsidRDefault="000A2CB8" w:rsidP="00A02D35">
      <w:pPr>
        <w:suppressAutoHyphens w:val="0"/>
        <w:jc w:val="both"/>
        <w:rPr>
          <w:rFonts w:eastAsia="Calibri"/>
          <w:bCs/>
          <w:lang w:val="en-GB" w:eastAsia="en-US"/>
        </w:rPr>
      </w:pPr>
    </w:p>
    <w:p w14:paraId="25044E6C" w14:textId="77777777" w:rsidR="000A2CB8" w:rsidRDefault="000A2CB8" w:rsidP="00A02D35">
      <w:pPr>
        <w:suppressAutoHyphens w:val="0"/>
        <w:jc w:val="both"/>
        <w:rPr>
          <w:rFonts w:eastAsia="Calibri"/>
          <w:bCs/>
          <w:lang w:val="en-GB" w:eastAsia="en-US"/>
        </w:rPr>
      </w:pPr>
    </w:p>
    <w:p w14:paraId="2E548DDA" w14:textId="77777777" w:rsidR="000A2CB8" w:rsidRDefault="000A2CB8" w:rsidP="00A02D35">
      <w:pPr>
        <w:suppressAutoHyphens w:val="0"/>
        <w:jc w:val="both"/>
        <w:rPr>
          <w:rFonts w:eastAsia="Calibri"/>
          <w:bCs/>
          <w:lang w:val="en-GB" w:eastAsia="en-US"/>
        </w:rPr>
      </w:pPr>
    </w:p>
    <w:p w14:paraId="383C3A32" w14:textId="77777777" w:rsidR="000A2CB8" w:rsidRDefault="000A2CB8" w:rsidP="00A02D35">
      <w:pPr>
        <w:suppressAutoHyphens w:val="0"/>
        <w:jc w:val="both"/>
        <w:rPr>
          <w:rFonts w:eastAsia="Calibri"/>
          <w:bCs/>
          <w:lang w:val="en-GB" w:eastAsia="en-US"/>
        </w:rPr>
      </w:pPr>
    </w:p>
    <w:p w14:paraId="5C17E8F6" w14:textId="77777777" w:rsidR="000A2CB8" w:rsidRDefault="000A2CB8" w:rsidP="00A02D35">
      <w:pPr>
        <w:suppressAutoHyphens w:val="0"/>
        <w:jc w:val="both"/>
        <w:rPr>
          <w:rFonts w:eastAsia="Calibri"/>
          <w:bCs/>
          <w:lang w:val="en-GB" w:eastAsia="en-US"/>
        </w:rPr>
      </w:pPr>
    </w:p>
    <w:p w14:paraId="6F073020" w14:textId="77777777" w:rsidR="000A2CB8" w:rsidRDefault="000A2CB8" w:rsidP="00A02D35">
      <w:pPr>
        <w:suppressAutoHyphens w:val="0"/>
        <w:jc w:val="both"/>
        <w:rPr>
          <w:rFonts w:eastAsia="Calibri"/>
          <w:bCs/>
          <w:lang w:val="en-GB" w:eastAsia="en-US"/>
        </w:rPr>
      </w:pPr>
    </w:p>
    <w:p w14:paraId="5BD4F40F" w14:textId="77777777" w:rsidR="000A2CB8" w:rsidRDefault="000A2CB8" w:rsidP="00A02D35">
      <w:pPr>
        <w:suppressAutoHyphens w:val="0"/>
        <w:jc w:val="both"/>
        <w:rPr>
          <w:rFonts w:eastAsia="Calibri"/>
          <w:bCs/>
          <w:lang w:val="en-GB" w:eastAsia="en-US"/>
        </w:rPr>
      </w:pPr>
    </w:p>
    <w:p w14:paraId="0F3C5F0C" w14:textId="77777777" w:rsidR="000A2CB8" w:rsidRDefault="000A2CB8" w:rsidP="00A02D35">
      <w:pPr>
        <w:suppressAutoHyphens w:val="0"/>
        <w:jc w:val="both"/>
        <w:rPr>
          <w:rFonts w:eastAsia="Calibri"/>
          <w:bCs/>
          <w:lang w:val="en-GB" w:eastAsia="en-US"/>
        </w:rPr>
      </w:pPr>
    </w:p>
    <w:p w14:paraId="01614B92" w14:textId="77777777" w:rsidR="000A2CB8" w:rsidRDefault="000A2CB8" w:rsidP="00A02D35">
      <w:pPr>
        <w:suppressAutoHyphens w:val="0"/>
        <w:jc w:val="both"/>
        <w:rPr>
          <w:rFonts w:eastAsia="Calibri"/>
          <w:bCs/>
          <w:lang w:val="en-GB" w:eastAsia="en-US"/>
        </w:rPr>
      </w:pPr>
    </w:p>
    <w:p w14:paraId="785CB5C2" w14:textId="77777777" w:rsidR="000A2CB8" w:rsidRDefault="000A2CB8" w:rsidP="00A02D35">
      <w:pPr>
        <w:suppressAutoHyphens w:val="0"/>
        <w:jc w:val="both"/>
        <w:rPr>
          <w:rFonts w:eastAsia="Calibri"/>
          <w:bCs/>
          <w:lang w:val="en-GB" w:eastAsia="en-US"/>
        </w:rPr>
      </w:pPr>
    </w:p>
    <w:p w14:paraId="370C0A79" w14:textId="77777777" w:rsidR="000A2CB8" w:rsidRDefault="000A2CB8" w:rsidP="00A02D35">
      <w:pPr>
        <w:suppressAutoHyphens w:val="0"/>
        <w:jc w:val="both"/>
        <w:rPr>
          <w:rFonts w:eastAsia="Calibri"/>
          <w:bCs/>
          <w:lang w:val="en-GB" w:eastAsia="en-US"/>
        </w:rPr>
      </w:pPr>
    </w:p>
    <w:p w14:paraId="1ED26050" w14:textId="77777777" w:rsidR="000A2CB8" w:rsidRDefault="000A2CB8" w:rsidP="00A02D35">
      <w:pPr>
        <w:suppressAutoHyphens w:val="0"/>
        <w:jc w:val="both"/>
        <w:rPr>
          <w:rFonts w:eastAsia="Calibri"/>
          <w:bCs/>
          <w:lang w:val="en-GB" w:eastAsia="en-US"/>
        </w:rPr>
      </w:pPr>
    </w:p>
    <w:p w14:paraId="427A61F8" w14:textId="77777777" w:rsidR="000A2CB8" w:rsidRDefault="000A2CB8" w:rsidP="00A02D35">
      <w:pPr>
        <w:suppressAutoHyphens w:val="0"/>
        <w:jc w:val="both"/>
        <w:rPr>
          <w:rFonts w:eastAsia="Calibri"/>
          <w:bCs/>
          <w:lang w:val="en-GB" w:eastAsia="en-US"/>
        </w:rPr>
      </w:pPr>
    </w:p>
    <w:p w14:paraId="509863FE" w14:textId="77777777" w:rsidR="000A2CB8" w:rsidRDefault="000A2CB8" w:rsidP="00A02D35">
      <w:pPr>
        <w:suppressAutoHyphens w:val="0"/>
        <w:jc w:val="both"/>
        <w:rPr>
          <w:rFonts w:eastAsia="Calibri"/>
          <w:bCs/>
          <w:lang w:val="en-GB" w:eastAsia="en-US"/>
        </w:rPr>
      </w:pPr>
    </w:p>
    <w:p w14:paraId="2FF4F3A0" w14:textId="77777777" w:rsidR="000A2CB8" w:rsidRDefault="000A2CB8" w:rsidP="00A02D35">
      <w:pPr>
        <w:suppressAutoHyphens w:val="0"/>
        <w:jc w:val="both"/>
        <w:rPr>
          <w:rFonts w:eastAsia="Calibri"/>
          <w:bCs/>
          <w:lang w:val="en-GB" w:eastAsia="en-US"/>
        </w:rPr>
      </w:pPr>
    </w:p>
    <w:p w14:paraId="36994134" w14:textId="77777777" w:rsidR="000A2CB8" w:rsidRDefault="000A2CB8" w:rsidP="00A02D35">
      <w:pPr>
        <w:suppressAutoHyphens w:val="0"/>
        <w:jc w:val="both"/>
        <w:rPr>
          <w:rFonts w:eastAsia="Calibri"/>
          <w:bCs/>
          <w:lang w:val="en-GB" w:eastAsia="en-US"/>
        </w:rPr>
      </w:pPr>
    </w:p>
    <w:p w14:paraId="0351A01F" w14:textId="77777777" w:rsidR="000A2CB8" w:rsidRDefault="000A2CB8" w:rsidP="00A02D35">
      <w:pPr>
        <w:suppressAutoHyphens w:val="0"/>
        <w:jc w:val="both"/>
        <w:rPr>
          <w:rFonts w:eastAsia="Calibri"/>
          <w:bCs/>
          <w:lang w:val="en-GB" w:eastAsia="en-US"/>
        </w:rPr>
      </w:pPr>
    </w:p>
    <w:p w14:paraId="1D962D6E" w14:textId="77777777" w:rsidR="000A2CB8" w:rsidRDefault="000A2CB8" w:rsidP="00A02D35">
      <w:pPr>
        <w:suppressAutoHyphens w:val="0"/>
        <w:jc w:val="both"/>
        <w:rPr>
          <w:rFonts w:eastAsia="Calibri"/>
          <w:bCs/>
          <w:lang w:val="en-GB" w:eastAsia="en-US"/>
        </w:rPr>
      </w:pPr>
    </w:p>
    <w:p w14:paraId="79CAE037" w14:textId="77777777" w:rsidR="000A2CB8" w:rsidRDefault="000A2CB8" w:rsidP="00A02D35">
      <w:pPr>
        <w:suppressAutoHyphens w:val="0"/>
        <w:jc w:val="both"/>
        <w:rPr>
          <w:rFonts w:eastAsia="Calibri"/>
          <w:bCs/>
          <w:lang w:val="en-GB" w:eastAsia="en-US"/>
        </w:rPr>
      </w:pPr>
    </w:p>
    <w:p w14:paraId="4C66D0B3" w14:textId="25599C38" w:rsidR="00A02D35" w:rsidRDefault="00A02D35" w:rsidP="00A02D35">
      <w:pPr>
        <w:suppressAutoHyphens w:val="0"/>
        <w:jc w:val="both"/>
        <w:rPr>
          <w:rFonts w:eastAsia="Calibri"/>
          <w:bCs/>
          <w:lang w:val="en-GB" w:eastAsia="en-US"/>
        </w:rPr>
      </w:pPr>
      <w:r>
        <w:rPr>
          <w:noProof/>
        </w:rPr>
        <w:drawing>
          <wp:anchor distT="0" distB="0" distL="114300" distR="114300" simplePos="0" relativeHeight="251661312" behindDoc="0" locked="0" layoutInCell="1" allowOverlap="1" wp14:anchorId="4AF9C692" wp14:editId="6B439D30">
            <wp:simplePos x="0" y="0"/>
            <wp:positionH relativeFrom="column">
              <wp:posOffset>3248660</wp:posOffset>
            </wp:positionH>
            <wp:positionV relativeFrom="paragraph">
              <wp:posOffset>161290</wp:posOffset>
            </wp:positionV>
            <wp:extent cx="3333115" cy="3333115"/>
            <wp:effectExtent l="0" t="0" r="635"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11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BF22596" wp14:editId="3398BBBE">
            <wp:simplePos x="0" y="0"/>
            <wp:positionH relativeFrom="column">
              <wp:posOffset>-434340</wp:posOffset>
            </wp:positionH>
            <wp:positionV relativeFrom="paragraph">
              <wp:posOffset>142240</wp:posOffset>
            </wp:positionV>
            <wp:extent cx="3333600" cy="3333600"/>
            <wp:effectExtent l="0" t="0" r="635" b="63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13DEB" w14:textId="77777777" w:rsidR="00A02D35" w:rsidRDefault="00A02D35" w:rsidP="00A02D35">
      <w:pPr>
        <w:suppressAutoHyphens w:val="0"/>
        <w:jc w:val="both"/>
        <w:rPr>
          <w:rFonts w:eastAsia="Calibri"/>
          <w:bCs/>
          <w:lang w:val="en-GB" w:eastAsia="en-US"/>
        </w:rPr>
      </w:pPr>
    </w:p>
    <w:p w14:paraId="70912082" w14:textId="77777777" w:rsidR="00A02D35" w:rsidRDefault="00A02D35" w:rsidP="00A02D35">
      <w:pPr>
        <w:suppressAutoHyphens w:val="0"/>
        <w:jc w:val="both"/>
        <w:rPr>
          <w:rFonts w:eastAsia="Calibri"/>
          <w:bCs/>
          <w:lang w:val="en-GB" w:eastAsia="en-US"/>
        </w:rPr>
      </w:pPr>
    </w:p>
    <w:p w14:paraId="0A9907A7" w14:textId="77777777" w:rsidR="00A02D35" w:rsidRDefault="00A02D35" w:rsidP="00A02D35">
      <w:pPr>
        <w:suppressAutoHyphens w:val="0"/>
        <w:jc w:val="both"/>
        <w:rPr>
          <w:rFonts w:eastAsia="Calibri"/>
          <w:bCs/>
          <w:lang w:val="en-GB" w:eastAsia="en-US"/>
        </w:rPr>
      </w:pPr>
    </w:p>
    <w:p w14:paraId="2BC73EDA" w14:textId="77777777" w:rsidR="00A02D35" w:rsidRDefault="00A02D35" w:rsidP="00A02D35">
      <w:pPr>
        <w:suppressAutoHyphens w:val="0"/>
        <w:jc w:val="both"/>
        <w:rPr>
          <w:rFonts w:eastAsia="Calibri"/>
          <w:bCs/>
          <w:lang w:val="en-GB" w:eastAsia="en-US"/>
        </w:rPr>
      </w:pPr>
    </w:p>
    <w:p w14:paraId="15C2F8FB" w14:textId="77777777" w:rsidR="00A02D35" w:rsidRDefault="00A02D35" w:rsidP="00A02D35">
      <w:pPr>
        <w:suppressAutoHyphens w:val="0"/>
        <w:jc w:val="both"/>
        <w:rPr>
          <w:rFonts w:eastAsia="Calibri"/>
          <w:bCs/>
          <w:lang w:val="en-GB" w:eastAsia="en-US"/>
        </w:rPr>
      </w:pPr>
    </w:p>
    <w:p w14:paraId="73D6691B" w14:textId="77777777" w:rsidR="00A02D35" w:rsidRDefault="00A02D35" w:rsidP="00A02D35">
      <w:pPr>
        <w:suppressAutoHyphens w:val="0"/>
        <w:jc w:val="both"/>
        <w:rPr>
          <w:rFonts w:eastAsia="Calibri"/>
          <w:bCs/>
          <w:lang w:val="en-GB" w:eastAsia="en-US"/>
        </w:rPr>
      </w:pPr>
    </w:p>
    <w:p w14:paraId="038B2C4B" w14:textId="77777777" w:rsidR="00A02D35" w:rsidRDefault="00A02D35" w:rsidP="00A02D35">
      <w:pPr>
        <w:suppressAutoHyphens w:val="0"/>
        <w:jc w:val="both"/>
        <w:rPr>
          <w:rFonts w:eastAsia="Calibri"/>
          <w:bCs/>
          <w:lang w:val="en-GB" w:eastAsia="en-US"/>
        </w:rPr>
      </w:pPr>
    </w:p>
    <w:p w14:paraId="0D2EF9EA" w14:textId="77777777" w:rsidR="00A02D35" w:rsidRDefault="00A02D35" w:rsidP="00A02D35">
      <w:pPr>
        <w:suppressAutoHyphens w:val="0"/>
        <w:jc w:val="both"/>
        <w:rPr>
          <w:rFonts w:eastAsia="Calibri"/>
          <w:bCs/>
          <w:lang w:val="en-GB" w:eastAsia="en-US"/>
        </w:rPr>
      </w:pPr>
    </w:p>
    <w:p w14:paraId="5E36301E" w14:textId="77777777" w:rsidR="00A02D35" w:rsidRDefault="00A02D35" w:rsidP="00A02D35">
      <w:pPr>
        <w:suppressAutoHyphens w:val="0"/>
        <w:jc w:val="both"/>
        <w:rPr>
          <w:rFonts w:eastAsia="Calibri"/>
          <w:bCs/>
          <w:lang w:val="en-GB" w:eastAsia="en-US"/>
        </w:rPr>
      </w:pPr>
    </w:p>
    <w:p w14:paraId="5FE0CBE2" w14:textId="77777777" w:rsidR="00A02D35" w:rsidRDefault="00A02D35" w:rsidP="00A02D35">
      <w:pPr>
        <w:suppressAutoHyphens w:val="0"/>
        <w:jc w:val="both"/>
        <w:rPr>
          <w:rFonts w:eastAsia="Calibri"/>
          <w:bCs/>
          <w:lang w:val="en-GB" w:eastAsia="en-US"/>
        </w:rPr>
      </w:pPr>
    </w:p>
    <w:p w14:paraId="4DFA86E6" w14:textId="77777777" w:rsidR="00A02D35" w:rsidRDefault="00A02D35" w:rsidP="00A02D35">
      <w:pPr>
        <w:suppressAutoHyphens w:val="0"/>
        <w:jc w:val="both"/>
        <w:rPr>
          <w:rFonts w:eastAsia="Calibri"/>
          <w:bCs/>
          <w:lang w:val="en-GB" w:eastAsia="en-US"/>
        </w:rPr>
      </w:pPr>
    </w:p>
    <w:p w14:paraId="1F1611AE" w14:textId="77777777" w:rsidR="00A02D35" w:rsidRDefault="00A02D35" w:rsidP="00A02D35">
      <w:pPr>
        <w:suppressAutoHyphens w:val="0"/>
        <w:jc w:val="both"/>
        <w:rPr>
          <w:rFonts w:eastAsia="Calibri"/>
          <w:bCs/>
          <w:lang w:val="en-GB" w:eastAsia="en-US"/>
        </w:rPr>
      </w:pPr>
    </w:p>
    <w:p w14:paraId="2CB0F7CF" w14:textId="77777777" w:rsidR="00A02D35" w:rsidRDefault="00A02D35" w:rsidP="00A02D35">
      <w:pPr>
        <w:suppressAutoHyphens w:val="0"/>
        <w:jc w:val="both"/>
        <w:rPr>
          <w:rFonts w:eastAsia="Calibri"/>
          <w:bCs/>
          <w:lang w:val="en-GB" w:eastAsia="en-US"/>
        </w:rPr>
      </w:pPr>
    </w:p>
    <w:p w14:paraId="1C1F9180" w14:textId="77777777" w:rsidR="00A02D35" w:rsidRDefault="00A02D35" w:rsidP="00A02D35">
      <w:pPr>
        <w:suppressAutoHyphens w:val="0"/>
        <w:jc w:val="both"/>
        <w:rPr>
          <w:rFonts w:eastAsia="Calibri"/>
          <w:bCs/>
          <w:lang w:val="en-GB" w:eastAsia="en-US"/>
        </w:rPr>
      </w:pPr>
    </w:p>
    <w:p w14:paraId="021D920D" w14:textId="77777777" w:rsidR="00A02D35" w:rsidRDefault="00A02D35" w:rsidP="00A02D35">
      <w:pPr>
        <w:suppressAutoHyphens w:val="0"/>
        <w:jc w:val="both"/>
        <w:rPr>
          <w:rFonts w:eastAsia="Calibri"/>
          <w:bCs/>
          <w:lang w:val="en-GB" w:eastAsia="en-US"/>
        </w:rPr>
      </w:pPr>
    </w:p>
    <w:p w14:paraId="4378B931" w14:textId="77777777" w:rsidR="00A02D35" w:rsidRDefault="00A02D35" w:rsidP="00A02D35">
      <w:pPr>
        <w:suppressAutoHyphens w:val="0"/>
        <w:jc w:val="both"/>
        <w:rPr>
          <w:rFonts w:eastAsia="Calibri"/>
          <w:bCs/>
          <w:lang w:val="en-GB" w:eastAsia="en-US"/>
        </w:rPr>
      </w:pPr>
    </w:p>
    <w:p w14:paraId="096556B0" w14:textId="77777777" w:rsidR="00A02D35" w:rsidRDefault="00A02D35" w:rsidP="00A02D35">
      <w:pPr>
        <w:suppressAutoHyphens w:val="0"/>
        <w:jc w:val="both"/>
        <w:rPr>
          <w:rFonts w:eastAsia="Calibri"/>
          <w:bCs/>
          <w:lang w:val="en-GB" w:eastAsia="en-US"/>
        </w:rPr>
      </w:pPr>
    </w:p>
    <w:p w14:paraId="0FBB45CD" w14:textId="77777777" w:rsidR="00A02D35" w:rsidRDefault="00A02D35" w:rsidP="00A02D35">
      <w:pPr>
        <w:suppressAutoHyphens w:val="0"/>
        <w:jc w:val="both"/>
        <w:rPr>
          <w:rFonts w:eastAsia="Calibri"/>
          <w:bCs/>
          <w:lang w:val="en-GB" w:eastAsia="en-US"/>
        </w:rPr>
      </w:pPr>
    </w:p>
    <w:p w14:paraId="1E71953A" w14:textId="77777777" w:rsidR="00A02D35" w:rsidRDefault="00A02D35" w:rsidP="00A02D35">
      <w:pPr>
        <w:suppressAutoHyphens w:val="0"/>
        <w:jc w:val="both"/>
        <w:rPr>
          <w:rFonts w:eastAsia="Calibri"/>
          <w:bCs/>
          <w:lang w:val="en-GB" w:eastAsia="en-US"/>
        </w:rPr>
      </w:pPr>
    </w:p>
    <w:p w14:paraId="06769E0D" w14:textId="77777777" w:rsidR="00A02D35" w:rsidRPr="00483CD5" w:rsidRDefault="00A02D35" w:rsidP="00A02D35">
      <w:pPr>
        <w:suppressAutoHyphens w:val="0"/>
        <w:jc w:val="both"/>
        <w:rPr>
          <w:rFonts w:eastAsia="Calibri"/>
          <w:lang w:val="en-GB"/>
        </w:rPr>
      </w:pPr>
      <w:r w:rsidRPr="00483CD5">
        <w:rPr>
          <w:rFonts w:eastAsia="Calibri"/>
          <w:lang w:val="en-GB"/>
        </w:rPr>
        <w:t xml:space="preserve">    </w:t>
      </w:r>
      <w:r w:rsidRPr="00483CD5">
        <w:rPr>
          <w:rFonts w:eastAsia="Calibri"/>
          <w:lang w:val="en-GB"/>
        </w:rPr>
        <w:tab/>
      </w:r>
      <w:r w:rsidRPr="00483CD5">
        <w:rPr>
          <w:rFonts w:eastAsia="Calibri"/>
          <w:lang w:val="en-GB"/>
        </w:rPr>
        <w:tab/>
        <w:t xml:space="preserve">        </w:t>
      </w:r>
      <w:r>
        <w:rPr>
          <w:rFonts w:eastAsia="Calibri"/>
          <w:lang w:val="en-GB"/>
        </w:rPr>
        <w:t xml:space="preserve"> </w:t>
      </w:r>
      <w:r w:rsidRPr="00483CD5">
        <w:rPr>
          <w:rFonts w:eastAsia="Calibri"/>
          <w:lang w:val="en-GB"/>
        </w:rPr>
        <w:t>(A)</w:t>
      </w:r>
      <w:r w:rsidRPr="00483CD5">
        <w:rPr>
          <w:rFonts w:eastAsia="Calibri"/>
          <w:lang w:val="en-GB"/>
        </w:rPr>
        <w:tab/>
      </w:r>
      <w:r w:rsidRPr="00483CD5">
        <w:rPr>
          <w:rFonts w:eastAsia="Calibri"/>
          <w:lang w:val="en-GB"/>
        </w:rPr>
        <w:tab/>
      </w:r>
      <w:r w:rsidRPr="00483CD5">
        <w:rPr>
          <w:rFonts w:eastAsia="Calibri"/>
          <w:lang w:val="en-GB"/>
        </w:rPr>
        <w:tab/>
      </w:r>
      <w:r w:rsidRPr="00483CD5">
        <w:rPr>
          <w:rFonts w:eastAsia="Calibri"/>
          <w:lang w:val="en-GB"/>
        </w:rPr>
        <w:tab/>
        <w:t xml:space="preserve">    </w:t>
      </w:r>
      <w:r w:rsidRPr="00483CD5">
        <w:rPr>
          <w:rFonts w:eastAsia="Calibri"/>
          <w:lang w:val="en-GB"/>
        </w:rPr>
        <w:tab/>
      </w:r>
      <w:r w:rsidRPr="00483CD5">
        <w:rPr>
          <w:rFonts w:eastAsia="Calibri"/>
          <w:lang w:val="en-GB"/>
        </w:rPr>
        <w:tab/>
      </w:r>
      <w:r w:rsidRPr="00483CD5">
        <w:rPr>
          <w:rFonts w:eastAsia="Calibri"/>
          <w:lang w:val="en-GB"/>
        </w:rPr>
        <w:tab/>
      </w:r>
      <w:r>
        <w:rPr>
          <w:rFonts w:eastAsia="Calibri"/>
          <w:lang w:val="en-GB"/>
        </w:rPr>
        <w:tab/>
      </w:r>
      <w:r w:rsidRPr="00483CD5">
        <w:rPr>
          <w:rFonts w:eastAsia="Calibri"/>
          <w:lang w:val="en-GB"/>
        </w:rPr>
        <w:t>(B)</w:t>
      </w:r>
    </w:p>
    <w:p w14:paraId="25C5C3A8" w14:textId="77777777" w:rsidR="00A02D35" w:rsidRDefault="00A02D35" w:rsidP="00A02D35">
      <w:pPr>
        <w:suppressAutoHyphens w:val="0"/>
        <w:jc w:val="both"/>
        <w:rPr>
          <w:rFonts w:eastAsia="Calibri"/>
          <w:bCs/>
          <w:lang w:val="en-GB" w:eastAsia="en-US"/>
        </w:rPr>
      </w:pPr>
      <w:r>
        <w:rPr>
          <w:noProof/>
        </w:rPr>
        <w:drawing>
          <wp:anchor distT="0" distB="0" distL="114300" distR="114300" simplePos="0" relativeHeight="251663360" behindDoc="0" locked="0" layoutInCell="1" allowOverlap="1" wp14:anchorId="0567301C" wp14:editId="62AD4B9B">
            <wp:simplePos x="0" y="0"/>
            <wp:positionH relativeFrom="column">
              <wp:posOffset>-434340</wp:posOffset>
            </wp:positionH>
            <wp:positionV relativeFrom="paragraph">
              <wp:posOffset>197485</wp:posOffset>
            </wp:positionV>
            <wp:extent cx="3333600" cy="3333600"/>
            <wp:effectExtent l="0" t="0" r="635" b="63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FDE06" w14:textId="77777777" w:rsidR="00A02D35" w:rsidRDefault="00A02D35" w:rsidP="00A02D35">
      <w:pPr>
        <w:suppressAutoHyphens w:val="0"/>
        <w:jc w:val="both"/>
        <w:rPr>
          <w:rFonts w:eastAsia="Calibri"/>
          <w:bCs/>
          <w:lang w:val="en-GB" w:eastAsia="en-US"/>
        </w:rPr>
      </w:pPr>
      <w:r>
        <w:rPr>
          <w:noProof/>
        </w:rPr>
        <w:drawing>
          <wp:anchor distT="0" distB="0" distL="114300" distR="114300" simplePos="0" relativeHeight="251664384" behindDoc="0" locked="0" layoutInCell="1" allowOverlap="1" wp14:anchorId="2D3A644F" wp14:editId="3426ECDD">
            <wp:simplePos x="0" y="0"/>
            <wp:positionH relativeFrom="column">
              <wp:posOffset>3258185</wp:posOffset>
            </wp:positionH>
            <wp:positionV relativeFrom="paragraph">
              <wp:posOffset>38100</wp:posOffset>
            </wp:positionV>
            <wp:extent cx="3333115" cy="3333115"/>
            <wp:effectExtent l="0" t="0" r="635" b="635"/>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11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5456D" w14:textId="77777777" w:rsidR="00A02D35" w:rsidRDefault="00A02D35" w:rsidP="00A02D35">
      <w:pPr>
        <w:suppressAutoHyphens w:val="0"/>
        <w:jc w:val="both"/>
        <w:rPr>
          <w:rFonts w:eastAsia="Calibri"/>
          <w:bCs/>
          <w:lang w:val="en-GB" w:eastAsia="en-US"/>
        </w:rPr>
      </w:pPr>
    </w:p>
    <w:p w14:paraId="07E537C0" w14:textId="77777777" w:rsidR="00A02D35" w:rsidRDefault="00A02D35" w:rsidP="00A02D35">
      <w:pPr>
        <w:suppressAutoHyphens w:val="0"/>
        <w:jc w:val="both"/>
        <w:rPr>
          <w:rFonts w:eastAsia="Calibri"/>
          <w:bCs/>
          <w:lang w:val="en-GB" w:eastAsia="en-US"/>
        </w:rPr>
      </w:pPr>
    </w:p>
    <w:p w14:paraId="7F98695C" w14:textId="77777777" w:rsidR="00A02D35" w:rsidRDefault="00A02D35" w:rsidP="00A02D35">
      <w:pPr>
        <w:suppressAutoHyphens w:val="0"/>
        <w:jc w:val="both"/>
        <w:rPr>
          <w:rFonts w:eastAsia="Calibri"/>
          <w:bCs/>
          <w:lang w:val="en-GB" w:eastAsia="en-US"/>
        </w:rPr>
      </w:pPr>
    </w:p>
    <w:p w14:paraId="150ED97F" w14:textId="77777777" w:rsidR="00A02D35" w:rsidRDefault="00A02D35" w:rsidP="00A02D35">
      <w:pPr>
        <w:suppressAutoHyphens w:val="0"/>
        <w:jc w:val="both"/>
        <w:rPr>
          <w:rFonts w:eastAsia="Calibri"/>
          <w:bCs/>
          <w:lang w:val="en-GB" w:eastAsia="en-US"/>
        </w:rPr>
      </w:pPr>
    </w:p>
    <w:p w14:paraId="75BAA657" w14:textId="77777777" w:rsidR="00A02D35" w:rsidRDefault="00A02D35" w:rsidP="00A02D35">
      <w:pPr>
        <w:suppressAutoHyphens w:val="0"/>
        <w:jc w:val="both"/>
        <w:rPr>
          <w:rFonts w:eastAsia="Calibri"/>
          <w:bCs/>
          <w:lang w:val="en-GB" w:eastAsia="en-US"/>
        </w:rPr>
      </w:pPr>
    </w:p>
    <w:p w14:paraId="148C4335" w14:textId="77777777" w:rsidR="00A02D35" w:rsidRDefault="00A02D35" w:rsidP="00A02D35">
      <w:pPr>
        <w:suppressAutoHyphens w:val="0"/>
        <w:jc w:val="both"/>
        <w:rPr>
          <w:rFonts w:eastAsia="Calibri"/>
          <w:bCs/>
          <w:lang w:val="en-GB" w:eastAsia="en-US"/>
        </w:rPr>
      </w:pPr>
    </w:p>
    <w:p w14:paraId="63FAF56F" w14:textId="77777777" w:rsidR="00A02D35" w:rsidRDefault="00A02D35" w:rsidP="00A02D35">
      <w:pPr>
        <w:suppressAutoHyphens w:val="0"/>
        <w:jc w:val="both"/>
        <w:rPr>
          <w:rFonts w:eastAsia="Calibri"/>
          <w:bCs/>
          <w:lang w:val="en-GB" w:eastAsia="en-US"/>
        </w:rPr>
      </w:pPr>
    </w:p>
    <w:p w14:paraId="2DA69178" w14:textId="77777777" w:rsidR="00A02D35" w:rsidRDefault="00A02D35" w:rsidP="00A02D35">
      <w:pPr>
        <w:suppressAutoHyphens w:val="0"/>
        <w:jc w:val="both"/>
        <w:rPr>
          <w:rFonts w:eastAsia="Calibri"/>
          <w:bCs/>
          <w:lang w:val="en-GB" w:eastAsia="en-US"/>
        </w:rPr>
      </w:pPr>
    </w:p>
    <w:p w14:paraId="6A2782E1" w14:textId="77777777" w:rsidR="00A02D35" w:rsidRDefault="00A02D35" w:rsidP="00A02D35">
      <w:pPr>
        <w:suppressAutoHyphens w:val="0"/>
        <w:jc w:val="both"/>
        <w:rPr>
          <w:rFonts w:eastAsia="Calibri"/>
          <w:bCs/>
          <w:lang w:val="en-GB" w:eastAsia="en-US"/>
        </w:rPr>
      </w:pPr>
    </w:p>
    <w:p w14:paraId="08D4ED39" w14:textId="77777777" w:rsidR="00A02D35" w:rsidRDefault="00A02D35" w:rsidP="00A02D35">
      <w:pPr>
        <w:suppressAutoHyphens w:val="0"/>
        <w:jc w:val="both"/>
        <w:rPr>
          <w:rFonts w:eastAsia="Calibri"/>
          <w:bCs/>
          <w:lang w:val="en-GB" w:eastAsia="en-US"/>
        </w:rPr>
      </w:pPr>
    </w:p>
    <w:p w14:paraId="6B9D645E" w14:textId="77777777" w:rsidR="00A02D35" w:rsidRDefault="00A02D35" w:rsidP="00A02D35">
      <w:pPr>
        <w:suppressAutoHyphens w:val="0"/>
        <w:jc w:val="both"/>
        <w:rPr>
          <w:rFonts w:eastAsia="Calibri"/>
          <w:bCs/>
          <w:lang w:val="en-GB" w:eastAsia="en-US"/>
        </w:rPr>
      </w:pPr>
    </w:p>
    <w:p w14:paraId="102060FD" w14:textId="77777777" w:rsidR="00A02D35" w:rsidRDefault="00A02D35" w:rsidP="00A02D35">
      <w:pPr>
        <w:suppressAutoHyphens w:val="0"/>
        <w:jc w:val="both"/>
        <w:rPr>
          <w:rFonts w:eastAsia="Calibri"/>
          <w:bCs/>
          <w:lang w:val="en-GB" w:eastAsia="en-US"/>
        </w:rPr>
      </w:pPr>
    </w:p>
    <w:p w14:paraId="453580AF" w14:textId="77777777" w:rsidR="00A02D35" w:rsidRDefault="00A02D35" w:rsidP="00A02D35">
      <w:pPr>
        <w:suppressAutoHyphens w:val="0"/>
        <w:jc w:val="both"/>
        <w:rPr>
          <w:rFonts w:eastAsia="Calibri"/>
          <w:bCs/>
          <w:lang w:val="en-GB" w:eastAsia="en-US"/>
        </w:rPr>
      </w:pPr>
    </w:p>
    <w:p w14:paraId="30968AF3" w14:textId="77777777" w:rsidR="00A02D35" w:rsidRDefault="00A02D35" w:rsidP="00A02D35">
      <w:pPr>
        <w:suppressAutoHyphens w:val="0"/>
        <w:jc w:val="both"/>
        <w:rPr>
          <w:rFonts w:eastAsia="Calibri"/>
          <w:bCs/>
          <w:lang w:val="en-GB" w:eastAsia="en-US"/>
        </w:rPr>
      </w:pPr>
    </w:p>
    <w:p w14:paraId="1A5D49CC" w14:textId="77777777" w:rsidR="00A02D35" w:rsidRDefault="00A02D35" w:rsidP="00A02D35">
      <w:pPr>
        <w:suppressAutoHyphens w:val="0"/>
        <w:jc w:val="both"/>
        <w:rPr>
          <w:rFonts w:eastAsia="Calibri"/>
          <w:bCs/>
          <w:lang w:val="en-GB" w:eastAsia="en-US"/>
        </w:rPr>
      </w:pPr>
    </w:p>
    <w:p w14:paraId="07E4CF76" w14:textId="77777777" w:rsidR="00A02D35" w:rsidRDefault="00A02D35" w:rsidP="00A02D35">
      <w:pPr>
        <w:suppressAutoHyphens w:val="0"/>
        <w:jc w:val="both"/>
        <w:rPr>
          <w:rFonts w:eastAsia="Calibri"/>
          <w:bCs/>
          <w:lang w:val="en-GB" w:eastAsia="en-US"/>
        </w:rPr>
      </w:pPr>
    </w:p>
    <w:p w14:paraId="6FF785C1" w14:textId="77777777" w:rsidR="00A02D35" w:rsidRDefault="00A02D35" w:rsidP="00A02D35">
      <w:pPr>
        <w:suppressAutoHyphens w:val="0"/>
        <w:jc w:val="both"/>
        <w:rPr>
          <w:rFonts w:eastAsia="Calibri"/>
          <w:bCs/>
          <w:lang w:val="en-GB" w:eastAsia="en-US"/>
        </w:rPr>
      </w:pPr>
    </w:p>
    <w:p w14:paraId="05D33D8B" w14:textId="77777777" w:rsidR="00A02D35" w:rsidRDefault="00A02D35" w:rsidP="00A02D35">
      <w:pPr>
        <w:suppressAutoHyphens w:val="0"/>
        <w:jc w:val="both"/>
        <w:rPr>
          <w:rFonts w:eastAsia="Calibri"/>
          <w:bCs/>
          <w:lang w:val="en-GB" w:eastAsia="en-US"/>
        </w:rPr>
      </w:pPr>
    </w:p>
    <w:p w14:paraId="13ECBDDD" w14:textId="77777777" w:rsidR="00A02D35" w:rsidRDefault="00A02D35" w:rsidP="00A02D35">
      <w:pPr>
        <w:suppressAutoHyphens w:val="0"/>
        <w:jc w:val="both"/>
        <w:rPr>
          <w:rFonts w:eastAsia="Calibri"/>
          <w:bCs/>
          <w:lang w:val="en-GB" w:eastAsia="en-US"/>
        </w:rPr>
      </w:pPr>
    </w:p>
    <w:p w14:paraId="7C3C7BE2" w14:textId="77777777" w:rsidR="00A02D35" w:rsidRPr="00DC7870" w:rsidRDefault="00A02D35" w:rsidP="00A02D35">
      <w:pPr>
        <w:suppressAutoHyphens w:val="0"/>
        <w:jc w:val="both"/>
        <w:rPr>
          <w:rFonts w:eastAsia="Calibri"/>
          <w:lang w:val="en-GB"/>
        </w:rPr>
      </w:pPr>
      <w:r w:rsidRPr="00483CD5">
        <w:rPr>
          <w:rFonts w:eastAsia="Calibri"/>
          <w:lang w:val="en-GB"/>
        </w:rPr>
        <w:t xml:space="preserve">    </w:t>
      </w:r>
      <w:r w:rsidRPr="00483CD5">
        <w:rPr>
          <w:rFonts w:eastAsia="Calibri"/>
          <w:lang w:val="en-GB"/>
        </w:rPr>
        <w:tab/>
      </w:r>
      <w:r w:rsidRPr="00483CD5">
        <w:rPr>
          <w:rFonts w:eastAsia="Calibri"/>
          <w:lang w:val="en-GB"/>
        </w:rPr>
        <w:tab/>
        <w:t xml:space="preserve">        </w:t>
      </w:r>
      <w:r>
        <w:rPr>
          <w:rFonts w:eastAsia="Calibri"/>
          <w:lang w:val="en-GB"/>
        </w:rPr>
        <w:t xml:space="preserve"> </w:t>
      </w:r>
      <w:r w:rsidRPr="00483CD5">
        <w:rPr>
          <w:rFonts w:eastAsia="Calibri"/>
          <w:lang w:val="en-GB"/>
        </w:rPr>
        <w:t>(</w:t>
      </w:r>
      <w:r>
        <w:rPr>
          <w:rFonts w:eastAsia="Calibri"/>
          <w:lang w:val="en-GB"/>
        </w:rPr>
        <w:t>C</w:t>
      </w:r>
      <w:r w:rsidRPr="00483CD5">
        <w:rPr>
          <w:rFonts w:eastAsia="Calibri"/>
          <w:lang w:val="en-GB"/>
        </w:rPr>
        <w:t>)</w:t>
      </w:r>
      <w:r w:rsidRPr="00483CD5">
        <w:rPr>
          <w:rFonts w:eastAsia="Calibri"/>
          <w:lang w:val="en-GB"/>
        </w:rPr>
        <w:tab/>
      </w:r>
      <w:r w:rsidRPr="00483CD5">
        <w:rPr>
          <w:rFonts w:eastAsia="Calibri"/>
          <w:lang w:val="en-GB"/>
        </w:rPr>
        <w:tab/>
      </w:r>
      <w:r w:rsidRPr="00483CD5">
        <w:rPr>
          <w:rFonts w:eastAsia="Calibri"/>
          <w:lang w:val="en-GB"/>
        </w:rPr>
        <w:tab/>
      </w:r>
      <w:r w:rsidRPr="00483CD5">
        <w:rPr>
          <w:rFonts w:eastAsia="Calibri"/>
          <w:lang w:val="en-GB"/>
        </w:rPr>
        <w:tab/>
        <w:t xml:space="preserve">    </w:t>
      </w:r>
      <w:r w:rsidRPr="00483CD5">
        <w:rPr>
          <w:rFonts w:eastAsia="Calibri"/>
          <w:lang w:val="en-GB"/>
        </w:rPr>
        <w:tab/>
      </w:r>
      <w:r w:rsidRPr="00483CD5">
        <w:rPr>
          <w:rFonts w:eastAsia="Calibri"/>
          <w:lang w:val="en-GB"/>
        </w:rPr>
        <w:tab/>
      </w:r>
      <w:r w:rsidRPr="00483CD5">
        <w:rPr>
          <w:rFonts w:eastAsia="Calibri"/>
          <w:lang w:val="en-GB"/>
        </w:rPr>
        <w:tab/>
      </w:r>
      <w:r>
        <w:rPr>
          <w:rFonts w:eastAsia="Calibri"/>
          <w:lang w:val="en-GB"/>
        </w:rPr>
        <w:tab/>
      </w:r>
      <w:r w:rsidRPr="00483CD5">
        <w:rPr>
          <w:rFonts w:eastAsia="Calibri"/>
          <w:lang w:val="en-GB"/>
        </w:rPr>
        <w:t>(</w:t>
      </w:r>
      <w:r>
        <w:rPr>
          <w:rFonts w:eastAsia="Calibri"/>
          <w:lang w:val="en-GB"/>
        </w:rPr>
        <w:t>D</w:t>
      </w:r>
      <w:r w:rsidRPr="00483CD5">
        <w:rPr>
          <w:rFonts w:eastAsia="Calibri"/>
          <w:lang w:val="en-GB"/>
        </w:rPr>
        <w:t>)</w:t>
      </w:r>
    </w:p>
    <w:p w14:paraId="22579789" w14:textId="27DE1754" w:rsidR="00A02D35" w:rsidRDefault="00A02D35" w:rsidP="00A02D35">
      <w:pPr>
        <w:suppressAutoHyphens w:val="0"/>
        <w:jc w:val="both"/>
        <w:rPr>
          <w:rFonts w:eastAsia="Calibri"/>
          <w:bCs/>
          <w:lang w:val="en-GB" w:eastAsia="en-US"/>
        </w:rPr>
      </w:pPr>
      <w:r w:rsidRPr="00DC7870">
        <w:rPr>
          <w:rFonts w:eastAsia="Calibri"/>
          <w:b/>
          <w:lang w:val="en-GB" w:eastAsia="en-US"/>
        </w:rPr>
        <w:t xml:space="preserve">Figure </w:t>
      </w:r>
      <w:r w:rsidR="00C3051F">
        <w:rPr>
          <w:rFonts w:eastAsia="Calibri"/>
          <w:b/>
          <w:lang w:val="en-GB" w:eastAsia="en-US"/>
        </w:rPr>
        <w:t>A.</w:t>
      </w:r>
      <w:r w:rsidRPr="00DC7870">
        <w:rPr>
          <w:rFonts w:eastAsia="Calibri"/>
          <w:b/>
          <w:lang w:val="en-GB" w:eastAsia="en-US"/>
        </w:rPr>
        <w:t>3</w:t>
      </w:r>
      <w:r>
        <w:rPr>
          <w:rFonts w:eastAsia="Calibri"/>
          <w:bCs/>
          <w:lang w:val="en-GB" w:eastAsia="en-US"/>
        </w:rPr>
        <w:t xml:space="preserve">. The R&amp;D cost condition (blue line) and the stability conditions (orange and green lines) for different values of </w:t>
      </w:r>
      <w:r w:rsidRPr="00483CD5">
        <w:rPr>
          <w:lang w:val="en-GB"/>
        </w:rPr>
        <w:t>the unitary cost resulting from the technology of production</w:t>
      </w:r>
      <w:r>
        <w:rPr>
          <w:lang w:val="en-GB"/>
        </w:rPr>
        <w:t xml:space="preserve"> (</w:t>
      </w:r>
      <m:oMath>
        <m:r>
          <w:rPr>
            <w:rFonts w:ascii="Cambria Math" w:hAnsi="Cambria Math"/>
            <w:lang w:val="en-GB"/>
          </w:rPr>
          <m:t>0&lt;</m:t>
        </m:r>
        <m:r>
          <w:rPr>
            <w:rFonts w:ascii="Cambria Math" w:hAnsi="Cambria Math"/>
            <w:noProof/>
          </w:rPr>
          <m:t>w</m:t>
        </m:r>
        <m:r>
          <w:rPr>
            <w:rFonts w:ascii="Cambria Math" w:hAnsi="Cambria Math"/>
            <w:noProof/>
            <w:lang w:val="en-GB"/>
          </w:rPr>
          <m:t>&lt;1</m:t>
        </m:r>
      </m:oMath>
      <w:r>
        <w:rPr>
          <w:lang w:val="en-GB"/>
        </w:rPr>
        <w:t>) and product homogeneity (</w:t>
      </w:r>
      <m:oMath>
        <m:r>
          <w:rPr>
            <w:rFonts w:ascii="Cambria Math" w:hAnsi="Cambria Math"/>
            <w:lang w:val="en-GB"/>
          </w:rPr>
          <m:t>d=1</m:t>
        </m:r>
      </m:oMath>
      <w:r>
        <w:rPr>
          <w:lang w:val="en-GB"/>
        </w:rPr>
        <w:t xml:space="preserve">): Panel A: </w:t>
      </w:r>
      <m:oMath>
        <m:r>
          <w:rPr>
            <w:rFonts w:ascii="Cambria Math" w:hAnsi="Cambria Math"/>
            <w:noProof/>
          </w:rPr>
          <m:t>w</m:t>
        </m:r>
        <m:r>
          <w:rPr>
            <w:rFonts w:ascii="Cambria Math" w:hAnsi="Cambria Math"/>
            <w:noProof/>
            <w:lang w:val="en-GB"/>
          </w:rPr>
          <m:t>=0.2</m:t>
        </m:r>
      </m:oMath>
      <w:r>
        <w:rPr>
          <w:lang w:val="en-GB"/>
        </w:rPr>
        <w:t xml:space="preserve">. Panel B: </w:t>
      </w:r>
      <m:oMath>
        <m:r>
          <w:rPr>
            <w:rFonts w:ascii="Cambria Math" w:hAnsi="Cambria Math"/>
            <w:noProof/>
          </w:rPr>
          <m:t>w</m:t>
        </m:r>
        <m:r>
          <w:rPr>
            <w:rFonts w:ascii="Cambria Math" w:hAnsi="Cambria Math"/>
            <w:noProof/>
            <w:lang w:val="en-GB"/>
          </w:rPr>
          <m:t>=0.4</m:t>
        </m:r>
      </m:oMath>
      <w:r w:rsidRPr="002C4A83">
        <w:rPr>
          <w:lang w:val="en-GB"/>
        </w:rPr>
        <w:t xml:space="preserve">. </w:t>
      </w:r>
      <w:r>
        <w:rPr>
          <w:lang w:val="en-GB"/>
        </w:rPr>
        <w:t xml:space="preserve">Panel C: </w:t>
      </w:r>
      <m:oMath>
        <m:r>
          <w:rPr>
            <w:rFonts w:ascii="Cambria Math" w:hAnsi="Cambria Math"/>
            <w:noProof/>
          </w:rPr>
          <m:t>w</m:t>
        </m:r>
        <m:r>
          <w:rPr>
            <w:rFonts w:ascii="Cambria Math" w:hAnsi="Cambria Math"/>
            <w:noProof/>
            <w:lang w:val="en-GB"/>
          </w:rPr>
          <m:t>=0.6</m:t>
        </m:r>
      </m:oMath>
      <w:r w:rsidRPr="00143C8B">
        <w:rPr>
          <w:lang w:val="en-GB"/>
        </w:rPr>
        <w:t xml:space="preserve">. Panel D: </w:t>
      </w:r>
      <m:oMath>
        <m:r>
          <w:rPr>
            <w:rFonts w:ascii="Cambria Math" w:hAnsi="Cambria Math"/>
            <w:noProof/>
          </w:rPr>
          <m:t>w</m:t>
        </m:r>
        <m:r>
          <w:rPr>
            <w:rFonts w:ascii="Cambria Math" w:hAnsi="Cambria Math"/>
            <w:noProof/>
            <w:lang w:val="en-GB"/>
          </w:rPr>
          <m:t>=0.8</m:t>
        </m:r>
      </m:oMath>
      <w:r w:rsidRPr="00143C8B">
        <w:rPr>
          <w:lang w:val="en-GB"/>
        </w:rPr>
        <w:t>.</w:t>
      </w:r>
      <w:r>
        <w:rPr>
          <w:lang w:val="en-GB"/>
        </w:rPr>
        <w:t xml:space="preserve"> </w:t>
      </w:r>
      <w:r w:rsidRPr="00483CD5">
        <w:rPr>
          <w:rFonts w:eastAsia="Calibri"/>
          <w:lang w:val="en-GB"/>
        </w:rPr>
        <w:t>The sand-coloured area represents the parametric region of unfeasibility.</w:t>
      </w:r>
    </w:p>
    <w:p w14:paraId="33025455" w14:textId="7B69FDF1" w:rsidR="00A02D35" w:rsidRDefault="00A02D35" w:rsidP="00A47CAD">
      <w:pPr>
        <w:suppressAutoHyphens w:val="0"/>
        <w:jc w:val="both"/>
        <w:rPr>
          <w:rFonts w:eastAsia="Calibri"/>
          <w:bCs/>
          <w:lang w:val="en-GB" w:eastAsia="en-US"/>
        </w:rPr>
      </w:pPr>
    </w:p>
    <w:p w14:paraId="2C40082E" w14:textId="69B19231" w:rsidR="00A02D35" w:rsidRDefault="00A02D35" w:rsidP="00A47CAD">
      <w:pPr>
        <w:suppressAutoHyphens w:val="0"/>
        <w:jc w:val="both"/>
        <w:rPr>
          <w:rFonts w:eastAsia="Calibri"/>
          <w:bCs/>
          <w:lang w:val="en-GB" w:eastAsia="en-US"/>
        </w:rPr>
      </w:pPr>
    </w:p>
    <w:p w14:paraId="2CF430C2" w14:textId="653A64B1" w:rsidR="00A47CAD" w:rsidRPr="000063DB" w:rsidRDefault="00A47CAD" w:rsidP="00A47CAD">
      <w:pPr>
        <w:suppressAutoHyphens w:val="0"/>
        <w:jc w:val="both"/>
        <w:rPr>
          <w:rFonts w:eastAsia="Calibri"/>
          <w:b/>
          <w:lang w:val="en-GB" w:eastAsia="en-US"/>
        </w:rPr>
      </w:pPr>
      <w:r w:rsidRPr="000063DB">
        <w:rPr>
          <w:rFonts w:eastAsia="Calibri"/>
          <w:b/>
          <w:lang w:val="en-GB" w:eastAsia="en-US"/>
        </w:rPr>
        <w:lastRenderedPageBreak/>
        <w:t>The symmetric subgame in which firms do not invest in R&amp;D (NI/NI)</w:t>
      </w:r>
    </w:p>
    <w:p w14:paraId="2EFF5CB1" w14:textId="77777777" w:rsidR="00A47CAD" w:rsidRPr="00483CD5" w:rsidRDefault="00A47CAD" w:rsidP="00A47CAD">
      <w:pPr>
        <w:suppressAutoHyphens w:val="0"/>
        <w:jc w:val="both"/>
        <w:rPr>
          <w:rFonts w:eastAsia="Calibri"/>
          <w:bCs/>
          <w:lang w:val="en-GB" w:eastAsia="en-US"/>
        </w:rPr>
      </w:pPr>
    </w:p>
    <w:p w14:paraId="658FD074" w14:textId="77777777" w:rsidR="00A47CAD" w:rsidRPr="00483CD5" w:rsidRDefault="00A47CAD" w:rsidP="00A47CAD">
      <w:pPr>
        <w:jc w:val="both"/>
        <w:rPr>
          <w:lang w:val="en-GB"/>
        </w:rPr>
      </w:pPr>
      <w:r w:rsidRPr="00483CD5">
        <w:rPr>
          <w:rFonts w:eastAsia="Calibri"/>
          <w:bCs/>
          <w:lang w:val="en-GB" w:eastAsia="en-US"/>
        </w:rPr>
        <w:t xml:space="preserve">Consider the possibility that firms symmetrically choose not </w:t>
      </w:r>
      <w:r>
        <w:rPr>
          <w:rFonts w:eastAsia="Calibri"/>
          <w:bCs/>
          <w:lang w:val="en-GB" w:eastAsia="en-US"/>
        </w:rPr>
        <w:t xml:space="preserve">to </w:t>
      </w:r>
      <w:r w:rsidRPr="00483CD5">
        <w:rPr>
          <w:rFonts w:eastAsia="Calibri"/>
          <w:bCs/>
          <w:lang w:val="en-GB" w:eastAsia="en-US"/>
        </w:rPr>
        <w:t xml:space="preserve">invest in R&amp;D, that is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i</m:t>
            </m:r>
          </m:sub>
        </m:sSub>
        <m:r>
          <w:rPr>
            <w:rFonts w:ascii="Cambria Math" w:hAnsi="Cambria Math"/>
            <w:noProof/>
            <w:lang w:val="en-GB"/>
          </w:rPr>
          <m:t>=</m:t>
        </m:r>
        <m:r>
          <m:rPr>
            <m:sty m:val="p"/>
          </m:rPr>
          <w:rPr>
            <w:rFonts w:ascii="Cambria Math" w:hAnsi="Cambria Math"/>
            <w:noProof/>
            <w:lang w:val="en-GB"/>
          </w:rPr>
          <m:t>0</m:t>
        </m:r>
      </m:oMath>
      <w:r w:rsidRPr="00483CD5">
        <w:rPr>
          <w:lang w:val="en-GB"/>
        </w:rPr>
        <w:t xml:space="preserve"> and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i</m:t>
            </m:r>
          </m:sub>
        </m:sSub>
        <m:d>
          <m:dPr>
            <m:ctrlPr>
              <w:rPr>
                <w:rFonts w:ascii="Cambria Math" w:eastAsia="Calibri" w:hAnsi="Cambria Math"/>
                <w:i/>
                <w:lang w:val="en-GB"/>
              </w:rPr>
            </m:ctrlPr>
          </m:dPr>
          <m:e>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e>
        </m:d>
        <m:r>
          <w:rPr>
            <w:rFonts w:ascii="Cambria Math" w:eastAsia="Calibri" w:hAnsi="Cambria Math"/>
            <w:lang w:val="en-GB"/>
          </w:rPr>
          <m:t>=0</m:t>
        </m:r>
      </m:oMath>
      <w:r w:rsidRPr="00483CD5">
        <w:rPr>
          <w:lang w:val="en-GB"/>
        </w:rPr>
        <w:t xml:space="preserve"> (</w:t>
      </w:r>
      <m:oMath>
        <m:r>
          <w:rPr>
            <w:rFonts w:ascii="Cambria Math" w:hAnsi="Cambria Math"/>
            <w:noProof/>
            <w:lang w:val="en-GB"/>
          </w:rPr>
          <m:t>i=</m:t>
        </m:r>
        <m:d>
          <m:dPr>
            <m:begChr m:val="{"/>
            <m:endChr m:val="}"/>
            <m:ctrlPr>
              <w:rPr>
                <w:rFonts w:ascii="Cambria Math" w:hAnsi="Cambria Math"/>
                <w:i/>
                <w:noProof/>
                <w:lang w:val="en-GB"/>
              </w:rPr>
            </m:ctrlPr>
          </m:dPr>
          <m:e>
            <m:r>
              <m:rPr>
                <m:sty m:val="p"/>
              </m:rPr>
              <w:rPr>
                <w:rFonts w:ascii="Cambria Math" w:hAnsi="Cambria Math"/>
                <w:noProof/>
                <w:lang w:val="en-GB"/>
              </w:rPr>
              <m:t>1,2</m:t>
            </m:r>
          </m:e>
        </m:d>
        <m:r>
          <w:rPr>
            <w:rFonts w:ascii="Cambria Math" w:hAnsi="Cambria Math"/>
            <w:noProof/>
            <w:lang w:val="en-GB"/>
          </w:rPr>
          <m:t>, i≠j</m:t>
        </m:r>
      </m:oMath>
      <w:r w:rsidRPr="00483CD5">
        <w:rPr>
          <w:lang w:val="en-GB"/>
        </w:rPr>
        <w:t>). By using Eqs. (1) and (2)</w:t>
      </w:r>
      <w:r>
        <w:rPr>
          <w:lang w:val="en-GB"/>
        </w:rPr>
        <w:t>,</w:t>
      </w:r>
      <w:r w:rsidRPr="00483CD5">
        <w:rPr>
          <w:lang w:val="en-GB"/>
        </w:rPr>
        <w:t xml:space="preserve"> the profit function of firm </w:t>
      </w:r>
      <m:oMath>
        <m:r>
          <w:rPr>
            <w:rFonts w:ascii="Cambria Math" w:hAnsi="Cambria Math"/>
            <w:noProof/>
            <w:lang w:val="en-GB"/>
          </w:rPr>
          <m:t>i</m:t>
        </m:r>
      </m:oMath>
      <w:r w:rsidRPr="00483CD5">
        <w:rPr>
          <w:lang w:val="en-GB"/>
        </w:rPr>
        <w:t xml:space="preserve"> </w:t>
      </w:r>
      <w:r>
        <w:rPr>
          <w:lang w:val="en-GB"/>
        </w:rPr>
        <w:t>is</w:t>
      </w:r>
      <w:r w:rsidRPr="00483CD5">
        <w:rPr>
          <w:lang w:val="en-GB"/>
        </w:rPr>
        <w:t>:</w:t>
      </w:r>
    </w:p>
    <w:p w14:paraId="593CE382"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NI/NI</m:t>
            </m:r>
          </m:sup>
        </m:sSubSup>
        <m:r>
          <w:rPr>
            <w:rFonts w:ascii="Cambria Math" w:hAnsi="Cambria Math"/>
            <w:noProof/>
            <w:sz w:val="24"/>
          </w:rPr>
          <m:t>=</m:t>
        </m:r>
        <m:sSub>
          <m:sSubPr>
            <m:ctrlPr>
              <w:rPr>
                <w:rFonts w:ascii="Cambria Math" w:hAnsi="Cambria Math"/>
                <w:sz w:val="24"/>
              </w:rPr>
            </m:ctrlPr>
          </m:sSubPr>
          <m:e>
            <m:r>
              <w:rPr>
                <w:rFonts w:ascii="Cambria Math" w:hAnsi="Cambria Math"/>
                <w:noProof/>
                <w:sz w:val="24"/>
              </w:rPr>
              <m:t>p</m:t>
            </m:r>
          </m:e>
          <m:sub>
            <m:r>
              <w:rPr>
                <w:rFonts w:ascii="Cambria Math" w:hAnsi="Cambria Math"/>
                <w:noProof/>
                <w:sz w:val="24"/>
              </w:rPr>
              <m:t>i</m:t>
            </m:r>
          </m:sub>
        </m:sSub>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noProof/>
            <w:sz w:val="24"/>
          </w:rPr>
          <m:t>-</m:t>
        </m:r>
        <m:sSub>
          <m:sSubPr>
            <m:ctrlPr>
              <w:rPr>
                <w:rFonts w:ascii="Cambria Math" w:hAnsi="Cambria Math"/>
                <w:sz w:val="24"/>
              </w:rPr>
            </m:ctrlPr>
          </m:sSubPr>
          <m:e>
            <m:r>
              <w:rPr>
                <w:rFonts w:ascii="Cambria Math" w:hAnsi="Cambria Math"/>
                <w:noProof/>
                <w:sz w:val="24"/>
              </w:rPr>
              <m:t>C</m:t>
            </m:r>
          </m:e>
          <m:sub>
            <m:r>
              <w:rPr>
                <w:rFonts w:ascii="Cambria Math" w:hAnsi="Cambria Math"/>
                <w:noProof/>
                <w:sz w:val="24"/>
              </w:rPr>
              <m:t>i</m:t>
            </m:r>
          </m:sub>
        </m:sSub>
        <m:d>
          <m:dPr>
            <m:ctrlPr>
              <w:rPr>
                <w:rFonts w:ascii="Cambria Math" w:eastAsia="Calibri" w:hAnsi="Cambria Math"/>
                <w:i/>
                <w:sz w:val="24"/>
              </w:rPr>
            </m:ctrlPr>
          </m:dPr>
          <m:e>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i</m:t>
                </m:r>
              </m:sub>
            </m:sSub>
            <m:r>
              <w:rPr>
                <w:rFonts w:ascii="Cambria Math" w:eastAsia="Calibri" w:hAnsi="Cambria Math"/>
                <w:sz w:val="24"/>
              </w:rPr>
              <m:t>,0,0</m:t>
            </m:r>
          </m:e>
        </m:d>
        <m:r>
          <w:rPr>
            <w:rFonts w:ascii="Cambria Math" w:hAnsi="Cambria Math"/>
            <w:noProof/>
            <w:sz w:val="24"/>
          </w:rPr>
          <m:t>=</m:t>
        </m:r>
        <m:d>
          <m:dPr>
            <m:ctrlPr>
              <w:rPr>
                <w:rFonts w:ascii="Cambria Math" w:hAnsi="Cambria Math"/>
                <w:i/>
                <w:noProof/>
                <w:sz w:val="24"/>
              </w:rPr>
            </m:ctrlPr>
          </m:dPr>
          <m:e>
            <m:r>
              <m:rPr>
                <m:sty m:val="p"/>
              </m:rPr>
              <w:rPr>
                <w:rFonts w:ascii="Cambria Math" w:hAnsi="Cambria Math"/>
                <w:noProof/>
                <w:sz w:val="24"/>
              </w:rPr>
              <m:t>1</m:t>
            </m:r>
            <m:r>
              <w:rPr>
                <w:rFonts w:ascii="Cambria Math" w:hAnsi="Cambria Math"/>
                <w:noProof/>
                <w:sz w:val="24"/>
              </w:rPr>
              <m:t>-</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noProof/>
                <w:sz w:val="24"/>
              </w:rPr>
              <m:t>-d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r>
              <w:rPr>
                <w:rFonts w:ascii="Cambria Math" w:hAnsi="Cambria Math"/>
                <w:sz w:val="24"/>
              </w:rPr>
              <m:t>-w</m:t>
            </m:r>
            <m:ctrlPr>
              <w:rPr>
                <w:rFonts w:ascii="Cambria Math" w:hAnsi="Cambria Math"/>
                <w:i/>
                <w:sz w:val="24"/>
              </w:rPr>
            </m:ctrlPr>
          </m:e>
        </m:d>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A.1</w:t>
      </w:r>
      <w:r w:rsidRPr="00483CD5">
        <w:rPr>
          <w:rFonts w:ascii="Times New Roman" w:hAnsi="Times New Roman"/>
          <w:sz w:val="24"/>
        </w:rPr>
        <w:t>)</w:t>
      </w:r>
    </w:p>
    <w:p w14:paraId="0FF0C540" w14:textId="77777777" w:rsidR="00A47CAD" w:rsidRPr="00483CD5" w:rsidRDefault="00A47CAD" w:rsidP="00A47CAD">
      <w:pPr>
        <w:jc w:val="both"/>
        <w:rPr>
          <w:lang w:val="en-GB"/>
        </w:rPr>
      </w:pPr>
      <w:r w:rsidRPr="00483CD5">
        <w:rPr>
          <w:lang w:val="en-GB"/>
        </w:rPr>
        <w:t xml:space="preserve">where the upper script NI/NI stands for </w:t>
      </w:r>
      <w:r>
        <w:rPr>
          <w:lang w:val="en-GB"/>
        </w:rPr>
        <w:t xml:space="preserve">universally no </w:t>
      </w:r>
      <w:r w:rsidRPr="00483CD5">
        <w:rPr>
          <w:lang w:val="en-GB"/>
        </w:rPr>
        <w:t xml:space="preserve">R&amp;D investments. At the market stage of the </w:t>
      </w:r>
      <w:r w:rsidRPr="008C5299">
        <w:rPr>
          <w:lang w:val="en-GB"/>
        </w:rPr>
        <w:t>game, each firm chooses the amount of output to maximise profits</w:t>
      </w:r>
      <w:r w:rsidRPr="00483CD5">
        <w:rPr>
          <w:lang w:val="en-GB"/>
        </w:rPr>
        <w:t>. Maximisation of (</w:t>
      </w:r>
      <w:r>
        <w:rPr>
          <w:lang w:val="en-GB"/>
        </w:rPr>
        <w:t>A.1</w:t>
      </w:r>
      <w:r w:rsidRPr="00483CD5">
        <w:rPr>
          <w:lang w:val="en-GB"/>
        </w:rPr>
        <w:t xml:space="preserve">) with respect to </w:t>
      </w:r>
      <m:oMath>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i</m:t>
            </m:r>
          </m:sub>
        </m:sSub>
      </m:oMath>
      <w:r w:rsidRPr="00483CD5">
        <w:rPr>
          <w:lang w:val="en-GB"/>
        </w:rPr>
        <w:t xml:space="preserve"> leads to the following downward-sloping reaction function of firm </w:t>
      </w:r>
      <m:oMath>
        <m:r>
          <w:rPr>
            <w:rFonts w:ascii="Cambria Math" w:hAnsi="Cambria Math"/>
            <w:lang w:val="en-GB"/>
          </w:rPr>
          <m:t>i</m:t>
        </m:r>
      </m:oMath>
      <w:r w:rsidRPr="00483CD5">
        <w:rPr>
          <w:lang w:val="en-GB"/>
        </w:rPr>
        <w:t xml:space="preserve"> in the output space:</w:t>
      </w:r>
    </w:p>
    <w:p w14:paraId="22CBE59E"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f>
          <m:fPr>
            <m:ctrlPr>
              <w:rPr>
                <w:rFonts w:ascii="Cambria Math" w:hAnsi="Cambria Math"/>
                <w:i/>
                <w:noProof/>
                <w:sz w:val="24"/>
              </w:rPr>
            </m:ctrlPr>
          </m:fPr>
          <m:num>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NI/NI</m:t>
                </m:r>
              </m:sup>
            </m:sSubSup>
          </m:num>
          <m:den>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q</m:t>
                </m:r>
              </m:e>
              <m:sub>
                <m:r>
                  <w:rPr>
                    <w:rFonts w:ascii="Cambria Math" w:hAnsi="Cambria Math"/>
                    <w:noProof/>
                    <w:sz w:val="24"/>
                  </w:rPr>
                  <m:t>i</m:t>
                </m:r>
              </m:sub>
            </m:sSub>
          </m:den>
        </m:f>
        <m:r>
          <w:rPr>
            <w:rFonts w:ascii="Cambria Math" w:hAnsi="Cambria Math"/>
            <w:noProof/>
            <w:sz w:val="24"/>
          </w:rPr>
          <m:t>=0⇔</m:t>
        </m:r>
        <m:sSubSup>
          <m:sSubSupPr>
            <m:ctrlPr>
              <w:rPr>
                <w:rFonts w:ascii="Cambria Math" w:hAnsi="Cambria Math"/>
                <w:i/>
                <w:noProof/>
                <w:sz w:val="24"/>
              </w:rPr>
            </m:ctrlPr>
          </m:sSubSupPr>
          <m:e>
            <m:bar>
              <m:barPr>
                <m:pos m:val="top"/>
                <m:ctrlPr>
                  <w:rPr>
                    <w:rFonts w:ascii="Cambria Math" w:hAnsi="Cambria Math"/>
                    <w:i/>
                    <w:noProof/>
                    <w:sz w:val="24"/>
                  </w:rPr>
                </m:ctrlPr>
              </m:barPr>
              <m:e>
                <m:r>
                  <w:rPr>
                    <w:rFonts w:ascii="Cambria Math" w:hAnsi="Cambria Math"/>
                    <w:noProof/>
                    <w:sz w:val="24"/>
                  </w:rPr>
                  <m:t>q</m:t>
                </m:r>
              </m:e>
            </m:bar>
          </m:e>
          <m:sub>
            <m:r>
              <w:rPr>
                <w:rFonts w:ascii="Cambria Math" w:hAnsi="Cambria Math"/>
                <w:noProof/>
                <w:sz w:val="24"/>
              </w:rPr>
              <m:t>i</m:t>
            </m:r>
          </m:sub>
          <m:sup>
            <m:r>
              <w:rPr>
                <w:rFonts w:ascii="Cambria Math" w:hAnsi="Cambria Math"/>
                <w:noProof/>
                <w:sz w:val="24"/>
              </w:rPr>
              <m:t>NI/NI</m:t>
            </m:r>
          </m:sup>
        </m:sSubSup>
        <m:d>
          <m:dPr>
            <m:ctrlPr>
              <w:rPr>
                <w:rFonts w:ascii="Cambria Math" w:hAnsi="Cambria Math"/>
                <w:i/>
                <w:noProof/>
                <w:sz w:val="24"/>
              </w:rPr>
            </m:ctrlPr>
          </m:dPr>
          <m:e>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j</m:t>
                </m:r>
              </m:sub>
            </m:sSub>
          </m:e>
        </m:d>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1-w-d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num>
          <m:den>
            <m:r>
              <w:rPr>
                <w:rFonts w:ascii="Cambria Math" w:hAnsi="Cambria Math"/>
                <w:noProof/>
                <w:sz w:val="24"/>
              </w:rPr>
              <m:t>2</m:t>
            </m:r>
          </m:den>
        </m:f>
      </m:oMath>
      <w:r>
        <w:rPr>
          <w:rFonts w:ascii="Times New Roman" w:hAnsi="Times New Roman"/>
          <w:sz w:val="24"/>
        </w:rPr>
        <w:t>.</w:t>
      </w:r>
      <w:r w:rsidRPr="00483CD5">
        <w:rPr>
          <w:rFonts w:ascii="Times New Roman" w:hAnsi="Times New Roman"/>
          <w:sz w:val="24"/>
        </w:rPr>
        <w:tab/>
        <w:t>(</w:t>
      </w:r>
      <w:r>
        <w:rPr>
          <w:rFonts w:ascii="Times New Roman" w:hAnsi="Times New Roman"/>
          <w:sz w:val="24"/>
        </w:rPr>
        <w:t>A.2</w:t>
      </w:r>
      <w:r w:rsidRPr="00483CD5">
        <w:rPr>
          <w:rFonts w:ascii="Times New Roman" w:hAnsi="Times New Roman"/>
          <w:sz w:val="24"/>
        </w:rPr>
        <w:t>)</w:t>
      </w:r>
    </w:p>
    <w:p w14:paraId="0334AF2D" w14:textId="77777777" w:rsidR="00A47CAD" w:rsidRPr="00483CD5" w:rsidRDefault="00A47CAD" w:rsidP="00A47CAD">
      <w:pPr>
        <w:jc w:val="both"/>
        <w:rPr>
          <w:lang w:val="en-GB"/>
        </w:rPr>
      </w:pPr>
      <w:r w:rsidRPr="00483CD5">
        <w:rPr>
          <w:lang w:val="en-GB"/>
        </w:rPr>
        <w:t>Using Eq. (</w:t>
      </w:r>
      <w:r>
        <w:rPr>
          <w:lang w:val="en-GB"/>
        </w:rPr>
        <w:t>A.2</w:t>
      </w:r>
      <w:r w:rsidRPr="00483CD5">
        <w:rPr>
          <w:lang w:val="en-GB"/>
        </w:rPr>
        <w:t xml:space="preserve">) together with the symmetric counterpart for firm </w:t>
      </w:r>
      <m:oMath>
        <m:r>
          <w:rPr>
            <w:rFonts w:ascii="Cambria Math" w:hAnsi="Cambria Math"/>
            <w:lang w:val="en-GB"/>
          </w:rPr>
          <m:t>j</m:t>
        </m:r>
      </m:oMath>
      <w:r w:rsidRPr="00483CD5">
        <w:rPr>
          <w:lang w:val="en-GB"/>
        </w:rPr>
        <w:t xml:space="preserve"> allows </w:t>
      </w:r>
      <w:r>
        <w:rPr>
          <w:lang w:val="en-GB"/>
        </w:rPr>
        <w:t xml:space="preserve">us </w:t>
      </w:r>
      <w:r w:rsidRPr="00483CD5">
        <w:rPr>
          <w:lang w:val="en-GB"/>
        </w:rPr>
        <w:t xml:space="preserve">to obtain the system of reaction functions in the </w:t>
      </w:r>
      <m:oMath>
        <m:r>
          <w:rPr>
            <w:rFonts w:ascii="Cambria Math" w:hAnsi="Cambria Math"/>
            <w:lang w:val="en-GB"/>
          </w:rPr>
          <m:t>(</m:t>
        </m:r>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j</m:t>
            </m:r>
          </m:sub>
        </m:sSub>
        <m:r>
          <w:rPr>
            <w:rFonts w:ascii="Cambria Math" w:hAnsi="Cambria Math"/>
            <w:lang w:val="en-GB"/>
          </w:rPr>
          <m:t>)</m:t>
        </m:r>
      </m:oMath>
      <w:r w:rsidRPr="00483CD5">
        <w:rPr>
          <w:lang w:val="en-GB"/>
        </w:rPr>
        <w:t xml:space="preserve"> space</w:t>
      </w:r>
      <w:r>
        <w:rPr>
          <w:lang w:val="en-GB"/>
        </w:rPr>
        <w:t xml:space="preserve">, whose </w:t>
      </w:r>
      <w:r w:rsidRPr="00483CD5">
        <w:rPr>
          <w:lang w:val="en-GB"/>
        </w:rPr>
        <w:t xml:space="preserve">solution </w:t>
      </w:r>
      <m:oMath>
        <m:sSubSup>
          <m:sSubSupPr>
            <m:ctrlPr>
              <w:rPr>
                <w:rFonts w:ascii="Cambria Math" w:hAnsi="Cambria Math"/>
                <w:i/>
                <w:noProof/>
              </w:rPr>
            </m:ctrlPr>
          </m:sSubSupPr>
          <m:e>
            <m:bar>
              <m:barPr>
                <m:pos m:val="top"/>
                <m:ctrlPr>
                  <w:rPr>
                    <w:rFonts w:ascii="Cambria Math" w:hAnsi="Cambria Math"/>
                    <w:i/>
                    <w:noProof/>
                  </w:rPr>
                </m:ctrlPr>
              </m:barPr>
              <m:e>
                <m:r>
                  <w:rPr>
                    <w:rFonts w:ascii="Cambria Math" w:hAnsi="Cambria Math"/>
                    <w:noProof/>
                  </w:rPr>
                  <m:t>q</m:t>
                </m:r>
              </m:e>
            </m:bar>
          </m:e>
          <m:sub>
            <m:r>
              <w:rPr>
                <w:rFonts w:ascii="Cambria Math" w:hAnsi="Cambria Math"/>
                <w:noProof/>
              </w:rPr>
              <m:t>i</m:t>
            </m:r>
          </m:sub>
          <m:sup>
            <m:r>
              <w:rPr>
                <w:rFonts w:ascii="Cambria Math" w:hAnsi="Cambria Math"/>
                <w:noProof/>
              </w:rPr>
              <m:t>NI</m:t>
            </m:r>
            <m:r>
              <w:rPr>
                <w:rFonts w:ascii="Cambria Math" w:hAnsi="Cambria Math"/>
                <w:noProof/>
                <w:lang w:val="en-GB"/>
              </w:rPr>
              <m:t>/</m:t>
            </m:r>
            <m:r>
              <w:rPr>
                <w:rFonts w:ascii="Cambria Math" w:hAnsi="Cambria Math"/>
                <w:noProof/>
              </w:rPr>
              <m:t>NI</m:t>
            </m:r>
          </m:sup>
        </m:sSubSup>
        <m:d>
          <m:dPr>
            <m:ctrlPr>
              <w:rPr>
                <w:rFonts w:ascii="Cambria Math" w:eastAsia="SimSun" w:hAnsi="Cambria Math"/>
                <w:i/>
                <w:noProof/>
                <w:lang w:val="en-GB"/>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j</m:t>
                </m:r>
              </m:sub>
            </m:sSub>
          </m:e>
        </m:d>
      </m:oMath>
      <w:r w:rsidRPr="00483CD5">
        <w:rPr>
          <w:lang w:val="en-GB"/>
        </w:rPr>
        <w:t xml:space="preserve"> (</w:t>
      </w:r>
      <m:oMath>
        <m:r>
          <w:rPr>
            <w:rFonts w:ascii="Cambria Math" w:hAnsi="Cambria Math"/>
            <w:noProof/>
            <w:lang w:val="en-GB"/>
          </w:rPr>
          <m:t>i={</m:t>
        </m:r>
        <m:r>
          <m:rPr>
            <m:sty m:val="p"/>
          </m:rPr>
          <w:rPr>
            <w:rFonts w:ascii="Cambria Math" w:hAnsi="Cambria Math"/>
            <w:noProof/>
            <w:lang w:val="en-GB"/>
          </w:rPr>
          <m:t>1,2}</m:t>
        </m:r>
      </m:oMath>
      <w:r w:rsidRPr="00483CD5">
        <w:rPr>
          <w:bCs/>
          <w:lang w:val="en-GB"/>
        </w:rPr>
        <w:t xml:space="preserve">, </w:t>
      </w:r>
      <m:oMath>
        <m:r>
          <w:rPr>
            <w:rFonts w:ascii="Cambria Math" w:hAnsi="Cambria Math"/>
            <w:noProof/>
            <w:lang w:val="en-GB"/>
          </w:rPr>
          <m:t>i≠j</m:t>
        </m:r>
      </m:oMath>
      <w:r w:rsidRPr="00483CD5">
        <w:rPr>
          <w:bCs/>
          <w:lang w:val="en-GB"/>
        </w:rPr>
        <w:t xml:space="preserve">) </w:t>
      </w:r>
      <w:r w:rsidRPr="00483CD5">
        <w:rPr>
          <w:lang w:val="en-GB"/>
        </w:rPr>
        <w:t xml:space="preserve">leads firm </w:t>
      </w:r>
      <m:oMath>
        <m:r>
          <w:rPr>
            <w:rFonts w:ascii="Cambria Math" w:hAnsi="Cambria Math"/>
            <w:noProof/>
            <w:lang w:val="en-GB"/>
          </w:rPr>
          <m:t>i</m:t>
        </m:r>
      </m:oMath>
      <w:r w:rsidRPr="00483CD5">
        <w:rPr>
          <w:bCs/>
          <w:lang w:val="en-GB"/>
        </w:rPr>
        <w:t xml:space="preserve"> </w:t>
      </w:r>
      <w:r w:rsidRPr="00483CD5">
        <w:rPr>
          <w:lang w:val="en-GB"/>
        </w:rPr>
        <w:t xml:space="preserve">to produce the following equilibrium quantity (denoted with an asterisk) of product of variety </w:t>
      </w:r>
      <m:oMath>
        <m:r>
          <w:rPr>
            <w:rFonts w:ascii="Cambria Math" w:hAnsi="Cambria Math"/>
            <w:noProof/>
            <w:lang w:val="en-GB"/>
          </w:rPr>
          <m:t>i</m:t>
        </m:r>
      </m:oMath>
      <w:r w:rsidRPr="00483CD5">
        <w:rPr>
          <w:bCs/>
          <w:lang w:val="en-GB"/>
        </w:rPr>
        <w:t xml:space="preserve"> (which is symmetric to the </w:t>
      </w:r>
      <w:r w:rsidRPr="00483CD5">
        <w:rPr>
          <w:lang w:val="en-GB"/>
        </w:rPr>
        <w:t xml:space="preserve">quantity of product of variety </w:t>
      </w:r>
      <m:oMath>
        <m:r>
          <w:rPr>
            <w:rFonts w:ascii="Cambria Math" w:hAnsi="Cambria Math"/>
            <w:lang w:val="en-GB"/>
          </w:rPr>
          <m:t>j</m:t>
        </m:r>
      </m:oMath>
      <w:r w:rsidRPr="00483CD5">
        <w:rPr>
          <w:lang w:val="en-GB"/>
        </w:rPr>
        <w:t xml:space="preserve"> produced by firm </w:t>
      </w:r>
      <m:oMath>
        <m:r>
          <w:rPr>
            <w:rFonts w:ascii="Cambria Math" w:hAnsi="Cambria Math"/>
            <w:lang w:val="en-GB"/>
          </w:rPr>
          <m:t>j</m:t>
        </m:r>
      </m:oMath>
      <w:r w:rsidRPr="00483CD5">
        <w:rPr>
          <w:bCs/>
          <w:lang w:val="en-GB"/>
        </w:rPr>
        <w:t>):</w:t>
      </w:r>
    </w:p>
    <w:p w14:paraId="1730FD7C"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i</m:t>
            </m:r>
          </m:sub>
          <m:sup>
            <m:r>
              <w:rPr>
                <w:rFonts w:ascii="Cambria Math" w:hAnsi="Cambria Math"/>
                <w:noProof/>
                <w:sz w:val="24"/>
              </w:rPr>
              <m:t>*NI/NI</m:t>
            </m:r>
          </m:sup>
        </m:sSubSup>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1-w</m:t>
            </m:r>
          </m:num>
          <m:den>
            <m:r>
              <w:rPr>
                <w:rFonts w:ascii="Cambria Math" w:hAnsi="Cambria Math"/>
                <w:noProof/>
                <w:sz w:val="24"/>
              </w:rPr>
              <m:t>2+d</m:t>
            </m:r>
          </m:den>
        </m:f>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A.3</w:t>
      </w:r>
      <w:r w:rsidRPr="00483CD5">
        <w:rPr>
          <w:rFonts w:ascii="Times New Roman" w:hAnsi="Times New Roman"/>
          <w:sz w:val="24"/>
        </w:rPr>
        <w:t>)</w:t>
      </w:r>
    </w:p>
    <w:p w14:paraId="4D793100" w14:textId="77777777" w:rsidR="00A47CAD" w:rsidRPr="00483CD5" w:rsidRDefault="00A47CAD" w:rsidP="00A47CAD">
      <w:pPr>
        <w:jc w:val="both"/>
        <w:rPr>
          <w:lang w:val="en-GB"/>
        </w:rPr>
      </w:pPr>
      <w:r w:rsidRPr="00483CD5">
        <w:rPr>
          <w:lang w:val="en-GB"/>
        </w:rPr>
        <w:t xml:space="preserve">    From the expression in (</w:t>
      </w:r>
      <w:r>
        <w:rPr>
          <w:lang w:val="en-GB"/>
        </w:rPr>
        <w:t>A.3</w:t>
      </w:r>
      <w:r w:rsidRPr="00483CD5">
        <w:rPr>
          <w:lang w:val="en-GB"/>
        </w:rPr>
        <w:t>)</w:t>
      </w:r>
      <w:r>
        <w:rPr>
          <w:lang w:val="en-GB"/>
        </w:rPr>
        <w:t>,</w:t>
      </w:r>
      <w:r w:rsidRPr="00483CD5">
        <w:rPr>
          <w:lang w:val="en-GB"/>
        </w:rPr>
        <w:t xml:space="preserve"> one can easily get the equilibrium value of the market price of product of variety </w:t>
      </w:r>
      <m:oMath>
        <m:r>
          <w:rPr>
            <w:rFonts w:ascii="Cambria Math" w:hAnsi="Cambria Math"/>
            <w:noProof/>
            <w:lang w:val="en-GB"/>
          </w:rPr>
          <m:t>i</m:t>
        </m:r>
      </m:oMath>
      <w:r w:rsidRPr="00483CD5">
        <w:rPr>
          <w:lang w:val="en-GB"/>
        </w:rPr>
        <w:t xml:space="preserve"> and profits of firm </w:t>
      </w:r>
      <m:oMath>
        <m:r>
          <w:rPr>
            <w:rFonts w:ascii="Cambria Math" w:hAnsi="Cambria Math"/>
            <w:noProof/>
            <w:lang w:val="en-GB"/>
          </w:rPr>
          <m:t>i</m:t>
        </m:r>
      </m:oMath>
      <w:r w:rsidRPr="00483CD5">
        <w:rPr>
          <w:lang w:val="en-GB"/>
        </w:rPr>
        <w:t>, which are</w:t>
      </w:r>
      <w:r>
        <w:rPr>
          <w:lang w:val="en-GB"/>
        </w:rPr>
        <w:t xml:space="preserve"> respectively</w:t>
      </w:r>
      <w:r w:rsidRPr="00483CD5">
        <w:rPr>
          <w:lang w:val="en-GB"/>
        </w:rPr>
        <w:t>:</w:t>
      </w:r>
    </w:p>
    <w:p w14:paraId="3D59AB43"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p</m:t>
            </m:r>
          </m:e>
          <m:sub>
            <m:r>
              <w:rPr>
                <w:rFonts w:ascii="Cambria Math" w:hAnsi="Cambria Math"/>
                <w:noProof/>
                <w:sz w:val="24"/>
              </w:rPr>
              <m:t>i</m:t>
            </m:r>
          </m:sub>
          <m:sup>
            <m:r>
              <w:rPr>
                <w:rFonts w:ascii="Cambria Math" w:hAnsi="Cambria Math"/>
                <w:noProof/>
                <w:sz w:val="24"/>
              </w:rPr>
              <m:t>*NI/NI</m:t>
            </m:r>
          </m:sup>
        </m:sSubSup>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1+w(1+d)</m:t>
            </m:r>
          </m:num>
          <m:den>
            <m:r>
              <w:rPr>
                <w:rFonts w:ascii="Cambria Math" w:hAnsi="Cambria Math"/>
                <w:noProof/>
                <w:sz w:val="24"/>
              </w:rPr>
              <m:t>2+d</m:t>
            </m:r>
          </m:den>
        </m:f>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A.4</w:t>
      </w:r>
      <w:r w:rsidRPr="00483CD5">
        <w:rPr>
          <w:rFonts w:ascii="Times New Roman" w:hAnsi="Times New Roman"/>
          <w:sz w:val="24"/>
        </w:rPr>
        <w:t>)</w:t>
      </w:r>
    </w:p>
    <w:p w14:paraId="340BF026" w14:textId="77777777" w:rsidR="00A47CAD" w:rsidRPr="00483CD5" w:rsidRDefault="00A47CAD" w:rsidP="00A47CAD">
      <w:pPr>
        <w:jc w:val="both"/>
        <w:rPr>
          <w:lang w:val="en-GB"/>
        </w:rPr>
      </w:pPr>
      <w:r w:rsidRPr="00483CD5">
        <w:rPr>
          <w:lang w:val="en-GB"/>
        </w:rPr>
        <w:t>and</w:t>
      </w:r>
    </w:p>
    <w:p w14:paraId="4908AE3B"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noProof/>
                <w:sz w:val="24"/>
              </w:rPr>
              <m:t>Π</m:t>
            </m:r>
          </m:e>
          <m:sub>
            <m:r>
              <w:rPr>
                <w:rFonts w:ascii="Cambria Math" w:hAnsi="Cambria Math"/>
                <w:noProof/>
                <w:sz w:val="24"/>
              </w:rPr>
              <m:t>i</m:t>
            </m:r>
          </m:sub>
          <m:sup>
            <m:r>
              <w:rPr>
                <w:rFonts w:ascii="Cambria Math" w:hAnsi="Cambria Math"/>
                <w:noProof/>
                <w:sz w:val="24"/>
              </w:rPr>
              <m:t>*NI/NI</m:t>
            </m:r>
          </m:sup>
        </m:sSubSup>
        <m:r>
          <w:rPr>
            <w:rFonts w:ascii="Cambria Math" w:hAnsi="Cambria Math"/>
            <w:noProof/>
            <w:sz w:val="24"/>
          </w:rPr>
          <m:t>=</m:t>
        </m:r>
        <m:sSup>
          <m:sSupPr>
            <m:ctrlPr>
              <w:rPr>
                <w:rFonts w:ascii="Cambria Math" w:hAnsi="Cambria Math"/>
                <w:i/>
                <w:noProof/>
                <w:sz w:val="24"/>
              </w:rPr>
            </m:ctrlPr>
          </m:sSupPr>
          <m:e>
            <m:d>
              <m:dPr>
                <m:ctrlPr>
                  <w:rPr>
                    <w:rFonts w:ascii="Cambria Math" w:hAnsi="Cambria Math"/>
                    <w:i/>
                    <w:noProof/>
                    <w:sz w:val="24"/>
                  </w:rPr>
                </m:ctrlPr>
              </m:dPr>
              <m:e>
                <m:f>
                  <m:fPr>
                    <m:ctrlPr>
                      <w:rPr>
                        <w:rFonts w:ascii="Cambria Math" w:hAnsi="Cambria Math"/>
                        <w:i/>
                        <w:noProof/>
                        <w:sz w:val="24"/>
                      </w:rPr>
                    </m:ctrlPr>
                  </m:fPr>
                  <m:num>
                    <m:r>
                      <w:rPr>
                        <w:rFonts w:ascii="Cambria Math" w:hAnsi="Cambria Math"/>
                        <w:noProof/>
                        <w:sz w:val="24"/>
                      </w:rPr>
                      <m:t>1-w</m:t>
                    </m:r>
                  </m:num>
                  <m:den>
                    <m:r>
                      <w:rPr>
                        <w:rFonts w:ascii="Cambria Math" w:hAnsi="Cambria Math"/>
                        <w:noProof/>
                        <w:sz w:val="24"/>
                      </w:rPr>
                      <m:t>2+d</m:t>
                    </m:r>
                  </m:den>
                </m:f>
              </m:e>
            </m:d>
          </m:e>
          <m:sup>
            <m:r>
              <w:rPr>
                <w:rFonts w:ascii="Cambria Math" w:hAnsi="Cambria Math"/>
                <w:noProof/>
                <w:sz w:val="24"/>
              </w:rPr>
              <m:t>2</m:t>
            </m:r>
          </m:sup>
        </m:sSup>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A.5</w:t>
      </w:r>
      <w:r w:rsidRPr="00483CD5">
        <w:rPr>
          <w:rFonts w:ascii="Times New Roman" w:hAnsi="Times New Roman"/>
          <w:sz w:val="24"/>
        </w:rPr>
        <w:t>)</w:t>
      </w:r>
    </w:p>
    <w:p w14:paraId="6D10F1C3" w14:textId="77777777" w:rsidR="00A47CAD" w:rsidRPr="00483CD5" w:rsidRDefault="00A47CAD" w:rsidP="00A47CAD">
      <w:pPr>
        <w:jc w:val="both"/>
        <w:rPr>
          <w:lang w:val="en-GB"/>
        </w:rPr>
      </w:pPr>
      <w:r w:rsidRPr="00483CD5">
        <w:rPr>
          <w:lang w:val="en-GB"/>
        </w:rPr>
        <w:t>Clearly, a change in consumers’ tastes generating an increase in the degree of product differentiation (</w:t>
      </w:r>
      <m:oMath>
        <m:r>
          <w:rPr>
            <w:rFonts w:ascii="Cambria Math" w:hAnsi="Cambria Math"/>
            <w:noProof/>
            <w:lang w:val="en-GB"/>
          </w:rPr>
          <m:t>d↓</m:t>
        </m:r>
      </m:oMath>
      <w:r w:rsidRPr="00483CD5">
        <w:rPr>
          <w:lang w:val="en-GB"/>
        </w:rPr>
        <w:t xml:space="preserve">) causes, </w:t>
      </w:r>
      <w:r w:rsidRPr="005D5F9F">
        <w:rPr>
          <w:i/>
          <w:iCs/>
          <w:lang w:val="en-GB"/>
        </w:rPr>
        <w:t>ceteris paribus</w:t>
      </w:r>
      <w:r w:rsidRPr="00483CD5">
        <w:rPr>
          <w:lang w:val="en-GB"/>
        </w:rPr>
        <w:t>, an increase in the demand directed to both firms for the product of their own variet</w:t>
      </w:r>
      <w:r>
        <w:rPr>
          <w:lang w:val="en-GB"/>
        </w:rPr>
        <w:t>ies</w:t>
      </w:r>
      <w:r w:rsidRPr="00483CD5">
        <w:rPr>
          <w:lang w:val="en-GB"/>
        </w:rPr>
        <w:t xml:space="preserve"> (at the expense of the rival’s share)</w:t>
      </w:r>
      <w:r>
        <w:rPr>
          <w:lang w:val="en-GB"/>
        </w:rPr>
        <w:t>,</w:t>
      </w:r>
      <w:r w:rsidRPr="00483CD5">
        <w:rPr>
          <w:lang w:val="en-GB"/>
        </w:rPr>
        <w:t xml:space="preserve"> also strengthening the market power by eventually increasing profits.</w:t>
      </w:r>
    </w:p>
    <w:p w14:paraId="3E17A7FF" w14:textId="77777777" w:rsidR="00A47CAD" w:rsidRPr="00483CD5" w:rsidRDefault="00A47CAD" w:rsidP="00A47CAD">
      <w:pPr>
        <w:suppressAutoHyphens w:val="0"/>
        <w:jc w:val="both"/>
        <w:rPr>
          <w:rFonts w:eastAsia="Calibri"/>
          <w:bCs/>
          <w:lang w:val="en-GB" w:eastAsia="en-US"/>
        </w:rPr>
      </w:pPr>
      <w:r w:rsidRPr="00483CD5">
        <w:rPr>
          <w:rFonts w:eastAsia="Calibri"/>
          <w:bCs/>
          <w:lang w:val="en-GB" w:eastAsia="en-US"/>
        </w:rPr>
        <w:t xml:space="preserve">    The equilibrium values of consumers’ surplus (</w:t>
      </w:r>
      <m:oMath>
        <m:sSup>
          <m:sSupPr>
            <m:ctrlPr>
              <w:rPr>
                <w:rFonts w:ascii="Cambria Math" w:hAnsi="Cambria Math"/>
                <w:noProof/>
                <w:lang w:val="en-GB"/>
              </w:rPr>
            </m:ctrlPr>
          </m:sSupPr>
          <m:e>
            <m:r>
              <w:rPr>
                <w:rFonts w:ascii="Cambria Math" w:hAnsi="Cambria Math"/>
                <w:noProof/>
                <w:lang w:val="en-GB"/>
              </w:rPr>
              <m:t>CS</m:t>
            </m:r>
          </m:e>
          <m:sup>
            <m:r>
              <w:rPr>
                <w:rFonts w:ascii="Cambria Math" w:hAnsi="Cambria Math"/>
                <w:noProof/>
                <w:lang w:val="en-GB"/>
              </w:rPr>
              <m:t>*NI/NI</m:t>
            </m:r>
          </m:sup>
        </m:sSup>
      </m:oMath>
      <w:r w:rsidRPr="00483CD5">
        <w:rPr>
          <w:rFonts w:eastAsia="Calibri"/>
          <w:bCs/>
          <w:lang w:val="en-GB" w:eastAsia="en-US"/>
        </w:rPr>
        <w:t>) and producers’ surplus (</w:t>
      </w:r>
      <m:oMath>
        <m:sSup>
          <m:sSupPr>
            <m:ctrlPr>
              <w:rPr>
                <w:rFonts w:ascii="Cambria Math" w:hAnsi="Cambria Math"/>
                <w:noProof/>
                <w:lang w:val="en-GB"/>
              </w:rPr>
            </m:ctrlPr>
          </m:sSupPr>
          <m:e>
            <m:r>
              <w:rPr>
                <w:rFonts w:ascii="Cambria Math" w:hAnsi="Cambria Math"/>
                <w:noProof/>
                <w:lang w:val="en-GB"/>
              </w:rPr>
              <m:t>PS</m:t>
            </m:r>
          </m:e>
          <m:sup>
            <m:r>
              <w:rPr>
                <w:rFonts w:ascii="Cambria Math" w:hAnsi="Cambria Math"/>
                <w:noProof/>
                <w:lang w:val="en-GB"/>
              </w:rPr>
              <m:t>*NI/NI</m:t>
            </m:r>
          </m:sup>
        </m:sSup>
      </m:oMath>
      <w:r w:rsidRPr="00483CD5">
        <w:rPr>
          <w:rFonts w:eastAsia="Calibri"/>
          <w:bCs/>
          <w:lang w:val="en-GB" w:eastAsia="en-US"/>
        </w:rPr>
        <w:t>) that can be obtained in th</w:t>
      </w:r>
      <w:r>
        <w:rPr>
          <w:rFonts w:eastAsia="Calibri"/>
          <w:bCs/>
          <w:lang w:val="en-GB" w:eastAsia="en-US"/>
        </w:rPr>
        <w:t>e</w:t>
      </w:r>
      <w:r w:rsidRPr="00483CD5">
        <w:rPr>
          <w:rFonts w:eastAsia="Calibri"/>
          <w:bCs/>
          <w:lang w:val="en-GB" w:eastAsia="en-US"/>
        </w:rPr>
        <w:t xml:space="preserve"> </w:t>
      </w:r>
      <w:r>
        <w:rPr>
          <w:rFonts w:eastAsia="Calibri"/>
          <w:bCs/>
          <w:lang w:val="en-GB" w:eastAsia="en-US"/>
        </w:rPr>
        <w:t xml:space="preserve">NI/NI </w:t>
      </w:r>
      <w:r w:rsidRPr="00483CD5">
        <w:rPr>
          <w:rFonts w:eastAsia="Calibri"/>
          <w:bCs/>
          <w:lang w:val="en-GB" w:eastAsia="en-US"/>
        </w:rPr>
        <w:t>subgame are summarised as follows:</w:t>
      </w:r>
    </w:p>
    <w:p w14:paraId="2C94B9AE"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p>
          <m:sSupPr>
            <m:ctrlPr>
              <w:rPr>
                <w:rFonts w:ascii="Cambria Math" w:eastAsia="Times New Roman" w:hAnsi="Cambria Math"/>
                <w:noProof/>
                <w:sz w:val="24"/>
              </w:rPr>
            </m:ctrlPr>
          </m:sSupPr>
          <m:e>
            <m:r>
              <w:rPr>
                <w:rFonts w:ascii="Cambria Math" w:hAnsi="Cambria Math"/>
                <w:noProof/>
                <w:sz w:val="24"/>
              </w:rPr>
              <m:t>CS</m:t>
            </m:r>
          </m:e>
          <m:sup>
            <m:r>
              <w:rPr>
                <w:rFonts w:ascii="Cambria Math" w:hAnsi="Cambria Math"/>
                <w:noProof/>
                <w:sz w:val="24"/>
              </w:rPr>
              <m:t>*NI/NI</m:t>
            </m:r>
          </m:sup>
        </m:sSup>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m:t>
            </m:r>
          </m:num>
          <m:den>
            <m:r>
              <w:rPr>
                <w:rFonts w:ascii="Cambria Math" w:hAnsi="Cambria Math"/>
                <w:noProof/>
                <w:sz w:val="24"/>
              </w:rPr>
              <m:t>2</m:t>
            </m:r>
          </m:den>
        </m:f>
        <m:d>
          <m:dPr>
            <m:begChr m:val="["/>
            <m:endChr m:val="]"/>
            <m:ctrlPr>
              <w:rPr>
                <w:rFonts w:ascii="Cambria Math" w:hAnsi="Cambria Math"/>
                <w:i/>
                <w:noProof/>
                <w:sz w:val="24"/>
              </w:rPr>
            </m:ctrlPr>
          </m:dPr>
          <m:e>
            <m:sSup>
              <m:sSupPr>
                <m:ctrlPr>
                  <w:rPr>
                    <w:rFonts w:ascii="Cambria Math" w:hAnsi="Cambria Math"/>
                    <w:i/>
                    <w:noProof/>
                    <w:sz w:val="24"/>
                  </w:rPr>
                </m:ctrlPr>
              </m:sSupPr>
              <m:e>
                <m:d>
                  <m:dPr>
                    <m:ctrlPr>
                      <w:rPr>
                        <w:rFonts w:ascii="Cambria Math" w:hAnsi="Cambria Math"/>
                        <w:i/>
                        <w:noProof/>
                        <w:sz w:val="24"/>
                      </w:rPr>
                    </m:ctrlPr>
                  </m:dPr>
                  <m:e>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i</m:t>
                        </m:r>
                      </m:sub>
                      <m:sup>
                        <m:r>
                          <w:rPr>
                            <w:rFonts w:ascii="Cambria Math" w:hAnsi="Cambria Math"/>
                            <w:noProof/>
                            <w:sz w:val="24"/>
                          </w:rPr>
                          <m:t>*NI/NI</m:t>
                        </m:r>
                      </m:sup>
                    </m:sSubSup>
                  </m:e>
                </m:d>
              </m:e>
              <m:sup>
                <m:r>
                  <w:rPr>
                    <w:rFonts w:ascii="Cambria Math" w:hAnsi="Cambria Math"/>
                    <w:noProof/>
                    <w:sz w:val="24"/>
                  </w:rPr>
                  <m:t>2</m:t>
                </m:r>
              </m:sup>
            </m:sSup>
            <m:r>
              <w:rPr>
                <w:rFonts w:ascii="Cambria Math" w:hAnsi="Cambria Math"/>
                <w:noProof/>
                <w:sz w:val="24"/>
              </w:rPr>
              <m:t>+</m:t>
            </m:r>
            <m:sSup>
              <m:sSupPr>
                <m:ctrlPr>
                  <w:rPr>
                    <w:rFonts w:ascii="Cambria Math" w:hAnsi="Cambria Math"/>
                    <w:i/>
                    <w:noProof/>
                    <w:sz w:val="24"/>
                  </w:rPr>
                </m:ctrlPr>
              </m:sSupPr>
              <m:e>
                <m:d>
                  <m:dPr>
                    <m:ctrlPr>
                      <w:rPr>
                        <w:rFonts w:ascii="Cambria Math" w:hAnsi="Cambria Math"/>
                        <w:i/>
                        <w:noProof/>
                        <w:sz w:val="24"/>
                      </w:rPr>
                    </m:ctrlPr>
                  </m:dPr>
                  <m:e>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j</m:t>
                        </m:r>
                      </m:sub>
                      <m:sup>
                        <m:r>
                          <w:rPr>
                            <w:rFonts w:ascii="Cambria Math" w:hAnsi="Cambria Math"/>
                            <w:noProof/>
                            <w:sz w:val="24"/>
                          </w:rPr>
                          <m:t>*NI/NI</m:t>
                        </m:r>
                      </m:sup>
                    </m:sSubSup>
                  </m:e>
                </m:d>
              </m:e>
              <m:sup>
                <m:r>
                  <w:rPr>
                    <w:rFonts w:ascii="Cambria Math" w:hAnsi="Cambria Math"/>
                    <w:noProof/>
                    <w:sz w:val="24"/>
                  </w:rPr>
                  <m:t>2</m:t>
                </m:r>
              </m:sup>
            </m:sSup>
            <m:r>
              <w:rPr>
                <w:rFonts w:ascii="Cambria Math" w:hAnsi="Cambria Math"/>
                <w:noProof/>
                <w:sz w:val="24"/>
              </w:rPr>
              <m:t>+2d</m:t>
            </m:r>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i</m:t>
                </m:r>
              </m:sub>
              <m:sup>
                <m:r>
                  <w:rPr>
                    <w:rFonts w:ascii="Cambria Math" w:hAnsi="Cambria Math"/>
                    <w:noProof/>
                    <w:sz w:val="24"/>
                  </w:rPr>
                  <m:t>*NI/NI</m:t>
                </m:r>
              </m:sup>
            </m:sSubSup>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j</m:t>
                </m:r>
              </m:sub>
              <m:sup>
                <m:r>
                  <w:rPr>
                    <w:rFonts w:ascii="Cambria Math" w:hAnsi="Cambria Math"/>
                    <w:noProof/>
                    <w:sz w:val="24"/>
                  </w:rPr>
                  <m:t>*NI/NI</m:t>
                </m:r>
              </m:sup>
            </m:sSubSup>
          </m:e>
        </m:d>
        <m:r>
          <w:rPr>
            <w:rFonts w:ascii="Cambria Math" w:hAnsi="Cambria Math"/>
            <w:noProof/>
            <w:sz w:val="24"/>
          </w:rPr>
          <m:t>=</m:t>
        </m:r>
        <m:f>
          <m:fPr>
            <m:ctrlPr>
              <w:rPr>
                <w:rFonts w:ascii="Cambria Math" w:hAnsi="Cambria Math"/>
                <w:i/>
                <w:noProof/>
                <w:sz w:val="24"/>
              </w:rPr>
            </m:ctrlPr>
          </m:fPr>
          <m:num>
            <m:sSup>
              <m:sSupPr>
                <m:ctrlPr>
                  <w:rPr>
                    <w:rFonts w:ascii="Cambria Math" w:hAnsi="Cambria Math"/>
                    <w:i/>
                    <w:noProof/>
                    <w:sz w:val="24"/>
                  </w:rPr>
                </m:ctrlPr>
              </m:sSupPr>
              <m:e>
                <m:r>
                  <w:rPr>
                    <w:rFonts w:ascii="Cambria Math" w:hAnsi="Cambria Math"/>
                    <w:noProof/>
                    <w:sz w:val="24"/>
                  </w:rPr>
                  <m:t>(1-w)</m:t>
                </m:r>
              </m:e>
              <m:sup>
                <m:r>
                  <w:rPr>
                    <w:rFonts w:ascii="Cambria Math" w:hAnsi="Cambria Math"/>
                    <w:noProof/>
                    <w:sz w:val="24"/>
                  </w:rPr>
                  <m:t>2</m:t>
                </m:r>
              </m:sup>
            </m:sSup>
            <m:r>
              <w:rPr>
                <w:rFonts w:ascii="Cambria Math" w:hAnsi="Cambria Math"/>
                <w:noProof/>
                <w:sz w:val="24"/>
              </w:rPr>
              <m:t>(1+d)</m:t>
            </m:r>
          </m:num>
          <m:den>
            <m:sSup>
              <m:sSupPr>
                <m:ctrlPr>
                  <w:rPr>
                    <w:rFonts w:ascii="Cambria Math" w:hAnsi="Cambria Math"/>
                    <w:i/>
                    <w:noProof/>
                    <w:sz w:val="24"/>
                  </w:rPr>
                </m:ctrlPr>
              </m:sSupPr>
              <m:e>
                <m:r>
                  <w:rPr>
                    <w:rFonts w:ascii="Cambria Math" w:hAnsi="Cambria Math"/>
                    <w:noProof/>
                    <w:sz w:val="24"/>
                  </w:rPr>
                  <m:t>(2+d)</m:t>
                </m:r>
              </m:e>
              <m:sup>
                <m:r>
                  <w:rPr>
                    <w:rFonts w:ascii="Cambria Math" w:hAnsi="Cambria Math"/>
                    <w:noProof/>
                    <w:sz w:val="24"/>
                  </w:rPr>
                  <m:t>2</m:t>
                </m:r>
              </m:sup>
            </m:sSup>
          </m:den>
        </m:f>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A.6</w:t>
      </w:r>
      <w:r w:rsidRPr="00483CD5">
        <w:rPr>
          <w:rFonts w:ascii="Times New Roman" w:hAnsi="Times New Roman"/>
          <w:sz w:val="24"/>
        </w:rPr>
        <w:t>)</w:t>
      </w:r>
    </w:p>
    <w:p w14:paraId="60A40C18" w14:textId="77777777" w:rsidR="00A47CAD" w:rsidRPr="00483CD5" w:rsidRDefault="00A47CAD" w:rsidP="00A47CAD">
      <w:pPr>
        <w:suppressAutoHyphens w:val="0"/>
        <w:jc w:val="both"/>
        <w:rPr>
          <w:rFonts w:eastAsia="Calibri"/>
          <w:bCs/>
          <w:lang w:val="en-GB" w:eastAsia="en-US"/>
        </w:rPr>
      </w:pPr>
      <w:r w:rsidRPr="00483CD5">
        <w:rPr>
          <w:rFonts w:eastAsia="Calibri"/>
          <w:bCs/>
          <w:lang w:val="en-GB" w:eastAsia="en-US"/>
        </w:rPr>
        <w:t>and</w:t>
      </w:r>
    </w:p>
    <w:p w14:paraId="1070E44A"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p>
          <m:sSupPr>
            <m:ctrlPr>
              <w:rPr>
                <w:rFonts w:ascii="Cambria Math" w:eastAsia="Times New Roman" w:hAnsi="Cambria Math"/>
                <w:noProof/>
                <w:sz w:val="24"/>
              </w:rPr>
            </m:ctrlPr>
          </m:sSupPr>
          <m:e>
            <m:r>
              <w:rPr>
                <w:rFonts w:ascii="Cambria Math" w:hAnsi="Cambria Math"/>
                <w:noProof/>
                <w:sz w:val="24"/>
              </w:rPr>
              <m:t>PS</m:t>
            </m:r>
          </m:e>
          <m:sup>
            <m:r>
              <w:rPr>
                <w:rFonts w:ascii="Cambria Math" w:hAnsi="Cambria Math"/>
                <w:noProof/>
                <w:sz w:val="24"/>
              </w:rPr>
              <m:t>*NI/NI</m:t>
            </m:r>
          </m:sup>
        </m:sSup>
        <m:r>
          <w:rPr>
            <w:rFonts w:ascii="Cambria Math" w:hAnsi="Cambria Math"/>
            <w:noProof/>
            <w:sz w:val="24"/>
          </w:rPr>
          <m:t>=</m:t>
        </m:r>
        <m:sSubSup>
          <m:sSubSupPr>
            <m:ctrlPr>
              <w:rPr>
                <w:rFonts w:ascii="Cambria Math" w:hAnsi="Cambria Math"/>
                <w:i/>
                <w:noProof/>
                <w:sz w:val="24"/>
              </w:rPr>
            </m:ctrlPr>
          </m:sSubSupPr>
          <m:e>
            <m:r>
              <m:rPr>
                <m:sty m:val="p"/>
              </m:rPr>
              <w:rPr>
                <w:rFonts w:ascii="Cambria Math" w:hAnsi="Cambria Math"/>
                <w:noProof/>
                <w:sz w:val="24"/>
              </w:rPr>
              <m:t>Π</m:t>
            </m:r>
          </m:e>
          <m:sub>
            <m:r>
              <w:rPr>
                <w:rFonts w:ascii="Cambria Math" w:hAnsi="Cambria Math"/>
                <w:noProof/>
                <w:sz w:val="24"/>
              </w:rPr>
              <m:t>i</m:t>
            </m:r>
          </m:sub>
          <m:sup>
            <m:r>
              <w:rPr>
                <w:rFonts w:ascii="Cambria Math" w:hAnsi="Cambria Math"/>
                <w:noProof/>
                <w:sz w:val="24"/>
              </w:rPr>
              <m:t>*NI/NI</m:t>
            </m:r>
          </m:sup>
        </m:sSubSup>
        <m:r>
          <w:rPr>
            <w:rFonts w:ascii="Cambria Math" w:hAnsi="Cambria Math"/>
            <w:noProof/>
            <w:sz w:val="24"/>
          </w:rPr>
          <m:t>+</m:t>
        </m:r>
        <m:sSubSup>
          <m:sSubSupPr>
            <m:ctrlPr>
              <w:rPr>
                <w:rFonts w:ascii="Cambria Math" w:hAnsi="Cambria Math"/>
                <w:i/>
                <w:noProof/>
                <w:sz w:val="24"/>
              </w:rPr>
            </m:ctrlPr>
          </m:sSubSupPr>
          <m:e>
            <m:r>
              <m:rPr>
                <m:sty m:val="p"/>
              </m:rPr>
              <w:rPr>
                <w:rFonts w:ascii="Cambria Math" w:hAnsi="Cambria Math"/>
                <w:noProof/>
                <w:sz w:val="24"/>
              </w:rPr>
              <m:t>Π</m:t>
            </m:r>
          </m:e>
          <m:sub>
            <m:r>
              <w:rPr>
                <w:rFonts w:ascii="Cambria Math" w:hAnsi="Cambria Math"/>
                <w:noProof/>
                <w:sz w:val="24"/>
              </w:rPr>
              <m:t>j</m:t>
            </m:r>
          </m:sub>
          <m:sup>
            <m:r>
              <w:rPr>
                <w:rFonts w:ascii="Cambria Math" w:hAnsi="Cambria Math"/>
                <w:noProof/>
                <w:sz w:val="24"/>
              </w:rPr>
              <m:t>*NI/NI</m:t>
            </m:r>
          </m:sup>
        </m:sSub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f>
                  <m:fPr>
                    <m:ctrlPr>
                      <w:rPr>
                        <w:rFonts w:ascii="Cambria Math" w:hAnsi="Cambria Math"/>
                        <w:i/>
                        <w:noProof/>
                        <w:sz w:val="24"/>
                      </w:rPr>
                    </m:ctrlPr>
                  </m:fPr>
                  <m:num>
                    <m:r>
                      <w:rPr>
                        <w:rFonts w:ascii="Cambria Math" w:hAnsi="Cambria Math"/>
                        <w:noProof/>
                        <w:sz w:val="24"/>
                      </w:rPr>
                      <m:t>1-w</m:t>
                    </m:r>
                  </m:num>
                  <m:den>
                    <m:r>
                      <w:rPr>
                        <w:rFonts w:ascii="Cambria Math" w:hAnsi="Cambria Math"/>
                        <w:noProof/>
                        <w:sz w:val="24"/>
                      </w:rPr>
                      <m:t>2+d</m:t>
                    </m:r>
                  </m:den>
                </m:f>
              </m:e>
            </m:d>
          </m:e>
          <m:sup>
            <m:r>
              <w:rPr>
                <w:rFonts w:ascii="Cambria Math" w:hAnsi="Cambria Math"/>
                <w:noProof/>
                <w:sz w:val="24"/>
              </w:rPr>
              <m:t>2</m:t>
            </m:r>
          </m:sup>
        </m:sSup>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A.7</w:t>
      </w:r>
      <w:r w:rsidRPr="00483CD5">
        <w:rPr>
          <w:rFonts w:ascii="Times New Roman" w:hAnsi="Times New Roman"/>
          <w:sz w:val="24"/>
        </w:rPr>
        <w:t>)</w:t>
      </w:r>
    </w:p>
    <w:p w14:paraId="55F2B01E" w14:textId="77777777" w:rsidR="00A47CAD" w:rsidRPr="00483CD5" w:rsidRDefault="00A47CAD" w:rsidP="00A47CAD">
      <w:pPr>
        <w:suppressAutoHyphens w:val="0"/>
        <w:jc w:val="both"/>
        <w:rPr>
          <w:rFonts w:eastAsia="Calibri"/>
          <w:bCs/>
          <w:lang w:val="en-GB" w:eastAsia="en-US"/>
        </w:rPr>
      </w:pPr>
      <w:r w:rsidRPr="00483CD5">
        <w:rPr>
          <w:rFonts w:eastAsia="Calibri"/>
          <w:bCs/>
          <w:lang w:val="en-GB" w:eastAsia="en-US"/>
        </w:rPr>
        <w:t xml:space="preserve">Therefore, social welfare under NI/NI, </w:t>
      </w:r>
      <m:oMath>
        <m:sSup>
          <m:sSupPr>
            <m:ctrlPr>
              <w:rPr>
                <w:rFonts w:ascii="Cambria Math" w:hAnsi="Cambria Math"/>
                <w:noProof/>
                <w:lang w:val="en-GB"/>
              </w:rPr>
            </m:ctrlPr>
          </m:sSupPr>
          <m:e>
            <m:r>
              <w:rPr>
                <w:rFonts w:ascii="Cambria Math" w:hAnsi="Cambria Math"/>
                <w:noProof/>
                <w:lang w:val="en-GB"/>
              </w:rPr>
              <m:t>W</m:t>
            </m:r>
          </m:e>
          <m:sup>
            <m:r>
              <w:rPr>
                <w:rFonts w:ascii="Cambria Math" w:hAnsi="Cambria Math"/>
                <w:noProof/>
                <w:lang w:val="en-GB"/>
              </w:rPr>
              <m:t>*NI/NI</m:t>
            </m:r>
          </m:sup>
        </m:sSup>
      </m:oMath>
      <w:r w:rsidRPr="00483CD5">
        <w:rPr>
          <w:rFonts w:eastAsia="Calibri"/>
          <w:lang w:val="en-GB"/>
        </w:rPr>
        <w:t xml:space="preserve">, </w:t>
      </w:r>
      <w:r w:rsidRPr="00483CD5">
        <w:rPr>
          <w:rFonts w:eastAsia="Calibri"/>
          <w:bCs/>
          <w:lang w:val="en-GB" w:eastAsia="en-US"/>
        </w:rPr>
        <w:t>is:</w:t>
      </w:r>
    </w:p>
    <w:p w14:paraId="5A5B4271" w14:textId="77777777"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p>
          <m:sSupPr>
            <m:ctrlPr>
              <w:rPr>
                <w:rFonts w:ascii="Cambria Math" w:eastAsia="Times New Roman" w:hAnsi="Cambria Math"/>
                <w:noProof/>
                <w:sz w:val="24"/>
              </w:rPr>
            </m:ctrlPr>
          </m:sSupPr>
          <m:e>
            <m:r>
              <w:rPr>
                <w:rFonts w:ascii="Cambria Math" w:hAnsi="Cambria Math"/>
                <w:noProof/>
                <w:sz w:val="24"/>
              </w:rPr>
              <m:t>W</m:t>
            </m:r>
          </m:e>
          <m:sup>
            <m:r>
              <w:rPr>
                <w:rFonts w:ascii="Cambria Math" w:hAnsi="Cambria Math"/>
                <w:noProof/>
                <w:sz w:val="24"/>
              </w:rPr>
              <m:t>*NI/NI</m:t>
            </m:r>
          </m:sup>
        </m:sSup>
        <m:r>
          <w:rPr>
            <w:rFonts w:ascii="Cambria Math" w:hAnsi="Cambria Math"/>
            <w:noProof/>
            <w:sz w:val="24"/>
          </w:rPr>
          <m:t>=</m:t>
        </m:r>
        <m:sSup>
          <m:sSupPr>
            <m:ctrlPr>
              <w:rPr>
                <w:rFonts w:ascii="Cambria Math" w:eastAsia="Times New Roman" w:hAnsi="Cambria Math"/>
                <w:noProof/>
                <w:sz w:val="24"/>
              </w:rPr>
            </m:ctrlPr>
          </m:sSupPr>
          <m:e>
            <m:r>
              <w:rPr>
                <w:rFonts w:ascii="Cambria Math" w:hAnsi="Cambria Math"/>
                <w:noProof/>
                <w:sz w:val="24"/>
              </w:rPr>
              <m:t>CS</m:t>
            </m:r>
          </m:e>
          <m:sup>
            <m:r>
              <w:rPr>
                <w:rFonts w:ascii="Cambria Math" w:hAnsi="Cambria Math"/>
                <w:noProof/>
                <w:sz w:val="24"/>
              </w:rPr>
              <m:t>*NI/NI</m:t>
            </m:r>
          </m:sup>
        </m:sSup>
        <m:r>
          <w:rPr>
            <w:rFonts w:ascii="Cambria Math" w:hAnsi="Cambria Math"/>
            <w:noProof/>
            <w:sz w:val="24"/>
          </w:rPr>
          <m:t>+</m:t>
        </m:r>
        <m:sSup>
          <m:sSupPr>
            <m:ctrlPr>
              <w:rPr>
                <w:rFonts w:ascii="Cambria Math" w:eastAsia="Times New Roman" w:hAnsi="Cambria Math"/>
                <w:noProof/>
                <w:sz w:val="24"/>
              </w:rPr>
            </m:ctrlPr>
          </m:sSupPr>
          <m:e>
            <m:r>
              <w:rPr>
                <w:rFonts w:ascii="Cambria Math" w:hAnsi="Cambria Math"/>
                <w:noProof/>
                <w:sz w:val="24"/>
              </w:rPr>
              <m:t>PS</m:t>
            </m:r>
          </m:e>
          <m:sup>
            <m:r>
              <w:rPr>
                <w:rFonts w:ascii="Cambria Math" w:hAnsi="Cambria Math"/>
                <w:noProof/>
                <w:sz w:val="24"/>
              </w:rPr>
              <m:t>*NI/NI</m:t>
            </m:r>
          </m:sup>
        </m:sSup>
        <m:r>
          <w:rPr>
            <w:rFonts w:ascii="Cambria Math" w:hAnsi="Cambria Math"/>
            <w:noProof/>
            <w:sz w:val="24"/>
          </w:rPr>
          <m:t>=</m:t>
        </m:r>
        <m:f>
          <m:fPr>
            <m:ctrlPr>
              <w:rPr>
                <w:rFonts w:ascii="Cambria Math" w:hAnsi="Cambria Math"/>
                <w:i/>
                <w:noProof/>
                <w:sz w:val="24"/>
              </w:rPr>
            </m:ctrlPr>
          </m:fPr>
          <m:num>
            <m:sSup>
              <m:sSupPr>
                <m:ctrlPr>
                  <w:rPr>
                    <w:rFonts w:ascii="Cambria Math" w:hAnsi="Cambria Math"/>
                    <w:i/>
                    <w:noProof/>
                    <w:sz w:val="24"/>
                  </w:rPr>
                </m:ctrlPr>
              </m:sSupPr>
              <m:e>
                <m:r>
                  <w:rPr>
                    <w:rFonts w:ascii="Cambria Math" w:hAnsi="Cambria Math"/>
                    <w:noProof/>
                    <w:sz w:val="24"/>
                  </w:rPr>
                  <m:t>(1-w)</m:t>
                </m:r>
              </m:e>
              <m:sup>
                <m:r>
                  <w:rPr>
                    <w:rFonts w:ascii="Cambria Math" w:hAnsi="Cambria Math"/>
                    <w:noProof/>
                    <w:sz w:val="24"/>
                  </w:rPr>
                  <m:t>2</m:t>
                </m:r>
              </m:sup>
            </m:sSup>
            <m:r>
              <w:rPr>
                <w:rFonts w:ascii="Cambria Math" w:hAnsi="Cambria Math"/>
                <w:noProof/>
                <w:sz w:val="24"/>
              </w:rPr>
              <m:t>(3+d)</m:t>
            </m:r>
          </m:num>
          <m:den>
            <m:sSup>
              <m:sSupPr>
                <m:ctrlPr>
                  <w:rPr>
                    <w:rFonts w:ascii="Cambria Math" w:hAnsi="Cambria Math"/>
                    <w:i/>
                    <w:noProof/>
                    <w:sz w:val="24"/>
                  </w:rPr>
                </m:ctrlPr>
              </m:sSupPr>
              <m:e>
                <m:r>
                  <w:rPr>
                    <w:rFonts w:ascii="Cambria Math" w:hAnsi="Cambria Math"/>
                    <w:noProof/>
                    <w:sz w:val="24"/>
                  </w:rPr>
                  <m:t>(2+d)</m:t>
                </m:r>
              </m:e>
              <m:sup>
                <m:r>
                  <w:rPr>
                    <w:rFonts w:ascii="Cambria Math" w:hAnsi="Cambria Math"/>
                    <w:noProof/>
                    <w:sz w:val="24"/>
                  </w:rPr>
                  <m:t>2</m:t>
                </m:r>
              </m:sup>
            </m:sSup>
          </m:den>
        </m:f>
      </m:oMath>
      <w:r w:rsidRPr="00483CD5">
        <w:rPr>
          <w:rFonts w:ascii="Times New Roman" w:hAnsi="Times New Roman"/>
          <w:sz w:val="24"/>
        </w:rPr>
        <w:t>.</w:t>
      </w:r>
      <w:r w:rsidRPr="00483CD5">
        <w:rPr>
          <w:rFonts w:ascii="Times New Roman" w:hAnsi="Times New Roman"/>
          <w:sz w:val="24"/>
        </w:rPr>
        <w:tab/>
        <w:t>(</w:t>
      </w:r>
      <w:r>
        <w:rPr>
          <w:rFonts w:ascii="Times New Roman" w:hAnsi="Times New Roman"/>
          <w:sz w:val="24"/>
        </w:rPr>
        <w:t>A.8</w:t>
      </w:r>
      <w:r w:rsidRPr="00483CD5">
        <w:rPr>
          <w:rFonts w:ascii="Times New Roman" w:hAnsi="Times New Roman"/>
          <w:sz w:val="24"/>
        </w:rPr>
        <w:t>)</w:t>
      </w:r>
    </w:p>
    <w:p w14:paraId="7A10D731" w14:textId="77777777" w:rsidR="00A47CAD" w:rsidRDefault="00A47CAD" w:rsidP="00A47CAD">
      <w:pPr>
        <w:suppressAutoHyphens w:val="0"/>
        <w:jc w:val="both"/>
        <w:rPr>
          <w:rFonts w:eastAsia="Calibri"/>
          <w:bCs/>
          <w:lang w:val="en-GB" w:eastAsia="en-US"/>
        </w:rPr>
      </w:pPr>
    </w:p>
    <w:p w14:paraId="731C7373" w14:textId="77777777" w:rsidR="00A47CAD" w:rsidRPr="0025278B" w:rsidRDefault="00A47CAD" w:rsidP="00A47CAD">
      <w:pPr>
        <w:suppressAutoHyphens w:val="0"/>
        <w:jc w:val="both"/>
        <w:rPr>
          <w:rFonts w:eastAsia="Calibri"/>
          <w:b/>
          <w:lang w:val="en-GB" w:eastAsia="en-US"/>
        </w:rPr>
      </w:pPr>
      <w:r w:rsidRPr="0025278B">
        <w:rPr>
          <w:rFonts w:eastAsia="Calibri"/>
          <w:b/>
          <w:lang w:val="en-GB" w:eastAsia="en-US"/>
        </w:rPr>
        <w:t>The asymmetric subgame in which only one firm invests in R&amp;D (I/NI)</w:t>
      </w:r>
    </w:p>
    <w:p w14:paraId="2585FE56" w14:textId="77777777" w:rsidR="00A47CAD" w:rsidRPr="00483CD5" w:rsidRDefault="00A47CAD" w:rsidP="00A47CAD">
      <w:pPr>
        <w:suppressAutoHyphens w:val="0"/>
        <w:jc w:val="both"/>
        <w:rPr>
          <w:rFonts w:eastAsia="Calibri"/>
          <w:bCs/>
          <w:lang w:val="en-GB" w:eastAsia="en-US"/>
        </w:rPr>
      </w:pPr>
    </w:p>
    <w:p w14:paraId="207AF0F3" w14:textId="336169E5" w:rsidR="00A47CAD" w:rsidRPr="007300E9" w:rsidRDefault="00A47CAD" w:rsidP="00A47CAD">
      <w:pPr>
        <w:jc w:val="both"/>
        <w:rPr>
          <w:rFonts w:eastAsia="Calibri"/>
          <w:bCs/>
          <w:lang w:val="en-GB" w:eastAsia="en-US"/>
        </w:rPr>
      </w:pPr>
      <w:r>
        <w:rPr>
          <w:rFonts w:eastAsia="Calibri"/>
          <w:bCs/>
          <w:lang w:val="en-GB" w:eastAsia="en-US"/>
        </w:rPr>
        <w:t xml:space="preserve">This section continues the analysis made so far by considering the asymmetric subgame in which one firm invests in R&amp;D (say, firm </w:t>
      </w:r>
      <m:oMath>
        <m:r>
          <w:rPr>
            <w:rFonts w:ascii="Cambria Math" w:hAnsi="Cambria Math"/>
            <w:noProof/>
            <w:lang w:val="en-GB"/>
          </w:rPr>
          <m:t>i</m:t>
        </m:r>
      </m:oMath>
      <w:r>
        <w:rPr>
          <w:rFonts w:eastAsia="Calibri"/>
          <w:bCs/>
          <w:lang w:val="en-GB" w:eastAsia="en-US"/>
        </w:rPr>
        <w:t xml:space="preserve">), and the rival does not (say, firm </w:t>
      </w:r>
      <m:oMath>
        <m:r>
          <w:rPr>
            <w:rFonts w:ascii="Cambria Math" w:hAnsi="Cambria Math"/>
            <w:noProof/>
            <w:lang w:val="en-GB"/>
          </w:rPr>
          <m:t>j</m:t>
        </m:r>
      </m:oMath>
      <w:r>
        <w:rPr>
          <w:rFonts w:eastAsia="Calibri"/>
          <w:bCs/>
          <w:lang w:val="en-GB" w:eastAsia="en-US"/>
        </w:rPr>
        <w:t xml:space="preserve">). As the R&amp;D investment of firm </w:t>
      </w:r>
      <m:oMath>
        <m:r>
          <w:rPr>
            <w:rFonts w:ascii="Cambria Math" w:hAnsi="Cambria Math"/>
            <w:noProof/>
            <w:lang w:val="en-GB"/>
          </w:rPr>
          <m:t>i</m:t>
        </m:r>
      </m:oMath>
      <w:r>
        <w:rPr>
          <w:rFonts w:eastAsia="Calibri"/>
          <w:lang w:val="en-GB"/>
        </w:rPr>
        <w:t xml:space="preserve"> is positive and the R&amp;D investment of firm </w:t>
      </w:r>
      <m:oMath>
        <m:r>
          <w:rPr>
            <w:rFonts w:ascii="Cambria Math" w:hAnsi="Cambria Math"/>
            <w:noProof/>
            <w:lang w:val="en-GB"/>
          </w:rPr>
          <m:t>j</m:t>
        </m:r>
      </m:oMath>
      <w:r>
        <w:rPr>
          <w:rFonts w:eastAsia="Calibri"/>
          <w:lang w:val="en-GB"/>
        </w:rPr>
        <w:t xml:space="preserve"> is zero, we have that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i</m:t>
            </m:r>
          </m:sub>
        </m:sSub>
        <m:r>
          <w:rPr>
            <w:rFonts w:ascii="Cambria Math" w:hAnsi="Cambria Math"/>
            <w:noProof/>
            <w:lang w:val="en-GB"/>
          </w:rPr>
          <m:t>&gt;</m:t>
        </m:r>
        <m:r>
          <m:rPr>
            <m:sty m:val="p"/>
          </m:rPr>
          <w:rPr>
            <w:rFonts w:ascii="Cambria Math" w:hAnsi="Cambria Math"/>
            <w:noProof/>
            <w:lang w:val="en-GB"/>
          </w:rPr>
          <m:t>0</m:t>
        </m:r>
      </m:oMath>
      <w:r w:rsidRPr="00483CD5">
        <w:rPr>
          <w:lang w:val="en-GB"/>
        </w:rPr>
        <w:t xml:space="preserve"> and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i</m:t>
            </m:r>
          </m:sub>
        </m:sSub>
        <m:d>
          <m:dPr>
            <m:ctrlPr>
              <w:rPr>
                <w:rFonts w:ascii="Cambria Math" w:eastAsia="Calibri" w:hAnsi="Cambria Math"/>
                <w:i/>
                <w:lang w:val="en-GB"/>
              </w:rPr>
            </m:ctrlPr>
          </m:dPr>
          <m:e>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e>
        </m:d>
        <m:r>
          <w:rPr>
            <w:rFonts w:ascii="Cambria Math" w:eastAsia="Calibri" w:hAnsi="Cambria Math"/>
            <w:lang w:val="en-GB"/>
          </w:rPr>
          <m:t>&gt;0</m:t>
        </m:r>
      </m:oMath>
      <w:r>
        <w:rPr>
          <w:lang w:val="en-GB"/>
        </w:rPr>
        <w:t xml:space="preserve">, and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j</m:t>
            </m:r>
          </m:sub>
        </m:sSub>
        <m:r>
          <w:rPr>
            <w:rFonts w:ascii="Cambria Math" w:hAnsi="Cambria Math"/>
            <w:noProof/>
            <w:lang w:val="en-GB"/>
          </w:rPr>
          <m:t>=</m:t>
        </m:r>
        <m:r>
          <m:rPr>
            <m:sty m:val="p"/>
          </m:rPr>
          <w:rPr>
            <w:rFonts w:ascii="Cambria Math" w:hAnsi="Cambria Math"/>
            <w:noProof/>
            <w:lang w:val="en-GB"/>
          </w:rPr>
          <m:t>0</m:t>
        </m:r>
      </m:oMath>
      <w:r w:rsidRPr="00483CD5">
        <w:rPr>
          <w:lang w:val="en-GB"/>
        </w:rPr>
        <w:t xml:space="preserve"> and </w:t>
      </w:r>
      <m:oMath>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j</m:t>
            </m:r>
          </m:sub>
        </m:sSub>
        <m:d>
          <m:dPr>
            <m:ctrlPr>
              <w:rPr>
                <w:rFonts w:ascii="Cambria Math" w:eastAsia="Calibri" w:hAnsi="Cambria Math"/>
                <w:i/>
                <w:lang w:val="en-GB"/>
              </w:rPr>
            </m:ctrlPr>
          </m:dPr>
          <m:e>
            <m:sSub>
              <m:sSubPr>
                <m:ctrlPr>
                  <w:rPr>
                    <w:rFonts w:ascii="Cambria Math" w:hAnsi="Cambria Math"/>
                    <w:lang w:val="en-GB"/>
                  </w:rPr>
                </m:ctrlPr>
              </m:sSubPr>
              <m:e>
                <m:r>
                  <w:rPr>
                    <w:rFonts w:ascii="Cambria Math" w:hAnsi="Cambria Math"/>
                    <w:noProof/>
                    <w:lang w:val="en-GB"/>
                  </w:rPr>
                  <m:t>x</m:t>
                </m:r>
              </m:e>
              <m:sub>
                <m:r>
                  <w:rPr>
                    <w:rFonts w:ascii="Cambria Math" w:hAnsi="Cambria Math"/>
                    <w:noProof/>
                    <w:lang w:val="en-GB"/>
                  </w:rPr>
                  <m:t>j</m:t>
                </m:r>
              </m:sub>
            </m:sSub>
          </m:e>
        </m:d>
        <m:r>
          <w:rPr>
            <w:rFonts w:ascii="Cambria Math" w:eastAsia="Calibri" w:hAnsi="Cambria Math"/>
            <w:lang w:val="en-GB"/>
          </w:rPr>
          <m:t>=0</m:t>
        </m:r>
      </m:oMath>
      <w:r>
        <w:rPr>
          <w:lang w:val="en-GB"/>
        </w:rPr>
        <w:t xml:space="preserve">. Therefore, on the one hand, firm </w:t>
      </w:r>
      <m:oMath>
        <m:r>
          <w:rPr>
            <w:rFonts w:ascii="Cambria Math" w:hAnsi="Cambria Math"/>
            <w:noProof/>
            <w:lang w:val="en-GB"/>
          </w:rPr>
          <m:t>i</m:t>
        </m:r>
      </m:oMath>
      <w:r>
        <w:rPr>
          <w:lang w:val="en-GB"/>
        </w:rPr>
        <w:t xml:space="preserve"> invests in process innovation, thus reducing its own average and marginal production costs but does not benefit </w:t>
      </w:r>
      <w:r w:rsidRPr="00044D85">
        <w:rPr>
          <w:lang w:val="en-GB"/>
        </w:rPr>
        <w:t>from any stream of knowledge (externalit</w:t>
      </w:r>
      <w:r>
        <w:rPr>
          <w:lang w:val="en-GB"/>
        </w:rPr>
        <w:t>y</w:t>
      </w:r>
      <w:r w:rsidRPr="00044D85">
        <w:rPr>
          <w:lang w:val="en-GB"/>
        </w:rPr>
        <w:t xml:space="preserve">) related to </w:t>
      </w:r>
      <w:r>
        <w:rPr>
          <w:lang w:val="en-GB"/>
        </w:rPr>
        <w:t xml:space="preserve">firm </w:t>
      </w:r>
      <m:oMath>
        <m:r>
          <w:rPr>
            <w:rFonts w:ascii="Cambria Math" w:hAnsi="Cambria Math"/>
            <w:noProof/>
            <w:lang w:val="en-GB"/>
          </w:rPr>
          <m:t>j</m:t>
        </m:r>
      </m:oMath>
      <w:r>
        <w:rPr>
          <w:lang w:val="en-GB"/>
        </w:rPr>
        <w:t>’</w:t>
      </w:r>
      <w:r w:rsidRPr="00044D85">
        <w:rPr>
          <w:lang w:val="en-GB"/>
        </w:rPr>
        <w:t xml:space="preserve">s R&amp;D </w:t>
      </w:r>
      <w:r>
        <w:rPr>
          <w:lang w:val="en-GB"/>
        </w:rPr>
        <w:t xml:space="preserve">activity, which is absent in this case. On the other hand, firm </w:t>
      </w:r>
      <m:oMath>
        <m:r>
          <w:rPr>
            <w:rFonts w:ascii="Cambria Math" w:hAnsi="Cambria Math"/>
            <w:lang w:val="en-GB"/>
          </w:rPr>
          <m:t>j</m:t>
        </m:r>
      </m:oMath>
      <w:r>
        <w:rPr>
          <w:lang w:val="en-GB"/>
        </w:rPr>
        <w:t xml:space="preserve"> does not invest in process innovation, but it can benefit </w:t>
      </w:r>
      <w:r w:rsidRPr="00044D85">
        <w:rPr>
          <w:lang w:val="en-GB"/>
        </w:rPr>
        <w:t>from a stream of knowledge (externalit</w:t>
      </w:r>
      <w:r>
        <w:rPr>
          <w:lang w:val="en-GB"/>
        </w:rPr>
        <w:t>y</w:t>
      </w:r>
      <w:r w:rsidRPr="00044D85">
        <w:rPr>
          <w:lang w:val="en-GB"/>
        </w:rPr>
        <w:t xml:space="preserve">) related to </w:t>
      </w:r>
      <w:r>
        <w:rPr>
          <w:lang w:val="en-GB"/>
        </w:rPr>
        <w:t xml:space="preserve">firm </w:t>
      </w:r>
      <m:oMath>
        <m:r>
          <w:rPr>
            <w:rFonts w:ascii="Cambria Math" w:hAnsi="Cambria Math"/>
            <w:lang w:val="en-GB"/>
          </w:rPr>
          <m:t>i</m:t>
        </m:r>
      </m:oMath>
      <w:r>
        <w:rPr>
          <w:lang w:val="en-GB"/>
        </w:rPr>
        <w:t>’</w:t>
      </w:r>
      <w:r w:rsidRPr="00044D85">
        <w:rPr>
          <w:lang w:val="en-GB"/>
        </w:rPr>
        <w:t xml:space="preserve">s R&amp;D </w:t>
      </w:r>
      <w:r>
        <w:rPr>
          <w:lang w:val="en-GB"/>
        </w:rPr>
        <w:t xml:space="preserve">activity, whose extent is measured by the parameter </w:t>
      </w:r>
      <m:oMath>
        <m:r>
          <w:rPr>
            <w:rFonts w:ascii="Cambria Math" w:hAnsi="Cambria Math"/>
            <w:lang w:val="en-GB"/>
          </w:rPr>
          <m:t>β</m:t>
        </m:r>
      </m:oMath>
      <w:r>
        <w:rPr>
          <w:lang w:val="en-GB"/>
        </w:rPr>
        <w:t>.</w:t>
      </w:r>
      <w:r>
        <w:rPr>
          <w:rFonts w:eastAsia="Calibri"/>
          <w:bCs/>
          <w:lang w:val="en-GB" w:eastAsia="en-US"/>
        </w:rPr>
        <w:t xml:space="preserve"> </w:t>
      </w:r>
      <w:r w:rsidRPr="00483CD5">
        <w:rPr>
          <w:lang w:val="en-GB"/>
        </w:rPr>
        <w:t>Therefore, by using Eqs. (1), (2)</w:t>
      </w:r>
      <w:r>
        <w:rPr>
          <w:lang w:val="en-GB"/>
        </w:rPr>
        <w:t>,</w:t>
      </w:r>
      <w:r w:rsidRPr="00483CD5">
        <w:rPr>
          <w:lang w:val="en-GB"/>
        </w:rPr>
        <w:t xml:space="preserve"> and (3)</w:t>
      </w:r>
      <w:r>
        <w:rPr>
          <w:lang w:val="en-GB"/>
        </w:rPr>
        <w:t xml:space="preserve"> in the main text</w:t>
      </w:r>
      <w:r w:rsidR="009E6F85">
        <w:rPr>
          <w:lang w:val="en-GB"/>
        </w:rPr>
        <w:t xml:space="preserve"> of the article</w:t>
      </w:r>
      <w:r>
        <w:rPr>
          <w:lang w:val="en-GB"/>
        </w:rPr>
        <w:t xml:space="preserve">, </w:t>
      </w:r>
      <w:r w:rsidRPr="00483CD5">
        <w:rPr>
          <w:lang w:val="en-GB"/>
        </w:rPr>
        <w:t>the profit function</w:t>
      </w:r>
      <w:r>
        <w:rPr>
          <w:lang w:val="en-GB"/>
        </w:rPr>
        <w:t>s</w:t>
      </w:r>
      <w:r w:rsidRPr="00483CD5">
        <w:rPr>
          <w:lang w:val="en-GB"/>
        </w:rPr>
        <w:t xml:space="preserve"> of firm</w:t>
      </w:r>
      <w:r>
        <w:rPr>
          <w:lang w:val="en-GB"/>
        </w:rPr>
        <w:t>s</w:t>
      </w:r>
      <w:r w:rsidRPr="00483CD5">
        <w:rPr>
          <w:lang w:val="en-GB"/>
        </w:rPr>
        <w:t xml:space="preserve"> </w:t>
      </w:r>
      <m:oMath>
        <m:r>
          <w:rPr>
            <w:rFonts w:ascii="Cambria Math" w:hAnsi="Cambria Math"/>
            <w:noProof/>
            <w:lang w:val="en-GB"/>
          </w:rPr>
          <m:t>i</m:t>
        </m:r>
      </m:oMath>
      <w:r w:rsidRPr="00483CD5">
        <w:rPr>
          <w:lang w:val="en-GB"/>
        </w:rPr>
        <w:t xml:space="preserve"> </w:t>
      </w:r>
      <w:r>
        <w:rPr>
          <w:lang w:val="en-GB"/>
        </w:rPr>
        <w:t xml:space="preserve">and </w:t>
      </w:r>
      <m:oMath>
        <m:r>
          <w:rPr>
            <w:rFonts w:ascii="Cambria Math" w:hAnsi="Cambria Math"/>
            <w:noProof/>
            <w:lang w:val="en-GB"/>
          </w:rPr>
          <m:t>j</m:t>
        </m:r>
      </m:oMath>
      <w:r>
        <w:rPr>
          <w:lang w:val="en-GB"/>
        </w:rPr>
        <w:t xml:space="preserve"> now </w:t>
      </w:r>
      <w:r w:rsidRPr="00483CD5">
        <w:rPr>
          <w:lang w:val="en-GB"/>
        </w:rPr>
        <w:t xml:space="preserve">read </w:t>
      </w:r>
      <w:r>
        <w:rPr>
          <w:lang w:val="en-GB"/>
        </w:rPr>
        <w:t xml:space="preserve">respectively </w:t>
      </w:r>
      <w:r w:rsidRPr="00483CD5">
        <w:rPr>
          <w:lang w:val="en-GB"/>
        </w:rPr>
        <w:t>as follows:</w:t>
      </w:r>
    </w:p>
    <w:p w14:paraId="277A6D99" w14:textId="0166F1D3"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sSub>
          <m:sSubPr>
            <m:ctrlPr>
              <w:rPr>
                <w:rFonts w:ascii="Cambria Math" w:hAnsi="Cambria Math"/>
                <w:sz w:val="24"/>
              </w:rPr>
            </m:ctrlPr>
          </m:sSubPr>
          <m:e>
            <m:r>
              <w:rPr>
                <w:rFonts w:ascii="Cambria Math" w:hAnsi="Cambria Math"/>
                <w:noProof/>
                <w:sz w:val="24"/>
              </w:rPr>
              <m:t>p</m:t>
            </m:r>
          </m:e>
          <m:sub>
            <m:r>
              <w:rPr>
                <w:rFonts w:ascii="Cambria Math" w:hAnsi="Cambria Math"/>
                <w:noProof/>
                <w:sz w:val="24"/>
              </w:rPr>
              <m:t>i</m:t>
            </m:r>
          </m:sub>
        </m:sSub>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noProof/>
            <w:sz w:val="24"/>
          </w:rPr>
          <m:t>-</m:t>
        </m:r>
        <m:sSub>
          <m:sSubPr>
            <m:ctrlPr>
              <w:rPr>
                <w:rFonts w:ascii="Cambria Math" w:hAnsi="Cambria Math"/>
                <w:sz w:val="24"/>
              </w:rPr>
            </m:ctrlPr>
          </m:sSubPr>
          <m:e>
            <m:r>
              <w:rPr>
                <w:rFonts w:ascii="Cambria Math" w:hAnsi="Cambria Math"/>
                <w:noProof/>
                <w:sz w:val="24"/>
              </w:rPr>
              <m:t>C</m:t>
            </m:r>
          </m:e>
          <m:sub>
            <m:r>
              <w:rPr>
                <w:rFonts w:ascii="Cambria Math" w:hAnsi="Cambria Math"/>
                <w:noProof/>
                <w:sz w:val="24"/>
              </w:rPr>
              <m:t>i</m:t>
            </m:r>
          </m:sub>
        </m:sSub>
        <m:d>
          <m:dPr>
            <m:ctrlPr>
              <w:rPr>
                <w:rFonts w:ascii="Cambria Math" w:eastAsia="Calibri" w:hAnsi="Cambria Math"/>
                <w:i/>
                <w:sz w:val="24"/>
              </w:rPr>
            </m:ctrlPr>
          </m:dPr>
          <m:e>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i</m:t>
                </m:r>
              </m:sub>
            </m:sSub>
            <m:r>
              <w:rPr>
                <w:rFonts w:ascii="Cambria Math" w:eastAsia="Calibri" w:hAnsi="Cambria Math"/>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r>
              <w:rPr>
                <w:rFonts w:ascii="Cambria Math" w:eastAsia="Calibri" w:hAnsi="Cambria Math"/>
                <w:sz w:val="24"/>
              </w:rPr>
              <m:t>,0</m:t>
            </m:r>
          </m:e>
        </m:d>
        <m:r>
          <w:rPr>
            <w:rFonts w:ascii="Cambria Math" w:hAnsi="Cambria Math"/>
            <w:noProof/>
            <w:sz w:val="24"/>
          </w:rPr>
          <m:t>-</m:t>
        </m:r>
        <m:sSub>
          <m:sSubPr>
            <m:ctrlPr>
              <w:rPr>
                <w:rFonts w:ascii="Cambria Math" w:hAnsi="Cambria Math"/>
                <w:sz w:val="24"/>
              </w:rPr>
            </m:ctrlPr>
          </m:sSubPr>
          <m:e>
            <m:r>
              <w:rPr>
                <w:rFonts w:ascii="Cambria Math" w:hAnsi="Cambria Math"/>
                <w:noProof/>
                <w:sz w:val="24"/>
              </w:rPr>
              <m:t>X</m:t>
            </m:r>
          </m:e>
          <m:sub>
            <m:r>
              <w:rPr>
                <w:rFonts w:ascii="Cambria Math" w:hAnsi="Cambria Math"/>
                <w:noProof/>
                <w:sz w:val="24"/>
              </w:rPr>
              <m:t>i</m:t>
            </m:r>
          </m:sub>
        </m:sSub>
        <m:d>
          <m:dPr>
            <m:ctrlPr>
              <w:rPr>
                <w:rFonts w:ascii="Cambria Math" w:eastAsia="Calibri" w:hAnsi="Cambria Math"/>
                <w:i/>
                <w:sz w:val="24"/>
              </w:rPr>
            </m:ctrlPr>
          </m:dPr>
          <m:e>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e>
        </m:d>
        <m:r>
          <w:rPr>
            <w:rFonts w:ascii="Cambria Math" w:hAnsi="Cambria Math"/>
            <w:noProof/>
            <w:sz w:val="24"/>
          </w:rPr>
          <m:t>=</m:t>
        </m:r>
        <m:d>
          <m:dPr>
            <m:ctrlPr>
              <w:rPr>
                <w:rFonts w:ascii="Cambria Math" w:hAnsi="Cambria Math"/>
                <w:i/>
                <w:noProof/>
                <w:sz w:val="24"/>
              </w:rPr>
            </m:ctrlPr>
          </m:dPr>
          <m:e>
            <m:r>
              <m:rPr>
                <m:sty m:val="p"/>
              </m:rPr>
              <w:rPr>
                <w:rFonts w:ascii="Cambria Math" w:hAnsi="Cambria Math"/>
                <w:noProof/>
                <w:sz w:val="24"/>
              </w:rPr>
              <m:t>1</m:t>
            </m:r>
            <m:r>
              <w:rPr>
                <w:rFonts w:ascii="Cambria Math" w:hAnsi="Cambria Math"/>
                <w:noProof/>
                <w:sz w:val="24"/>
              </w:rPr>
              <m:t>-</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noProof/>
                <w:sz w:val="24"/>
              </w:rPr>
              <m:t>-d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ctrlPr>
              <w:rPr>
                <w:rFonts w:ascii="Cambria Math" w:hAnsi="Cambria Math"/>
                <w:i/>
                <w:sz w:val="24"/>
              </w:rPr>
            </m:ctrlPr>
          </m:e>
        </m:d>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sz w:val="24"/>
          </w:rPr>
          <m:t>-</m:t>
        </m:r>
        <m:d>
          <m:dPr>
            <m:ctrlPr>
              <w:rPr>
                <w:rFonts w:ascii="Cambria Math" w:eastAsia="Calibri" w:hAnsi="Cambria Math"/>
                <w:i/>
                <w:sz w:val="24"/>
              </w:rPr>
            </m:ctrlPr>
          </m:dPr>
          <m:e>
            <m:r>
              <w:rPr>
                <w:rFonts w:ascii="Cambria Math" w:eastAsia="Calibri" w:hAnsi="Cambria Math"/>
                <w:sz w:val="24"/>
              </w:rPr>
              <m:t>w-</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e>
        </m:d>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i</m:t>
            </m:r>
          </m:sub>
        </m:sSub>
        <m:r>
          <w:rPr>
            <w:rFonts w:ascii="Cambria Math" w:eastAsia="Calibri" w:hAnsi="Cambria Math"/>
            <w:sz w:val="24"/>
          </w:rPr>
          <m:t>-</m:t>
        </m:r>
        <m:f>
          <m:fPr>
            <m:ctrlPr>
              <w:rPr>
                <w:rFonts w:ascii="Cambria Math" w:eastAsia="Calibri" w:hAnsi="Cambria Math"/>
                <w:i/>
                <w:sz w:val="24"/>
              </w:rPr>
            </m:ctrlPr>
          </m:fPr>
          <m:num>
            <m:r>
              <w:rPr>
                <w:rFonts w:ascii="Cambria Math" w:eastAsia="Calibri" w:hAnsi="Cambria Math"/>
                <w:sz w:val="24"/>
              </w:rPr>
              <m:t>g</m:t>
            </m:r>
          </m:num>
          <m:den>
            <m:r>
              <w:rPr>
                <w:rFonts w:ascii="Cambria Math" w:eastAsia="Calibri" w:hAnsi="Cambria Math"/>
                <w:sz w:val="24"/>
              </w:rPr>
              <m:t>2</m:t>
            </m:r>
          </m:den>
        </m:f>
        <m:sSubSup>
          <m:sSubSupPr>
            <m:ctrlPr>
              <w:rPr>
                <w:rFonts w:ascii="Cambria Math" w:eastAsia="Calibri" w:hAnsi="Cambria Math"/>
                <w:i/>
                <w:sz w:val="24"/>
              </w:rPr>
            </m:ctrlPr>
          </m:sSubSupPr>
          <m:e>
            <m:r>
              <w:rPr>
                <w:rFonts w:ascii="Cambria Math" w:eastAsia="Calibri" w:hAnsi="Cambria Math"/>
                <w:sz w:val="24"/>
              </w:rPr>
              <m:t>x</m:t>
            </m:r>
          </m:e>
          <m:sub>
            <m:r>
              <w:rPr>
                <w:rFonts w:ascii="Cambria Math" w:eastAsia="Calibri" w:hAnsi="Cambria Math"/>
                <w:sz w:val="24"/>
              </w:rPr>
              <m:t>i</m:t>
            </m:r>
          </m:sub>
          <m:sup>
            <m:r>
              <w:rPr>
                <w:rFonts w:ascii="Cambria Math" w:eastAsia="Calibri" w:hAnsi="Cambria Math"/>
                <w:sz w:val="24"/>
              </w:rPr>
              <m:t>2</m:t>
            </m:r>
          </m:sup>
        </m:sSubSup>
      </m:oMath>
      <w:r w:rsidRPr="00483CD5">
        <w:rPr>
          <w:rFonts w:ascii="Times New Roman" w:hAnsi="Times New Roman"/>
          <w:sz w:val="24"/>
        </w:rPr>
        <w:t>,</w:t>
      </w:r>
      <w:r w:rsidRPr="00483CD5">
        <w:rPr>
          <w:rFonts w:ascii="Times New Roman" w:hAnsi="Times New Roman"/>
          <w:sz w:val="24"/>
        </w:rPr>
        <w:tab/>
        <w:t>(</w:t>
      </w:r>
      <w:r w:rsidR="009E6F85">
        <w:rPr>
          <w:rFonts w:ascii="Times New Roman" w:hAnsi="Times New Roman"/>
          <w:sz w:val="24"/>
        </w:rPr>
        <w:t>A.9</w:t>
      </w:r>
      <w:r w:rsidRPr="00483CD5">
        <w:rPr>
          <w:rFonts w:ascii="Times New Roman" w:hAnsi="Times New Roman"/>
          <w:sz w:val="24"/>
        </w:rPr>
        <w:t>)</w:t>
      </w:r>
    </w:p>
    <w:p w14:paraId="1ECB5FD3" w14:textId="77777777" w:rsidR="00A47CAD" w:rsidRDefault="00A47CAD" w:rsidP="00A47CAD">
      <w:pPr>
        <w:suppressAutoHyphens w:val="0"/>
        <w:jc w:val="both"/>
        <w:rPr>
          <w:lang w:val="en-GB"/>
        </w:rPr>
      </w:pPr>
      <w:r>
        <w:rPr>
          <w:lang w:val="en-GB"/>
        </w:rPr>
        <w:lastRenderedPageBreak/>
        <w:t>and</w:t>
      </w:r>
    </w:p>
    <w:p w14:paraId="7B27E1F0" w14:textId="05D4EF96"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sSub>
          <m:sSubPr>
            <m:ctrlPr>
              <w:rPr>
                <w:rFonts w:ascii="Cambria Math" w:hAnsi="Cambria Math"/>
                <w:sz w:val="24"/>
              </w:rPr>
            </m:ctrlPr>
          </m:sSubPr>
          <m:e>
            <m:r>
              <w:rPr>
                <w:rFonts w:ascii="Cambria Math" w:hAnsi="Cambria Math"/>
                <w:noProof/>
                <w:sz w:val="24"/>
              </w:rPr>
              <m:t>p</m:t>
            </m:r>
          </m:e>
          <m:sub>
            <m:r>
              <w:rPr>
                <w:rFonts w:ascii="Cambria Math" w:hAnsi="Cambria Math"/>
                <w:noProof/>
                <w:sz w:val="24"/>
              </w:rPr>
              <m:t>j</m:t>
            </m:r>
          </m:sub>
        </m:sSub>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r>
          <w:rPr>
            <w:rFonts w:ascii="Cambria Math" w:hAnsi="Cambria Math"/>
            <w:noProof/>
            <w:sz w:val="24"/>
          </w:rPr>
          <m:t>-</m:t>
        </m:r>
        <m:sSub>
          <m:sSubPr>
            <m:ctrlPr>
              <w:rPr>
                <w:rFonts w:ascii="Cambria Math" w:hAnsi="Cambria Math"/>
                <w:sz w:val="24"/>
              </w:rPr>
            </m:ctrlPr>
          </m:sSubPr>
          <m:e>
            <m:r>
              <w:rPr>
                <w:rFonts w:ascii="Cambria Math" w:hAnsi="Cambria Math"/>
                <w:noProof/>
                <w:sz w:val="24"/>
              </w:rPr>
              <m:t>C</m:t>
            </m:r>
          </m:e>
          <m:sub>
            <m:r>
              <w:rPr>
                <w:rFonts w:ascii="Cambria Math" w:hAnsi="Cambria Math"/>
                <w:noProof/>
                <w:sz w:val="24"/>
              </w:rPr>
              <m:t>j</m:t>
            </m:r>
          </m:sub>
        </m:sSub>
        <m:d>
          <m:dPr>
            <m:ctrlPr>
              <w:rPr>
                <w:rFonts w:ascii="Cambria Math" w:eastAsia="Calibri" w:hAnsi="Cambria Math"/>
                <w:i/>
                <w:sz w:val="24"/>
              </w:rPr>
            </m:ctrlPr>
          </m:dPr>
          <m:e>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j</m:t>
                </m:r>
              </m:sub>
            </m:sSub>
            <m:r>
              <w:rPr>
                <w:rFonts w:ascii="Cambria Math" w:eastAsia="Calibri" w:hAnsi="Cambria Math"/>
                <w:sz w:val="24"/>
              </w:rPr>
              <m:t>,0,</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e>
        </m:d>
        <m:r>
          <w:rPr>
            <w:rFonts w:ascii="Cambria Math" w:hAnsi="Cambria Math"/>
            <w:noProof/>
            <w:sz w:val="24"/>
          </w:rPr>
          <m:t>=</m:t>
        </m:r>
        <m:d>
          <m:dPr>
            <m:ctrlPr>
              <w:rPr>
                <w:rFonts w:ascii="Cambria Math" w:hAnsi="Cambria Math"/>
                <w:i/>
                <w:noProof/>
                <w:sz w:val="24"/>
              </w:rPr>
            </m:ctrlPr>
          </m:dPr>
          <m:e>
            <m:r>
              <m:rPr>
                <m:sty m:val="p"/>
              </m:rPr>
              <w:rPr>
                <w:rFonts w:ascii="Cambria Math" w:hAnsi="Cambria Math"/>
                <w:noProof/>
                <w:sz w:val="24"/>
              </w:rPr>
              <m:t>1</m:t>
            </m:r>
            <m:r>
              <w:rPr>
                <w:rFonts w:ascii="Cambria Math" w:hAnsi="Cambria Math"/>
                <w:noProof/>
                <w:sz w:val="24"/>
              </w:rPr>
              <m:t>-</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r>
              <w:rPr>
                <w:rFonts w:ascii="Cambria Math" w:hAnsi="Cambria Math"/>
                <w:noProof/>
                <w:sz w:val="24"/>
              </w:rPr>
              <m:t>-d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ctrlPr>
              <w:rPr>
                <w:rFonts w:ascii="Cambria Math" w:hAnsi="Cambria Math"/>
                <w:i/>
                <w:sz w:val="24"/>
              </w:rPr>
            </m:ctrlPr>
          </m:e>
        </m:d>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r>
          <w:rPr>
            <w:rFonts w:ascii="Cambria Math" w:hAnsi="Cambria Math"/>
            <w:sz w:val="24"/>
          </w:rPr>
          <m:t>-</m:t>
        </m:r>
        <m:d>
          <m:dPr>
            <m:ctrlPr>
              <w:rPr>
                <w:rFonts w:ascii="Cambria Math" w:eastAsia="Calibri" w:hAnsi="Cambria Math"/>
                <w:i/>
                <w:sz w:val="24"/>
              </w:rPr>
            </m:ctrlPr>
          </m:dPr>
          <m:e>
            <m:r>
              <w:rPr>
                <w:rFonts w:ascii="Cambria Math" w:eastAsia="Calibri" w:hAnsi="Cambria Math"/>
                <w:sz w:val="24"/>
              </w:rPr>
              <m:t>w-</m:t>
            </m:r>
            <m:sSub>
              <m:sSubPr>
                <m:ctrlPr>
                  <w:rPr>
                    <w:rFonts w:ascii="Cambria Math" w:eastAsia="Calibri" w:hAnsi="Cambria Math"/>
                    <w:i/>
                    <w:sz w:val="24"/>
                  </w:rPr>
                </m:ctrlPr>
              </m:sSubPr>
              <m:e>
                <m:r>
                  <w:rPr>
                    <w:rFonts w:ascii="Cambria Math" w:hAnsi="Cambria Math"/>
                  </w:rPr>
                  <m:t>β</m:t>
                </m:r>
                <m:r>
                  <w:rPr>
                    <w:rFonts w:ascii="Cambria Math" w:eastAsia="Calibri" w:hAnsi="Cambria Math"/>
                    <w:sz w:val="24"/>
                  </w:rPr>
                  <m:t>x</m:t>
                </m:r>
              </m:e>
              <m:sub>
                <m:r>
                  <w:rPr>
                    <w:rFonts w:ascii="Cambria Math" w:eastAsia="Calibri" w:hAnsi="Cambria Math"/>
                    <w:sz w:val="24"/>
                  </w:rPr>
                  <m:t>i</m:t>
                </m:r>
              </m:sub>
            </m:sSub>
          </m:e>
        </m:d>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j</m:t>
            </m:r>
          </m:sub>
        </m:sSub>
      </m:oMath>
      <w:r w:rsidRPr="00483CD5">
        <w:rPr>
          <w:rFonts w:ascii="Times New Roman" w:hAnsi="Times New Roman"/>
          <w:sz w:val="24"/>
        </w:rPr>
        <w:t>,</w:t>
      </w:r>
      <w:r w:rsidRPr="00483CD5">
        <w:rPr>
          <w:rFonts w:ascii="Times New Roman" w:hAnsi="Times New Roman"/>
          <w:sz w:val="24"/>
        </w:rPr>
        <w:tab/>
        <w:t>(</w:t>
      </w:r>
      <w:r w:rsidR="009E6F85">
        <w:rPr>
          <w:rFonts w:ascii="Times New Roman" w:hAnsi="Times New Roman"/>
          <w:sz w:val="24"/>
        </w:rPr>
        <w:t>A.10</w:t>
      </w:r>
      <w:r w:rsidRPr="00483CD5">
        <w:rPr>
          <w:rFonts w:ascii="Times New Roman" w:hAnsi="Times New Roman"/>
          <w:sz w:val="24"/>
        </w:rPr>
        <w:t>)</w:t>
      </w:r>
    </w:p>
    <w:p w14:paraId="4413AE8C" w14:textId="1D7EC86F" w:rsidR="00A47CAD" w:rsidRPr="008D033A" w:rsidRDefault="00A47CAD" w:rsidP="00A47CAD">
      <w:pPr>
        <w:suppressAutoHyphens w:val="0"/>
        <w:jc w:val="both"/>
        <w:rPr>
          <w:rFonts w:eastAsia="Calibri"/>
          <w:bCs/>
          <w:lang w:val="en-GB" w:eastAsia="en-US"/>
        </w:rPr>
      </w:pPr>
      <w:r w:rsidRPr="00483CD5">
        <w:rPr>
          <w:lang w:val="en-GB"/>
        </w:rPr>
        <w:t>where the upper script I/</w:t>
      </w:r>
      <w:r>
        <w:rPr>
          <w:lang w:val="en-GB"/>
        </w:rPr>
        <w:t>N</w:t>
      </w:r>
      <w:r w:rsidRPr="00483CD5">
        <w:rPr>
          <w:lang w:val="en-GB"/>
        </w:rPr>
        <w:t>I stands for positive R&amp;D investments of firm</w:t>
      </w:r>
      <w:r>
        <w:rPr>
          <w:lang w:val="en-GB"/>
        </w:rPr>
        <w:t xml:space="preserve"> </w:t>
      </w:r>
      <m:oMath>
        <m:r>
          <w:rPr>
            <w:rFonts w:ascii="Cambria Math" w:hAnsi="Cambria Math"/>
            <w:lang w:val="en-GB"/>
          </w:rPr>
          <m:t>i</m:t>
        </m:r>
      </m:oMath>
      <w:r>
        <w:rPr>
          <w:lang w:val="en-GB"/>
        </w:rPr>
        <w:t xml:space="preserve"> and no R&amp;D investments of firm </w:t>
      </w:r>
      <m:oMath>
        <m:r>
          <w:rPr>
            <w:rFonts w:ascii="Cambria Math" w:hAnsi="Cambria Math"/>
            <w:lang w:val="en-GB"/>
          </w:rPr>
          <m:t>j</m:t>
        </m:r>
      </m:oMath>
      <w:r>
        <w:rPr>
          <w:lang w:val="en-GB"/>
        </w:rPr>
        <w:t xml:space="preserve">. </w:t>
      </w:r>
      <w:r w:rsidRPr="00483CD5">
        <w:rPr>
          <w:lang w:val="en-GB"/>
        </w:rPr>
        <w:t xml:space="preserve">At the market stage of the game, each firm chooses the optimal amount of output </w:t>
      </w:r>
      <w:r>
        <w:rPr>
          <w:lang w:val="en-GB"/>
        </w:rPr>
        <w:t xml:space="preserve">production </w:t>
      </w:r>
      <w:r w:rsidRPr="00483CD5">
        <w:rPr>
          <w:lang w:val="en-GB"/>
        </w:rPr>
        <w:t>by maximising profits.</w:t>
      </w:r>
      <w:r>
        <w:rPr>
          <w:lang w:val="en-GB"/>
        </w:rPr>
        <w:t xml:space="preserve"> Therefore, the m</w:t>
      </w:r>
      <w:r w:rsidRPr="00483CD5">
        <w:rPr>
          <w:lang w:val="en-GB"/>
        </w:rPr>
        <w:t>aximisation of (</w:t>
      </w:r>
      <w:r w:rsidR="009E6F85">
        <w:rPr>
          <w:lang w:val="en-GB"/>
        </w:rPr>
        <w:t>A.</w:t>
      </w:r>
      <w:r>
        <w:rPr>
          <w:lang w:val="en-GB"/>
        </w:rPr>
        <w:t>9</w:t>
      </w:r>
      <w:r w:rsidRPr="00483CD5">
        <w:rPr>
          <w:lang w:val="en-GB"/>
        </w:rPr>
        <w:t xml:space="preserve">) </w:t>
      </w:r>
      <w:r>
        <w:rPr>
          <w:lang w:val="en-GB"/>
        </w:rPr>
        <w:t>and (</w:t>
      </w:r>
      <w:r w:rsidR="009E6F85">
        <w:rPr>
          <w:lang w:val="en-GB"/>
        </w:rPr>
        <w:t>A.10</w:t>
      </w:r>
      <w:r>
        <w:rPr>
          <w:lang w:val="en-GB"/>
        </w:rPr>
        <w:t xml:space="preserve">) </w:t>
      </w:r>
      <w:r w:rsidRPr="00483CD5">
        <w:rPr>
          <w:lang w:val="en-GB"/>
        </w:rPr>
        <w:t xml:space="preserve">with respect to </w:t>
      </w:r>
      <m:oMath>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i</m:t>
            </m:r>
          </m:sub>
        </m:sSub>
      </m:oMath>
      <w:r w:rsidRPr="00483CD5">
        <w:rPr>
          <w:lang w:val="en-GB"/>
        </w:rPr>
        <w:t xml:space="preserve"> </w:t>
      </w:r>
      <w:r>
        <w:rPr>
          <w:lang w:val="en-GB"/>
        </w:rPr>
        <w:t xml:space="preserve">and </w:t>
      </w:r>
      <m:oMath>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j</m:t>
            </m:r>
          </m:sub>
        </m:sSub>
      </m:oMath>
      <w:r>
        <w:rPr>
          <w:lang w:val="en-GB"/>
        </w:rPr>
        <w:t xml:space="preserve">, respectively, </w:t>
      </w:r>
      <w:r w:rsidRPr="00483CD5">
        <w:rPr>
          <w:lang w:val="en-GB"/>
        </w:rPr>
        <w:t xml:space="preserve">leads to the following downward-sloping </w:t>
      </w:r>
      <w:r>
        <w:rPr>
          <w:lang w:val="en-GB"/>
        </w:rPr>
        <w:t xml:space="preserve">output </w:t>
      </w:r>
      <w:r w:rsidRPr="00483CD5">
        <w:rPr>
          <w:lang w:val="en-GB"/>
        </w:rPr>
        <w:t xml:space="preserve">reaction function of firm </w:t>
      </w:r>
      <m:oMath>
        <m:r>
          <w:rPr>
            <w:rFonts w:ascii="Cambria Math" w:hAnsi="Cambria Math"/>
            <w:lang w:val="en-GB"/>
          </w:rPr>
          <m:t>i</m:t>
        </m:r>
      </m:oMath>
      <w:r w:rsidRPr="00483CD5">
        <w:rPr>
          <w:lang w:val="en-GB"/>
        </w:rPr>
        <w:t xml:space="preserve"> </w:t>
      </w:r>
      <w:r>
        <w:rPr>
          <w:lang w:val="en-GB"/>
        </w:rPr>
        <w:t xml:space="preserve">and firm </w:t>
      </w:r>
      <m:oMath>
        <m:r>
          <w:rPr>
            <w:rFonts w:ascii="Cambria Math" w:hAnsi="Cambria Math"/>
            <w:lang w:val="en-GB"/>
          </w:rPr>
          <m:t>j</m:t>
        </m:r>
      </m:oMath>
      <w:r w:rsidRPr="00483CD5">
        <w:rPr>
          <w:lang w:val="en-GB"/>
        </w:rPr>
        <w:t xml:space="preserve"> in the </w:t>
      </w:r>
      <m:oMath>
        <m:r>
          <w:rPr>
            <w:rFonts w:ascii="Cambria Math" w:hAnsi="Cambria Math"/>
            <w:lang w:val="en-GB"/>
          </w:rPr>
          <m:t>(</m:t>
        </m:r>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noProof/>
                <w:lang w:val="en-GB"/>
              </w:rPr>
              <m:t>q</m:t>
            </m:r>
          </m:e>
          <m:sub>
            <m:r>
              <w:rPr>
                <w:rFonts w:ascii="Cambria Math" w:hAnsi="Cambria Math"/>
                <w:noProof/>
                <w:lang w:val="en-GB"/>
              </w:rPr>
              <m:t>j</m:t>
            </m:r>
          </m:sub>
        </m:sSub>
        <m:r>
          <w:rPr>
            <w:rFonts w:ascii="Cambria Math" w:hAnsi="Cambria Math"/>
            <w:lang w:val="en-GB"/>
          </w:rPr>
          <m:t>)</m:t>
        </m:r>
      </m:oMath>
      <w:r w:rsidRPr="00483CD5">
        <w:rPr>
          <w:lang w:val="en-GB"/>
        </w:rPr>
        <w:t xml:space="preserve"> space as a function </w:t>
      </w:r>
      <w:r>
        <w:rPr>
          <w:lang w:val="en-GB"/>
        </w:rPr>
        <w:t xml:space="preserve">also </w:t>
      </w:r>
      <w:r w:rsidRPr="00483CD5">
        <w:rPr>
          <w:lang w:val="en-GB"/>
        </w:rPr>
        <w:t xml:space="preserve">of </w:t>
      </w:r>
      <w:r>
        <w:rPr>
          <w:lang w:val="en-GB"/>
        </w:rPr>
        <w:t xml:space="preserve">the </w:t>
      </w:r>
      <w:r w:rsidRPr="00483CD5">
        <w:rPr>
          <w:lang w:val="en-GB"/>
        </w:rPr>
        <w:t xml:space="preserve">R&amp;D effort </w:t>
      </w:r>
      <w:r>
        <w:rPr>
          <w:lang w:val="en-GB"/>
        </w:rPr>
        <w:t xml:space="preserve">exerted by firm </w:t>
      </w:r>
      <m:oMath>
        <m:r>
          <w:rPr>
            <w:rFonts w:ascii="Cambria Math" w:hAnsi="Cambria Math"/>
            <w:lang w:val="en-GB"/>
          </w:rPr>
          <m:t xml:space="preserve"> i</m:t>
        </m:r>
      </m:oMath>
      <w:r>
        <w:rPr>
          <w:lang w:val="en-GB"/>
        </w:rPr>
        <w:t xml:space="preserve">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oMath>
      <w:r>
        <w:rPr>
          <w:lang w:val="en-GB"/>
        </w:rPr>
        <w:t>)</w:t>
      </w:r>
      <w:r w:rsidRPr="00483CD5">
        <w:rPr>
          <w:lang w:val="en-GB"/>
        </w:rPr>
        <w:t>, that is:</w:t>
      </w:r>
    </w:p>
    <w:p w14:paraId="421BFC2A" w14:textId="3A50F903"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f>
          <m:fPr>
            <m:ctrlPr>
              <w:rPr>
                <w:rFonts w:ascii="Cambria Math" w:hAnsi="Cambria Math"/>
                <w:i/>
                <w:noProof/>
                <w:sz w:val="24"/>
              </w:rPr>
            </m:ctrlPr>
          </m:fPr>
          <m:num>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I/NI</m:t>
                </m:r>
              </m:sup>
            </m:sSubSup>
          </m:num>
          <m:den>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q</m:t>
                </m:r>
              </m:e>
              <m:sub>
                <m:r>
                  <w:rPr>
                    <w:rFonts w:ascii="Cambria Math" w:hAnsi="Cambria Math"/>
                    <w:noProof/>
                    <w:sz w:val="24"/>
                  </w:rPr>
                  <m:t>i</m:t>
                </m:r>
              </m:sub>
            </m:sSub>
          </m:den>
        </m:f>
        <m:r>
          <w:rPr>
            <w:rFonts w:ascii="Cambria Math" w:hAnsi="Cambria Math"/>
            <w:noProof/>
            <w:sz w:val="24"/>
          </w:rPr>
          <m:t>=0⇔</m:t>
        </m:r>
        <m:sSubSup>
          <m:sSubSupPr>
            <m:ctrlPr>
              <w:rPr>
                <w:rFonts w:ascii="Cambria Math" w:hAnsi="Cambria Math"/>
                <w:i/>
                <w:noProof/>
                <w:sz w:val="24"/>
              </w:rPr>
            </m:ctrlPr>
          </m:sSubSupPr>
          <m:e>
            <m:bar>
              <m:barPr>
                <m:pos m:val="top"/>
                <m:ctrlPr>
                  <w:rPr>
                    <w:rFonts w:ascii="Cambria Math" w:hAnsi="Cambria Math"/>
                    <w:i/>
                    <w:noProof/>
                    <w:sz w:val="24"/>
                  </w:rPr>
                </m:ctrlPr>
              </m:barPr>
              <m:e>
                <m:r>
                  <w:rPr>
                    <w:rFonts w:ascii="Cambria Math" w:hAnsi="Cambria Math"/>
                    <w:noProof/>
                    <w:sz w:val="24"/>
                  </w:rPr>
                  <m:t>q</m:t>
                </m:r>
              </m:e>
            </m:ba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j</m:t>
            </m:r>
          </m:sub>
        </m:sSub>
        <m:r>
          <w:rPr>
            <w:rFonts w:ascii="Cambria Math" w:eastAsia="Calibri" w:hAnsi="Cambria Math"/>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1-w-d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j</m:t>
                </m:r>
              </m:sub>
            </m:sSub>
            <m:r>
              <w:rPr>
                <w:rFonts w:ascii="Cambria Math" w:hAnsi="Cambria Math"/>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num>
          <m:den>
            <m:r>
              <w:rPr>
                <w:rFonts w:ascii="Cambria Math" w:hAnsi="Cambria Math"/>
                <w:noProof/>
                <w:sz w:val="24"/>
              </w:rPr>
              <m:t>2</m:t>
            </m:r>
          </m:den>
        </m:f>
      </m:oMath>
      <w:r>
        <w:rPr>
          <w:rFonts w:ascii="Times New Roman" w:hAnsi="Times New Roman"/>
          <w:sz w:val="24"/>
        </w:rPr>
        <w:t>,</w:t>
      </w:r>
      <w:r w:rsidRPr="00483CD5">
        <w:rPr>
          <w:rFonts w:ascii="Times New Roman" w:hAnsi="Times New Roman"/>
          <w:sz w:val="24"/>
        </w:rPr>
        <w:tab/>
        <w:t>(</w:t>
      </w:r>
      <w:r w:rsidR="009E6F85">
        <w:rPr>
          <w:rFonts w:ascii="Times New Roman" w:hAnsi="Times New Roman"/>
          <w:sz w:val="24"/>
        </w:rPr>
        <w:t>A.1</w:t>
      </w:r>
      <w:r>
        <w:rPr>
          <w:rFonts w:ascii="Times New Roman" w:hAnsi="Times New Roman"/>
          <w:sz w:val="24"/>
        </w:rPr>
        <w:t>1</w:t>
      </w:r>
      <w:r w:rsidRPr="00483CD5">
        <w:rPr>
          <w:rFonts w:ascii="Times New Roman" w:hAnsi="Times New Roman"/>
          <w:sz w:val="24"/>
        </w:rPr>
        <w:t>)</w:t>
      </w:r>
    </w:p>
    <w:p w14:paraId="46A59FCA" w14:textId="77777777" w:rsidR="00A47CAD" w:rsidRDefault="00A47CAD" w:rsidP="00A47CAD">
      <w:pPr>
        <w:suppressAutoHyphens w:val="0"/>
        <w:jc w:val="both"/>
        <w:rPr>
          <w:rFonts w:eastAsia="Calibri"/>
          <w:bCs/>
          <w:lang w:val="en-GB" w:eastAsia="en-US"/>
        </w:rPr>
      </w:pPr>
      <w:r>
        <w:rPr>
          <w:rFonts w:eastAsia="Calibri"/>
          <w:bCs/>
          <w:lang w:val="en-GB" w:eastAsia="en-US"/>
        </w:rPr>
        <w:t>and</w:t>
      </w:r>
    </w:p>
    <w:p w14:paraId="5AEFDBA0" w14:textId="7FED9C11"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f>
          <m:fPr>
            <m:ctrlPr>
              <w:rPr>
                <w:rFonts w:ascii="Cambria Math" w:hAnsi="Cambria Math"/>
                <w:i/>
                <w:noProof/>
                <w:sz w:val="24"/>
              </w:rPr>
            </m:ctrlPr>
          </m:fPr>
          <m:num>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j</m:t>
                </m:r>
              </m:sub>
              <m:sup>
                <m:r>
                  <w:rPr>
                    <w:rFonts w:ascii="Cambria Math" w:hAnsi="Cambria Math"/>
                    <w:noProof/>
                    <w:sz w:val="24"/>
                  </w:rPr>
                  <m:t>I/NI</m:t>
                </m:r>
              </m:sup>
            </m:sSubSup>
          </m:num>
          <m:den>
            <m:r>
              <w:rPr>
                <w:rFonts w:ascii="Cambria Math" w:hAnsi="Cambria Math"/>
                <w:noProof/>
                <w:sz w:val="24"/>
              </w:rPr>
              <m:t>∂</m:t>
            </m:r>
            <m:sSub>
              <m:sSubPr>
                <m:ctrlPr>
                  <w:rPr>
                    <w:rFonts w:ascii="Cambria Math" w:hAnsi="Cambria Math"/>
                    <w:i/>
                    <w:noProof/>
                    <w:sz w:val="24"/>
                  </w:rPr>
                </m:ctrlPr>
              </m:sSubPr>
              <m:e>
                <m:r>
                  <w:rPr>
                    <w:rFonts w:ascii="Cambria Math" w:hAnsi="Cambria Math"/>
                    <w:noProof/>
                    <w:sz w:val="24"/>
                  </w:rPr>
                  <m:t>q</m:t>
                </m:r>
              </m:e>
              <m:sub>
                <m:r>
                  <w:rPr>
                    <w:rFonts w:ascii="Cambria Math" w:hAnsi="Cambria Math"/>
                    <w:noProof/>
                    <w:sz w:val="24"/>
                  </w:rPr>
                  <m:t>j</m:t>
                </m:r>
              </m:sub>
            </m:sSub>
          </m:den>
        </m:f>
        <m:r>
          <w:rPr>
            <w:rFonts w:ascii="Cambria Math" w:hAnsi="Cambria Math"/>
            <w:noProof/>
            <w:sz w:val="24"/>
          </w:rPr>
          <m:t>=0⇔</m:t>
        </m:r>
        <m:sSubSup>
          <m:sSubSupPr>
            <m:ctrlPr>
              <w:rPr>
                <w:rFonts w:ascii="Cambria Math" w:hAnsi="Cambria Math"/>
                <w:i/>
                <w:noProof/>
                <w:sz w:val="24"/>
              </w:rPr>
            </m:ctrlPr>
          </m:sSubSupPr>
          <m:e>
            <m:bar>
              <m:barPr>
                <m:pos m:val="top"/>
                <m:ctrlPr>
                  <w:rPr>
                    <w:rFonts w:ascii="Cambria Math" w:hAnsi="Cambria Math"/>
                    <w:i/>
                    <w:noProof/>
                    <w:sz w:val="24"/>
                  </w:rPr>
                </m:ctrlPr>
              </m:barPr>
              <m:e>
                <m:r>
                  <w:rPr>
                    <w:rFonts w:ascii="Cambria Math" w:hAnsi="Cambria Math"/>
                    <w:noProof/>
                    <w:sz w:val="24"/>
                  </w:rPr>
                  <m:t>q</m:t>
                </m:r>
              </m:e>
            </m:ba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sSub>
          <m:sSubPr>
            <m:ctrlPr>
              <w:rPr>
                <w:rFonts w:ascii="Cambria Math" w:eastAsia="Calibri" w:hAnsi="Cambria Math"/>
                <w:i/>
                <w:sz w:val="24"/>
              </w:rPr>
            </m:ctrlPr>
          </m:sSubPr>
          <m:e>
            <m:r>
              <w:rPr>
                <w:rFonts w:ascii="Cambria Math" w:eastAsia="Calibri" w:hAnsi="Cambria Math"/>
                <w:sz w:val="24"/>
              </w:rPr>
              <m:t>q</m:t>
            </m:r>
          </m:e>
          <m:sub>
            <m:r>
              <w:rPr>
                <w:rFonts w:ascii="Cambria Math" w:eastAsia="Calibri" w:hAnsi="Cambria Math"/>
                <w:sz w:val="24"/>
              </w:rPr>
              <m:t>i</m:t>
            </m:r>
          </m:sub>
        </m:sSub>
        <m:r>
          <w:rPr>
            <w:rFonts w:ascii="Cambria Math" w:eastAsia="Calibri" w:hAnsi="Cambria Math"/>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1-w-d</m:t>
            </m:r>
            <m:sSub>
              <m:sSubPr>
                <m:ctrlPr>
                  <w:rPr>
                    <w:rFonts w:ascii="Cambria Math" w:hAnsi="Cambria Math"/>
                    <w:sz w:val="24"/>
                  </w:rPr>
                </m:ctrlPr>
              </m:sSubPr>
              <m:e>
                <m:r>
                  <w:rPr>
                    <w:rFonts w:ascii="Cambria Math" w:hAnsi="Cambria Math"/>
                    <w:noProof/>
                    <w:sz w:val="24"/>
                  </w:rPr>
                  <m:t>q</m:t>
                </m:r>
              </m:e>
              <m:sub>
                <m:r>
                  <w:rPr>
                    <w:rFonts w:ascii="Cambria Math" w:hAnsi="Cambria Math"/>
                    <w:noProof/>
                    <w:sz w:val="24"/>
                  </w:rPr>
                  <m:t>i</m:t>
                </m:r>
              </m:sub>
            </m:sSub>
            <m:r>
              <w:rPr>
                <w:rFonts w:ascii="Cambria Math" w:hAnsi="Cambria Math"/>
                <w:sz w:val="24"/>
              </w:rPr>
              <m:t>+</m:t>
            </m:r>
            <m:r>
              <w:rPr>
                <w:rFonts w:ascii="Cambria Math" w:eastAsia="Calibri" w:hAnsi="Cambria Math"/>
                <w:sz w:val="24"/>
              </w:rPr>
              <m:t>β</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num>
          <m:den>
            <m:r>
              <w:rPr>
                <w:rFonts w:ascii="Cambria Math" w:hAnsi="Cambria Math"/>
                <w:noProof/>
                <w:sz w:val="24"/>
              </w:rPr>
              <m:t>2</m:t>
            </m:r>
          </m:den>
        </m:f>
      </m:oMath>
      <w:r w:rsidRPr="00483CD5">
        <w:rPr>
          <w:rFonts w:ascii="Times New Roman" w:hAnsi="Times New Roman"/>
          <w:sz w:val="24"/>
        </w:rPr>
        <w:t>.</w:t>
      </w:r>
      <w:r w:rsidRPr="00483CD5">
        <w:rPr>
          <w:rFonts w:ascii="Times New Roman" w:hAnsi="Times New Roman"/>
          <w:sz w:val="24"/>
        </w:rPr>
        <w:tab/>
        <w:t>(</w:t>
      </w:r>
      <w:r w:rsidR="009E6F85">
        <w:rPr>
          <w:rFonts w:ascii="Times New Roman" w:hAnsi="Times New Roman"/>
          <w:sz w:val="24"/>
        </w:rPr>
        <w:t>A.1</w:t>
      </w:r>
      <w:r>
        <w:rPr>
          <w:rFonts w:ascii="Times New Roman" w:hAnsi="Times New Roman"/>
          <w:sz w:val="24"/>
        </w:rPr>
        <w:t>2</w:t>
      </w:r>
      <w:r w:rsidRPr="00483CD5">
        <w:rPr>
          <w:rFonts w:ascii="Times New Roman" w:hAnsi="Times New Roman"/>
          <w:sz w:val="24"/>
        </w:rPr>
        <w:t>)</w:t>
      </w:r>
    </w:p>
    <w:p w14:paraId="3EC981C3" w14:textId="0759698F" w:rsidR="00A47CAD" w:rsidRPr="00A20727" w:rsidRDefault="00A47CAD" w:rsidP="00A47CAD">
      <w:pPr>
        <w:suppressAutoHyphens w:val="0"/>
        <w:jc w:val="both"/>
        <w:rPr>
          <w:rFonts w:eastAsia="Calibri"/>
          <w:lang w:val="en-GB"/>
        </w:rPr>
      </w:pPr>
      <w:r>
        <w:rPr>
          <w:rFonts w:eastAsia="Calibri"/>
          <w:bCs/>
          <w:lang w:val="en-GB" w:eastAsia="en-US"/>
        </w:rPr>
        <w:t xml:space="preserve">    </w:t>
      </w:r>
      <w:r w:rsidRPr="00483CD5">
        <w:rPr>
          <w:rFonts w:eastAsia="Calibri"/>
          <w:bCs/>
          <w:lang w:val="en-GB" w:eastAsia="en-US"/>
        </w:rPr>
        <w:t>Eq</w:t>
      </w:r>
      <w:r>
        <w:rPr>
          <w:rFonts w:eastAsia="Calibri"/>
          <w:bCs/>
          <w:lang w:val="en-GB" w:eastAsia="en-US"/>
        </w:rPr>
        <w:t>s</w:t>
      </w:r>
      <w:r w:rsidRPr="00483CD5">
        <w:rPr>
          <w:rFonts w:eastAsia="Calibri"/>
          <w:bCs/>
          <w:lang w:val="en-GB" w:eastAsia="en-US"/>
        </w:rPr>
        <w:t xml:space="preserve">. </w:t>
      </w:r>
      <w:r>
        <w:rPr>
          <w:rFonts w:eastAsia="Calibri"/>
          <w:bCs/>
          <w:lang w:val="en-GB" w:eastAsia="en-US"/>
        </w:rPr>
        <w:t>(</w:t>
      </w:r>
      <w:r w:rsidR="009E6F85">
        <w:rPr>
          <w:rFonts w:eastAsia="Calibri"/>
          <w:bCs/>
          <w:lang w:val="en-GB" w:eastAsia="en-US"/>
        </w:rPr>
        <w:t>A.1</w:t>
      </w:r>
      <w:r>
        <w:rPr>
          <w:rFonts w:eastAsia="Calibri"/>
          <w:bCs/>
          <w:lang w:val="en-GB" w:eastAsia="en-US"/>
        </w:rPr>
        <w:t xml:space="preserve">1) and </w:t>
      </w:r>
      <w:r w:rsidR="009E6F85">
        <w:rPr>
          <w:rFonts w:eastAsia="Calibri"/>
          <w:bCs/>
          <w:lang w:val="en-GB" w:eastAsia="en-US"/>
        </w:rPr>
        <w:t>(A.1</w:t>
      </w:r>
      <w:r>
        <w:rPr>
          <w:rFonts w:eastAsia="Calibri"/>
          <w:bCs/>
          <w:lang w:val="en-GB" w:eastAsia="en-US"/>
        </w:rPr>
        <w:t>2</w:t>
      </w:r>
      <w:r w:rsidRPr="00483CD5">
        <w:rPr>
          <w:rFonts w:eastAsia="Calibri"/>
          <w:bCs/>
          <w:lang w:val="en-GB" w:eastAsia="en-US"/>
        </w:rPr>
        <w:t xml:space="preserve">) reveal that </w:t>
      </w:r>
      <w:r>
        <w:rPr>
          <w:rFonts w:eastAsia="Calibri"/>
          <w:bCs/>
          <w:lang w:val="en-GB" w:eastAsia="en-US"/>
        </w:rPr>
        <w:t>the output reaction functions of both firms</w:t>
      </w:r>
      <w:r w:rsidRPr="00483CD5">
        <w:rPr>
          <w:lang w:val="en-GB"/>
        </w:rPr>
        <w:t xml:space="preserve"> </w:t>
      </w:r>
      <m:oMath>
        <m:r>
          <w:rPr>
            <w:rFonts w:ascii="Cambria Math" w:hAnsi="Cambria Math"/>
            <w:lang w:val="en-GB"/>
          </w:rPr>
          <m:t>i</m:t>
        </m:r>
      </m:oMath>
      <w:r w:rsidRPr="00483CD5">
        <w:rPr>
          <w:lang w:val="en-GB"/>
        </w:rPr>
        <w:t xml:space="preserve"> </w:t>
      </w:r>
      <w:r>
        <w:rPr>
          <w:lang w:val="en-GB"/>
        </w:rPr>
        <w:t xml:space="preserve">and </w:t>
      </w:r>
      <m:oMath>
        <m:r>
          <w:rPr>
            <w:rFonts w:ascii="Cambria Math" w:hAnsi="Cambria Math"/>
            <w:lang w:val="en-GB"/>
          </w:rPr>
          <m:t>j</m:t>
        </m:r>
      </m:oMath>
      <w:r>
        <w:rPr>
          <w:rFonts w:eastAsia="Calibri"/>
          <w:bCs/>
          <w:lang w:val="en-GB" w:eastAsia="en-US"/>
        </w:rPr>
        <w:t xml:space="preserve"> in the asymmetric subgame are similar, differing however in one crucial respect</w:t>
      </w:r>
      <w:r w:rsidRPr="00054FDD">
        <w:rPr>
          <w:rFonts w:eastAsia="Calibri"/>
          <w:bCs/>
          <w:lang w:val="en-GB" w:eastAsia="en-US"/>
        </w:rPr>
        <w:t xml:space="preserve">: </w:t>
      </w:r>
      <w:r w:rsidRPr="00483CD5">
        <w:rPr>
          <w:rFonts w:eastAsia="Calibri"/>
          <w:bCs/>
          <w:lang w:val="en-GB" w:eastAsia="en-US"/>
        </w:rPr>
        <w:t xml:space="preserve">an increase in the R&amp;D investment of firm </w:t>
      </w:r>
      <m:oMath>
        <m:r>
          <w:rPr>
            <w:rFonts w:ascii="Cambria Math" w:hAnsi="Cambria Math"/>
            <w:noProof/>
            <w:lang w:val="en-GB"/>
          </w:rPr>
          <m:t>i</m:t>
        </m:r>
      </m:oMath>
      <w:r>
        <w:rPr>
          <w:rFonts w:eastAsia="Calibri"/>
          <w:lang w:val="en-GB"/>
        </w:rPr>
        <w:t xml:space="preserve">, in fact, </w:t>
      </w:r>
      <w:r w:rsidRPr="00483CD5">
        <w:rPr>
          <w:rFonts w:eastAsia="Calibri"/>
          <w:lang w:val="en-GB"/>
        </w:rPr>
        <w:t>shift</w:t>
      </w:r>
      <w:r>
        <w:rPr>
          <w:rFonts w:eastAsia="Calibri"/>
          <w:lang w:val="en-GB"/>
        </w:rPr>
        <w:t xml:space="preserve">s </w:t>
      </w:r>
      <w:r w:rsidRPr="00483CD5">
        <w:rPr>
          <w:rFonts w:eastAsia="Calibri"/>
          <w:lang w:val="en-GB"/>
        </w:rPr>
        <w:t xml:space="preserve">outwards </w:t>
      </w:r>
      <w:r>
        <w:rPr>
          <w:rFonts w:eastAsia="Calibri"/>
          <w:lang w:val="en-GB"/>
        </w:rPr>
        <w:t xml:space="preserve">both reaction functions, </w:t>
      </w:r>
      <w:r w:rsidRPr="00483CD5">
        <w:rPr>
          <w:rFonts w:eastAsia="Calibri"/>
          <w:lang w:val="en-GB"/>
        </w:rPr>
        <w:t>thereby contributing to increase production</w:t>
      </w:r>
      <w:r>
        <w:rPr>
          <w:rFonts w:eastAsia="Calibri"/>
          <w:lang w:val="en-GB"/>
        </w:rPr>
        <w:t xml:space="preserve"> of firm </w:t>
      </w:r>
      <m:oMath>
        <m:r>
          <w:rPr>
            <w:rFonts w:ascii="Cambria Math" w:hAnsi="Cambria Math"/>
            <w:lang w:val="en-GB"/>
          </w:rPr>
          <m:t>i</m:t>
        </m:r>
      </m:oMath>
      <w:r w:rsidRPr="00483CD5">
        <w:rPr>
          <w:lang w:val="en-GB"/>
        </w:rPr>
        <w:t xml:space="preserve"> </w:t>
      </w:r>
      <w:r>
        <w:rPr>
          <w:lang w:val="en-GB"/>
        </w:rPr>
        <w:t xml:space="preserve">and firm </w:t>
      </w:r>
      <m:oMath>
        <m:r>
          <w:rPr>
            <w:rFonts w:ascii="Cambria Math" w:hAnsi="Cambria Math"/>
            <w:lang w:val="en-GB"/>
          </w:rPr>
          <m:t>j</m:t>
        </m:r>
      </m:oMath>
      <w:r>
        <w:rPr>
          <w:rFonts w:eastAsia="Calibri"/>
          <w:lang w:val="en-GB"/>
        </w:rPr>
        <w:t>. However,</w:t>
      </w:r>
      <w:r w:rsidRPr="00483CD5">
        <w:rPr>
          <w:rFonts w:eastAsia="Calibri"/>
          <w:lang w:val="en-GB"/>
        </w:rPr>
        <w:t xml:space="preserve"> </w:t>
      </w:r>
      <w:r>
        <w:rPr>
          <w:rFonts w:eastAsia="Calibri"/>
          <w:lang w:val="en-GB"/>
        </w:rPr>
        <w:t xml:space="preserve">the extent of the upward shift of the output reaction function of firm </w:t>
      </w:r>
      <m:oMath>
        <m:r>
          <w:rPr>
            <w:rFonts w:ascii="Cambria Math" w:hAnsi="Cambria Math"/>
            <w:lang w:val="en-GB"/>
          </w:rPr>
          <m:t>i</m:t>
        </m:r>
      </m:oMath>
      <w:r>
        <w:rPr>
          <w:rFonts w:eastAsia="Calibri"/>
          <w:lang w:val="en-GB"/>
        </w:rPr>
        <w:t xml:space="preserve">, which sustains process innovation R&amp;D, is larger than the upward shift of the output reaction function of firm </w:t>
      </w:r>
      <m:oMath>
        <m:r>
          <w:rPr>
            <w:rFonts w:ascii="Cambria Math" w:eastAsia="Calibri" w:hAnsi="Cambria Math"/>
            <w:lang w:val="en-GB"/>
          </w:rPr>
          <m:t>j</m:t>
        </m:r>
      </m:oMath>
      <w:r>
        <w:rPr>
          <w:rFonts w:eastAsia="Calibri"/>
          <w:lang w:val="en-GB"/>
        </w:rPr>
        <w:t>, which does not incur R&amp;D costs and can benefit only partially (</w:t>
      </w:r>
      <m:oMath>
        <m:r>
          <w:rPr>
            <w:rFonts w:ascii="Cambria Math" w:eastAsia="Calibri" w:hAnsi="Cambria Math"/>
            <w:lang w:val="en-GB"/>
          </w:rPr>
          <m:t>β&lt;1</m:t>
        </m:r>
      </m:oMath>
      <w:r>
        <w:rPr>
          <w:rFonts w:eastAsia="Calibri"/>
          <w:lang w:val="en-GB"/>
        </w:rPr>
        <w:t xml:space="preserve">) by the positive R&amp;D externality generated by the rival. The extent of the upward shift of the reaction function of firm </w:t>
      </w:r>
      <m:oMath>
        <m:r>
          <w:rPr>
            <w:rFonts w:ascii="Cambria Math" w:eastAsia="Calibri" w:hAnsi="Cambria Math"/>
            <w:lang w:val="en-GB"/>
          </w:rPr>
          <m:t>j</m:t>
        </m:r>
      </m:oMath>
      <w:r>
        <w:rPr>
          <w:rFonts w:eastAsia="Calibri"/>
          <w:lang w:val="en-GB"/>
        </w:rPr>
        <w:t xml:space="preserve"> is the same as that of firm </w:t>
      </w:r>
      <m:oMath>
        <m:r>
          <w:rPr>
            <w:rFonts w:ascii="Cambria Math" w:eastAsia="Calibri" w:hAnsi="Cambria Math"/>
            <w:lang w:val="en-GB"/>
          </w:rPr>
          <m:t>i</m:t>
        </m:r>
      </m:oMath>
      <w:r>
        <w:rPr>
          <w:rFonts w:eastAsia="Calibri"/>
          <w:lang w:val="en-GB"/>
        </w:rPr>
        <w:t xml:space="preserve"> only under full disclosure of R&amp;D-related information by firm </w:t>
      </w:r>
      <m:oMath>
        <m:r>
          <w:rPr>
            <w:rFonts w:ascii="Cambria Math" w:hAnsi="Cambria Math"/>
            <w:noProof/>
            <w:lang w:val="en-GB"/>
          </w:rPr>
          <m:t>i</m:t>
        </m:r>
      </m:oMath>
      <w:r>
        <w:rPr>
          <w:rFonts w:eastAsia="Calibri"/>
          <w:lang w:val="en-GB"/>
        </w:rPr>
        <w:t xml:space="preserve"> (</w:t>
      </w:r>
      <m:oMath>
        <m:r>
          <w:rPr>
            <w:rFonts w:ascii="Cambria Math" w:eastAsia="Calibri" w:hAnsi="Cambria Math"/>
            <w:lang w:val="en-GB"/>
          </w:rPr>
          <m:t>β=1</m:t>
        </m:r>
      </m:oMath>
      <w:r>
        <w:rPr>
          <w:rFonts w:eastAsia="Calibri"/>
          <w:lang w:val="en-GB"/>
        </w:rPr>
        <w:t xml:space="preserve">). </w:t>
      </w:r>
      <w:r w:rsidRPr="00483CD5">
        <w:rPr>
          <w:lang w:val="en-GB"/>
        </w:rPr>
        <w:t xml:space="preserve">The solution of the system of output reaction functions </w:t>
      </w:r>
      <m:oMath>
        <m:sSubSup>
          <m:sSubSupPr>
            <m:ctrlPr>
              <w:rPr>
                <w:rFonts w:ascii="Cambria Math" w:hAnsi="Cambria Math"/>
                <w:i/>
                <w:noProof/>
              </w:rPr>
            </m:ctrlPr>
          </m:sSubSupPr>
          <m:e>
            <m:bar>
              <m:barPr>
                <m:pos m:val="top"/>
                <m:ctrlPr>
                  <w:rPr>
                    <w:rFonts w:ascii="Cambria Math" w:hAnsi="Cambria Math"/>
                    <w:i/>
                    <w:noProof/>
                  </w:rPr>
                </m:ctrlPr>
              </m:barPr>
              <m:e>
                <m:r>
                  <w:rPr>
                    <w:rFonts w:ascii="Cambria Math" w:hAnsi="Cambria Math"/>
                    <w:noProof/>
                  </w:rPr>
                  <m:t>q</m:t>
                </m:r>
              </m:e>
            </m:bar>
          </m:e>
          <m:sub>
            <m:r>
              <w:rPr>
                <w:rFonts w:ascii="Cambria Math" w:hAnsi="Cambria Math"/>
                <w:noProof/>
              </w:rPr>
              <m:t>i</m:t>
            </m:r>
          </m:sub>
          <m:sup>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j</m:t>
            </m:r>
          </m:sub>
        </m:sSub>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hAnsi="Cambria Math"/>
            <w:noProof/>
            <w:lang w:val="en-GB"/>
          </w:rPr>
          <m:t>)</m:t>
        </m:r>
      </m:oMath>
      <w:r w:rsidRPr="00483CD5">
        <w:rPr>
          <w:lang w:val="en-GB"/>
        </w:rPr>
        <w:t xml:space="preserve"> </w:t>
      </w:r>
      <w:r>
        <w:rPr>
          <w:lang w:val="en-GB"/>
        </w:rPr>
        <w:t xml:space="preserve">and </w:t>
      </w:r>
      <m:oMath>
        <m:sSubSup>
          <m:sSubSupPr>
            <m:ctrlPr>
              <w:rPr>
                <w:rFonts w:ascii="Cambria Math" w:hAnsi="Cambria Math"/>
                <w:i/>
                <w:noProof/>
              </w:rPr>
            </m:ctrlPr>
          </m:sSubSupPr>
          <m:e>
            <m:bar>
              <m:barPr>
                <m:pos m:val="top"/>
                <m:ctrlPr>
                  <w:rPr>
                    <w:rFonts w:ascii="Cambria Math" w:hAnsi="Cambria Math"/>
                    <w:i/>
                    <w:noProof/>
                  </w:rPr>
                </m:ctrlPr>
              </m:barPr>
              <m:e>
                <m:r>
                  <w:rPr>
                    <w:rFonts w:ascii="Cambria Math" w:hAnsi="Cambria Math"/>
                    <w:noProof/>
                  </w:rPr>
                  <m:t>q</m:t>
                </m:r>
              </m:e>
            </m:bar>
          </m:e>
          <m:sub>
            <m:r>
              <w:rPr>
                <w:rFonts w:ascii="Cambria Math" w:hAnsi="Cambria Math"/>
                <w:noProof/>
              </w:rPr>
              <m:t>j</m:t>
            </m:r>
          </m:sub>
          <m:sup>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m:t>
        </m:r>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i</m:t>
            </m:r>
          </m:sub>
        </m:sSub>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hAnsi="Cambria Math"/>
            <w:noProof/>
            <w:lang w:val="en-GB"/>
          </w:rPr>
          <m:t>)</m:t>
        </m:r>
      </m:oMath>
      <w:r>
        <w:rPr>
          <w:lang w:val="en-GB"/>
        </w:rPr>
        <w:t xml:space="preserve"> </w:t>
      </w:r>
      <w:r w:rsidRPr="00483CD5">
        <w:rPr>
          <w:lang w:val="en-GB"/>
        </w:rPr>
        <w:t>(</w:t>
      </w:r>
      <m:oMath>
        <m:r>
          <w:rPr>
            <w:rFonts w:ascii="Cambria Math" w:hAnsi="Cambria Math"/>
            <w:noProof/>
            <w:lang w:val="en-GB"/>
          </w:rPr>
          <m:t>i={</m:t>
        </m:r>
        <m:r>
          <m:rPr>
            <m:sty m:val="p"/>
          </m:rPr>
          <w:rPr>
            <w:rFonts w:ascii="Cambria Math" w:hAnsi="Cambria Math"/>
            <w:noProof/>
            <w:lang w:val="en-GB"/>
          </w:rPr>
          <m:t>1,2}</m:t>
        </m:r>
      </m:oMath>
      <w:r w:rsidRPr="00483CD5">
        <w:rPr>
          <w:bCs/>
          <w:lang w:val="en-GB"/>
        </w:rPr>
        <w:t xml:space="preserve">, </w:t>
      </w:r>
      <m:oMath>
        <m:r>
          <w:rPr>
            <w:rFonts w:ascii="Cambria Math" w:hAnsi="Cambria Math"/>
            <w:noProof/>
            <w:lang w:val="en-GB"/>
          </w:rPr>
          <m:t>i≠j</m:t>
        </m:r>
      </m:oMath>
      <w:r w:rsidRPr="00483CD5">
        <w:rPr>
          <w:bCs/>
          <w:lang w:val="en-GB"/>
        </w:rPr>
        <w:t xml:space="preserve">) </w:t>
      </w:r>
      <w:r w:rsidRPr="00483CD5">
        <w:rPr>
          <w:lang w:val="en-GB"/>
        </w:rPr>
        <w:t xml:space="preserve">allows us to get the following equilibrium output obtained </w:t>
      </w:r>
      <w:r>
        <w:rPr>
          <w:lang w:val="en-GB"/>
        </w:rPr>
        <w:t xml:space="preserve">by firms </w:t>
      </w:r>
      <m:oMath>
        <m:r>
          <w:rPr>
            <w:rFonts w:ascii="Cambria Math" w:hAnsi="Cambria Math"/>
            <w:noProof/>
            <w:lang w:val="en-GB"/>
          </w:rPr>
          <m:t>i</m:t>
        </m:r>
      </m:oMath>
      <w:r w:rsidRPr="00483CD5">
        <w:rPr>
          <w:lang w:val="en-GB"/>
        </w:rPr>
        <w:t xml:space="preserve"> </w:t>
      </w:r>
      <w:r>
        <w:rPr>
          <w:lang w:val="en-GB"/>
        </w:rPr>
        <w:t xml:space="preserve">and </w:t>
      </w:r>
      <m:oMath>
        <m:r>
          <w:rPr>
            <w:rFonts w:ascii="Cambria Math" w:hAnsi="Cambria Math"/>
            <w:lang w:val="en-GB"/>
          </w:rPr>
          <m:t>j</m:t>
        </m:r>
      </m:oMath>
      <w:r w:rsidRPr="00483CD5">
        <w:rPr>
          <w:lang w:val="en-GB"/>
        </w:rPr>
        <w:t xml:space="preserve"> at the third stage of the </w:t>
      </w:r>
      <w:r>
        <w:rPr>
          <w:lang w:val="en-GB"/>
        </w:rPr>
        <w:t>a</w:t>
      </w:r>
      <w:r w:rsidRPr="00483CD5">
        <w:rPr>
          <w:lang w:val="en-GB"/>
        </w:rPr>
        <w:t>symmetric subgame I/</w:t>
      </w:r>
      <w:r>
        <w:rPr>
          <w:lang w:val="en-GB"/>
        </w:rPr>
        <w:t>N</w:t>
      </w:r>
      <w:r w:rsidRPr="00483CD5">
        <w:rPr>
          <w:lang w:val="en-GB"/>
        </w:rPr>
        <w:t>I</w:t>
      </w:r>
      <w:r>
        <w:rPr>
          <w:lang w:val="en-GB"/>
        </w:rPr>
        <w:t>, that is</w:t>
      </w:r>
      <w:r w:rsidRPr="00483CD5">
        <w:rPr>
          <w:lang w:val="en-GB"/>
        </w:rPr>
        <w:t>:</w:t>
      </w:r>
    </w:p>
    <w:p w14:paraId="5383DA40" w14:textId="4481330C"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bar>
              <m:barPr>
                <m:pos m:val="top"/>
                <m:ctrlPr>
                  <w:rPr>
                    <w:rFonts w:ascii="Cambria Math" w:hAnsi="Cambria Math"/>
                    <w:i/>
                    <w:noProof/>
                    <w:sz w:val="24"/>
                  </w:rPr>
                </m:ctrlPr>
              </m:barPr>
              <m:e>
                <m:bar>
                  <m:barPr>
                    <m:pos m:val="top"/>
                    <m:ctrlPr>
                      <w:rPr>
                        <w:rFonts w:ascii="Cambria Math" w:hAnsi="Cambria Math"/>
                        <w:i/>
                        <w:noProof/>
                        <w:sz w:val="24"/>
                      </w:rPr>
                    </m:ctrlPr>
                  </m:barPr>
                  <m:e>
                    <m:r>
                      <w:rPr>
                        <w:rFonts w:ascii="Cambria Math" w:hAnsi="Cambria Math"/>
                        <w:noProof/>
                        <w:sz w:val="24"/>
                      </w:rPr>
                      <m:t>q</m:t>
                    </m:r>
                  </m:e>
                </m:bar>
              </m:e>
            </m:ba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r>
          <w:rPr>
            <w:rFonts w:ascii="Cambria Math" w:hAnsi="Cambria Math"/>
            <w:noProof/>
            <w:sz w:val="24"/>
          </w:rPr>
          <m:t>)=</m:t>
        </m:r>
        <m:f>
          <m:fPr>
            <m:ctrlPr>
              <w:rPr>
                <w:rFonts w:ascii="Cambria Math" w:hAnsi="Cambria Math"/>
                <w:i/>
                <w:noProof/>
                <w:sz w:val="24"/>
              </w:rPr>
            </m:ctrlPr>
          </m:fPr>
          <m:num>
            <m:d>
              <m:dPr>
                <m:ctrlPr>
                  <w:rPr>
                    <w:rFonts w:ascii="Cambria Math" w:hAnsi="Cambria Math"/>
                    <w:i/>
                    <w:noProof/>
                    <w:sz w:val="24"/>
                  </w:rPr>
                </m:ctrlPr>
              </m:dPr>
              <m:e>
                <m:r>
                  <w:rPr>
                    <w:rFonts w:ascii="Cambria Math" w:hAnsi="Cambria Math"/>
                    <w:noProof/>
                    <w:sz w:val="24"/>
                  </w:rPr>
                  <m:t>1-w</m:t>
                </m:r>
              </m:e>
            </m:d>
            <m:d>
              <m:dPr>
                <m:ctrlPr>
                  <w:rPr>
                    <w:rFonts w:ascii="Cambria Math" w:hAnsi="Cambria Math"/>
                    <w:i/>
                    <w:noProof/>
                    <w:sz w:val="24"/>
                  </w:rPr>
                </m:ctrlPr>
              </m:dPr>
              <m:e>
                <m:r>
                  <w:rPr>
                    <w:rFonts w:ascii="Cambria Math" w:hAnsi="Cambria Math"/>
                    <w:noProof/>
                    <w:sz w:val="24"/>
                  </w:rPr>
                  <m:t>2-d</m:t>
                </m:r>
              </m:e>
            </m:d>
            <m:r>
              <w:rPr>
                <w:rFonts w:ascii="Cambria Math" w:hAnsi="Cambria Math"/>
                <w:noProof/>
                <w:sz w:val="24"/>
              </w:rPr>
              <m:t>+</m:t>
            </m:r>
            <m:d>
              <m:dPr>
                <m:ctrlPr>
                  <w:rPr>
                    <w:rFonts w:ascii="Cambria Math" w:hAnsi="Cambria Math"/>
                    <w:i/>
                    <w:noProof/>
                    <w:sz w:val="24"/>
                  </w:rPr>
                </m:ctrlPr>
              </m:dPr>
              <m:e>
                <m:r>
                  <w:rPr>
                    <w:rFonts w:ascii="Cambria Math" w:hAnsi="Cambria Math"/>
                    <w:noProof/>
                    <w:sz w:val="24"/>
                  </w:rPr>
                  <m:t>2-d</m:t>
                </m:r>
                <m:r>
                  <w:rPr>
                    <w:rFonts w:ascii="Cambria Math" w:eastAsia="Calibri" w:hAnsi="Cambria Math"/>
                    <w:sz w:val="24"/>
                  </w:rPr>
                  <m:t>β</m:t>
                </m:r>
                <m:ctrlPr>
                  <w:rPr>
                    <w:rFonts w:ascii="Cambria Math" w:eastAsia="Calibri" w:hAnsi="Cambria Math"/>
                    <w:i/>
                    <w:sz w:val="24"/>
                  </w:rPr>
                </m:ctrlPr>
              </m:e>
            </m:d>
            <m:sSub>
              <m:sSubPr>
                <m:ctrlPr>
                  <w:rPr>
                    <w:rFonts w:ascii="Cambria Math" w:hAnsi="Cambria Math"/>
                    <w:sz w:val="24"/>
                  </w:rPr>
                </m:ctrlPr>
              </m:sSubPr>
              <m:e>
                <m:r>
                  <w:rPr>
                    <w:rFonts w:ascii="Cambria Math" w:hAnsi="Cambria Math"/>
                    <w:noProof/>
                  </w:rPr>
                  <m:t>x</m:t>
                </m:r>
              </m:e>
              <m:sub>
                <m:r>
                  <w:rPr>
                    <w:rFonts w:ascii="Cambria Math" w:hAnsi="Cambria Math"/>
                    <w:noProof/>
                    <w:sz w:val="24"/>
                  </w:rPr>
                  <m:t>i</m:t>
                </m:r>
              </m:sub>
            </m:sSub>
          </m:num>
          <m:den>
            <m:r>
              <w:rPr>
                <w:rFonts w:ascii="Cambria Math" w:hAnsi="Cambria Math"/>
                <w:noProof/>
                <w:sz w:val="24"/>
              </w:rPr>
              <m:t>(2-d)(2+d)</m:t>
            </m:r>
          </m:den>
        </m:f>
      </m:oMath>
      <w:r w:rsidRPr="00483CD5">
        <w:rPr>
          <w:rFonts w:ascii="Times New Roman" w:hAnsi="Times New Roman"/>
          <w:sz w:val="24"/>
        </w:rPr>
        <w:t>.</w:t>
      </w:r>
      <w:r w:rsidRPr="00483CD5">
        <w:rPr>
          <w:rFonts w:ascii="Times New Roman" w:hAnsi="Times New Roman"/>
          <w:sz w:val="24"/>
        </w:rPr>
        <w:tab/>
        <w:t>(</w:t>
      </w:r>
      <w:r w:rsidR="003A2880">
        <w:rPr>
          <w:rFonts w:ascii="Times New Roman" w:hAnsi="Times New Roman"/>
          <w:sz w:val="24"/>
        </w:rPr>
        <w:t>A.1</w:t>
      </w:r>
      <w:r>
        <w:rPr>
          <w:rFonts w:ascii="Times New Roman" w:hAnsi="Times New Roman"/>
          <w:sz w:val="24"/>
        </w:rPr>
        <w:t>3</w:t>
      </w:r>
      <w:r w:rsidRPr="00483CD5">
        <w:rPr>
          <w:rFonts w:ascii="Times New Roman" w:hAnsi="Times New Roman"/>
          <w:sz w:val="24"/>
        </w:rPr>
        <w:t>)</w:t>
      </w:r>
    </w:p>
    <w:p w14:paraId="04589CE0" w14:textId="77777777" w:rsidR="00A47CAD" w:rsidRDefault="00A47CAD" w:rsidP="00A47CAD">
      <w:pPr>
        <w:suppressAutoHyphens w:val="0"/>
        <w:jc w:val="both"/>
        <w:rPr>
          <w:rFonts w:eastAsia="Calibri"/>
          <w:bCs/>
          <w:lang w:val="en-GB" w:eastAsia="en-US"/>
        </w:rPr>
      </w:pPr>
      <w:r>
        <w:rPr>
          <w:rFonts w:eastAsia="Calibri"/>
          <w:bCs/>
          <w:lang w:val="en-GB" w:eastAsia="en-US"/>
        </w:rPr>
        <w:t>and</w:t>
      </w:r>
    </w:p>
    <w:p w14:paraId="5686E5C3" w14:textId="58C77C0C"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bar>
              <m:barPr>
                <m:pos m:val="top"/>
                <m:ctrlPr>
                  <w:rPr>
                    <w:rFonts w:ascii="Cambria Math" w:hAnsi="Cambria Math"/>
                    <w:i/>
                    <w:noProof/>
                    <w:sz w:val="24"/>
                  </w:rPr>
                </m:ctrlPr>
              </m:barPr>
              <m:e>
                <m:bar>
                  <m:barPr>
                    <m:pos m:val="top"/>
                    <m:ctrlPr>
                      <w:rPr>
                        <w:rFonts w:ascii="Cambria Math" w:hAnsi="Cambria Math"/>
                        <w:i/>
                        <w:noProof/>
                        <w:sz w:val="24"/>
                      </w:rPr>
                    </m:ctrlPr>
                  </m:barPr>
                  <m:e>
                    <m:r>
                      <w:rPr>
                        <w:rFonts w:ascii="Cambria Math" w:hAnsi="Cambria Math"/>
                        <w:noProof/>
                        <w:sz w:val="24"/>
                      </w:rPr>
                      <m:t>q</m:t>
                    </m:r>
                  </m:e>
                </m:bar>
              </m:e>
            </m:ba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sSub>
          <m:sSubPr>
            <m:ctrlPr>
              <w:rPr>
                <w:rFonts w:ascii="Cambria Math" w:eastAsia="Calibri" w:hAnsi="Cambria Math"/>
                <w:i/>
                <w:sz w:val="24"/>
              </w:rPr>
            </m:ctrlPr>
          </m:sSubPr>
          <m:e>
            <m:r>
              <w:rPr>
                <w:rFonts w:ascii="Cambria Math" w:eastAsia="Calibri" w:hAnsi="Cambria Math"/>
                <w:sz w:val="24"/>
              </w:rPr>
              <m:t>x</m:t>
            </m:r>
          </m:e>
          <m:sub>
            <m:r>
              <w:rPr>
                <w:rFonts w:ascii="Cambria Math" w:eastAsia="Calibri" w:hAnsi="Cambria Math"/>
                <w:sz w:val="24"/>
              </w:rPr>
              <m:t>i</m:t>
            </m:r>
          </m:sub>
        </m:sSub>
        <m:r>
          <w:rPr>
            <w:rFonts w:ascii="Cambria Math" w:hAnsi="Cambria Math"/>
            <w:noProof/>
            <w:sz w:val="24"/>
          </w:rPr>
          <m:t>)=</m:t>
        </m:r>
        <m:f>
          <m:fPr>
            <m:ctrlPr>
              <w:rPr>
                <w:rFonts w:ascii="Cambria Math" w:hAnsi="Cambria Math"/>
                <w:i/>
                <w:noProof/>
                <w:sz w:val="24"/>
              </w:rPr>
            </m:ctrlPr>
          </m:fPr>
          <m:num>
            <m:d>
              <m:dPr>
                <m:ctrlPr>
                  <w:rPr>
                    <w:rFonts w:ascii="Cambria Math" w:hAnsi="Cambria Math"/>
                    <w:i/>
                    <w:noProof/>
                    <w:sz w:val="24"/>
                  </w:rPr>
                </m:ctrlPr>
              </m:dPr>
              <m:e>
                <m:r>
                  <w:rPr>
                    <w:rFonts w:ascii="Cambria Math" w:hAnsi="Cambria Math"/>
                    <w:noProof/>
                    <w:sz w:val="24"/>
                  </w:rPr>
                  <m:t>1-w</m:t>
                </m:r>
              </m:e>
            </m:d>
            <m:d>
              <m:dPr>
                <m:ctrlPr>
                  <w:rPr>
                    <w:rFonts w:ascii="Cambria Math" w:hAnsi="Cambria Math"/>
                    <w:i/>
                    <w:noProof/>
                    <w:sz w:val="24"/>
                  </w:rPr>
                </m:ctrlPr>
              </m:dPr>
              <m:e>
                <m:r>
                  <w:rPr>
                    <w:rFonts w:ascii="Cambria Math" w:hAnsi="Cambria Math"/>
                    <w:noProof/>
                    <w:sz w:val="24"/>
                  </w:rPr>
                  <m:t>2-d</m:t>
                </m:r>
              </m:e>
            </m:d>
            <m:r>
              <w:rPr>
                <w:rFonts w:ascii="Cambria Math" w:hAnsi="Cambria Math"/>
                <w:noProof/>
                <w:sz w:val="24"/>
              </w:rPr>
              <m:t>+</m:t>
            </m:r>
            <m:r>
              <w:rPr>
                <w:rFonts w:ascii="Cambria Math" w:hAnsi="Cambria Math"/>
                <w:sz w:val="24"/>
              </w:rPr>
              <m:t>(2</m:t>
            </m:r>
            <m:r>
              <w:rPr>
                <w:rFonts w:ascii="Cambria Math" w:eastAsia="Calibri" w:hAnsi="Cambria Math"/>
                <w:sz w:val="24"/>
              </w:rPr>
              <m:t>β-d)</m:t>
            </m:r>
            <m:sSub>
              <m:sSubPr>
                <m:ctrlPr>
                  <w:rPr>
                    <w:rFonts w:ascii="Cambria Math" w:hAnsi="Cambria Math"/>
                    <w:sz w:val="24"/>
                  </w:rPr>
                </m:ctrlPr>
              </m:sSubPr>
              <m:e>
                <m:r>
                  <w:rPr>
                    <w:rFonts w:ascii="Cambria Math" w:hAnsi="Cambria Math"/>
                    <w:noProof/>
                  </w:rPr>
                  <m:t>x</m:t>
                </m:r>
              </m:e>
              <m:sub>
                <m:r>
                  <w:rPr>
                    <w:rFonts w:ascii="Cambria Math" w:hAnsi="Cambria Math"/>
                    <w:noProof/>
                    <w:sz w:val="24"/>
                  </w:rPr>
                  <m:t>i</m:t>
                </m:r>
              </m:sub>
            </m:sSub>
          </m:num>
          <m:den>
            <m:r>
              <w:rPr>
                <w:rFonts w:ascii="Cambria Math" w:hAnsi="Cambria Math"/>
                <w:noProof/>
                <w:sz w:val="24"/>
              </w:rPr>
              <m:t>(2-d)(2+d)</m:t>
            </m:r>
          </m:den>
        </m:f>
      </m:oMath>
      <w:r w:rsidRPr="00483CD5">
        <w:rPr>
          <w:rFonts w:ascii="Times New Roman" w:hAnsi="Times New Roman"/>
          <w:sz w:val="24"/>
        </w:rPr>
        <w:t>.</w:t>
      </w:r>
      <w:r w:rsidRPr="00483CD5">
        <w:rPr>
          <w:rFonts w:ascii="Times New Roman" w:hAnsi="Times New Roman"/>
          <w:sz w:val="24"/>
        </w:rPr>
        <w:tab/>
        <w:t>(</w:t>
      </w:r>
      <w:r w:rsidR="003A2880">
        <w:rPr>
          <w:rFonts w:ascii="Times New Roman" w:hAnsi="Times New Roman"/>
          <w:sz w:val="24"/>
        </w:rPr>
        <w:t>A.1</w:t>
      </w:r>
      <w:r>
        <w:rPr>
          <w:rFonts w:ascii="Times New Roman" w:hAnsi="Times New Roman"/>
          <w:sz w:val="24"/>
        </w:rPr>
        <w:t>4</w:t>
      </w:r>
      <w:r w:rsidRPr="00483CD5">
        <w:rPr>
          <w:rFonts w:ascii="Times New Roman" w:hAnsi="Times New Roman"/>
          <w:sz w:val="24"/>
        </w:rPr>
        <w:t>)</w:t>
      </w:r>
    </w:p>
    <w:p w14:paraId="10294003" w14:textId="6CA76AD2" w:rsidR="00A47CAD" w:rsidRDefault="00A47CAD" w:rsidP="00A47CAD">
      <w:pPr>
        <w:suppressAutoHyphens w:val="0"/>
        <w:jc w:val="both"/>
        <w:rPr>
          <w:rFonts w:eastAsia="Calibri"/>
          <w:bCs/>
          <w:lang w:val="en-GB" w:eastAsia="en-US"/>
        </w:rPr>
      </w:pPr>
      <w:r>
        <w:rPr>
          <w:rFonts w:eastAsia="Calibri"/>
          <w:bCs/>
          <w:lang w:val="en-GB" w:eastAsia="en-US"/>
        </w:rPr>
        <w:t>A direct comparison of Eqs. (</w:t>
      </w:r>
      <w:r w:rsidR="003A2880">
        <w:rPr>
          <w:rFonts w:eastAsia="Calibri"/>
          <w:bCs/>
          <w:lang w:val="en-GB" w:eastAsia="en-US"/>
        </w:rPr>
        <w:t>A.1</w:t>
      </w:r>
      <w:r>
        <w:rPr>
          <w:rFonts w:eastAsia="Calibri"/>
          <w:bCs/>
          <w:lang w:val="en-GB" w:eastAsia="en-US"/>
        </w:rPr>
        <w:t>3) and (</w:t>
      </w:r>
      <w:r w:rsidR="003A2880">
        <w:rPr>
          <w:rFonts w:eastAsia="Calibri"/>
          <w:bCs/>
          <w:lang w:val="en-GB" w:eastAsia="en-US"/>
        </w:rPr>
        <w:t>A.1</w:t>
      </w:r>
      <w:r>
        <w:rPr>
          <w:rFonts w:eastAsia="Calibri"/>
          <w:bCs/>
          <w:lang w:val="en-GB" w:eastAsia="en-US"/>
        </w:rPr>
        <w:t xml:space="preserve">4) with Eq. (14) </w:t>
      </w:r>
      <w:r w:rsidR="003A2880">
        <w:rPr>
          <w:rFonts w:eastAsia="Calibri"/>
          <w:bCs/>
          <w:lang w:val="en-GB" w:eastAsia="en-US"/>
        </w:rPr>
        <w:t xml:space="preserve">in the main text of the article </w:t>
      </w:r>
      <w:r>
        <w:rPr>
          <w:rFonts w:eastAsia="Calibri"/>
          <w:bCs/>
          <w:lang w:val="en-GB" w:eastAsia="en-US"/>
        </w:rPr>
        <w:t>allows us to conclude that, if products are substitutes (</w:t>
      </w:r>
      <m:oMath>
        <m:r>
          <w:rPr>
            <w:rFonts w:ascii="Cambria Math" w:eastAsia="Calibri" w:hAnsi="Cambria Math"/>
            <w:lang w:val="en-GB"/>
          </w:rPr>
          <m:t>d&gt;0</m:t>
        </m:r>
      </m:oMath>
      <w:r>
        <w:rPr>
          <w:rFonts w:eastAsia="Calibri"/>
          <w:bCs/>
          <w:lang w:val="en-GB" w:eastAsia="en-US"/>
        </w:rPr>
        <w:t xml:space="preserve">), </w:t>
      </w:r>
      <w:r>
        <w:rPr>
          <w:rFonts w:eastAsia="Calibri"/>
          <w:lang w:val="en-GB"/>
        </w:rPr>
        <w:t>depending on the extent of technological spillovers</w:t>
      </w:r>
      <w:r>
        <w:rPr>
          <w:rFonts w:eastAsia="Calibri"/>
          <w:bCs/>
          <w:lang w:val="en-GB" w:eastAsia="en-US"/>
        </w:rPr>
        <w:t xml:space="preserve">, the amount of output production of the investing firm </w:t>
      </w:r>
      <m:oMath>
        <m:r>
          <w:rPr>
            <w:rFonts w:ascii="Cambria Math" w:hAnsi="Cambria Math"/>
            <w:noProof/>
            <w:lang w:val="en-GB"/>
          </w:rPr>
          <m:t>i</m:t>
        </m:r>
      </m:oMath>
      <w:r>
        <w:rPr>
          <w:rFonts w:eastAsia="Calibri"/>
          <w:lang w:val="en-GB"/>
        </w:rPr>
        <w:t xml:space="preserve"> at the third stage of the game in the asymmetric subgame I/NI is smaller (resp. larger) than the amount of output production of firm </w:t>
      </w:r>
      <m:oMath>
        <m:r>
          <w:rPr>
            <w:rFonts w:ascii="Cambria Math" w:hAnsi="Cambria Math"/>
            <w:noProof/>
            <w:lang w:val="en-GB"/>
          </w:rPr>
          <m:t>i</m:t>
        </m:r>
      </m:oMath>
      <w:r>
        <w:rPr>
          <w:rFonts w:eastAsia="Calibri"/>
          <w:lang w:val="en-GB"/>
        </w:rPr>
        <w:t xml:space="preserve"> at the third stage of the game</w:t>
      </w:r>
      <w:r w:rsidR="003A2880">
        <w:rPr>
          <w:rFonts w:eastAsia="Calibri"/>
          <w:lang w:val="en-GB"/>
        </w:rPr>
        <w:t xml:space="preserve"> </w:t>
      </w:r>
      <w:r>
        <w:rPr>
          <w:rFonts w:eastAsia="Calibri"/>
          <w:lang w:val="en-GB"/>
        </w:rPr>
        <w:t xml:space="preserve">in the symmetric subgame I/I. In particular, </w:t>
      </w:r>
      <m:oMath>
        <m:sSubSup>
          <m:sSubSupPr>
            <m:ctrlPr>
              <w:rPr>
                <w:rFonts w:ascii="Cambria Math" w:hAnsi="Cambria Math"/>
                <w:i/>
                <w:noProof/>
              </w:rPr>
            </m:ctrlPr>
          </m:sSubSupPr>
          <m:e>
            <m:bar>
              <m:barPr>
                <m:pos m:val="top"/>
                <m:ctrlPr>
                  <w:rPr>
                    <w:rFonts w:ascii="Cambria Math" w:hAnsi="Cambria Math"/>
                    <w:i/>
                    <w:noProof/>
                  </w:rPr>
                </m:ctrlPr>
              </m:barPr>
              <m:e>
                <m:bar>
                  <m:barPr>
                    <m:pos m:val="top"/>
                    <m:ctrlPr>
                      <w:rPr>
                        <w:rFonts w:ascii="Cambria Math" w:hAnsi="Cambria Math"/>
                        <w:i/>
                        <w:noProof/>
                      </w:rPr>
                    </m:ctrlPr>
                  </m:barPr>
                  <m:e>
                    <m:r>
                      <w:rPr>
                        <w:rFonts w:ascii="Cambria Math" w:hAnsi="Cambria Math"/>
                        <w:noProof/>
                      </w:rPr>
                      <m:t>q</m:t>
                    </m:r>
                  </m:e>
                </m:bar>
              </m:e>
            </m:bar>
          </m:e>
          <m:sub>
            <m:r>
              <w:rPr>
                <w:rFonts w:ascii="Cambria Math" w:hAnsi="Cambria Math"/>
                <w:noProof/>
              </w:rPr>
              <m:t>i</m:t>
            </m:r>
          </m:sub>
          <m:sup>
            <m:r>
              <w:rPr>
                <w:rFonts w:ascii="Cambria Math" w:hAnsi="Cambria Math"/>
                <w:noProof/>
              </w:rPr>
              <m:t>I</m:t>
            </m:r>
            <m:r>
              <w:rPr>
                <w:rFonts w:ascii="Cambria Math" w:hAnsi="Cambria Math"/>
                <w:noProof/>
                <w:lang w:val="en-GB"/>
              </w:rPr>
              <m:t>/</m:t>
            </m:r>
            <m:r>
              <w:rPr>
                <w:rFonts w:ascii="Cambria Math" w:hAnsi="Cambria Math"/>
                <w:noProof/>
              </w:rPr>
              <m:t>I</m:t>
            </m:r>
          </m:sup>
        </m:sSubSup>
        <m:d>
          <m:dPr>
            <m:ctrlPr>
              <w:rPr>
                <w:rFonts w:ascii="Cambria Math" w:hAnsi="Cambria Math"/>
                <w:i/>
                <w:noProof/>
                <w:lang w:val="en-GB"/>
              </w:rPr>
            </m:ctrlPr>
          </m:dPr>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j</m:t>
                </m:r>
              </m:sub>
            </m:sSub>
          </m:e>
        </m:d>
        <m:r>
          <w:rPr>
            <w:rFonts w:ascii="Cambria Math" w:eastAsia="Calibri" w:hAnsi="Cambria Math"/>
            <w:lang w:val="en-GB"/>
          </w:rPr>
          <m:t>&lt;</m:t>
        </m:r>
        <m:sSubSup>
          <m:sSubSupPr>
            <m:ctrlPr>
              <w:rPr>
                <w:rFonts w:ascii="Cambria Math" w:hAnsi="Cambria Math"/>
                <w:i/>
                <w:noProof/>
              </w:rPr>
            </m:ctrlPr>
          </m:sSubSupPr>
          <m:e>
            <m:bar>
              <m:barPr>
                <m:pos m:val="top"/>
                <m:ctrlPr>
                  <w:rPr>
                    <w:rFonts w:ascii="Cambria Math" w:hAnsi="Cambria Math"/>
                    <w:i/>
                    <w:noProof/>
                  </w:rPr>
                </m:ctrlPr>
              </m:barPr>
              <m:e>
                <m:bar>
                  <m:barPr>
                    <m:pos m:val="top"/>
                    <m:ctrlPr>
                      <w:rPr>
                        <w:rFonts w:ascii="Cambria Math" w:hAnsi="Cambria Math"/>
                        <w:i/>
                        <w:noProof/>
                      </w:rPr>
                    </m:ctrlPr>
                  </m:barPr>
                  <m:e>
                    <m:r>
                      <w:rPr>
                        <w:rFonts w:ascii="Cambria Math" w:hAnsi="Cambria Math"/>
                        <w:noProof/>
                      </w:rPr>
                      <m:t>q</m:t>
                    </m:r>
                  </m:e>
                </m:bar>
              </m:e>
            </m:bar>
          </m:e>
          <m:sub>
            <m:r>
              <w:rPr>
                <w:rFonts w:ascii="Cambria Math" w:hAnsi="Cambria Math"/>
                <w:noProof/>
              </w:rPr>
              <m:t>i</m:t>
            </m:r>
          </m:sub>
          <m:sup>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hAnsi="Cambria Math"/>
            <w:noProof/>
            <w:lang w:val="en-GB"/>
          </w:rPr>
          <m:t>)</m:t>
        </m:r>
      </m:oMath>
      <w:r w:rsidRPr="003B16A8">
        <w:rPr>
          <w:rFonts w:eastAsia="Calibri"/>
          <w:lang w:val="en-GB"/>
        </w:rPr>
        <w:t xml:space="preserve"> </w:t>
      </w:r>
      <w:r>
        <w:rPr>
          <w:rFonts w:eastAsia="Calibri"/>
          <w:lang w:val="en-GB"/>
        </w:rPr>
        <w:t xml:space="preserve">if </w:t>
      </w:r>
      <m:oMath>
        <m:r>
          <w:rPr>
            <w:rFonts w:ascii="Cambria Math" w:eastAsia="Calibri" w:hAnsi="Cambria Math"/>
          </w:rPr>
          <m:t>β</m:t>
        </m:r>
        <m:r>
          <w:rPr>
            <w:rFonts w:ascii="Cambria Math" w:eastAsia="Calibri" w:hAnsi="Cambria Math"/>
            <w:lang w:val="en-GB"/>
          </w:rPr>
          <m:t>&lt;</m:t>
        </m:r>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oMath>
      <w:r>
        <w:rPr>
          <w:rFonts w:eastAsia="Calibri"/>
          <w:lang w:val="en-GB"/>
        </w:rPr>
        <w:t xml:space="preserve"> (i.e., </w:t>
      </w: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oMath>
      <w:r w:rsidRPr="003B16A8">
        <w:rPr>
          <w:lang w:val="en-GB"/>
        </w:rPr>
        <w:t xml:space="preserve"> and </w:t>
      </w: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j</m:t>
            </m:r>
          </m:sub>
        </m:sSub>
      </m:oMath>
      <w:r w:rsidRPr="003B16A8">
        <w:rPr>
          <w:lang w:val="en-GB"/>
        </w:rPr>
        <w:t xml:space="preserve"> are strategic substitutes</w:t>
      </w:r>
      <w:r>
        <w:rPr>
          <w:rFonts w:eastAsia="Calibri"/>
          <w:lang w:val="en-GB"/>
        </w:rPr>
        <w:t xml:space="preserve">) and </w:t>
      </w:r>
      <m:oMath>
        <m:sSubSup>
          <m:sSubSupPr>
            <m:ctrlPr>
              <w:rPr>
                <w:rFonts w:ascii="Cambria Math" w:hAnsi="Cambria Math"/>
                <w:i/>
                <w:noProof/>
              </w:rPr>
            </m:ctrlPr>
          </m:sSubSupPr>
          <m:e>
            <m:bar>
              <m:barPr>
                <m:pos m:val="top"/>
                <m:ctrlPr>
                  <w:rPr>
                    <w:rFonts w:ascii="Cambria Math" w:hAnsi="Cambria Math"/>
                    <w:i/>
                    <w:noProof/>
                  </w:rPr>
                </m:ctrlPr>
              </m:barPr>
              <m:e>
                <m:bar>
                  <m:barPr>
                    <m:pos m:val="top"/>
                    <m:ctrlPr>
                      <w:rPr>
                        <w:rFonts w:ascii="Cambria Math" w:hAnsi="Cambria Math"/>
                        <w:i/>
                        <w:noProof/>
                      </w:rPr>
                    </m:ctrlPr>
                  </m:barPr>
                  <m:e>
                    <m:r>
                      <w:rPr>
                        <w:rFonts w:ascii="Cambria Math" w:hAnsi="Cambria Math"/>
                        <w:noProof/>
                      </w:rPr>
                      <m:t>q</m:t>
                    </m:r>
                  </m:e>
                </m:bar>
              </m:e>
            </m:bar>
          </m:e>
          <m:sub>
            <m:r>
              <w:rPr>
                <w:rFonts w:ascii="Cambria Math" w:hAnsi="Cambria Math"/>
                <w:noProof/>
              </w:rPr>
              <m:t>i</m:t>
            </m:r>
          </m:sub>
          <m:sup>
            <m:r>
              <w:rPr>
                <w:rFonts w:ascii="Cambria Math" w:hAnsi="Cambria Math"/>
                <w:noProof/>
                <w:lang w:val="en-GB"/>
              </w:rPr>
              <m:t>I/I</m:t>
            </m:r>
          </m:sup>
        </m:sSubSup>
        <m:d>
          <m:dPr>
            <m:ctrlPr>
              <w:rPr>
                <w:rFonts w:ascii="Cambria Math" w:hAnsi="Cambria Math"/>
                <w:i/>
                <w:noProof/>
                <w:lang w:val="en-GB"/>
              </w:rPr>
            </m:ctrlPr>
          </m:dPr>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j</m:t>
                </m:r>
              </m:sub>
            </m:sSub>
          </m:e>
        </m:d>
        <m:r>
          <w:rPr>
            <w:rFonts w:ascii="Cambria Math" w:eastAsia="Calibri" w:hAnsi="Cambria Math"/>
            <w:lang w:val="en-GB"/>
          </w:rPr>
          <m:t>&gt;</m:t>
        </m:r>
        <m:sSubSup>
          <m:sSubSupPr>
            <m:ctrlPr>
              <w:rPr>
                <w:rFonts w:ascii="Cambria Math" w:hAnsi="Cambria Math"/>
                <w:i/>
                <w:noProof/>
              </w:rPr>
            </m:ctrlPr>
          </m:sSubSupPr>
          <m:e>
            <m:bar>
              <m:barPr>
                <m:pos m:val="top"/>
                <m:ctrlPr>
                  <w:rPr>
                    <w:rFonts w:ascii="Cambria Math" w:hAnsi="Cambria Math"/>
                    <w:i/>
                    <w:noProof/>
                  </w:rPr>
                </m:ctrlPr>
              </m:barPr>
              <m:e>
                <m:bar>
                  <m:barPr>
                    <m:pos m:val="top"/>
                    <m:ctrlPr>
                      <w:rPr>
                        <w:rFonts w:ascii="Cambria Math" w:hAnsi="Cambria Math"/>
                        <w:i/>
                        <w:noProof/>
                      </w:rPr>
                    </m:ctrlPr>
                  </m:barPr>
                  <m:e>
                    <m:r>
                      <w:rPr>
                        <w:rFonts w:ascii="Cambria Math" w:hAnsi="Cambria Math"/>
                        <w:noProof/>
                      </w:rPr>
                      <m:t>q</m:t>
                    </m:r>
                  </m:e>
                </m:bar>
              </m:e>
            </m:bar>
          </m:e>
          <m:sub>
            <m:r>
              <w:rPr>
                <w:rFonts w:ascii="Cambria Math" w:hAnsi="Cambria Math"/>
                <w:noProof/>
              </w:rPr>
              <m:t>i</m:t>
            </m:r>
          </m:sub>
          <m:sup>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hAnsi="Cambria Math"/>
            <w:noProof/>
            <w:lang w:val="en-GB"/>
          </w:rPr>
          <m:t>)</m:t>
        </m:r>
      </m:oMath>
      <w:r w:rsidRPr="003B16A8">
        <w:rPr>
          <w:rFonts w:eastAsia="Calibri"/>
          <w:lang w:val="en-GB"/>
        </w:rPr>
        <w:t xml:space="preserve"> </w:t>
      </w:r>
      <w:r>
        <w:rPr>
          <w:rFonts w:eastAsia="Calibri"/>
          <w:lang w:val="en-GB"/>
        </w:rPr>
        <w:t xml:space="preserve">if </w:t>
      </w:r>
      <m:oMath>
        <m:r>
          <w:rPr>
            <w:rFonts w:ascii="Cambria Math" w:eastAsia="Calibri" w:hAnsi="Cambria Math"/>
          </w:rPr>
          <m:t>β</m:t>
        </m:r>
        <m:r>
          <w:rPr>
            <w:rFonts w:ascii="Cambria Math" w:eastAsia="Calibri" w:hAnsi="Cambria Math"/>
            <w:lang w:val="en-GB"/>
          </w:rPr>
          <m:t>&gt;</m:t>
        </m:r>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oMath>
      <w:r>
        <w:rPr>
          <w:rFonts w:eastAsia="Calibri"/>
          <w:lang w:val="en-GB"/>
        </w:rPr>
        <w:t xml:space="preserve"> (i.e., </w:t>
      </w: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oMath>
      <w:r w:rsidRPr="003B16A8">
        <w:rPr>
          <w:lang w:val="en-GB"/>
        </w:rPr>
        <w:t xml:space="preserve"> and </w:t>
      </w: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j</m:t>
            </m:r>
          </m:sub>
        </m:sSub>
      </m:oMath>
      <w:r w:rsidRPr="003B16A8">
        <w:rPr>
          <w:lang w:val="en-GB"/>
        </w:rPr>
        <w:t xml:space="preserve"> are strategic </w:t>
      </w:r>
      <w:r>
        <w:rPr>
          <w:lang w:val="en-GB"/>
        </w:rPr>
        <w:t>complements</w:t>
      </w:r>
      <w:r>
        <w:rPr>
          <w:rFonts w:eastAsia="Calibri"/>
          <w:lang w:val="en-GB"/>
        </w:rPr>
        <w:t>).</w:t>
      </w:r>
      <w:r>
        <w:rPr>
          <w:rFonts w:eastAsia="Calibri"/>
          <w:bCs/>
          <w:lang w:val="en-GB" w:eastAsia="en-US"/>
        </w:rPr>
        <w:t xml:space="preserve"> In addition, the amount of output production of the non-investing firm </w:t>
      </w:r>
      <m:oMath>
        <m:r>
          <w:rPr>
            <w:rFonts w:ascii="Cambria Math" w:eastAsia="Calibri" w:hAnsi="Cambria Math"/>
            <w:lang w:val="en-GB" w:eastAsia="en-US"/>
          </w:rPr>
          <m:t>j</m:t>
        </m:r>
      </m:oMath>
      <w:r>
        <w:rPr>
          <w:rFonts w:eastAsia="Calibri"/>
          <w:lang w:val="en-GB"/>
        </w:rPr>
        <w:t xml:space="preserve"> at the third stage of the game in the asymmetric subgame I/NI is always smaller than the amount of output production obtained by the corresponding firm at the third stage of the game in the symmetric subgame I/I.</w:t>
      </w:r>
      <w:r>
        <w:rPr>
          <w:rFonts w:eastAsia="Calibri"/>
          <w:bCs/>
          <w:lang w:val="en-GB" w:eastAsia="en-US"/>
        </w:rPr>
        <w:t xml:space="preserve"> Differently, if products are complements (</w:t>
      </w:r>
      <m:oMath>
        <m:r>
          <w:rPr>
            <w:rFonts w:ascii="Cambria Math" w:eastAsia="Calibri" w:hAnsi="Cambria Math"/>
            <w:lang w:val="en-GB"/>
          </w:rPr>
          <m:t>d&lt;0</m:t>
        </m:r>
      </m:oMath>
      <w:r>
        <w:rPr>
          <w:rFonts w:eastAsia="Calibri"/>
          <w:bCs/>
          <w:lang w:val="en-GB" w:eastAsia="en-US"/>
        </w:rPr>
        <w:t>), the output production of both firms in the symmetric subgame I/I is always larger than the output production of the investing and non-investing firms in the asymmetric subgame I/NI.</w:t>
      </w:r>
    </w:p>
    <w:p w14:paraId="19896239" w14:textId="0A764DA4" w:rsidR="00A47CAD" w:rsidRPr="000730FA" w:rsidRDefault="00A47CAD" w:rsidP="00A47CAD">
      <w:pPr>
        <w:suppressAutoHyphens w:val="0"/>
        <w:jc w:val="both"/>
        <w:rPr>
          <w:lang w:val="en-GB"/>
        </w:rPr>
      </w:pPr>
      <w:r w:rsidRPr="00483CD5">
        <w:rPr>
          <w:rFonts w:eastAsia="Calibri"/>
          <w:bCs/>
          <w:lang w:val="en-GB" w:eastAsia="en-US"/>
        </w:rPr>
        <w:t xml:space="preserve">    Substitut</w:t>
      </w:r>
      <w:r>
        <w:rPr>
          <w:rFonts w:eastAsia="Calibri"/>
          <w:bCs/>
          <w:lang w:val="en-GB" w:eastAsia="en-US"/>
        </w:rPr>
        <w:t xml:space="preserve">ing </w:t>
      </w:r>
      <w:r w:rsidRPr="00483CD5">
        <w:rPr>
          <w:rFonts w:eastAsia="Calibri"/>
          <w:bCs/>
          <w:lang w:val="en-GB" w:eastAsia="en-US"/>
        </w:rPr>
        <w:t>Eq</w:t>
      </w:r>
      <w:r>
        <w:rPr>
          <w:rFonts w:eastAsia="Calibri"/>
          <w:bCs/>
          <w:lang w:val="en-GB" w:eastAsia="en-US"/>
        </w:rPr>
        <w:t>s</w:t>
      </w:r>
      <w:r w:rsidRPr="00483CD5">
        <w:rPr>
          <w:rFonts w:eastAsia="Calibri"/>
          <w:bCs/>
          <w:lang w:val="en-GB" w:eastAsia="en-US"/>
        </w:rPr>
        <w:t xml:space="preserve">. </w:t>
      </w:r>
      <w:r>
        <w:rPr>
          <w:rFonts w:eastAsia="Calibri"/>
          <w:bCs/>
          <w:lang w:val="en-GB" w:eastAsia="en-US"/>
        </w:rPr>
        <w:t>(</w:t>
      </w:r>
      <w:r w:rsidR="003A2880">
        <w:rPr>
          <w:rFonts w:eastAsia="Calibri"/>
          <w:bCs/>
          <w:lang w:val="en-GB" w:eastAsia="en-US"/>
        </w:rPr>
        <w:t>A.1</w:t>
      </w:r>
      <w:r>
        <w:rPr>
          <w:rFonts w:eastAsia="Calibri"/>
          <w:bCs/>
          <w:lang w:val="en-GB" w:eastAsia="en-US"/>
        </w:rPr>
        <w:t xml:space="preserve">3) and </w:t>
      </w:r>
      <w:r w:rsidRPr="00483CD5">
        <w:rPr>
          <w:rFonts w:eastAsia="Calibri"/>
          <w:bCs/>
          <w:lang w:val="en-GB" w:eastAsia="en-US"/>
        </w:rPr>
        <w:t>(</w:t>
      </w:r>
      <w:r w:rsidR="003A2880">
        <w:rPr>
          <w:rFonts w:eastAsia="Calibri"/>
          <w:bCs/>
          <w:lang w:val="en-GB" w:eastAsia="en-US"/>
        </w:rPr>
        <w:t>A.1</w:t>
      </w:r>
      <w:r>
        <w:rPr>
          <w:rFonts w:eastAsia="Calibri"/>
          <w:bCs/>
          <w:lang w:val="en-GB" w:eastAsia="en-US"/>
        </w:rPr>
        <w:t>4</w:t>
      </w:r>
      <w:r w:rsidRPr="00483CD5">
        <w:rPr>
          <w:rFonts w:eastAsia="Calibri"/>
          <w:bCs/>
          <w:lang w:val="en-GB" w:eastAsia="en-US"/>
        </w:rPr>
        <w:t xml:space="preserve">) </w:t>
      </w:r>
      <w:r>
        <w:rPr>
          <w:rFonts w:eastAsia="Calibri"/>
          <w:lang w:val="en-GB"/>
        </w:rPr>
        <w:t>for</w:t>
      </w:r>
      <w:r w:rsidRPr="00483CD5">
        <w:rPr>
          <w:rFonts w:eastAsia="Calibri"/>
          <w:lang w:val="en-GB"/>
        </w:rPr>
        <w:t xml:space="preserve"> </w:t>
      </w:r>
      <w:r>
        <w:rPr>
          <w:rFonts w:eastAsia="Calibri"/>
          <w:lang w:val="en-GB"/>
        </w:rPr>
        <w:t>the profit equations (</w:t>
      </w:r>
      <w:r w:rsidR="00AE6DF3">
        <w:rPr>
          <w:rFonts w:eastAsia="Calibri"/>
          <w:lang w:val="en-GB"/>
        </w:rPr>
        <w:t>A.</w:t>
      </w:r>
      <w:r>
        <w:rPr>
          <w:rFonts w:eastAsia="Calibri"/>
          <w:lang w:val="en-GB"/>
        </w:rPr>
        <w:t>9) and (</w:t>
      </w:r>
      <w:r w:rsidR="00AE6DF3">
        <w:rPr>
          <w:rFonts w:eastAsia="Calibri"/>
          <w:lang w:val="en-GB"/>
        </w:rPr>
        <w:t>A.1</w:t>
      </w:r>
      <w:r>
        <w:rPr>
          <w:rFonts w:eastAsia="Calibri"/>
          <w:lang w:val="en-GB"/>
        </w:rPr>
        <w:t>0) a</w:t>
      </w:r>
      <w:r w:rsidRPr="00483CD5">
        <w:rPr>
          <w:rFonts w:eastAsia="Calibri"/>
          <w:lang w:val="en-GB"/>
        </w:rPr>
        <w:t xml:space="preserve">llows </w:t>
      </w:r>
      <w:r>
        <w:rPr>
          <w:rFonts w:eastAsia="Calibri"/>
          <w:lang w:val="en-GB"/>
        </w:rPr>
        <w:t xml:space="preserve">us </w:t>
      </w:r>
      <w:r w:rsidRPr="00483CD5">
        <w:rPr>
          <w:rFonts w:eastAsia="Calibri"/>
          <w:lang w:val="en-GB"/>
        </w:rPr>
        <w:t xml:space="preserve">to obtain profits </w:t>
      </w:r>
      <w:r>
        <w:rPr>
          <w:rFonts w:eastAsia="Calibri"/>
          <w:lang w:val="en-GB"/>
        </w:rPr>
        <w:t xml:space="preserve">of the investing and non-investing firms </w:t>
      </w:r>
      <w:r w:rsidRPr="00483CD5">
        <w:rPr>
          <w:rFonts w:eastAsia="Calibri"/>
          <w:lang w:val="en-GB"/>
        </w:rPr>
        <w:t>a</w:t>
      </w:r>
      <w:r>
        <w:rPr>
          <w:rFonts w:eastAsia="Calibri"/>
          <w:lang w:val="en-GB"/>
        </w:rPr>
        <w:t>s</w:t>
      </w:r>
      <w:r w:rsidRPr="00483CD5">
        <w:rPr>
          <w:rFonts w:eastAsia="Calibri"/>
          <w:lang w:val="en-GB"/>
        </w:rPr>
        <w:t xml:space="preserve"> a function of </w:t>
      </w:r>
      <w:r>
        <w:rPr>
          <w:rFonts w:eastAsia="Calibri"/>
          <w:lang w:val="en-GB"/>
        </w:rPr>
        <w:t xml:space="preserve">the </w:t>
      </w:r>
      <w:r w:rsidRPr="00483CD5">
        <w:rPr>
          <w:rFonts w:eastAsia="Calibri"/>
          <w:lang w:val="en-GB"/>
        </w:rPr>
        <w:t>R&amp;D effort</w:t>
      </w:r>
      <w:r w:rsidRPr="00483CD5">
        <w:rPr>
          <w:lang w:val="en-GB"/>
        </w:rPr>
        <w:t xml:space="preserve"> </w:t>
      </w:r>
      <m:oMath>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oMath>
      <w:r>
        <w:rPr>
          <w:lang w:val="en-GB"/>
        </w:rPr>
        <w:t xml:space="preserve">, </w:t>
      </w:r>
      <w:r w:rsidRPr="00483CD5">
        <w:rPr>
          <w:lang w:val="en-GB"/>
        </w:rPr>
        <w:t xml:space="preserve">i.e., </w:t>
      </w:r>
      <m:oMath>
        <m:sSubSup>
          <m:sSubSupPr>
            <m:ctrlPr>
              <w:rPr>
                <w:rFonts w:ascii="Cambria Math" w:hAnsi="Cambria Math"/>
                <w:i/>
                <w:noProof/>
                <w:lang w:val="en-GB"/>
              </w:rPr>
            </m:ctrlPr>
          </m:sSubSupPr>
          <m:e>
            <m:r>
              <m:rPr>
                <m:sty m:val="p"/>
              </m:rPr>
              <w:rPr>
                <w:rFonts w:ascii="Cambria Math" w:hAnsi="Cambria Math"/>
                <w:lang w:val="en-GB"/>
              </w:rPr>
              <m:t>Π</m:t>
            </m:r>
          </m:e>
          <m:sub>
            <m:r>
              <w:rPr>
                <w:rFonts w:ascii="Cambria Math" w:hAnsi="Cambria Math"/>
                <w:noProof/>
                <w:lang w:val="en-GB"/>
              </w:rPr>
              <m:t>i</m:t>
            </m:r>
          </m:sub>
          <m:sup>
            <m:r>
              <w:rPr>
                <w:rFonts w:ascii="Cambria Math" w:hAnsi="Cambria Math"/>
                <w:noProof/>
                <w:lang w:val="en-GB"/>
              </w:rPr>
              <m:t>I/NI</m:t>
            </m:r>
          </m:sup>
        </m:sSubSup>
        <m:r>
          <w:rPr>
            <w:rFonts w:ascii="Cambria Math" w:hAnsi="Cambria Math"/>
            <w:noProof/>
            <w:lang w:val="en-GB"/>
          </w:rPr>
          <m:t>(</m:t>
        </m:r>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r>
          <w:rPr>
            <w:rFonts w:ascii="Cambria Math" w:hAnsi="Cambria Math"/>
            <w:noProof/>
            <w:lang w:val="en-GB"/>
          </w:rPr>
          <m:t>)</m:t>
        </m:r>
      </m:oMath>
      <w:r>
        <w:rPr>
          <w:lang w:val="en-GB"/>
        </w:rPr>
        <w:t xml:space="preserve"> and </w:t>
      </w:r>
      <m:oMath>
        <m:sSubSup>
          <m:sSubSupPr>
            <m:ctrlPr>
              <w:rPr>
                <w:rFonts w:ascii="Cambria Math" w:hAnsi="Cambria Math"/>
                <w:i/>
                <w:noProof/>
                <w:lang w:val="en-GB"/>
              </w:rPr>
            </m:ctrlPr>
          </m:sSubSupPr>
          <m:e>
            <m:r>
              <m:rPr>
                <m:sty m:val="p"/>
              </m:rPr>
              <w:rPr>
                <w:rFonts w:ascii="Cambria Math" w:hAnsi="Cambria Math"/>
                <w:lang w:val="en-GB"/>
              </w:rPr>
              <m:t>Π</m:t>
            </m:r>
          </m:e>
          <m:sub>
            <m:r>
              <w:rPr>
                <w:rFonts w:ascii="Cambria Math" w:hAnsi="Cambria Math"/>
                <w:noProof/>
                <w:lang w:val="en-GB"/>
              </w:rPr>
              <m:t>j</m:t>
            </m:r>
          </m:sub>
          <m:sup>
            <m:r>
              <w:rPr>
                <w:rFonts w:ascii="Cambria Math" w:hAnsi="Cambria Math"/>
                <w:noProof/>
                <w:lang w:val="en-GB"/>
              </w:rPr>
              <m:t>I/NI</m:t>
            </m:r>
          </m:sup>
        </m:sSubSup>
        <m:r>
          <w:rPr>
            <w:rFonts w:ascii="Cambria Math" w:hAnsi="Cambria Math"/>
            <w:noProof/>
            <w:lang w:val="en-GB"/>
          </w:rPr>
          <m:t>(</m:t>
        </m:r>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r>
          <w:rPr>
            <w:rFonts w:ascii="Cambria Math" w:hAnsi="Cambria Math"/>
            <w:noProof/>
            <w:lang w:val="en-GB"/>
          </w:rPr>
          <m:t>)</m:t>
        </m:r>
      </m:oMath>
      <w:r>
        <w:rPr>
          <w:lang w:val="en-GB"/>
        </w:rPr>
        <w:t xml:space="preserve">. At the second (R&amp;D) stage of the game, the investing firm </w:t>
      </w:r>
      <m:oMath>
        <m:r>
          <w:rPr>
            <w:rFonts w:ascii="Cambria Math" w:hAnsi="Cambria Math"/>
            <w:noProof/>
            <w:lang w:val="en-GB"/>
          </w:rPr>
          <m:t>i</m:t>
        </m:r>
      </m:oMath>
      <w:r w:rsidRPr="00483CD5">
        <w:rPr>
          <w:lang w:val="en-GB"/>
        </w:rPr>
        <w:t xml:space="preserve"> </w:t>
      </w:r>
      <w:r>
        <w:rPr>
          <w:lang w:val="en-GB"/>
        </w:rPr>
        <w:t xml:space="preserve">maximises its own profits </w:t>
      </w:r>
      <m:oMath>
        <m:sSubSup>
          <m:sSubSupPr>
            <m:ctrlPr>
              <w:rPr>
                <w:rFonts w:ascii="Cambria Math" w:hAnsi="Cambria Math"/>
                <w:i/>
                <w:noProof/>
                <w:lang w:val="en-GB"/>
              </w:rPr>
            </m:ctrlPr>
          </m:sSubSupPr>
          <m:e>
            <m:r>
              <m:rPr>
                <m:sty m:val="p"/>
              </m:rPr>
              <w:rPr>
                <w:rFonts w:ascii="Cambria Math" w:hAnsi="Cambria Math"/>
                <w:lang w:val="en-GB"/>
              </w:rPr>
              <m:t>Π</m:t>
            </m:r>
          </m:e>
          <m:sub>
            <m:r>
              <w:rPr>
                <w:rFonts w:ascii="Cambria Math" w:hAnsi="Cambria Math"/>
                <w:noProof/>
                <w:lang w:val="en-GB"/>
              </w:rPr>
              <m:t>i</m:t>
            </m:r>
          </m:sub>
          <m:sup>
            <m:r>
              <w:rPr>
                <w:rFonts w:ascii="Cambria Math" w:hAnsi="Cambria Math"/>
                <w:noProof/>
                <w:lang w:val="en-GB"/>
              </w:rPr>
              <m:t>I/NI</m:t>
            </m:r>
          </m:sup>
        </m:sSubSup>
        <m:r>
          <w:rPr>
            <w:rFonts w:ascii="Cambria Math" w:hAnsi="Cambria Math"/>
            <w:noProof/>
            <w:lang w:val="en-GB"/>
          </w:rPr>
          <m:t>(</m:t>
        </m:r>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r>
          <w:rPr>
            <w:rFonts w:ascii="Cambria Math" w:hAnsi="Cambria Math"/>
            <w:noProof/>
            <w:lang w:val="en-GB"/>
          </w:rPr>
          <m:t>)</m:t>
        </m:r>
      </m:oMath>
      <w:r>
        <w:rPr>
          <w:lang w:val="en-GB"/>
        </w:rPr>
        <w:t xml:space="preserve"> </w:t>
      </w:r>
      <w:r w:rsidRPr="00483CD5">
        <w:rPr>
          <w:rFonts w:eastAsia="Calibri"/>
          <w:bCs/>
          <w:lang w:val="en-GB" w:eastAsia="en-US"/>
        </w:rPr>
        <w:t xml:space="preserve">by choosing the amount of </w:t>
      </w:r>
      <w:r>
        <w:rPr>
          <w:rFonts w:eastAsia="Calibri"/>
          <w:bCs/>
          <w:lang w:val="en-GB" w:eastAsia="en-US"/>
        </w:rPr>
        <w:t xml:space="preserve">cost-reducing </w:t>
      </w:r>
      <w:r w:rsidRPr="00483CD5">
        <w:rPr>
          <w:rFonts w:eastAsia="Calibri"/>
          <w:bCs/>
          <w:lang w:val="en-GB" w:eastAsia="en-US"/>
        </w:rPr>
        <w:t>investment.</w:t>
      </w:r>
      <w:r>
        <w:rPr>
          <w:rFonts w:eastAsia="Calibri"/>
          <w:bCs/>
          <w:lang w:val="en-GB" w:eastAsia="en-US"/>
        </w:rPr>
        <w:t xml:space="preserve"> </w:t>
      </w:r>
      <w:r w:rsidRPr="00483CD5">
        <w:rPr>
          <w:rFonts w:eastAsia="Calibri"/>
          <w:bCs/>
          <w:lang w:val="en-GB" w:eastAsia="en-US"/>
        </w:rPr>
        <w:t>Formally, this implies that:</w:t>
      </w:r>
    </w:p>
    <w:p w14:paraId="4689E1D9" w14:textId="6ED9CA6F" w:rsidR="00A47CAD" w:rsidRPr="00483CD5" w:rsidRDefault="00A47CAD" w:rsidP="00A47CAD">
      <w:pPr>
        <w:pStyle w:val="MTDisplayEquation"/>
        <w:rPr>
          <w:rFonts w:ascii="Times New Roman" w:hAnsi="Times New Roman"/>
          <w:sz w:val="24"/>
        </w:rPr>
      </w:pPr>
      <w:r w:rsidRPr="00483CD5">
        <w:rPr>
          <w:rFonts w:ascii="Times New Roman" w:hAnsi="Times New Roman"/>
          <w:sz w:val="24"/>
        </w:rPr>
        <w:tab/>
      </w:r>
      <m:oMath>
        <m:f>
          <m:fPr>
            <m:ctrlPr>
              <w:rPr>
                <w:rFonts w:ascii="Cambria Math" w:hAnsi="Cambria Math"/>
                <w:i/>
                <w:noProof/>
                <w:sz w:val="24"/>
              </w:rPr>
            </m:ctrlPr>
          </m:fPr>
          <m:num>
            <m:sSubSup>
              <m:sSubSupPr>
                <m:ctrlPr>
                  <w:rPr>
                    <w:rFonts w:ascii="Cambria Math" w:hAnsi="Cambria Math"/>
                    <w:i/>
                    <w:noProof/>
                    <w:sz w:val="24"/>
                  </w:rPr>
                </m:ctrlPr>
              </m:sSubSupPr>
              <m:e>
                <m:r>
                  <w:rPr>
                    <w:rFonts w:ascii="Cambria Math" w:hAnsi="Cambria Math"/>
                    <w:sz w:val="24"/>
                  </w:rPr>
                  <m:t>d</m:t>
                </m:r>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hAnsi="Cambria Math"/>
                <w:noProof/>
              </w:rPr>
              <m:t>)</m:t>
            </m:r>
          </m:num>
          <m:den>
            <m:r>
              <w:rPr>
                <w:rFonts w:ascii="Cambria Math" w:hAnsi="Cambria Math"/>
                <w:noProof/>
                <w:sz w:val="24"/>
              </w:rPr>
              <m:t>d</m:t>
            </m:r>
            <m:sSub>
              <m:sSubPr>
                <m:ctrlPr>
                  <w:rPr>
                    <w:rFonts w:ascii="Cambria Math" w:hAnsi="Cambria Math"/>
                    <w:i/>
                    <w:noProof/>
                    <w:sz w:val="24"/>
                  </w:rPr>
                </m:ctrlPr>
              </m:sSubPr>
              <m:e>
                <m:r>
                  <w:rPr>
                    <w:rFonts w:ascii="Cambria Math" w:hAnsi="Cambria Math"/>
                    <w:noProof/>
                    <w:sz w:val="24"/>
                  </w:rPr>
                  <m:t>x</m:t>
                </m:r>
              </m:e>
              <m:sub>
                <m:r>
                  <w:rPr>
                    <w:rFonts w:ascii="Cambria Math" w:hAnsi="Cambria Math"/>
                    <w:noProof/>
                    <w:sz w:val="24"/>
                  </w:rPr>
                  <m:t>i</m:t>
                </m:r>
              </m:sub>
            </m:sSub>
          </m:den>
        </m:f>
        <m:r>
          <w:rPr>
            <w:rFonts w:ascii="Cambria Math" w:hAnsi="Cambria Math"/>
            <w:noProof/>
            <w:sz w:val="24"/>
          </w:rPr>
          <m:t>=0⇔</m:t>
        </m:r>
        <m:sSubSup>
          <m:sSubSupPr>
            <m:ctrlPr>
              <w:rPr>
                <w:rFonts w:ascii="Cambria Math" w:hAnsi="Cambria Math"/>
                <w:i/>
                <w:noProof/>
                <w:sz w:val="24"/>
              </w:rPr>
            </m:ctrlPr>
          </m:sSubSupPr>
          <m:e>
            <m:r>
              <w:rPr>
                <w:rFonts w:ascii="Cambria Math" w:hAnsi="Cambria Math"/>
                <w:noProof/>
                <w:sz w:val="24"/>
              </w:rPr>
              <m:t>x</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2(1-w)(2-d)</m:t>
            </m:r>
            <m:d>
              <m:dPr>
                <m:ctrlPr>
                  <w:rPr>
                    <w:rFonts w:ascii="Cambria Math" w:hAnsi="Cambria Math"/>
                    <w:i/>
                    <w:noProof/>
                    <w:sz w:val="24"/>
                  </w:rPr>
                </m:ctrlPr>
              </m:dPr>
              <m:e>
                <m:r>
                  <w:rPr>
                    <w:rFonts w:ascii="Cambria Math" w:hAnsi="Cambria Math"/>
                    <w:noProof/>
                    <w:sz w:val="24"/>
                  </w:rPr>
                  <m:t>2-dβ</m:t>
                </m:r>
              </m:e>
            </m:d>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sidRPr="00483CD5">
        <w:rPr>
          <w:rFonts w:ascii="Times New Roman" w:hAnsi="Times New Roman"/>
          <w:sz w:val="24"/>
        </w:rPr>
        <w:t>.</w:t>
      </w:r>
      <w:r w:rsidRPr="00483CD5">
        <w:rPr>
          <w:rFonts w:ascii="Times New Roman" w:hAnsi="Times New Roman"/>
          <w:sz w:val="24"/>
        </w:rPr>
        <w:tab/>
        <w:t>(</w:t>
      </w:r>
      <w:r w:rsidR="00AE6DF3">
        <w:rPr>
          <w:rFonts w:ascii="Times New Roman" w:hAnsi="Times New Roman"/>
          <w:sz w:val="24"/>
        </w:rPr>
        <w:t>A.1</w:t>
      </w:r>
      <w:r>
        <w:rPr>
          <w:rFonts w:ascii="Times New Roman" w:hAnsi="Times New Roman"/>
          <w:sz w:val="24"/>
        </w:rPr>
        <w:t>5</w:t>
      </w:r>
      <w:r w:rsidRPr="00483CD5">
        <w:rPr>
          <w:rFonts w:ascii="Times New Roman" w:hAnsi="Times New Roman"/>
          <w:sz w:val="24"/>
        </w:rPr>
        <w:t>)</w:t>
      </w:r>
    </w:p>
    <w:p w14:paraId="32AA2410" w14:textId="12356DEE" w:rsidR="00A47CAD" w:rsidRDefault="00A47CAD" w:rsidP="00A47CAD">
      <w:pPr>
        <w:suppressAutoHyphens w:val="0"/>
        <w:jc w:val="both"/>
        <w:rPr>
          <w:rFonts w:eastAsia="Calibri"/>
          <w:bCs/>
          <w:lang w:val="en-GB" w:eastAsia="en-US"/>
        </w:rPr>
      </w:pPr>
      <w:r>
        <w:rPr>
          <w:rFonts w:eastAsia="Calibri"/>
          <w:bCs/>
          <w:lang w:val="en-GB" w:eastAsia="en-US"/>
        </w:rPr>
        <w:lastRenderedPageBreak/>
        <w:t xml:space="preserve">As only firm </w:t>
      </w:r>
      <m:oMath>
        <m:r>
          <w:rPr>
            <w:rFonts w:ascii="Cambria Math" w:hAnsi="Cambria Math"/>
            <w:noProof/>
            <w:lang w:val="en-GB"/>
          </w:rPr>
          <m:t>i</m:t>
        </m:r>
      </m:oMath>
      <w:r w:rsidRPr="00483CD5">
        <w:rPr>
          <w:rFonts w:eastAsia="Calibri"/>
          <w:bCs/>
          <w:lang w:val="en-GB" w:eastAsia="en-US"/>
        </w:rPr>
        <w:t xml:space="preserve"> </w:t>
      </w:r>
      <w:r>
        <w:rPr>
          <w:rFonts w:eastAsia="Calibri"/>
          <w:bCs/>
          <w:lang w:val="en-GB" w:eastAsia="en-US"/>
        </w:rPr>
        <w:t xml:space="preserve">does invest in R&amp;D in this subgame, there are no R&amp;D reaction functions so that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oMath>
      <w:r w:rsidRPr="0093535D">
        <w:rPr>
          <w:rFonts w:eastAsia="Calibri"/>
          <w:lang w:val="en-GB"/>
        </w:rPr>
        <w:t xml:space="preserve"> </w:t>
      </w:r>
      <w:r>
        <w:rPr>
          <w:rFonts w:eastAsia="Calibri"/>
          <w:lang w:val="en-GB"/>
        </w:rPr>
        <w:t xml:space="preserve">represents </w:t>
      </w:r>
      <w:r w:rsidRPr="0093535D">
        <w:rPr>
          <w:rFonts w:eastAsia="Calibri"/>
          <w:lang w:val="en-GB"/>
        </w:rPr>
        <w:t xml:space="preserve">the </w:t>
      </w:r>
      <w:r w:rsidRPr="00483CD5">
        <w:rPr>
          <w:rFonts w:eastAsia="Calibri"/>
          <w:lang w:val="en-GB"/>
        </w:rPr>
        <w:t xml:space="preserve">amount of equilibrium investment following the process innovation effort of firm </w:t>
      </w:r>
      <m:oMath>
        <m:r>
          <w:rPr>
            <w:rFonts w:ascii="Cambria Math" w:eastAsia="Calibri" w:hAnsi="Cambria Math"/>
            <w:lang w:val="en-GB"/>
          </w:rPr>
          <m:t>i</m:t>
        </m:r>
      </m:oMath>
      <w:r>
        <w:rPr>
          <w:rFonts w:eastAsia="Calibri"/>
          <w:lang w:val="en-GB"/>
        </w:rPr>
        <w:t xml:space="preserve">. The denominator of the expression of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oMath>
      <w:r w:rsidRPr="008C04B1">
        <w:rPr>
          <w:rFonts w:eastAsia="Calibri"/>
          <w:lang w:val="en-GB"/>
        </w:rPr>
        <w:t xml:space="preserve"> </w:t>
      </w:r>
      <w:r>
        <w:rPr>
          <w:rFonts w:eastAsia="Calibri"/>
          <w:lang w:val="en-GB"/>
        </w:rPr>
        <w:t>in (</w:t>
      </w:r>
      <w:r w:rsidR="00AE6DF3">
        <w:rPr>
          <w:rFonts w:eastAsia="Calibri"/>
          <w:lang w:val="en-GB"/>
        </w:rPr>
        <w:t>A.1</w:t>
      </w:r>
      <w:r>
        <w:rPr>
          <w:rFonts w:eastAsia="Calibri"/>
          <w:lang w:val="en-GB"/>
        </w:rPr>
        <w:t xml:space="preserve">5) should be positive to guarantee a positive R&amp;D effort. By imposing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&gt;0</m:t>
        </m:r>
      </m:oMath>
      <w:r w:rsidRPr="00804F46">
        <w:rPr>
          <w:rFonts w:eastAsia="Calibri"/>
          <w:lang w:val="en-GB"/>
        </w:rPr>
        <w:t xml:space="preserve"> one gets </w:t>
      </w:r>
      <m:oMath>
        <m:r>
          <w:rPr>
            <w:rFonts w:ascii="Cambria Math" w:hAnsi="Cambria Math"/>
          </w:rPr>
          <m:t>g</m:t>
        </m:r>
        <m:r>
          <w:rPr>
            <w:rFonts w:ascii="Cambria Math" w:hAnsi="Cambria Math"/>
            <w:lang w:val="en-GB"/>
          </w:rPr>
          <m:t>&gt;</m:t>
        </m:r>
        <m:f>
          <m:fPr>
            <m:ctrlPr>
              <w:rPr>
                <w:rFonts w:ascii="Cambria Math" w:hAnsi="Cambria Math"/>
                <w:i/>
              </w:rPr>
            </m:ctrlPr>
          </m:fPr>
          <m:num>
            <m:r>
              <w:rPr>
                <w:rFonts w:ascii="Cambria Math" w:hAnsi="Cambria Math"/>
                <w:lang w:val="en-GB"/>
              </w:rPr>
              <m:t>2</m:t>
            </m:r>
            <m:sSup>
              <m:sSupPr>
                <m:ctrlPr>
                  <w:rPr>
                    <w:rFonts w:ascii="Cambria Math" w:hAnsi="Cambria Math"/>
                    <w:i/>
                  </w:rPr>
                </m:ctrlPr>
              </m:sSupPr>
              <m:e>
                <m:r>
                  <w:rPr>
                    <w:rFonts w:ascii="Cambria Math" w:hAnsi="Cambria Math"/>
                    <w:lang w:val="en-GB"/>
                  </w:rPr>
                  <m:t>(2-</m:t>
                </m:r>
                <m:r>
                  <w:rPr>
                    <w:rFonts w:ascii="Cambria Math" w:hAnsi="Cambria Math"/>
                  </w:rPr>
                  <m:t>d</m:t>
                </m:r>
                <m:r>
                  <w:rPr>
                    <w:rFonts w:ascii="Cambria Math" w:hAnsi="Cambria Math"/>
                    <w:noProof/>
                  </w:rPr>
                  <m:t>β</m:t>
                </m:r>
                <m:r>
                  <w:rPr>
                    <w:rFonts w:ascii="Cambria Math" w:hAnsi="Cambria Math"/>
                    <w:lang w:val="en-GB"/>
                  </w:rPr>
                  <m:t>)</m:t>
                </m:r>
              </m:e>
              <m:sup>
                <m:r>
                  <w:rPr>
                    <w:rFonts w:ascii="Cambria Math" w:hAnsi="Cambria Math"/>
                    <w:lang w:val="en-GB"/>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lang w:val="en-GB"/>
                      </w:rPr>
                      <m:t>2-</m:t>
                    </m:r>
                    <m:r>
                      <w:rPr>
                        <w:rFonts w:ascii="Cambria Math" w:hAnsi="Cambria Math"/>
                      </w:rPr>
                      <m:t>d</m:t>
                    </m:r>
                  </m:e>
                </m:d>
              </m:e>
              <m:sup>
                <m:r>
                  <w:rPr>
                    <w:rFonts w:ascii="Cambria Math" w:hAnsi="Cambria Math"/>
                    <w:lang w:val="en-GB"/>
                  </w:rPr>
                  <m:t>2</m:t>
                </m:r>
              </m:sup>
            </m:sSup>
            <m:sSup>
              <m:sSupPr>
                <m:ctrlPr>
                  <w:rPr>
                    <w:rFonts w:ascii="Cambria Math" w:hAnsi="Cambria Math"/>
                    <w:i/>
                  </w:rPr>
                </m:ctrlPr>
              </m:sSupPr>
              <m:e>
                <m:d>
                  <m:dPr>
                    <m:ctrlPr>
                      <w:rPr>
                        <w:rFonts w:ascii="Cambria Math" w:hAnsi="Cambria Math"/>
                        <w:i/>
                      </w:rPr>
                    </m:ctrlPr>
                  </m:dPr>
                  <m:e>
                    <m:r>
                      <w:rPr>
                        <w:rFonts w:ascii="Cambria Math" w:hAnsi="Cambria Math"/>
                        <w:lang w:val="en-GB"/>
                      </w:rPr>
                      <m:t>2+</m:t>
                    </m:r>
                    <m:r>
                      <w:rPr>
                        <w:rFonts w:ascii="Cambria Math" w:hAnsi="Cambria Math"/>
                      </w:rPr>
                      <m:t>d</m:t>
                    </m:r>
                  </m:e>
                </m:d>
              </m:e>
              <m:sup>
                <m:r>
                  <w:rPr>
                    <w:rFonts w:ascii="Cambria Math" w:hAnsi="Cambria Math"/>
                    <w:lang w:val="en-GB"/>
                  </w:rPr>
                  <m:t>2</m:t>
                </m:r>
              </m:sup>
            </m:sSup>
          </m:den>
        </m:f>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lang w:val="en-GB"/>
        </w:rPr>
        <w:t xml:space="preserve">, which coincides with the </w:t>
      </w:r>
      <w:r w:rsidRPr="008C04B1">
        <w:rPr>
          <w:lang w:val="en-GB"/>
        </w:rPr>
        <w:t>second-order condition</w:t>
      </w:r>
      <w:r>
        <w:rPr>
          <w:lang w:val="en-GB"/>
        </w:rPr>
        <w:t xml:space="preserve"> in </w:t>
      </w:r>
      <w:r w:rsidR="00AE6DF3">
        <w:rPr>
          <w:lang w:val="en-GB"/>
        </w:rPr>
        <w:t xml:space="preserve">the expression </w:t>
      </w:r>
      <w:r>
        <w:rPr>
          <w:lang w:val="en-GB"/>
        </w:rPr>
        <w:t>(17)</w:t>
      </w:r>
      <w:r w:rsidR="00AE6DF3">
        <w:rPr>
          <w:lang w:val="en-GB"/>
        </w:rPr>
        <w:t xml:space="preserve"> in the main text</w:t>
      </w:r>
      <w:r>
        <w:rPr>
          <w:lang w:val="en-GB"/>
        </w:rPr>
        <w:t xml:space="preserve">. Therefore, the condition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&gt;0</m:t>
        </m:r>
      </m:oMath>
      <w:r>
        <w:rPr>
          <w:lang w:val="en-GB"/>
        </w:rPr>
        <w:t xml:space="preserve"> is always fulfille</w:t>
      </w:r>
      <w:r w:rsidR="00AE6DF3">
        <w:rPr>
          <w:lang w:val="en-GB"/>
        </w:rPr>
        <w:t>d</w:t>
      </w:r>
      <w:r>
        <w:rPr>
          <w:lang w:val="en-GB"/>
        </w:rPr>
        <w:t xml:space="preserve"> once the stability conditions in (19) and (20) </w:t>
      </w:r>
      <w:r w:rsidR="00AE6DF3">
        <w:rPr>
          <w:lang w:val="en-GB"/>
        </w:rPr>
        <w:t xml:space="preserve">reported in the main text </w:t>
      </w:r>
      <w:r>
        <w:rPr>
          <w:lang w:val="en-GB"/>
        </w:rPr>
        <w:t>and the R&amp;D cost condition in (22)</w:t>
      </w:r>
      <w:r w:rsidR="00AE6DF3">
        <w:rPr>
          <w:lang w:val="en-GB"/>
        </w:rPr>
        <w:t xml:space="preserve"> reported in the main text</w:t>
      </w:r>
      <w:r>
        <w:rPr>
          <w:lang w:val="en-GB"/>
        </w:rPr>
        <w:t>, resulting from the symmetric subgame in which both firms do invest in process innovation are satisfied. Differentiating the expression in (</w:t>
      </w:r>
      <w:r w:rsidR="0094158F">
        <w:rPr>
          <w:lang w:val="en-GB"/>
        </w:rPr>
        <w:t>A.1</w:t>
      </w:r>
      <w:r>
        <w:rPr>
          <w:lang w:val="en-GB"/>
        </w:rPr>
        <w:t xml:space="preserve">5) with respect to </w:t>
      </w:r>
      <m:oMath>
        <m:r>
          <w:rPr>
            <w:rFonts w:ascii="Cambria Math" w:hAnsi="Cambria Math"/>
            <w:noProof/>
          </w:rPr>
          <m:t>β</m:t>
        </m:r>
      </m:oMath>
      <w:r>
        <w:rPr>
          <w:lang w:val="en-GB"/>
        </w:rPr>
        <w:t xml:space="preserve"> gives </w:t>
      </w:r>
      <m:oMath>
        <m:f>
          <m:fPr>
            <m:ctrlPr>
              <w:rPr>
                <w:rFonts w:ascii="Cambria Math" w:eastAsia="Calibri" w:hAnsi="Cambria Math"/>
                <w:i/>
              </w:rPr>
            </m:ctrlPr>
          </m:fPr>
          <m:num>
            <m:r>
              <w:rPr>
                <w:rFonts w:ascii="Cambria Math" w:eastAsia="Calibri" w:hAnsi="Cambria Math"/>
                <w:lang w:eastAsia="en-US"/>
              </w:rPr>
              <m:t>∂</m:t>
            </m:r>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num>
          <m:den>
            <m:r>
              <w:rPr>
                <w:rFonts w:ascii="Cambria Math" w:eastAsia="Calibri" w:hAnsi="Cambria Math"/>
              </w:rPr>
              <m:t>∂</m:t>
            </m:r>
            <m:r>
              <w:rPr>
                <w:rFonts w:ascii="Cambria Math" w:hAnsi="Cambria Math"/>
                <w:noProof/>
              </w:rPr>
              <m:t>β</m:t>
            </m:r>
          </m:den>
        </m:f>
        <m:r>
          <w:rPr>
            <w:rFonts w:ascii="Cambria Math" w:hAnsi="Cambria Math"/>
            <w:lang w:val="en-GB"/>
          </w:rPr>
          <m:t>&lt;0</m:t>
        </m:r>
      </m:oMath>
      <w:r w:rsidRPr="0062781C">
        <w:rPr>
          <w:lang w:val="en-GB"/>
        </w:rPr>
        <w:t>.</w:t>
      </w:r>
      <w:r>
        <w:rPr>
          <w:rFonts w:eastAsia="Calibri"/>
          <w:bCs/>
          <w:lang w:val="en-GB" w:eastAsia="en-US"/>
        </w:rPr>
        <w:t xml:space="preserve"> </w:t>
      </w:r>
      <w:r>
        <w:rPr>
          <w:rFonts w:eastAsia="Calibri"/>
          <w:lang w:val="en-GB"/>
        </w:rPr>
        <w:t>In fact, a</w:t>
      </w:r>
      <w:r w:rsidRPr="00453402">
        <w:rPr>
          <w:rFonts w:eastAsia="Calibri"/>
          <w:lang w:val="en-GB"/>
        </w:rPr>
        <w:t xml:space="preserve">s the externality of </w:t>
      </w:r>
      <w:r>
        <w:rPr>
          <w:rFonts w:eastAsia="Calibri"/>
          <w:lang w:val="en-GB"/>
        </w:rPr>
        <w:t xml:space="preserve">the </w:t>
      </w:r>
      <w:r w:rsidRPr="00453402">
        <w:rPr>
          <w:rFonts w:eastAsia="Calibri"/>
          <w:lang w:val="en-GB"/>
        </w:rPr>
        <w:t xml:space="preserve">R&amp;D investment </w:t>
      </w:r>
      <w:r>
        <w:rPr>
          <w:rFonts w:eastAsia="Calibri"/>
          <w:lang w:val="en-GB"/>
        </w:rPr>
        <w:t xml:space="preserve">generated by the investing firm </w:t>
      </w:r>
      <w:r w:rsidRPr="00453402">
        <w:rPr>
          <w:rFonts w:eastAsia="Calibri"/>
          <w:lang w:val="en-GB"/>
        </w:rPr>
        <w:t xml:space="preserve">becomes larger, </w:t>
      </w:r>
      <w:r>
        <w:rPr>
          <w:rFonts w:eastAsia="Calibri"/>
          <w:lang w:val="en-GB"/>
        </w:rPr>
        <w:t xml:space="preserve">the rival can free ride at a higher degree so firm </w:t>
      </w:r>
      <m:oMath>
        <m:r>
          <w:rPr>
            <w:rFonts w:ascii="Cambria Math" w:eastAsia="Calibri" w:hAnsi="Cambria Math"/>
            <w:lang w:val="en-GB"/>
          </w:rPr>
          <m:t>i</m:t>
        </m:r>
      </m:oMath>
      <w:r w:rsidRPr="00453402">
        <w:rPr>
          <w:rFonts w:eastAsia="Calibri"/>
          <w:lang w:val="en-GB"/>
        </w:rPr>
        <w:t xml:space="preserve"> </w:t>
      </w:r>
      <w:r>
        <w:rPr>
          <w:rFonts w:eastAsia="Calibri"/>
          <w:lang w:val="en-GB"/>
        </w:rPr>
        <w:t xml:space="preserve">is incentivised to </w:t>
      </w:r>
      <w:r w:rsidRPr="00453402">
        <w:rPr>
          <w:rFonts w:eastAsia="Calibri"/>
          <w:lang w:val="en-GB"/>
        </w:rPr>
        <w:t xml:space="preserve">reduce </w:t>
      </w:r>
      <w:r>
        <w:rPr>
          <w:rFonts w:eastAsia="Calibri"/>
          <w:lang w:val="en-GB"/>
        </w:rPr>
        <w:t xml:space="preserve">its own </w:t>
      </w:r>
      <w:r w:rsidRPr="00453402">
        <w:rPr>
          <w:rFonts w:eastAsia="Calibri"/>
          <w:lang w:val="en-GB"/>
        </w:rPr>
        <w:t xml:space="preserve">amount of </w:t>
      </w:r>
      <w:r>
        <w:rPr>
          <w:rFonts w:eastAsia="Calibri"/>
          <w:lang w:val="en-GB"/>
        </w:rPr>
        <w:t>cost-reducing R&amp;D investment, otherwise it would favour too much the rival by reducing its own production cost.</w:t>
      </w:r>
    </w:p>
    <w:p w14:paraId="443658AC" w14:textId="5BC5B60C" w:rsidR="00A47CAD" w:rsidRPr="00016A57" w:rsidRDefault="00A47CAD" w:rsidP="00A47CAD">
      <w:pPr>
        <w:suppressAutoHyphens w:val="0"/>
        <w:jc w:val="both"/>
        <w:rPr>
          <w:rFonts w:eastAsia="Calibri"/>
          <w:lang w:val="en-GB"/>
        </w:rPr>
      </w:pPr>
      <w:r>
        <w:rPr>
          <w:rFonts w:eastAsia="Calibri"/>
          <w:bCs/>
          <w:lang w:val="en-GB" w:eastAsia="en-US"/>
        </w:rPr>
        <w:t xml:space="preserve">    Like the symmetric subgame I/I, we </w:t>
      </w:r>
      <w:r>
        <w:rPr>
          <w:rFonts w:eastAsia="Calibri"/>
          <w:lang w:val="en-GB"/>
        </w:rPr>
        <w:t xml:space="preserve">should augment the analysis by considering the additional constraints on the side of the costs of production of both the investing firm </w:t>
      </w:r>
      <m:oMath>
        <m:r>
          <w:rPr>
            <w:rFonts w:ascii="Cambria Math" w:eastAsia="Calibri" w:hAnsi="Cambria Math"/>
            <w:lang w:val="en-GB"/>
          </w:rPr>
          <m:t>i</m:t>
        </m:r>
      </m:oMath>
      <w:r>
        <w:rPr>
          <w:rFonts w:eastAsia="Calibri"/>
          <w:lang w:val="en-GB"/>
        </w:rPr>
        <w:t xml:space="preserve"> and non-investing firm </w:t>
      </w:r>
      <m:oMath>
        <m:r>
          <w:rPr>
            <w:rFonts w:ascii="Cambria Math" w:eastAsia="Calibri" w:hAnsi="Cambria Math"/>
            <w:lang w:val="en-GB"/>
          </w:rPr>
          <m:t>j</m:t>
        </m:r>
      </m:oMath>
      <w:r>
        <w:rPr>
          <w:rFonts w:eastAsia="Calibri"/>
          <w:lang w:val="en-GB"/>
        </w:rPr>
        <w:t xml:space="preserve"> by explicitly accounting for their own R&amp;D cost conditions resulting from the inequalities </w:t>
      </w:r>
      <m:oMath>
        <m:r>
          <w:rPr>
            <w:rFonts w:ascii="Cambria Math" w:eastAsia="Calibri" w:hAnsi="Cambria Math"/>
            <w:lang w:val="en-GB"/>
          </w:rPr>
          <m:t>w-</m:t>
        </m:r>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r>
          <w:rPr>
            <w:rFonts w:ascii="Cambria Math" w:eastAsia="Calibri" w:hAnsi="Cambria Math"/>
            <w:lang w:val="en-GB"/>
          </w:rPr>
          <m:t>&gt;0</m:t>
        </m:r>
      </m:oMath>
      <w:r>
        <w:rPr>
          <w:rFonts w:eastAsia="Calibri"/>
          <w:lang w:val="en-GB"/>
        </w:rPr>
        <w:t xml:space="preserve"> for the investing firm </w:t>
      </w:r>
      <m:oMath>
        <m:r>
          <w:rPr>
            <w:rFonts w:ascii="Cambria Math" w:eastAsia="Calibri" w:hAnsi="Cambria Math"/>
            <w:lang w:val="en-GB"/>
          </w:rPr>
          <m:t>i</m:t>
        </m:r>
      </m:oMath>
      <w:r>
        <w:rPr>
          <w:rFonts w:eastAsia="Calibri"/>
          <w:lang w:val="en-GB"/>
        </w:rPr>
        <w:t xml:space="preserve"> and </w:t>
      </w:r>
      <m:oMath>
        <m:r>
          <w:rPr>
            <w:rFonts w:ascii="Cambria Math" w:eastAsia="Calibri" w:hAnsi="Cambria Math"/>
            <w:lang w:val="en-GB"/>
          </w:rPr>
          <m:t>w-β</m:t>
        </m:r>
        <m:sSub>
          <m:sSubPr>
            <m:ctrlPr>
              <w:rPr>
                <w:rFonts w:ascii="Cambria Math" w:eastAsia="Calibri" w:hAnsi="Cambria Math"/>
                <w:i/>
                <w:lang w:val="en-GB"/>
              </w:rPr>
            </m:ctrlPr>
          </m:sSubPr>
          <m:e>
            <m:r>
              <w:rPr>
                <w:rFonts w:ascii="Cambria Math" w:eastAsia="Calibri" w:hAnsi="Cambria Math"/>
                <w:lang w:val="en-GB"/>
              </w:rPr>
              <m:t>x</m:t>
            </m:r>
          </m:e>
          <m:sub>
            <m:r>
              <w:rPr>
                <w:rFonts w:ascii="Cambria Math" w:eastAsia="Calibri" w:hAnsi="Cambria Math"/>
                <w:lang w:val="en-GB"/>
              </w:rPr>
              <m:t>i</m:t>
            </m:r>
          </m:sub>
        </m:sSub>
        <m:r>
          <w:rPr>
            <w:rFonts w:ascii="Cambria Math" w:eastAsia="Calibri" w:hAnsi="Cambria Math"/>
            <w:lang w:val="en-GB"/>
          </w:rPr>
          <m:t>&gt;0</m:t>
        </m:r>
      </m:oMath>
      <w:r>
        <w:rPr>
          <w:rFonts w:eastAsia="Calibri"/>
          <w:lang w:val="en-GB"/>
        </w:rPr>
        <w:t xml:space="preserve"> for the non-investing free-riding firm </w:t>
      </w:r>
      <m:oMath>
        <m:r>
          <w:rPr>
            <w:rFonts w:ascii="Cambria Math" w:eastAsia="Calibri" w:hAnsi="Cambria Math"/>
            <w:lang w:val="en-GB"/>
          </w:rPr>
          <m:t>j</m:t>
        </m:r>
      </m:oMath>
      <w:r>
        <w:rPr>
          <w:rFonts w:eastAsia="Calibri"/>
          <w:lang w:val="en-GB"/>
        </w:rPr>
        <w:t xml:space="preserve">, as part of their own total costs of production </w:t>
      </w:r>
      <m:oMath>
        <m:sSub>
          <m:sSubPr>
            <m:ctrlPr>
              <w:rPr>
                <w:rFonts w:ascii="Cambria Math" w:hAnsi="Cambria Math"/>
              </w:rPr>
            </m:ctrlPr>
          </m:sSubPr>
          <m:e>
            <m:r>
              <w:rPr>
                <w:rFonts w:ascii="Cambria Math" w:hAnsi="Cambria Math"/>
                <w:noProof/>
              </w:rPr>
              <m:t>C</m:t>
            </m:r>
          </m:e>
          <m:sub>
            <m:r>
              <w:rPr>
                <w:rFonts w:ascii="Cambria Math" w:hAnsi="Cambria Math"/>
                <w:noProof/>
              </w:rPr>
              <m:t>i</m:t>
            </m:r>
          </m:sub>
        </m:sSub>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i</m:t>
                </m:r>
              </m:sub>
            </m:sSub>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r>
              <w:rPr>
                <w:rFonts w:ascii="Cambria Math" w:eastAsia="Calibri" w:hAnsi="Cambria Math"/>
                <w:lang w:val="en-GB"/>
              </w:rPr>
              <m:t>,0</m:t>
            </m:r>
          </m:e>
        </m:d>
      </m:oMath>
      <w:r w:rsidRPr="00A44045">
        <w:rPr>
          <w:rFonts w:eastAsia="Calibri"/>
          <w:lang w:val="en-GB"/>
        </w:rPr>
        <w:t xml:space="preserve"> </w:t>
      </w:r>
      <w:r>
        <w:rPr>
          <w:rFonts w:eastAsia="Calibri"/>
          <w:lang w:val="en-GB"/>
        </w:rPr>
        <w:t xml:space="preserve">and </w:t>
      </w:r>
      <m:oMath>
        <m:sSub>
          <m:sSubPr>
            <m:ctrlPr>
              <w:rPr>
                <w:rFonts w:ascii="Cambria Math" w:hAnsi="Cambria Math"/>
              </w:rPr>
            </m:ctrlPr>
          </m:sSubPr>
          <m:e>
            <m:r>
              <w:rPr>
                <w:rFonts w:ascii="Cambria Math" w:hAnsi="Cambria Math"/>
                <w:noProof/>
              </w:rPr>
              <m:t>C</m:t>
            </m:r>
          </m:e>
          <m:sub>
            <m:r>
              <w:rPr>
                <w:rFonts w:ascii="Cambria Math" w:hAnsi="Cambria Math"/>
                <w:noProof/>
              </w:rPr>
              <m:t>j</m:t>
            </m:r>
          </m:sub>
        </m:sSub>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j</m:t>
                </m:r>
              </m:sub>
            </m:sSub>
            <m:r>
              <w:rPr>
                <w:rFonts w:ascii="Cambria Math" w:eastAsia="Calibri" w:hAnsi="Cambria Math"/>
                <w:lang w:val="en-GB"/>
              </w:rPr>
              <m:t>,0,</m:t>
            </m:r>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i</m:t>
                </m:r>
              </m:sub>
            </m:sSub>
          </m:e>
        </m:d>
      </m:oMath>
      <w:r w:rsidRPr="00A44045">
        <w:rPr>
          <w:rFonts w:eastAsia="Calibri"/>
          <w:lang w:val="en-GB"/>
        </w:rPr>
        <w:t>, respectively</w:t>
      </w:r>
      <w:r>
        <w:rPr>
          <w:rFonts w:eastAsia="Calibri"/>
          <w:lang w:val="en-GB"/>
        </w:rPr>
        <w:t xml:space="preserve">. This can be specialised by substituting out </w:t>
      </w:r>
      <m:oMath>
        <m:sSubSup>
          <m:sSubSupPr>
            <m:ctrlPr>
              <w:rPr>
                <w:rFonts w:ascii="Cambria Math" w:hAnsi="Cambria Math"/>
                <w:i/>
                <w:noProof/>
              </w:rPr>
            </m:ctrlPr>
          </m:sSubSupPr>
          <m:e>
            <m:r>
              <w:rPr>
                <w:rFonts w:ascii="Cambria Math" w:hAnsi="Cambria Math"/>
                <w:noProof/>
              </w:rPr>
              <m:t>x</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oMath>
      <w:r w:rsidRPr="00016A57">
        <w:rPr>
          <w:rFonts w:eastAsia="Calibri"/>
          <w:lang w:val="en-GB"/>
        </w:rPr>
        <w:t xml:space="preserve"> </w:t>
      </w:r>
      <w:r>
        <w:rPr>
          <w:rFonts w:eastAsia="Calibri"/>
          <w:lang w:val="en-GB"/>
        </w:rPr>
        <w:t>from (</w:t>
      </w:r>
      <w:r w:rsidR="0094158F">
        <w:rPr>
          <w:rFonts w:eastAsia="Calibri"/>
          <w:lang w:val="en-GB"/>
        </w:rPr>
        <w:t>A.1</w:t>
      </w:r>
      <w:r>
        <w:rPr>
          <w:rFonts w:eastAsia="Calibri"/>
          <w:lang w:val="en-GB"/>
        </w:rPr>
        <w:t>5) into the last inequalities, showing that they are fulfilled if and only if:</w:t>
      </w:r>
    </w:p>
    <w:p w14:paraId="73F496AC" w14:textId="784D40F2" w:rsidR="00A47CAD" w:rsidRPr="00F44441" w:rsidRDefault="00A47CAD" w:rsidP="00A47CAD">
      <w:pPr>
        <w:pStyle w:val="MTDisplayEquation"/>
        <w:rPr>
          <w:rFonts w:ascii="Times New Roman" w:hAnsi="Times New Roman"/>
          <w:sz w:val="24"/>
        </w:rPr>
      </w:pPr>
      <w:r w:rsidRPr="002E261D">
        <w:rPr>
          <w:rFonts w:ascii="Times New Roman" w:hAnsi="Times New Roman"/>
          <w:sz w:val="20"/>
          <w:szCs w:val="20"/>
        </w:rPr>
        <w:tab/>
      </w:r>
      <m:oMath>
        <m:r>
          <w:rPr>
            <w:rFonts w:ascii="Cambria Math" w:hAnsi="Cambria Math"/>
            <w:sz w:val="20"/>
            <w:szCs w:val="20"/>
          </w:rPr>
          <m:t>g&gt;</m:t>
        </m:r>
        <m:f>
          <m:fPr>
            <m:ctrlPr>
              <w:rPr>
                <w:rFonts w:ascii="Cambria Math" w:hAnsi="Cambria Math"/>
                <w:i/>
                <w:sz w:val="20"/>
                <w:szCs w:val="20"/>
              </w:rPr>
            </m:ctrlPr>
          </m:fPr>
          <m:num>
            <m:r>
              <w:rPr>
                <w:rFonts w:ascii="Cambria Math" w:hAnsi="Cambria Math"/>
                <w:sz w:val="20"/>
                <w:szCs w:val="20"/>
              </w:rPr>
              <m:t>2(2-d</m:t>
            </m:r>
            <m:r>
              <w:rPr>
                <w:rFonts w:ascii="Cambria Math" w:hAnsi="Cambria Math"/>
                <w:noProof/>
                <w:sz w:val="20"/>
                <w:szCs w:val="20"/>
              </w:rPr>
              <m:t>β</m:t>
            </m:r>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2-d+dw(1-</m:t>
                </m:r>
                <m:r>
                  <w:rPr>
                    <w:rFonts w:ascii="Cambria Math" w:hAnsi="Cambria Math"/>
                    <w:noProof/>
                    <w:sz w:val="20"/>
                    <w:szCs w:val="20"/>
                  </w:rPr>
                  <m:t>β</m:t>
                </m:r>
                <m:r>
                  <w:rPr>
                    <w:rFonts w:ascii="Cambria Math" w:hAnsi="Cambria Math"/>
                    <w:sz w:val="20"/>
                    <w:szCs w:val="20"/>
                  </w:rPr>
                  <m:t>)</m:t>
                </m:r>
              </m:e>
            </m:d>
          </m:num>
          <m:den>
            <m:r>
              <w:rPr>
                <w:rFonts w:ascii="Cambria Math" w:hAnsi="Cambria Math"/>
                <w:sz w:val="20"/>
                <w:szCs w:val="20"/>
              </w:rPr>
              <m:t>w</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2-d</m:t>
                    </m:r>
                  </m:e>
                </m:d>
              </m:e>
              <m:sup>
                <m:r>
                  <w:rPr>
                    <w:rFonts w:ascii="Cambria Math" w:hAnsi="Cambria Math"/>
                    <w:sz w:val="20"/>
                    <w:szCs w:val="20"/>
                  </w:rPr>
                  <m:t>2</m:t>
                </m:r>
              </m:sup>
            </m:sSup>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2+d</m:t>
                    </m:r>
                  </m:e>
                </m:d>
              </m:e>
              <m:sup>
                <m:r>
                  <w:rPr>
                    <w:rFonts w:ascii="Cambria Math" w:hAnsi="Cambria Math"/>
                    <w:sz w:val="20"/>
                    <w:szCs w:val="20"/>
                  </w:rPr>
                  <m:t>2</m:t>
                </m:r>
              </m:sup>
            </m:sSup>
          </m:den>
        </m:f>
        <m:r>
          <w:rPr>
            <w:rFonts w:ascii="Cambria Math" w:eastAsia="Calibri" w:hAnsi="Cambria Math"/>
            <w:sz w:val="20"/>
            <w:szCs w:val="20"/>
          </w:rPr>
          <m:t>≔</m:t>
        </m:r>
        <m:sSubSup>
          <m:sSubSupPr>
            <m:ctrlPr>
              <w:rPr>
                <w:rFonts w:ascii="Cambria Math" w:eastAsia="Calibri" w:hAnsi="Cambria Math"/>
                <w:i/>
                <w:sz w:val="20"/>
                <w:szCs w:val="20"/>
              </w:rPr>
            </m:ctrlPr>
          </m:sSubSupPr>
          <m:e>
            <m:r>
              <w:rPr>
                <w:rFonts w:ascii="Cambria Math" w:eastAsia="Calibri" w:hAnsi="Cambria Math"/>
                <w:sz w:val="20"/>
                <w:szCs w:val="20"/>
              </w:rPr>
              <m:t>g</m:t>
            </m:r>
          </m:e>
          <m:sub>
            <m:r>
              <w:rPr>
                <w:rFonts w:ascii="Cambria Math" w:eastAsia="Calibri" w:hAnsi="Cambria Math"/>
                <w:sz w:val="20"/>
                <w:szCs w:val="20"/>
              </w:rPr>
              <m:t>T</m:t>
            </m:r>
          </m:sub>
          <m:sup>
            <m:r>
              <w:rPr>
                <w:rFonts w:ascii="Cambria Math" w:eastAsia="Calibri" w:hAnsi="Cambria Math"/>
                <w:sz w:val="20"/>
                <w:szCs w:val="20"/>
              </w:rPr>
              <m:t>I/NI</m:t>
            </m:r>
          </m:sup>
        </m:sSubSup>
        <m:r>
          <w:rPr>
            <w:rFonts w:ascii="Cambria Math" w:eastAsia="Calibri" w:hAnsi="Cambria Math"/>
            <w:sz w:val="20"/>
            <w:szCs w:val="20"/>
          </w:rPr>
          <m:t>(</m:t>
        </m:r>
        <m:r>
          <w:rPr>
            <w:rFonts w:ascii="Cambria Math" w:hAnsi="Cambria Math"/>
            <w:noProof/>
            <w:sz w:val="20"/>
            <w:szCs w:val="20"/>
          </w:rPr>
          <m:t>β,d,w</m:t>
        </m:r>
        <m:r>
          <w:rPr>
            <w:rFonts w:ascii="Cambria Math" w:eastAsia="Calibri" w:hAnsi="Cambria Math"/>
            <w:sz w:val="20"/>
            <w:szCs w:val="20"/>
          </w:rPr>
          <m:t>)</m:t>
        </m:r>
      </m:oMath>
      <w:r>
        <w:rPr>
          <w:rFonts w:ascii="Times New Roman" w:hAnsi="Times New Roman"/>
          <w:sz w:val="24"/>
        </w:rPr>
        <w:t>, (R&amp;D cost condition of the investing firm).</w:t>
      </w:r>
      <w:r w:rsidRPr="00F44441">
        <w:rPr>
          <w:rFonts w:ascii="Times New Roman" w:hAnsi="Times New Roman"/>
          <w:sz w:val="24"/>
        </w:rPr>
        <w:tab/>
        <w:t>(</w:t>
      </w:r>
      <w:r w:rsidR="0094158F">
        <w:rPr>
          <w:rFonts w:ascii="Times New Roman" w:hAnsi="Times New Roman"/>
          <w:sz w:val="24"/>
        </w:rPr>
        <w:t>A.1</w:t>
      </w:r>
      <w:r>
        <w:rPr>
          <w:rFonts w:ascii="Times New Roman" w:hAnsi="Times New Roman"/>
          <w:sz w:val="24"/>
        </w:rPr>
        <w:t>6</w:t>
      </w:r>
      <w:r w:rsidRPr="00F44441">
        <w:rPr>
          <w:rFonts w:ascii="Times New Roman" w:hAnsi="Times New Roman"/>
          <w:sz w:val="24"/>
        </w:rPr>
        <w:t>)</w:t>
      </w:r>
    </w:p>
    <w:p w14:paraId="09453CAC" w14:textId="77777777" w:rsidR="00A47CAD" w:rsidRDefault="00A47CAD" w:rsidP="00A47CAD">
      <w:pPr>
        <w:suppressAutoHyphens w:val="0"/>
        <w:jc w:val="both"/>
        <w:rPr>
          <w:rFonts w:eastAsia="Calibri"/>
          <w:bCs/>
          <w:lang w:val="en-GB" w:eastAsia="en-US"/>
        </w:rPr>
      </w:pPr>
      <w:r>
        <w:rPr>
          <w:rFonts w:eastAsia="Calibri"/>
          <w:bCs/>
          <w:lang w:val="en-GB" w:eastAsia="en-US"/>
        </w:rPr>
        <w:t>and</w:t>
      </w:r>
    </w:p>
    <w:p w14:paraId="40355373" w14:textId="7EF5110E" w:rsidR="00A47CAD" w:rsidRPr="00F44441" w:rsidRDefault="00A47CAD" w:rsidP="00A47CAD">
      <w:pPr>
        <w:pStyle w:val="MTDisplayEquation"/>
        <w:rPr>
          <w:rFonts w:ascii="Times New Roman" w:hAnsi="Times New Roman"/>
          <w:sz w:val="24"/>
        </w:rPr>
      </w:pPr>
      <w:r w:rsidRPr="00F44441">
        <w:rPr>
          <w:rFonts w:ascii="Times New Roman" w:hAnsi="Times New Roman"/>
          <w:sz w:val="24"/>
        </w:rPr>
        <w:tab/>
      </w:r>
      <m:oMath>
        <m:r>
          <w:rPr>
            <w:rFonts w:ascii="Cambria Math" w:hAnsi="Cambria Math"/>
            <w:sz w:val="24"/>
          </w:rPr>
          <m:t>g&gt;</m:t>
        </m:r>
        <m:f>
          <m:fPr>
            <m:ctrlPr>
              <w:rPr>
                <w:rFonts w:ascii="Cambria Math" w:hAnsi="Cambria Math"/>
                <w:i/>
                <w:sz w:val="24"/>
              </w:rPr>
            </m:ctrlPr>
          </m:fPr>
          <m:num>
            <m:r>
              <w:rPr>
                <w:rFonts w:ascii="Cambria Math" w:hAnsi="Cambria Math"/>
                <w:sz w:val="24"/>
              </w:rPr>
              <m:t>2(2-d</m:t>
            </m:r>
            <m:r>
              <w:rPr>
                <w:rFonts w:ascii="Cambria Math" w:hAnsi="Cambria Math"/>
                <w:noProof/>
                <w:sz w:val="24"/>
              </w:rPr>
              <m:t>β</m:t>
            </m:r>
            <m:r>
              <w:rPr>
                <w:rFonts w:ascii="Cambria Math" w:hAnsi="Cambria Math"/>
                <w:sz w:val="24"/>
              </w:rPr>
              <m:t>)</m:t>
            </m:r>
            <m:d>
              <m:dPr>
                <m:begChr m:val="["/>
                <m:endChr m:val="]"/>
                <m:ctrlPr>
                  <w:rPr>
                    <w:rFonts w:ascii="Cambria Math" w:hAnsi="Cambria Math"/>
                    <w:i/>
                    <w:sz w:val="24"/>
                  </w:rPr>
                </m:ctrlPr>
              </m:dPr>
              <m:e>
                <m:r>
                  <w:rPr>
                    <w:rFonts w:ascii="Cambria Math" w:hAnsi="Cambria Math"/>
                    <w:sz w:val="24"/>
                  </w:rPr>
                  <m:t>2w</m:t>
                </m:r>
                <m:d>
                  <m:dPr>
                    <m:ctrlPr>
                      <w:rPr>
                        <w:rFonts w:ascii="Cambria Math" w:hAnsi="Cambria Math"/>
                        <w:i/>
                        <w:sz w:val="24"/>
                      </w:rPr>
                    </m:ctrlPr>
                  </m:dPr>
                  <m:e>
                    <m:r>
                      <w:rPr>
                        <w:rFonts w:ascii="Cambria Math" w:hAnsi="Cambria Math"/>
                        <w:sz w:val="24"/>
                      </w:rPr>
                      <m:t>1-</m:t>
                    </m:r>
                    <m:r>
                      <w:rPr>
                        <w:rFonts w:ascii="Cambria Math" w:hAnsi="Cambria Math"/>
                        <w:noProof/>
                        <w:sz w:val="24"/>
                      </w:rPr>
                      <m:t>β</m:t>
                    </m:r>
                  </m:e>
                </m:d>
                <m:r>
                  <w:rPr>
                    <w:rFonts w:ascii="Cambria Math" w:hAnsi="Cambria Math"/>
                    <w:sz w:val="24"/>
                  </w:rPr>
                  <m:t>+</m:t>
                </m:r>
                <m:r>
                  <w:rPr>
                    <w:rFonts w:ascii="Cambria Math" w:hAnsi="Cambria Math"/>
                    <w:noProof/>
                    <w:sz w:val="24"/>
                  </w:rPr>
                  <m:t>β(2-d)</m:t>
                </m:r>
              </m:e>
            </m:d>
          </m:num>
          <m:den>
            <m:r>
              <w:rPr>
                <w:rFonts w:ascii="Cambria Math" w:hAnsi="Cambria Math"/>
                <w:sz w:val="24"/>
              </w:rPr>
              <m:t>w</m:t>
            </m:r>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2-d</m:t>
                    </m:r>
                  </m:e>
                </m:d>
              </m:e>
              <m:sup>
                <m:r>
                  <w:rPr>
                    <w:rFonts w:ascii="Cambria Math" w:hAnsi="Cambria Math"/>
                    <w:sz w:val="24"/>
                  </w:rPr>
                  <m:t>2</m:t>
                </m:r>
              </m:sup>
            </m:sSup>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2+d</m:t>
                    </m:r>
                  </m:e>
                </m:d>
              </m:e>
              <m:sup>
                <m:r>
                  <w:rPr>
                    <w:rFonts w:ascii="Cambria Math" w:hAnsi="Cambria Math"/>
                    <w:sz w:val="24"/>
                  </w:rPr>
                  <m:t>2</m:t>
                </m:r>
              </m:sup>
            </m:sSup>
          </m:den>
        </m:f>
      </m:oMath>
      <w:r>
        <w:rPr>
          <w:rFonts w:ascii="Times New Roman" w:hAnsi="Times New Roman"/>
          <w:sz w:val="24"/>
        </w:rPr>
        <w:t>, (R&amp;D cost condition of the non-investing firm).</w:t>
      </w:r>
      <w:r w:rsidRPr="00F44441">
        <w:rPr>
          <w:rFonts w:ascii="Times New Roman" w:hAnsi="Times New Roman"/>
          <w:sz w:val="24"/>
        </w:rPr>
        <w:tab/>
        <w:t>(</w:t>
      </w:r>
      <w:r w:rsidR="002E261D">
        <w:rPr>
          <w:rFonts w:ascii="Times New Roman" w:hAnsi="Times New Roman"/>
          <w:sz w:val="24"/>
        </w:rPr>
        <w:t>A.1</w:t>
      </w:r>
      <w:r>
        <w:rPr>
          <w:rFonts w:ascii="Times New Roman" w:hAnsi="Times New Roman"/>
          <w:sz w:val="24"/>
        </w:rPr>
        <w:t>7</w:t>
      </w:r>
      <w:r w:rsidRPr="00F44441">
        <w:rPr>
          <w:rFonts w:ascii="Times New Roman" w:hAnsi="Times New Roman"/>
          <w:sz w:val="24"/>
        </w:rPr>
        <w:t>)</w:t>
      </w:r>
    </w:p>
    <w:p w14:paraId="58CF28C2" w14:textId="382213FD" w:rsidR="00A47CAD" w:rsidRDefault="00A47CAD" w:rsidP="00A47CAD">
      <w:pPr>
        <w:suppressAutoHyphens w:val="0"/>
        <w:jc w:val="both"/>
        <w:rPr>
          <w:rFonts w:eastAsia="Calibri"/>
          <w:lang w:val="en-GB"/>
        </w:rPr>
      </w:pPr>
      <w:r>
        <w:rPr>
          <w:rFonts w:eastAsia="Calibri"/>
          <w:bCs/>
          <w:lang w:val="en-GB" w:eastAsia="en-US"/>
        </w:rPr>
        <w:t xml:space="preserve">    The condition in (</w:t>
      </w:r>
      <w:r w:rsidR="00DA7048">
        <w:rPr>
          <w:rFonts w:eastAsia="Calibri"/>
          <w:bCs/>
          <w:lang w:val="en-GB" w:eastAsia="en-US"/>
        </w:rPr>
        <w:t>A.1</w:t>
      </w:r>
      <w:r>
        <w:rPr>
          <w:rFonts w:eastAsia="Calibri"/>
          <w:bCs/>
          <w:lang w:val="en-GB" w:eastAsia="en-US"/>
        </w:rPr>
        <w:t xml:space="preserve">7) is never binding, as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f>
          <m:fPr>
            <m:ctrlPr>
              <w:rPr>
                <w:rFonts w:ascii="Cambria Math" w:hAnsi="Cambria Math"/>
                <w:i/>
              </w:rPr>
            </m:ctrlPr>
          </m:fPr>
          <m:num>
            <m:r>
              <w:rPr>
                <w:rFonts w:ascii="Cambria Math" w:hAnsi="Cambria Math"/>
                <w:lang w:val="en-GB"/>
              </w:rPr>
              <m:t>2(2-</m:t>
            </m:r>
            <m:r>
              <w:rPr>
                <w:rFonts w:ascii="Cambria Math" w:hAnsi="Cambria Math"/>
              </w:rPr>
              <m:t>d</m:t>
            </m:r>
            <m:r>
              <w:rPr>
                <w:rFonts w:ascii="Cambria Math" w:hAnsi="Cambria Math"/>
                <w:noProof/>
              </w:rPr>
              <m:t>β</m:t>
            </m:r>
            <m:r>
              <w:rPr>
                <w:rFonts w:ascii="Cambria Math" w:hAnsi="Cambria Math"/>
                <w:lang w:val="en-GB"/>
              </w:rPr>
              <m:t>)</m:t>
            </m:r>
            <m:d>
              <m:dPr>
                <m:begChr m:val="["/>
                <m:endChr m:val="]"/>
                <m:ctrlPr>
                  <w:rPr>
                    <w:rFonts w:ascii="Cambria Math" w:hAnsi="Cambria Math"/>
                    <w:i/>
                  </w:rPr>
                </m:ctrlPr>
              </m:dPr>
              <m:e>
                <m:r>
                  <w:rPr>
                    <w:rFonts w:ascii="Cambria Math" w:hAnsi="Cambria Math"/>
                    <w:lang w:val="en-GB"/>
                  </w:rPr>
                  <m:t>2</m:t>
                </m:r>
                <m:r>
                  <w:rPr>
                    <w:rFonts w:ascii="Cambria Math" w:hAnsi="Cambria Math"/>
                  </w:rPr>
                  <m:t>w</m:t>
                </m:r>
                <m:d>
                  <m:dPr>
                    <m:ctrlPr>
                      <w:rPr>
                        <w:rFonts w:ascii="Cambria Math" w:hAnsi="Cambria Math"/>
                        <w:i/>
                      </w:rPr>
                    </m:ctrlPr>
                  </m:dPr>
                  <m:e>
                    <m:r>
                      <w:rPr>
                        <w:rFonts w:ascii="Cambria Math" w:hAnsi="Cambria Math"/>
                        <w:lang w:val="en-GB"/>
                      </w:rPr>
                      <m:t>1-</m:t>
                    </m:r>
                    <m:r>
                      <w:rPr>
                        <w:rFonts w:ascii="Cambria Math" w:hAnsi="Cambria Math"/>
                        <w:noProof/>
                      </w:rPr>
                      <m:t>β</m:t>
                    </m:r>
                  </m:e>
                </m:d>
                <m:r>
                  <w:rPr>
                    <w:rFonts w:ascii="Cambria Math" w:hAnsi="Cambria Math"/>
                    <w:lang w:val="en-GB"/>
                  </w:rPr>
                  <m:t>+</m:t>
                </m:r>
                <m:r>
                  <w:rPr>
                    <w:rFonts w:ascii="Cambria Math" w:hAnsi="Cambria Math"/>
                    <w:noProof/>
                  </w:rPr>
                  <m:t>β</m:t>
                </m:r>
                <m:r>
                  <w:rPr>
                    <w:rFonts w:ascii="Cambria Math" w:hAnsi="Cambria Math"/>
                    <w:noProof/>
                    <w:lang w:val="en-GB"/>
                  </w:rPr>
                  <m:t>(2-</m:t>
                </m:r>
                <m:r>
                  <w:rPr>
                    <w:rFonts w:ascii="Cambria Math" w:hAnsi="Cambria Math"/>
                    <w:noProof/>
                  </w:rPr>
                  <m:t>d</m:t>
                </m:r>
                <m:r>
                  <w:rPr>
                    <w:rFonts w:ascii="Cambria Math" w:hAnsi="Cambria Math"/>
                    <w:noProof/>
                    <w:lang w:val="en-GB"/>
                  </w:rPr>
                  <m:t>)</m:t>
                </m:r>
              </m:e>
            </m:d>
          </m:num>
          <m:den>
            <m:r>
              <w:rPr>
                <w:rFonts w:ascii="Cambria Math" w:hAnsi="Cambria Math"/>
              </w:rPr>
              <m:t>w</m:t>
            </m:r>
            <m:sSup>
              <m:sSupPr>
                <m:ctrlPr>
                  <w:rPr>
                    <w:rFonts w:ascii="Cambria Math" w:hAnsi="Cambria Math"/>
                    <w:i/>
                  </w:rPr>
                </m:ctrlPr>
              </m:sSupPr>
              <m:e>
                <m:d>
                  <m:dPr>
                    <m:ctrlPr>
                      <w:rPr>
                        <w:rFonts w:ascii="Cambria Math" w:hAnsi="Cambria Math"/>
                        <w:i/>
                      </w:rPr>
                    </m:ctrlPr>
                  </m:dPr>
                  <m:e>
                    <m:r>
                      <w:rPr>
                        <w:rFonts w:ascii="Cambria Math" w:hAnsi="Cambria Math"/>
                        <w:lang w:val="en-GB"/>
                      </w:rPr>
                      <m:t>2-</m:t>
                    </m:r>
                    <m:r>
                      <w:rPr>
                        <w:rFonts w:ascii="Cambria Math" w:hAnsi="Cambria Math"/>
                      </w:rPr>
                      <m:t>d</m:t>
                    </m:r>
                  </m:e>
                </m:d>
              </m:e>
              <m:sup>
                <m:r>
                  <w:rPr>
                    <w:rFonts w:ascii="Cambria Math" w:hAnsi="Cambria Math"/>
                    <w:lang w:val="en-GB"/>
                  </w:rPr>
                  <m:t>2</m:t>
                </m:r>
              </m:sup>
            </m:sSup>
            <m:sSup>
              <m:sSupPr>
                <m:ctrlPr>
                  <w:rPr>
                    <w:rFonts w:ascii="Cambria Math" w:hAnsi="Cambria Math"/>
                    <w:i/>
                  </w:rPr>
                </m:ctrlPr>
              </m:sSupPr>
              <m:e>
                <m:d>
                  <m:dPr>
                    <m:ctrlPr>
                      <w:rPr>
                        <w:rFonts w:ascii="Cambria Math" w:hAnsi="Cambria Math"/>
                        <w:i/>
                      </w:rPr>
                    </m:ctrlPr>
                  </m:dPr>
                  <m:e>
                    <m:r>
                      <w:rPr>
                        <w:rFonts w:ascii="Cambria Math" w:hAnsi="Cambria Math"/>
                        <w:lang w:val="en-GB"/>
                      </w:rPr>
                      <m:t>2+</m:t>
                    </m:r>
                    <m:r>
                      <w:rPr>
                        <w:rFonts w:ascii="Cambria Math" w:hAnsi="Cambria Math"/>
                      </w:rPr>
                      <m:t>d</m:t>
                    </m:r>
                  </m:e>
                </m:d>
              </m:e>
              <m:sup>
                <m:r>
                  <w:rPr>
                    <w:rFonts w:ascii="Cambria Math" w:hAnsi="Cambria Math"/>
                    <w:lang w:val="en-GB"/>
                  </w:rPr>
                  <m:t>2</m:t>
                </m:r>
              </m:sup>
            </m:sSup>
          </m:den>
        </m:f>
      </m:oMath>
      <w:r w:rsidRPr="00352CA5">
        <w:rPr>
          <w:rFonts w:eastAsia="Calibri"/>
          <w:lang w:val="en-GB"/>
        </w:rPr>
        <w:t xml:space="preserve"> </w:t>
      </w:r>
      <w:r>
        <w:rPr>
          <w:rFonts w:eastAsia="Calibri"/>
          <w:lang w:val="en-GB"/>
        </w:rPr>
        <w:t>is always fulfilled in the asymmetric subgame I/NI. Differently, the expression in (</w:t>
      </w:r>
      <w:r w:rsidR="00DA7048">
        <w:rPr>
          <w:rFonts w:eastAsia="Calibri"/>
          <w:lang w:val="en-GB"/>
        </w:rPr>
        <w:t>A.1</w:t>
      </w:r>
      <w:r>
        <w:rPr>
          <w:rFonts w:eastAsia="Calibri"/>
          <w:lang w:val="en-GB"/>
        </w:rPr>
        <w:t>6) adds another (the last!) threshold to the stability condition (19)</w:t>
      </w:r>
      <w:r w:rsidR="00DA7048">
        <w:rPr>
          <w:rFonts w:eastAsia="Calibri"/>
          <w:lang w:val="en-GB"/>
        </w:rPr>
        <w:t xml:space="preserve"> reported in the main text</w:t>
      </w:r>
      <w:r>
        <w:rPr>
          <w:rFonts w:eastAsia="Calibri"/>
          <w:lang w:val="en-GB"/>
        </w:rPr>
        <w:t xml:space="preserve">, i.e.,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w:t>
      </w:r>
      <w:r w:rsidRPr="00352CA5">
        <w:rPr>
          <w:rFonts w:eastAsia="Calibri"/>
          <w:lang w:val="en-GB"/>
        </w:rPr>
        <w:t>and</w:t>
      </w:r>
      <w:r>
        <w:rPr>
          <w:rFonts w:eastAsia="Calibri"/>
          <w:lang w:val="en-GB"/>
        </w:rPr>
        <w:t xml:space="preserve"> the R&amp;D cost condition of the symmetric subgame I/I (22)</w:t>
      </w:r>
      <w:r w:rsidR="00DA7048">
        <w:rPr>
          <w:rFonts w:eastAsia="Calibri"/>
          <w:lang w:val="en-GB"/>
        </w:rPr>
        <w:t xml:space="preserve"> reported in the main text</w:t>
      </w:r>
      <w:r>
        <w:rPr>
          <w:rFonts w:eastAsia="Calibri"/>
          <w:lang w:val="en-GB"/>
        </w:rPr>
        <w:t xml:space="preserve">, i.e.,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in determining the feasible region for the emergence of meaningful Nash equilibrium outcomes of the investment decision game with product differentiation (which is drawn as the red line in Figures 4-7</w:t>
      </w:r>
      <w:r w:rsidR="000A19B4">
        <w:rPr>
          <w:rFonts w:eastAsia="Calibri"/>
          <w:lang w:val="en-GB"/>
        </w:rPr>
        <w:t xml:space="preserve"> in the main text</w:t>
      </w:r>
      <w:r>
        <w:rPr>
          <w:rFonts w:eastAsia="Calibri"/>
          <w:lang w:val="en-GB"/>
        </w:rPr>
        <w:t xml:space="preserve">). The comparison amongst the shapes of the relevant constraints of the game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as well as their position in the </w:t>
      </w:r>
      <m:oMath>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g</m:t>
        </m:r>
        <m:r>
          <w:rPr>
            <w:rFonts w:ascii="Cambria Math" w:eastAsia="Calibri" w:hAnsi="Cambria Math"/>
            <w:lang w:val="en-GB"/>
          </w:rPr>
          <m:t>)</m:t>
        </m:r>
      </m:oMath>
      <w:r>
        <w:rPr>
          <w:rFonts w:eastAsia="Calibri"/>
          <w:lang w:val="en-GB"/>
        </w:rPr>
        <w:t xml:space="preserve"> space is a complex exercise, depending, amongst other factors, on the relative size of </w:t>
      </w:r>
      <m:oMath>
        <m:r>
          <w:rPr>
            <w:rFonts w:ascii="Cambria Math" w:hAnsi="Cambria Math"/>
            <w:noProof/>
          </w:rPr>
          <m:t>w</m:t>
        </m:r>
      </m:oMath>
      <w:r w:rsidRPr="00A25509">
        <w:rPr>
          <w:rFonts w:eastAsia="Calibri"/>
          <w:lang w:val="en-GB"/>
        </w:rPr>
        <w:t xml:space="preserve">. </w:t>
      </w:r>
      <w:r>
        <w:rPr>
          <w:rFonts w:eastAsia="Calibri"/>
          <w:lang w:val="en-GB"/>
        </w:rPr>
        <w:t xml:space="preserve">Therefore, to avoid </w:t>
      </w:r>
      <w:r w:rsidRPr="00A25509">
        <w:rPr>
          <w:rFonts w:eastAsia="Calibri"/>
          <w:lang w:val="en-GB"/>
        </w:rPr>
        <w:t xml:space="preserve">lengthening the exposition </w:t>
      </w:r>
      <w:r>
        <w:rPr>
          <w:rFonts w:eastAsia="Calibri"/>
          <w:lang w:val="en-GB"/>
        </w:rPr>
        <w:t xml:space="preserve">further </w:t>
      </w:r>
      <w:r w:rsidRPr="00A25509">
        <w:rPr>
          <w:rFonts w:eastAsia="Calibri"/>
          <w:lang w:val="en-GB"/>
        </w:rPr>
        <w:t xml:space="preserve">with </w:t>
      </w:r>
      <w:r>
        <w:rPr>
          <w:rFonts w:eastAsia="Calibri"/>
          <w:lang w:val="en-GB"/>
        </w:rPr>
        <w:t xml:space="preserve">additional </w:t>
      </w:r>
      <w:r w:rsidRPr="00A25509">
        <w:rPr>
          <w:rFonts w:eastAsia="Calibri"/>
          <w:lang w:val="en-GB"/>
        </w:rPr>
        <w:t xml:space="preserve">graphs, we leave the </w:t>
      </w:r>
      <w:r>
        <w:rPr>
          <w:rFonts w:eastAsia="Calibri"/>
          <w:lang w:val="en-GB"/>
        </w:rPr>
        <w:t xml:space="preserve">complete geometrical </w:t>
      </w:r>
      <w:r w:rsidRPr="00A25509">
        <w:rPr>
          <w:rFonts w:eastAsia="Calibri"/>
          <w:lang w:val="en-GB"/>
        </w:rPr>
        <w:t>analysis</w:t>
      </w:r>
      <w:r>
        <w:rPr>
          <w:rFonts w:eastAsia="Calibri"/>
          <w:lang w:val="en-GB"/>
        </w:rPr>
        <w:t xml:space="preserve"> to Section 3.</w:t>
      </w:r>
      <w:r w:rsidR="000A19B4">
        <w:rPr>
          <w:rFonts w:eastAsia="Calibri"/>
          <w:lang w:val="en-GB"/>
        </w:rPr>
        <w:t>2 in the main text of the article</w:t>
      </w:r>
      <w:r>
        <w:rPr>
          <w:rFonts w:eastAsia="Calibri"/>
          <w:lang w:val="en-GB"/>
        </w:rPr>
        <w:t xml:space="preserve">, dealing with the study of the Nash equilibria of the game and related discussion. However, </w:t>
      </w:r>
      <w:r w:rsidR="000A19B4">
        <w:rPr>
          <w:rFonts w:eastAsia="Calibri"/>
          <w:lang w:val="en-GB"/>
        </w:rPr>
        <w:t xml:space="preserve">the </w:t>
      </w:r>
      <w:r>
        <w:rPr>
          <w:rFonts w:eastAsia="Calibri"/>
          <w:lang w:val="en-GB"/>
        </w:rPr>
        <w:t xml:space="preserve">Proposition </w:t>
      </w:r>
      <w:r w:rsidR="000A19B4">
        <w:rPr>
          <w:rFonts w:eastAsia="Calibri"/>
          <w:lang w:val="en-GB"/>
        </w:rPr>
        <w:t>A.1</w:t>
      </w:r>
      <w:r>
        <w:rPr>
          <w:rFonts w:eastAsia="Calibri"/>
          <w:lang w:val="en-GB"/>
        </w:rPr>
        <w:t xml:space="preserve"> </w:t>
      </w:r>
      <w:r w:rsidR="000A19B4">
        <w:rPr>
          <w:rFonts w:eastAsia="Calibri"/>
          <w:lang w:val="en-GB"/>
        </w:rPr>
        <w:t xml:space="preserve">below </w:t>
      </w:r>
      <w:r>
        <w:rPr>
          <w:rFonts w:eastAsia="Calibri"/>
          <w:lang w:val="en-GB"/>
        </w:rPr>
        <w:t xml:space="preserve">resembles Proposition 1 </w:t>
      </w:r>
      <w:r w:rsidR="000A19B4">
        <w:rPr>
          <w:rFonts w:eastAsia="Calibri"/>
          <w:lang w:val="en-GB"/>
        </w:rPr>
        <w:t xml:space="preserve">in the main text </w:t>
      </w:r>
      <w:r>
        <w:rPr>
          <w:rFonts w:eastAsia="Calibri"/>
          <w:lang w:val="en-GB"/>
        </w:rPr>
        <w:t xml:space="preserve">and examines further this issue analytically by definitively clarifying the position of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in the </w:t>
      </w:r>
      <m:oMath>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g</m:t>
        </m:r>
        <m:r>
          <w:rPr>
            <w:rFonts w:ascii="Cambria Math" w:eastAsia="Calibri" w:hAnsi="Cambria Math"/>
            <w:lang w:val="en-GB"/>
          </w:rPr>
          <m:t>)</m:t>
        </m:r>
      </m:oMath>
      <w:r>
        <w:rPr>
          <w:rFonts w:eastAsia="Calibri"/>
          <w:lang w:val="en-GB"/>
        </w:rPr>
        <w:t xml:space="preserve"> space depending on </w:t>
      </w:r>
      <m:oMath>
        <m:r>
          <w:rPr>
            <w:rFonts w:ascii="Cambria Math" w:hAnsi="Cambria Math"/>
            <w:noProof/>
          </w:rPr>
          <m:t>β</m:t>
        </m:r>
      </m:oMath>
      <w:r w:rsidRPr="006E6870">
        <w:rPr>
          <w:rFonts w:eastAsia="Calibri"/>
          <w:lang w:val="en-GB"/>
        </w:rPr>
        <w:t>,</w:t>
      </w:r>
      <w:r>
        <w:rPr>
          <w:rFonts w:eastAsia="Calibri"/>
          <w:lang w:val="en-GB"/>
        </w:rPr>
        <w:t xml:space="preserve"> </w:t>
      </w:r>
      <m:oMath>
        <m:r>
          <w:rPr>
            <w:rFonts w:ascii="Cambria Math" w:hAnsi="Cambria Math"/>
            <w:noProof/>
          </w:rPr>
          <m:t>d</m:t>
        </m:r>
      </m:oMath>
      <w:r w:rsidRPr="006E6870">
        <w:rPr>
          <w:rFonts w:eastAsia="Calibri"/>
          <w:lang w:val="en-GB"/>
        </w:rPr>
        <w:t xml:space="preserve"> and </w:t>
      </w:r>
      <m:oMath>
        <m:r>
          <w:rPr>
            <w:rFonts w:ascii="Cambria Math" w:hAnsi="Cambria Math"/>
            <w:noProof/>
          </w:rPr>
          <m:t>w</m:t>
        </m:r>
      </m:oMath>
      <w:r>
        <w:rPr>
          <w:rFonts w:eastAsia="Calibri"/>
          <w:lang w:val="en-GB"/>
        </w:rPr>
        <w:t xml:space="preserve">, showing therefore which constraint is definitively binding </w:t>
      </w:r>
      <w:r w:rsidRPr="00761864">
        <w:rPr>
          <w:rFonts w:eastAsia="Calibri"/>
          <w:i/>
          <w:iCs/>
          <w:lang w:val="en-GB"/>
        </w:rPr>
        <w:t>for the R&amp;D investment decision game</w:t>
      </w:r>
      <w:r>
        <w:rPr>
          <w:rFonts w:eastAsia="Calibri"/>
          <w:lang w:val="en-GB"/>
        </w:rPr>
        <w:t>.</w:t>
      </w:r>
    </w:p>
    <w:p w14:paraId="1E5B8D58" w14:textId="77777777" w:rsidR="00A47CAD" w:rsidRPr="00F034EA" w:rsidRDefault="00A47CAD" w:rsidP="00A47CAD">
      <w:pPr>
        <w:suppressAutoHyphens w:val="0"/>
        <w:jc w:val="both"/>
        <w:rPr>
          <w:rFonts w:eastAsia="Calibri"/>
          <w:lang w:val="en-GB"/>
        </w:rPr>
      </w:pPr>
      <w:r>
        <w:rPr>
          <w:rFonts w:eastAsia="Calibri"/>
          <w:lang w:val="en-GB"/>
        </w:rPr>
        <w:t xml:space="preserve">    Let us first consider the r</w:t>
      </w:r>
      <w:r w:rsidRPr="00F034EA">
        <w:rPr>
          <w:rFonts w:eastAsia="Calibri"/>
          <w:lang w:val="en-GB"/>
        </w:rPr>
        <w:t xml:space="preserve">elationship between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sidRPr="00F034EA">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sidRPr="00F034EA">
        <w:rPr>
          <w:rFonts w:eastAsia="Calibri"/>
          <w:lang w:val="en-GB"/>
        </w:rPr>
        <w:t xml:space="preserve"> and define</w:t>
      </w:r>
    </w:p>
    <w:p w14:paraId="394A2DE7" w14:textId="79FE4E8A" w:rsidR="00A47CAD" w:rsidRPr="00F034EA" w:rsidRDefault="00A47CAD" w:rsidP="00A47CAD">
      <w:pPr>
        <w:pStyle w:val="MTDisplayEquation"/>
        <w:rPr>
          <w:rFonts w:ascii="Times New Roman" w:hAnsi="Times New Roman"/>
          <w:sz w:val="24"/>
        </w:rPr>
      </w:pPr>
      <w:r w:rsidRPr="00F034EA">
        <w:rPr>
          <w:rFonts w:ascii="Times New Roman" w:hAnsi="Times New Roman"/>
          <w:sz w:val="24"/>
        </w:rPr>
        <w:tab/>
      </w:r>
      <m:oMath>
        <m:sSubSup>
          <m:sSubSupPr>
            <m:ctrlPr>
              <w:rPr>
                <w:rFonts w:ascii="Cambria Math" w:eastAsia="Calibri" w:hAnsi="Cambria Math"/>
                <w:i/>
                <w:sz w:val="24"/>
              </w:rPr>
            </m:ctrlPr>
          </m:sSubSupPr>
          <m:e>
            <m:r>
              <w:rPr>
                <w:rFonts w:ascii="Cambria Math" w:hAnsi="Cambria Math"/>
                <w:noProof/>
                <w:sz w:val="24"/>
              </w:rPr>
              <m:t>β</m:t>
            </m:r>
          </m:e>
          <m:sub>
            <m:sSub>
              <m:sSubPr>
                <m:ctrlPr>
                  <w:rPr>
                    <w:rFonts w:ascii="Cambria Math" w:eastAsia="Calibri" w:hAnsi="Cambria Math"/>
                    <w:i/>
                    <w:sz w:val="24"/>
                  </w:rPr>
                </m:ctrlPr>
              </m:sSubPr>
              <m:e>
                <m:r>
                  <w:rPr>
                    <w:rFonts w:ascii="Cambria Math" w:eastAsia="Calibri" w:hAnsi="Cambria Math"/>
                    <w:sz w:val="24"/>
                  </w:rPr>
                  <m:t>T</m:t>
                </m:r>
              </m:e>
              <m:sub>
                <m:r>
                  <w:rPr>
                    <w:rFonts w:ascii="Cambria Math" w:eastAsia="Calibri" w:hAnsi="Cambria Math"/>
                    <w:sz w:val="24"/>
                  </w:rPr>
                  <m:t>1</m:t>
                </m:r>
              </m:sub>
            </m:sSub>
          </m:sub>
          <m:sup>
            <m:r>
              <w:rPr>
                <w:rFonts w:ascii="Cambria Math" w:eastAsia="Calibri" w:hAnsi="Cambria Math"/>
                <w:sz w:val="24"/>
              </w:rPr>
              <m:t>I/NI</m:t>
            </m:r>
          </m:sup>
        </m:sSubSup>
        <m:r>
          <w:rPr>
            <w:rFonts w:ascii="Cambria Math" w:eastAsia="Calibri" w:hAnsi="Cambria Math"/>
            <w:sz w:val="24"/>
          </w:rPr>
          <m:t>(d,w)≔</m:t>
        </m:r>
        <m:f>
          <m:fPr>
            <m:ctrlPr>
              <w:rPr>
                <w:rFonts w:ascii="Cambria Math" w:hAnsi="Cambria Math"/>
                <w:i/>
                <w:noProof/>
                <w:sz w:val="24"/>
              </w:rPr>
            </m:ctrlPr>
          </m:fPr>
          <m:num>
            <m:r>
              <w:rPr>
                <w:rFonts w:ascii="Cambria Math" w:hAnsi="Cambria Math"/>
                <w:noProof/>
                <w:sz w:val="24"/>
              </w:rPr>
              <m:t>dw</m:t>
            </m:r>
          </m:num>
          <m:den>
            <m:r>
              <w:rPr>
                <w:rFonts w:ascii="Cambria Math" w:hAnsi="Cambria Math"/>
                <w:noProof/>
                <w:sz w:val="24"/>
              </w:rPr>
              <m:t>2-d</m:t>
            </m:r>
            <m:d>
              <m:dPr>
                <m:ctrlPr>
                  <w:rPr>
                    <w:rFonts w:ascii="Cambria Math" w:hAnsi="Cambria Math"/>
                    <w:i/>
                    <w:noProof/>
                    <w:sz w:val="24"/>
                  </w:rPr>
                </m:ctrlPr>
              </m:dPr>
              <m:e>
                <m:r>
                  <w:rPr>
                    <w:rFonts w:ascii="Cambria Math" w:hAnsi="Cambria Math"/>
                    <w:noProof/>
                    <w:sz w:val="24"/>
                  </w:rPr>
                  <m:t>1-w</m:t>
                </m:r>
              </m:e>
            </m:d>
          </m:den>
        </m:f>
        <m:r>
          <w:rPr>
            <w:rFonts w:ascii="Cambria Math" w:hAnsi="Cambria Math"/>
            <w:noProof/>
            <w:sz w:val="24"/>
          </w:rPr>
          <m:t>&lt;1</m:t>
        </m:r>
      </m:oMath>
      <w:r w:rsidRPr="00F034EA">
        <w:rPr>
          <w:rFonts w:ascii="Times New Roman" w:hAnsi="Times New Roman"/>
          <w:sz w:val="24"/>
        </w:rPr>
        <w:t>,</w:t>
      </w:r>
      <w:r w:rsidRPr="00F034EA">
        <w:rPr>
          <w:rFonts w:ascii="Times New Roman" w:hAnsi="Times New Roman"/>
          <w:sz w:val="24"/>
        </w:rPr>
        <w:tab/>
        <w:t>(</w:t>
      </w:r>
      <w:r w:rsidR="00865402">
        <w:rPr>
          <w:rFonts w:ascii="Times New Roman" w:hAnsi="Times New Roman"/>
          <w:sz w:val="24"/>
        </w:rPr>
        <w:t>A.1</w:t>
      </w:r>
      <w:r>
        <w:rPr>
          <w:rFonts w:ascii="Times New Roman" w:hAnsi="Times New Roman"/>
          <w:sz w:val="24"/>
        </w:rPr>
        <w:t>8</w:t>
      </w:r>
      <w:r w:rsidRPr="00F034EA">
        <w:rPr>
          <w:rFonts w:ascii="Times New Roman" w:hAnsi="Times New Roman"/>
          <w:sz w:val="24"/>
        </w:rPr>
        <w:t>)</w:t>
      </w:r>
    </w:p>
    <w:p w14:paraId="6DCFD4F3" w14:textId="77777777" w:rsidR="00A47CAD" w:rsidRDefault="00A47CAD" w:rsidP="00A47CAD">
      <w:pPr>
        <w:suppressAutoHyphens w:val="0"/>
        <w:jc w:val="both"/>
        <w:rPr>
          <w:rFonts w:eastAsia="Calibri"/>
          <w:lang w:val="en-GB"/>
        </w:rPr>
      </w:pPr>
      <w:r>
        <w:rPr>
          <w:rFonts w:eastAsia="Calibri"/>
          <w:lang w:val="en-GB"/>
        </w:rPr>
        <w:t xml:space="preserve">as a threshold value of the intensity of the R&amp;D externality such that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in the </w:t>
      </w:r>
      <m:oMath>
        <m:d>
          <m:dPr>
            <m:ctrlPr>
              <w:rPr>
                <w:rFonts w:ascii="Cambria Math" w:eastAsia="Calibri" w:hAnsi="Cambria Math"/>
                <w:i/>
                <w:lang w:val="en-GB"/>
              </w:rPr>
            </m:ctrlPr>
          </m:dPr>
          <m:e>
            <m:r>
              <w:rPr>
                <w:rFonts w:ascii="Cambria Math" w:hAnsi="Cambria Math"/>
                <w:noProof/>
                <w:lang w:val="en-GB"/>
              </w:rPr>
              <m:t>β,g</m:t>
            </m:r>
          </m:e>
        </m:d>
      </m:oMath>
      <w:r>
        <w:rPr>
          <w:rFonts w:eastAsia="Calibri"/>
          <w:lang w:val="en-GB"/>
        </w:rPr>
        <w:t xml:space="preserve"> space. If products are complements (</w:t>
      </w:r>
      <m:oMath>
        <m:r>
          <w:rPr>
            <w:rFonts w:ascii="Cambria Math" w:hAnsi="Cambria Math"/>
            <w:noProof/>
          </w:rPr>
          <m:t>d</m:t>
        </m:r>
        <m:r>
          <w:rPr>
            <w:rFonts w:ascii="Cambria Math" w:hAnsi="Cambria Math"/>
            <w:noProof/>
            <w:lang w:val="en-GB"/>
          </w:rPr>
          <m:t>&lt;0</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(d,w)&lt;0</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If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(d,w)&gt;0</m:t>
        </m:r>
      </m:oMath>
      <w:r>
        <w:rPr>
          <w:rFonts w:eastAsia="Calibri"/>
          <w:lang w:val="en-GB"/>
        </w:rPr>
        <w:t xml:space="preserve"> and 1)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 xml:space="preserve">) </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(d,w)</m:t>
        </m:r>
      </m:oMath>
      <w:r>
        <w:rPr>
          <w:rFonts w:eastAsia="Calibri"/>
          <w:lang w:val="en-GB"/>
        </w:rPr>
        <w:t xml:space="preserve">, 2)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 xml:space="preserve">) </m:t>
        </m:r>
      </m:oMath>
      <w:r>
        <w:rPr>
          <w:rFonts w:eastAsia="Calibri"/>
          <w:lang w:val="en-GB"/>
        </w:rPr>
        <w:t xml:space="preserve"> for </w:t>
      </w:r>
      <w:r>
        <w:rPr>
          <w:rFonts w:eastAsia="Calibri"/>
          <w:lang w:val="en-GB"/>
        </w:rPr>
        <w:lastRenderedPageBreak/>
        <w:t xml:space="preserve">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(d,w)&lt;</m:t>
        </m:r>
        <m:r>
          <w:rPr>
            <w:rFonts w:ascii="Cambria Math" w:hAnsi="Cambria Math"/>
            <w:noProof/>
            <w:lang w:val="en-GB"/>
          </w:rPr>
          <m:t>β≤1</m:t>
        </m:r>
      </m:oMath>
      <w:r>
        <w:rPr>
          <w:rFonts w:eastAsia="Calibri"/>
          <w:lang w:val="en-GB"/>
        </w:rPr>
        <w:t xml:space="preserve">. If </w:t>
      </w:r>
      <m:oMath>
        <m:r>
          <w:rPr>
            <w:rFonts w:ascii="Cambria Math" w:hAnsi="Cambria Math"/>
            <w:noProof/>
          </w:rPr>
          <m:t>w</m:t>
        </m:r>
        <m:r>
          <w:rPr>
            <w:rFonts w:ascii="Cambria Math" w:hAnsi="Cambria Math"/>
            <w:noProof/>
            <w:lang w:val="en-GB"/>
          </w:rPr>
          <m:t>→1,</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(d,1)</m:t>
        </m:r>
        <m:r>
          <w:rPr>
            <w:rFonts w:ascii="Cambria Math" w:hAnsi="Cambria Math"/>
            <w:noProof/>
            <w:lang w:val="en-GB"/>
          </w:rPr>
          <m:t>→</m:t>
        </m:r>
        <m:f>
          <m:fPr>
            <m:ctrlPr>
              <w:rPr>
                <w:rFonts w:ascii="Cambria Math" w:hAnsi="Cambria Math"/>
                <w:i/>
                <w:noProof/>
              </w:rPr>
            </m:ctrlPr>
          </m:fPr>
          <m:num>
            <m:r>
              <w:rPr>
                <w:rFonts w:ascii="Cambria Math" w:hAnsi="Cambria Math"/>
                <w:noProof/>
              </w:rPr>
              <m:t>d</m:t>
            </m:r>
          </m:num>
          <m:den>
            <m:r>
              <w:rPr>
                <w:rFonts w:ascii="Cambria Math" w:hAnsi="Cambria Math"/>
                <w:noProof/>
                <w:lang w:val="en-GB"/>
              </w:rPr>
              <m:t>2</m:t>
            </m:r>
          </m:den>
        </m:f>
      </m:oMath>
      <w:r w:rsidRPr="009960E7">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noProof/>
                <w:lang w:val="en-GB"/>
              </w:rPr>
            </m:ctrlPr>
          </m:num>
          <m:den>
            <m:r>
              <w:rPr>
                <w:rFonts w:ascii="Cambria Math" w:eastAsia="Calibri" w:hAnsi="Cambria Math"/>
                <w:lang w:val="en-GB"/>
              </w:rPr>
              <m:t>2</m:t>
            </m:r>
          </m:den>
        </m:f>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)&lt;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oMath>
      <w:r>
        <w:rPr>
          <w:rFonts w:eastAsia="Calibri"/>
          <w:lang w:val="en-GB"/>
        </w:rPr>
        <w:t xml:space="preserve">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Pr>
          <w:rFonts w:eastAsia="Calibri"/>
          <w:lang w:val="en-GB"/>
        </w:rPr>
        <w:t>.</w:t>
      </w:r>
    </w:p>
    <w:p w14:paraId="59296CE8" w14:textId="77777777" w:rsidR="00A47CAD" w:rsidRPr="00F54B1D" w:rsidRDefault="00A47CAD" w:rsidP="00A47CAD">
      <w:pPr>
        <w:suppressAutoHyphens w:val="0"/>
        <w:jc w:val="both"/>
        <w:rPr>
          <w:rFonts w:eastAsia="Calibri"/>
          <w:lang w:val="en-GB"/>
        </w:rPr>
      </w:pPr>
      <w:r>
        <w:rPr>
          <w:rFonts w:eastAsia="Calibri"/>
          <w:lang w:val="en-GB"/>
        </w:rPr>
        <w:t xml:space="preserve">    Consider now the relatio</w:t>
      </w:r>
      <w:r w:rsidRPr="00F54B1D">
        <w:rPr>
          <w:rFonts w:eastAsia="Calibri"/>
          <w:lang w:val="en-GB"/>
        </w:rPr>
        <w:t xml:space="preserve">nship between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F54B1D">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sidRPr="00F54B1D">
        <w:rPr>
          <w:rFonts w:eastAsia="Calibri"/>
          <w:lang w:val="en-GB"/>
        </w:rPr>
        <w:t xml:space="preserve"> and define</w:t>
      </w:r>
    </w:p>
    <w:p w14:paraId="2543D939" w14:textId="07146329" w:rsidR="00A47CAD" w:rsidRPr="00F54B1D" w:rsidRDefault="00A47CAD" w:rsidP="00A47CAD">
      <w:pPr>
        <w:pStyle w:val="MTDisplayEquation"/>
        <w:rPr>
          <w:rFonts w:ascii="Times New Roman" w:hAnsi="Times New Roman"/>
          <w:sz w:val="24"/>
        </w:rPr>
      </w:pPr>
      <w:r w:rsidRPr="00F54B1D">
        <w:rPr>
          <w:rFonts w:ascii="Times New Roman" w:hAnsi="Times New Roman"/>
          <w:sz w:val="24"/>
        </w:rPr>
        <w:tab/>
      </w:r>
      <m:oMath>
        <m:sSubSup>
          <m:sSubSupPr>
            <m:ctrlPr>
              <w:rPr>
                <w:rFonts w:ascii="Cambria Math" w:eastAsia="Calibri" w:hAnsi="Cambria Math"/>
                <w:i/>
                <w:sz w:val="24"/>
              </w:rPr>
            </m:ctrlPr>
          </m:sSubSupPr>
          <m:e>
            <m:r>
              <w:rPr>
                <w:rFonts w:ascii="Cambria Math" w:hAnsi="Cambria Math"/>
                <w:noProof/>
                <w:sz w:val="24"/>
              </w:rPr>
              <m:t>β</m:t>
            </m:r>
          </m:e>
          <m:sub>
            <m:sSub>
              <m:sSubPr>
                <m:ctrlPr>
                  <w:rPr>
                    <w:rFonts w:ascii="Cambria Math" w:eastAsia="Calibri" w:hAnsi="Cambria Math"/>
                    <w:i/>
                    <w:sz w:val="24"/>
                  </w:rPr>
                </m:ctrlPr>
              </m:sSubPr>
              <m:e>
                <m:r>
                  <w:rPr>
                    <w:rFonts w:ascii="Cambria Math" w:eastAsia="Calibri" w:hAnsi="Cambria Math"/>
                    <w:sz w:val="24"/>
                  </w:rPr>
                  <m:t>T</m:t>
                </m:r>
              </m:e>
              <m:sub>
                <m:r>
                  <w:rPr>
                    <w:rFonts w:ascii="Cambria Math" w:eastAsia="Calibri" w:hAnsi="Cambria Math"/>
                    <w:sz w:val="24"/>
                  </w:rPr>
                  <m:t>2</m:t>
                </m:r>
              </m:sub>
            </m:sSub>
          </m:sub>
          <m:sup>
            <m:r>
              <w:rPr>
                <w:rFonts w:ascii="Cambria Math" w:eastAsia="Calibri" w:hAnsi="Cambria Math"/>
                <w:sz w:val="24"/>
              </w:rPr>
              <m:t>I/NI</m:t>
            </m:r>
          </m:sup>
        </m:sSubSup>
        <m:r>
          <w:rPr>
            <w:rFonts w:ascii="Cambria Math" w:eastAsia="Calibri" w:hAnsi="Cambria Math"/>
            <w:sz w:val="24"/>
          </w:rPr>
          <m:t>(d,w)≔</m:t>
        </m:r>
        <m:f>
          <m:fPr>
            <m:ctrlPr>
              <w:rPr>
                <w:rFonts w:ascii="Cambria Math" w:hAnsi="Cambria Math"/>
                <w:i/>
                <w:noProof/>
                <w:sz w:val="24"/>
              </w:rPr>
            </m:ctrlPr>
          </m:fPr>
          <m:num>
            <m:r>
              <w:rPr>
                <w:rFonts w:ascii="Cambria Math" w:hAnsi="Cambria Math"/>
                <w:noProof/>
                <w:sz w:val="24"/>
              </w:rPr>
              <m:t>d-2(1-w)</m:t>
            </m:r>
          </m:num>
          <m:den>
            <m:r>
              <w:rPr>
                <w:rFonts w:ascii="Cambria Math" w:hAnsi="Cambria Math"/>
                <w:noProof/>
                <w:sz w:val="24"/>
              </w:rPr>
              <m:t>2w</m:t>
            </m:r>
          </m:den>
        </m:f>
        <m:r>
          <w:rPr>
            <w:rFonts w:ascii="Cambria Math" w:hAnsi="Cambria Math"/>
            <w:noProof/>
            <w:sz w:val="24"/>
          </w:rPr>
          <m:t>&lt;1</m:t>
        </m:r>
      </m:oMath>
      <w:r w:rsidRPr="00F54B1D">
        <w:rPr>
          <w:rFonts w:ascii="Times New Roman" w:hAnsi="Times New Roman"/>
          <w:sz w:val="24"/>
        </w:rPr>
        <w:t>,</w:t>
      </w:r>
      <w:r w:rsidRPr="00F54B1D">
        <w:rPr>
          <w:rFonts w:ascii="Times New Roman" w:hAnsi="Times New Roman"/>
          <w:sz w:val="24"/>
        </w:rPr>
        <w:tab/>
        <w:t>(</w:t>
      </w:r>
      <w:r w:rsidR="00865402">
        <w:rPr>
          <w:rFonts w:ascii="Times New Roman" w:hAnsi="Times New Roman"/>
          <w:sz w:val="24"/>
        </w:rPr>
        <w:t>A.1</w:t>
      </w:r>
      <w:r>
        <w:rPr>
          <w:rFonts w:ascii="Times New Roman" w:hAnsi="Times New Roman"/>
          <w:sz w:val="24"/>
        </w:rPr>
        <w:t>9</w:t>
      </w:r>
      <w:r w:rsidRPr="00F54B1D">
        <w:rPr>
          <w:rFonts w:ascii="Times New Roman" w:hAnsi="Times New Roman"/>
          <w:sz w:val="24"/>
        </w:rPr>
        <w:t>)</w:t>
      </w:r>
    </w:p>
    <w:p w14:paraId="36F12A7D" w14:textId="77777777" w:rsidR="00A47CAD" w:rsidRPr="00F54B1D" w:rsidRDefault="00A47CAD" w:rsidP="00A47CAD">
      <w:pPr>
        <w:suppressAutoHyphens w:val="0"/>
        <w:jc w:val="both"/>
        <w:rPr>
          <w:rFonts w:eastAsia="Calibri"/>
          <w:lang w:val="en-GB"/>
        </w:rPr>
      </w:pPr>
      <w:r>
        <w:rPr>
          <w:rFonts w:eastAsia="Calibri"/>
          <w:lang w:val="en-GB"/>
        </w:rPr>
        <w:t xml:space="preserve">as a threshold value of the intensity of the R&amp;D externality such that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in the </w:t>
      </w:r>
      <m:oMath>
        <m:d>
          <m:dPr>
            <m:ctrlPr>
              <w:rPr>
                <w:rFonts w:ascii="Cambria Math" w:eastAsia="Calibri" w:hAnsi="Cambria Math"/>
                <w:i/>
                <w:lang w:val="en-GB"/>
              </w:rPr>
            </m:ctrlPr>
          </m:dPr>
          <m:e>
            <m:r>
              <w:rPr>
                <w:rFonts w:ascii="Cambria Math" w:hAnsi="Cambria Math"/>
                <w:noProof/>
                <w:lang w:val="en-GB"/>
              </w:rPr>
              <m:t>β,g</m:t>
            </m:r>
          </m:e>
        </m:d>
      </m:oMath>
      <w:r>
        <w:rPr>
          <w:rFonts w:eastAsia="Calibri"/>
          <w:lang w:val="en-GB"/>
        </w:rPr>
        <w:t xml:space="preserve"> space, where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w:t>
      </w:r>
      <w:r w:rsidRPr="00F54B1D">
        <w:rPr>
          <w:rFonts w:eastAsia="Calibri"/>
          <w:lang w:val="en-GB"/>
        </w:rPr>
        <w:t>d</w:t>
      </w:r>
    </w:p>
    <w:p w14:paraId="5CF7BB86" w14:textId="60CF2B59" w:rsidR="00A47CAD" w:rsidRPr="00F54B1D" w:rsidRDefault="00A47CAD" w:rsidP="00A47CAD">
      <w:pPr>
        <w:pStyle w:val="MTDisplayEquation"/>
        <w:rPr>
          <w:rFonts w:ascii="Times New Roman" w:hAnsi="Times New Roman"/>
          <w:sz w:val="24"/>
        </w:rPr>
      </w:pPr>
      <w:r w:rsidRPr="00F54B1D">
        <w:rPr>
          <w:rFonts w:ascii="Times New Roman" w:hAnsi="Times New Roman"/>
          <w:sz w:val="24"/>
        </w:rPr>
        <w:tab/>
      </w:r>
      <m:oMath>
        <m:sSubSup>
          <m:sSubSupPr>
            <m:ctrlPr>
              <w:rPr>
                <w:rFonts w:ascii="Cambria Math" w:eastAsia="Calibri" w:hAnsi="Cambria Math"/>
                <w:i/>
                <w:sz w:val="24"/>
              </w:rPr>
            </m:ctrlPr>
          </m:sSubSupPr>
          <m:e>
            <m:r>
              <w:rPr>
                <w:rFonts w:ascii="Cambria Math" w:hAnsi="Cambria Math"/>
                <w:noProof/>
                <w:sz w:val="24"/>
              </w:rPr>
              <m:t>d</m:t>
            </m:r>
          </m:e>
          <m:sub>
            <m:r>
              <w:rPr>
                <w:rFonts w:ascii="Cambria Math" w:eastAsia="Calibri" w:hAnsi="Cambria Math"/>
                <w:sz w:val="24"/>
              </w:rPr>
              <m:t>T</m:t>
            </m:r>
          </m:sub>
          <m:sup>
            <m:r>
              <w:rPr>
                <w:rFonts w:ascii="Cambria Math" w:eastAsia="Calibri" w:hAnsi="Cambria Math"/>
                <w:sz w:val="24"/>
              </w:rPr>
              <m:t>I/NI</m:t>
            </m:r>
          </m:sup>
        </m:sSubSup>
        <m:r>
          <w:rPr>
            <w:rFonts w:ascii="Cambria Math" w:eastAsia="Calibri" w:hAnsi="Cambria Math"/>
            <w:sz w:val="24"/>
          </w:rPr>
          <m:t>(w)≔2(1-w)</m:t>
        </m:r>
      </m:oMath>
      <w:r w:rsidRPr="00F54B1D">
        <w:rPr>
          <w:rFonts w:ascii="Times New Roman" w:hAnsi="Times New Roman"/>
          <w:sz w:val="24"/>
        </w:rPr>
        <w:t>,</w:t>
      </w:r>
      <w:r w:rsidRPr="00F54B1D">
        <w:rPr>
          <w:rFonts w:ascii="Times New Roman" w:hAnsi="Times New Roman"/>
          <w:sz w:val="24"/>
        </w:rPr>
        <w:tab/>
        <w:t>(</w:t>
      </w:r>
      <w:r w:rsidR="00865402">
        <w:rPr>
          <w:rFonts w:ascii="Times New Roman" w:hAnsi="Times New Roman"/>
          <w:sz w:val="24"/>
        </w:rPr>
        <w:t>A.2</w:t>
      </w:r>
      <w:r>
        <w:rPr>
          <w:rFonts w:ascii="Times New Roman" w:hAnsi="Times New Roman"/>
          <w:sz w:val="24"/>
        </w:rPr>
        <w:t>0</w:t>
      </w:r>
      <w:r w:rsidRPr="00F54B1D">
        <w:rPr>
          <w:rFonts w:ascii="Times New Roman" w:hAnsi="Times New Roman"/>
          <w:sz w:val="24"/>
        </w:rPr>
        <w:t>)</w:t>
      </w:r>
    </w:p>
    <w:p w14:paraId="26E1F3C6" w14:textId="77777777" w:rsidR="00A47CAD" w:rsidRDefault="00A47CAD" w:rsidP="00A47CAD">
      <w:pPr>
        <w:suppressAutoHyphens w:val="0"/>
        <w:jc w:val="both"/>
        <w:rPr>
          <w:rFonts w:eastAsia="Calibri"/>
          <w:lang w:val="en-GB"/>
        </w:rPr>
      </w:pPr>
      <w:r>
        <w:rPr>
          <w:rFonts w:eastAsia="Calibri"/>
          <w:lang w:val="en-GB"/>
        </w:rPr>
        <w:t xml:space="preserve">as a threshold value of the degree of product differentiation such that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)=0</m:t>
        </m:r>
      </m:oMath>
      <w:r>
        <w:rPr>
          <w:rFonts w:eastAsia="Calibri"/>
          <w:lang w:val="en-GB"/>
        </w:rPr>
        <w:t xml:space="preserve">, where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(0)=2</m:t>
        </m:r>
      </m:oMath>
      <w:r>
        <w:rPr>
          <w:rFonts w:eastAsia="Calibri"/>
          <w:lang w:val="en-GB"/>
        </w:rPr>
        <w:t xml:space="preserve"> if </w:t>
      </w:r>
      <m:oMath>
        <m:r>
          <w:rPr>
            <w:rFonts w:ascii="Cambria Math" w:eastAsia="Calibri" w:hAnsi="Cambria Math"/>
          </w:rPr>
          <m:t>w</m:t>
        </m:r>
        <m:r>
          <w:rPr>
            <w:rFonts w:ascii="Cambria Math" w:eastAsia="Calibri" w:hAnsi="Cambria Math"/>
            <w:lang w:val="en-GB"/>
          </w:rPr>
          <m:t>→0</m:t>
        </m:r>
      </m:oMath>
      <w:r>
        <w:rPr>
          <w:rFonts w:eastAsia="Calibri"/>
          <w:lang w:val="en-GB"/>
        </w:rPr>
        <w:t xml:space="preserve">,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eastAsia="Calibri" w:hAnsi="Cambria Math"/>
                <w:i/>
                <w:lang w:val="en-GB"/>
              </w:rPr>
            </m:ctrlPr>
          </m:dPr>
          <m:e>
            <m:f>
              <m:fPr>
                <m:ctrlPr>
                  <w:rPr>
                    <w:rFonts w:ascii="Cambria Math" w:eastAsia="Calibri" w:hAnsi="Cambria Math"/>
                    <w:i/>
                    <w:lang w:val="en-GB"/>
                  </w:rPr>
                </m:ctrlPr>
              </m:fPr>
              <m:num>
                <m:r>
                  <w:rPr>
                    <w:rFonts w:ascii="Cambria Math" w:eastAsia="Calibri" w:hAnsi="Cambria Math"/>
                    <w:lang w:val="en-GB"/>
                  </w:rPr>
                  <m:t>1</m:t>
                </m:r>
              </m:num>
              <m:den>
                <m:r>
                  <w:rPr>
                    <w:rFonts w:ascii="Cambria Math" w:eastAsia="Calibri" w:hAnsi="Cambria Math"/>
                    <w:lang w:val="en-GB"/>
                  </w:rPr>
                  <m:t>2</m:t>
                </m:r>
              </m:den>
            </m:f>
          </m:e>
        </m:d>
        <m:r>
          <w:rPr>
            <w:rFonts w:ascii="Cambria Math" w:eastAsia="Calibri" w:hAnsi="Cambria Math"/>
            <w:lang w:val="en-GB"/>
          </w:rPr>
          <m:t>=1</m:t>
        </m:r>
      </m:oMath>
      <w:r>
        <w:rPr>
          <w:rFonts w:eastAsia="Calibri"/>
          <w:lang w:val="en-GB"/>
        </w:rPr>
        <w:t xml:space="preserve"> if </w:t>
      </w:r>
      <m:oMath>
        <m:r>
          <w:rPr>
            <w:rFonts w:ascii="Cambria Math" w:eastAsia="Calibri" w:hAnsi="Cambria Math"/>
          </w:rPr>
          <m:t>w</m:t>
        </m:r>
        <m:r>
          <w:rPr>
            <w:rFonts w:ascii="Cambria Math" w:eastAsia="Calibri" w:hAnsi="Cambria Math"/>
            <w:lang w:val="en-GB"/>
          </w:rPr>
          <m:t>=</m:t>
        </m:r>
        <m:f>
          <m:fPr>
            <m:ctrlPr>
              <w:rPr>
                <w:rFonts w:ascii="Cambria Math" w:eastAsia="Calibri" w:hAnsi="Cambria Math"/>
                <w:i/>
                <w:lang w:val="en-GB"/>
              </w:rPr>
            </m:ctrlPr>
          </m:fPr>
          <m:num>
            <m:r>
              <w:rPr>
                <w:rFonts w:ascii="Cambria Math" w:eastAsia="Calibri" w:hAnsi="Cambria Math"/>
                <w:lang w:val="en-GB"/>
              </w:rPr>
              <m:t>1</m:t>
            </m:r>
          </m:num>
          <m:den>
            <m:r>
              <w:rPr>
                <w:rFonts w:ascii="Cambria Math" w:eastAsia="Calibri" w:hAnsi="Cambria Math"/>
                <w:lang w:val="en-GB"/>
              </w:rPr>
              <m:t>2</m:t>
            </m:r>
          </m:den>
        </m:f>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(1)=0</m:t>
        </m:r>
      </m:oMath>
      <w:r>
        <w:rPr>
          <w:rFonts w:eastAsia="Calibri"/>
          <w:lang w:val="en-GB"/>
        </w:rPr>
        <w:t xml:space="preserve"> if </w:t>
      </w:r>
      <m:oMath>
        <m:r>
          <w:rPr>
            <w:rFonts w:ascii="Cambria Math" w:eastAsia="Calibri" w:hAnsi="Cambria Math"/>
          </w:rPr>
          <m:t>w</m:t>
        </m:r>
        <m:r>
          <w:rPr>
            <w:rFonts w:ascii="Cambria Math" w:eastAsia="Calibri" w:hAnsi="Cambria Math"/>
            <w:lang w:val="en-GB"/>
          </w:rPr>
          <m:t>→1</m:t>
        </m:r>
      </m:oMath>
      <w:r>
        <w:rPr>
          <w:rFonts w:eastAsia="Calibri"/>
          <w:lang w:val="en-GB"/>
        </w:rPr>
        <w:t xml:space="preserve">, so that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(w)&gt;1</m:t>
        </m:r>
      </m:oMath>
      <w:r>
        <w:rPr>
          <w:rFonts w:eastAsia="Calibri"/>
          <w:lang w:val="en-GB"/>
        </w:rPr>
        <w:t xml:space="preserve"> for any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lang w:val="en-GB"/>
              </w:rPr>
              <m:t>0&lt;</m:t>
            </m:r>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(w)≤1</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w:t>
      </w:r>
    </w:p>
    <w:p w14:paraId="4551C294" w14:textId="06BEDFBC" w:rsidR="00A47CAD" w:rsidRDefault="00A47CAD" w:rsidP="00A47CAD">
      <w:pPr>
        <w:suppressAutoHyphens w:val="0"/>
        <w:jc w:val="both"/>
        <w:rPr>
          <w:rFonts w:eastAsia="Calibri"/>
          <w:lang w:val="en-GB"/>
        </w:rPr>
      </w:pPr>
      <w:r>
        <w:rPr>
          <w:rFonts w:eastAsia="Calibri"/>
          <w:lang w:val="en-GB"/>
        </w:rPr>
        <w:t xml:space="preserve">    By looking at the expression of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in (39), it is clear that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noProof/>
            <w:lang w:val="en-GB"/>
          </w:rPr>
          <m:t>&lt;0</m:t>
        </m:r>
      </m:oMath>
      <w:r>
        <w:rPr>
          <w:rFonts w:eastAsia="Calibri"/>
          <w:lang w:val="en-GB"/>
        </w:rPr>
        <w:t xml:space="preserve"> for an</w:t>
      </w:r>
      <w:r w:rsidRPr="00B21860">
        <w:rPr>
          <w:rFonts w:eastAsia="Calibri"/>
          <w:lang w:val="en-GB"/>
        </w:rPr>
        <w:t>y</w:t>
      </w:r>
      <w:r>
        <w:rPr>
          <w:rFonts w:eastAsia="Calibri"/>
          <w:lang w:val="en-GB"/>
        </w:rPr>
        <w:t xml:space="preserve"> </w:t>
      </w:r>
      <m:oMath>
        <m:r>
          <w:rPr>
            <w:rFonts w:ascii="Cambria Math" w:hAnsi="Cambria Math"/>
            <w:lang w:val="en-GB"/>
          </w:rPr>
          <m:t>0&lt;</m:t>
        </m:r>
        <m:r>
          <w:rPr>
            <w:rFonts w:ascii="Cambria Math" w:eastAsia="Calibri" w:hAnsi="Cambria Math"/>
            <w:lang w:val="en-GB"/>
          </w:rPr>
          <m:t>w</m:t>
        </m:r>
        <m:r>
          <w:rPr>
            <w:rFonts w:ascii="Cambria Math" w:hAnsi="Cambria Math"/>
            <w:lang w:val="en-GB"/>
          </w:rPr>
          <m:t>&lt;1</m:t>
        </m:r>
      </m:oMath>
      <w:r>
        <w:rPr>
          <w:rFonts w:eastAsia="Calibri"/>
          <w:lang w:val="en-GB"/>
        </w:rPr>
        <w:t xml:space="preserve"> and</w:t>
      </w:r>
      <w:r w:rsidRPr="00B21860">
        <w:rPr>
          <w:rFonts w:eastAsia="Calibri"/>
          <w:lang w:val="en-GB"/>
        </w:rPr>
        <w:t xml:space="preserve"> </w:t>
      </w:r>
      <m:oMath>
        <m:r>
          <w:rPr>
            <w:rFonts w:ascii="Cambria Math" w:hAnsi="Cambria Math"/>
            <w:noProof/>
            <w:lang w:val="en-GB"/>
          </w:rPr>
          <m:t>-1≤d≤0</m:t>
        </m:r>
      </m:oMath>
      <w:r>
        <w:rPr>
          <w:lang w:val="en-GB"/>
        </w:rPr>
        <w:t xml:space="preserv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noProof/>
            <w:lang w:val="en-GB"/>
          </w:rPr>
          <m:t>&lt;0</m:t>
        </m:r>
      </m:oMath>
      <w:r>
        <w:rPr>
          <w:rFonts w:eastAsia="Calibri"/>
          <w:lang w:val="en-GB"/>
        </w:rPr>
        <w:t xml:space="preserve"> for an</w:t>
      </w:r>
      <w:r w:rsidRPr="00B21860">
        <w:rPr>
          <w:rFonts w:eastAsia="Calibri"/>
          <w:lang w:val="en-GB"/>
        </w:rPr>
        <w:t xml:space="preserve">y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and </w:t>
      </w:r>
      <m:oMath>
        <m:r>
          <w:rPr>
            <w:rFonts w:ascii="Cambria Math" w:hAnsi="Cambria Math"/>
            <w:noProof/>
            <w:lang w:val="en-GB"/>
          </w:rPr>
          <m:t>0≤d≤1</m:t>
        </m:r>
      </m:oMath>
      <w:r>
        <w:rPr>
          <w:rFonts w:eastAsia="Calibri"/>
          <w:lang w:val="en-GB"/>
        </w:rPr>
        <w:t xml:space="preserv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noProof/>
            <w:lang w:val="en-GB"/>
          </w:rPr>
          <m:t>&lt;0</m:t>
        </m:r>
      </m:oMath>
      <w:r>
        <w:rPr>
          <w:rFonts w:eastAsia="Calibri"/>
          <w:lang w:val="en-GB"/>
        </w:rPr>
        <w:t xml:space="preserve"> for an</w:t>
      </w:r>
      <w:r w:rsidRPr="00B21860">
        <w:rPr>
          <w:rFonts w:eastAsia="Calibri"/>
          <w:lang w:val="en-GB"/>
        </w:rPr>
        <w:t xml:space="preserve">y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r>
          <w:rPr>
            <w:rFonts w:ascii="Cambria Math" w:hAnsi="Cambria Math"/>
            <w:noProof/>
            <w:lang w:val="en-GB"/>
          </w:rPr>
          <m:t>0≤d&lt;</m:t>
        </m:r>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noProof/>
            <w:lang w:val="en-GB"/>
          </w:rPr>
          <m:t>&gt;0</m:t>
        </m:r>
      </m:oMath>
      <w:r>
        <w:rPr>
          <w:rFonts w:eastAsia="Calibri"/>
          <w:lang w:val="en-GB"/>
        </w:rPr>
        <w:t xml:space="preserve"> for an</w:t>
      </w:r>
      <w:r w:rsidRPr="00B21860">
        <w:rPr>
          <w:rFonts w:eastAsia="Calibri"/>
          <w:lang w:val="en-GB"/>
        </w:rPr>
        <w:t>y</w:t>
      </w:r>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r>
          <w:rPr>
            <w:rFonts w:ascii="Cambria Math" w:hAnsi="Cambria Math"/>
            <w:noProof/>
            <w:lang w:val="en-GB"/>
          </w:rPr>
          <m:t>≤d≤1</m:t>
        </m:r>
      </m:oMath>
      <w:r>
        <w:rPr>
          <w:rFonts w:eastAsia="Calibri"/>
          <w:lang w:val="en-GB"/>
        </w:rPr>
        <w:t>. Therefore,</w:t>
      </w:r>
    </w:p>
    <w:p w14:paraId="6CA284D3" w14:textId="77777777" w:rsidR="00A47CAD" w:rsidRDefault="00A47CAD" w:rsidP="00A47CAD">
      <w:pPr>
        <w:suppressAutoHyphens w:val="0"/>
        <w:jc w:val="both"/>
        <w:rPr>
          <w:rFonts w:eastAsia="Calibri"/>
          <w:lang w:val="en-GB"/>
        </w:rPr>
      </w:pPr>
    </w:p>
    <w:p w14:paraId="31CE836C" w14:textId="77777777" w:rsidR="00A47CAD" w:rsidRDefault="00A47CAD" w:rsidP="00A47CAD">
      <w:pPr>
        <w:pStyle w:val="Paragrafoelenco"/>
        <w:numPr>
          <w:ilvl w:val="0"/>
          <w:numId w:val="42"/>
        </w:numPr>
        <w:suppressAutoHyphens w:val="0"/>
        <w:jc w:val="both"/>
        <w:rPr>
          <w:rFonts w:eastAsia="Calibri"/>
          <w:lang w:val="en-GB"/>
        </w:rPr>
      </w:pPr>
      <w:r w:rsidRPr="00345C76">
        <w:rPr>
          <w:rFonts w:eastAsia="Calibri"/>
          <w:lang w:val="en-GB"/>
        </w:rPr>
        <w:t>if products are complements (</w:t>
      </w:r>
      <m:oMath>
        <m:r>
          <w:rPr>
            <w:rFonts w:ascii="Cambria Math" w:hAnsi="Cambria Math"/>
            <w:noProof/>
          </w:rPr>
          <m:t>d</m:t>
        </m:r>
        <m:r>
          <w:rPr>
            <w:rFonts w:ascii="Cambria Math" w:hAnsi="Cambria Math"/>
            <w:noProof/>
            <w:lang w:val="en-GB"/>
          </w:rPr>
          <m:t>&lt;0</m:t>
        </m:r>
      </m:oMath>
      <w:r w:rsidRPr="00345C76">
        <w:rPr>
          <w:rFonts w:eastAsia="Calibri"/>
          <w:lang w:val="en-GB"/>
        </w:rPr>
        <w:t>)</w:t>
      </w:r>
      <w:r>
        <w:rPr>
          <w:rFonts w:eastAsia="Calibri"/>
          <w:lang w:val="en-GB"/>
        </w:rPr>
        <w:t>,</w:t>
      </w:r>
      <w:r w:rsidRPr="00345C76">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)&lt;0</m:t>
        </m:r>
      </m:oMath>
      <w:r w:rsidRPr="00345C76">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sidRPr="00345C76">
        <w:rPr>
          <w:rFonts w:eastAsia="Calibri"/>
          <w:lang w:val="en-GB"/>
        </w:rPr>
        <w:t xml:space="preserve"> and </w:t>
      </w:r>
      <m:oMath>
        <m:r>
          <w:rPr>
            <w:rFonts w:ascii="Cambria Math" w:eastAsia="Calibri" w:hAnsi="Cambria Math"/>
            <w:lang w:val="en-GB"/>
          </w:rPr>
          <m:t>0&lt;</m:t>
        </m:r>
        <m:r>
          <w:rPr>
            <w:rFonts w:ascii="Cambria Math" w:hAnsi="Cambria Math"/>
            <w:noProof/>
            <w:lang w:val="en-GB"/>
          </w:rPr>
          <m:t>w&lt;1</m:t>
        </m:r>
      </m:oMath>
      <w:r w:rsidRPr="00345C76">
        <w:rPr>
          <w:rFonts w:eastAsia="Calibri"/>
          <w:lang w:val="en-GB"/>
        </w:rPr>
        <w:t xml:space="preserve"> in the </w:t>
      </w:r>
      <m:oMath>
        <m:d>
          <m:dPr>
            <m:ctrlPr>
              <w:rPr>
                <w:rFonts w:ascii="Cambria Math" w:eastAsia="Calibri" w:hAnsi="Cambria Math"/>
                <w:i/>
                <w:lang w:val="en-GB"/>
              </w:rPr>
            </m:ctrlPr>
          </m:dPr>
          <m:e>
            <m:r>
              <w:rPr>
                <w:rFonts w:ascii="Cambria Math" w:hAnsi="Cambria Math"/>
                <w:noProof/>
                <w:lang w:val="en-GB"/>
              </w:rPr>
              <m:t>β,g</m:t>
            </m:r>
          </m:e>
        </m:d>
      </m:oMath>
      <w:r w:rsidRPr="00345C76">
        <w:rPr>
          <w:rFonts w:eastAsia="Calibri"/>
          <w:lang w:val="en-GB"/>
        </w:rPr>
        <w:t xml:space="preserve"> </w:t>
      </w:r>
      <w:proofErr w:type="gramStart"/>
      <w:r w:rsidRPr="00345C76">
        <w:rPr>
          <w:rFonts w:eastAsia="Calibri"/>
          <w:lang w:val="en-GB"/>
        </w:rPr>
        <w:t>space</w:t>
      </w:r>
      <w:r>
        <w:rPr>
          <w:rFonts w:eastAsia="Calibri"/>
          <w:lang w:val="en-GB"/>
        </w:rPr>
        <w:t>;</w:t>
      </w:r>
      <w:proofErr w:type="gramEnd"/>
    </w:p>
    <w:p w14:paraId="5A9487F2" w14:textId="77777777" w:rsidR="00A47CAD" w:rsidRDefault="00A47CAD" w:rsidP="00A47CAD">
      <w:pPr>
        <w:pStyle w:val="Paragrafoelenco"/>
        <w:numPr>
          <w:ilvl w:val="0"/>
          <w:numId w:val="42"/>
        </w:numPr>
        <w:suppressAutoHyphens w:val="0"/>
        <w:jc w:val="both"/>
        <w:rPr>
          <w:rFonts w:eastAsia="Calibri"/>
          <w:lang w:val="en-GB"/>
        </w:rPr>
      </w:pPr>
      <w:r>
        <w:rPr>
          <w:rFonts w:eastAsia="Calibri"/>
          <w:lang w:val="en-GB"/>
        </w:rPr>
        <w:t>i</w:t>
      </w:r>
      <w:r w:rsidRPr="00345C76">
        <w:rPr>
          <w:rFonts w:eastAsia="Calibri"/>
          <w:lang w:val="en-GB"/>
        </w:rPr>
        <w:t>f products are substitutes (</w:t>
      </w:r>
      <m:oMath>
        <m:r>
          <w:rPr>
            <w:rFonts w:ascii="Cambria Math" w:hAnsi="Cambria Math"/>
            <w:noProof/>
          </w:rPr>
          <m:t>d</m:t>
        </m:r>
        <m:r>
          <w:rPr>
            <w:rFonts w:ascii="Cambria Math" w:hAnsi="Cambria Math"/>
            <w:noProof/>
            <w:lang w:val="en-GB"/>
          </w:rPr>
          <m:t>&gt;0</m:t>
        </m:r>
      </m:oMath>
      <w:r w:rsidRPr="00345C76">
        <w:rPr>
          <w:rFonts w:eastAsia="Calibri"/>
          <w:lang w:val="en-GB"/>
        </w:rPr>
        <w:t xml:space="preserve">),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Pr="00345C76">
        <w:rPr>
          <w:rFonts w:eastAsia="Calibri"/>
          <w:lang w:val="en-GB"/>
        </w:rPr>
        <w:t xml:space="preserve"> and </w:t>
      </w:r>
      <m:oMath>
        <m:r>
          <w:rPr>
            <w:rFonts w:ascii="Cambria Math" w:hAnsi="Cambria Math"/>
            <w:noProof/>
            <w:lang w:val="en-GB"/>
          </w:rPr>
          <m:t>0&lt;d≤1</m:t>
        </m:r>
      </m:oMath>
      <w:r w:rsidRPr="00345C76">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)&lt;0</m:t>
        </m:r>
      </m:oMath>
      <w:r w:rsidRPr="00345C76">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w:t>
      </w:r>
    </w:p>
    <w:p w14:paraId="0F303438" w14:textId="77777777" w:rsidR="00A47CAD" w:rsidRDefault="00A47CAD" w:rsidP="00A47CAD">
      <w:pPr>
        <w:pStyle w:val="Paragrafoelenco"/>
        <w:numPr>
          <w:ilvl w:val="0"/>
          <w:numId w:val="42"/>
        </w:numPr>
        <w:suppressAutoHyphens w:val="0"/>
        <w:jc w:val="both"/>
        <w:rPr>
          <w:rFonts w:eastAsia="Calibri"/>
          <w:lang w:val="en-GB"/>
        </w:rPr>
      </w:pPr>
      <w:r>
        <w:rPr>
          <w:rFonts w:eastAsia="Calibri"/>
          <w:lang w:val="en-GB"/>
        </w:rPr>
        <w:t>i</w:t>
      </w:r>
      <w:r w:rsidRPr="00345C76">
        <w:rPr>
          <w:rFonts w:eastAsia="Calibri"/>
          <w:lang w:val="en-GB"/>
        </w:rPr>
        <w:t>f products are substitutes (</w:t>
      </w:r>
      <m:oMath>
        <m:r>
          <w:rPr>
            <w:rFonts w:ascii="Cambria Math" w:hAnsi="Cambria Math"/>
            <w:noProof/>
          </w:rPr>
          <m:t>d</m:t>
        </m:r>
        <m:r>
          <w:rPr>
            <w:rFonts w:ascii="Cambria Math" w:hAnsi="Cambria Math"/>
            <w:noProof/>
            <w:lang w:val="en-GB"/>
          </w:rPr>
          <m:t>&gt;0</m:t>
        </m:r>
      </m:oMath>
      <w:r w:rsidRPr="00345C76">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sidRPr="00345C76">
        <w:rPr>
          <w:rFonts w:eastAsia="Calibri"/>
          <w:lang w:val="en-GB"/>
        </w:rPr>
        <w:t xml:space="preserve"> and </w:t>
      </w:r>
      <m:oMath>
        <m:r>
          <w:rPr>
            <w:rFonts w:ascii="Cambria Math" w:hAnsi="Cambria Math"/>
            <w:noProof/>
            <w:lang w:val="en-GB"/>
          </w:rPr>
          <m:t>0&lt;d&lt;</m:t>
        </m:r>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f>
              <m:fPr>
                <m:ctrlPr>
                  <w:rPr>
                    <w:rFonts w:ascii="Cambria Math" w:eastAsia="Calibri" w:hAnsi="Cambria Math"/>
                    <w:i/>
                    <w:lang w:val="en-GB"/>
                  </w:rPr>
                </m:ctrlPr>
              </m:fPr>
              <m:num>
                <m:r>
                  <w:rPr>
                    <w:rFonts w:ascii="Cambria Math" w:eastAsia="Calibri" w:hAnsi="Cambria Math"/>
                  </w:rPr>
                  <m:t>I</m:t>
                </m:r>
                <m:ctrlPr>
                  <w:rPr>
                    <w:rFonts w:ascii="Cambria Math" w:eastAsia="Calibri" w:hAnsi="Cambria Math"/>
                    <w:i/>
                  </w:rPr>
                </m:ctrlPr>
              </m:num>
              <m:den>
                <m:r>
                  <w:rPr>
                    <w:rFonts w:ascii="Cambria Math" w:eastAsia="Calibri" w:hAnsi="Cambria Math"/>
                    <w:lang w:val="en-GB"/>
                  </w:rPr>
                  <m:t>N</m:t>
                </m:r>
                <m:r>
                  <w:rPr>
                    <w:rFonts w:ascii="Cambria Math" w:eastAsia="Calibri" w:hAnsi="Cambria Math"/>
                  </w:rPr>
                  <m:t>I</m:t>
                </m:r>
              </m:den>
            </m:f>
          </m:sup>
        </m:sSubSup>
        <m:d>
          <m:dPr>
            <m:ctrlPr>
              <w:rPr>
                <w:rFonts w:ascii="Cambria Math" w:eastAsia="Calibri" w:hAnsi="Cambria Math"/>
                <w:i/>
                <w:lang w:val="en-GB"/>
              </w:rPr>
            </m:ctrlPr>
          </m:dPr>
          <m:e>
            <m:r>
              <w:rPr>
                <w:rFonts w:ascii="Cambria Math" w:eastAsia="Calibri" w:hAnsi="Cambria Math"/>
                <w:lang w:val="en-GB"/>
              </w:rPr>
              <m:t>w</m:t>
            </m:r>
          </m:e>
        </m:d>
        <m:r>
          <w:rPr>
            <w:rFonts w:ascii="Cambria Math" w:eastAsia="Calibri" w:hAnsi="Cambria Math"/>
            <w:lang w:val="en-GB"/>
          </w:rPr>
          <m:t>,</m:t>
        </m:r>
      </m:oMath>
      <w:r w:rsidRPr="00345C76">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)&lt;0</m:t>
        </m:r>
      </m:oMath>
      <w:r w:rsidRPr="00345C76">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w:t>
      </w:r>
    </w:p>
    <w:p w14:paraId="47501200" w14:textId="77777777" w:rsidR="00A47CAD" w:rsidRDefault="00A47CAD" w:rsidP="00A47CAD">
      <w:pPr>
        <w:pStyle w:val="Paragrafoelenco"/>
        <w:numPr>
          <w:ilvl w:val="0"/>
          <w:numId w:val="42"/>
        </w:numPr>
        <w:suppressAutoHyphens w:val="0"/>
        <w:jc w:val="both"/>
        <w:rPr>
          <w:rFonts w:eastAsia="Calibri"/>
          <w:lang w:val="en-GB"/>
        </w:rPr>
      </w:pPr>
      <w:r>
        <w:rPr>
          <w:rFonts w:eastAsia="Calibri"/>
          <w:lang w:val="en-GB"/>
        </w:rPr>
        <w:t>i</w:t>
      </w:r>
      <w:r w:rsidRPr="00345C76">
        <w:rPr>
          <w:rFonts w:eastAsia="Calibri"/>
          <w:lang w:val="en-GB"/>
        </w:rPr>
        <w:t>f products are substitutes (</w:t>
      </w:r>
      <m:oMath>
        <m:r>
          <w:rPr>
            <w:rFonts w:ascii="Cambria Math" w:hAnsi="Cambria Math"/>
            <w:noProof/>
          </w:rPr>
          <m:t>d</m:t>
        </m:r>
        <m:r>
          <w:rPr>
            <w:rFonts w:ascii="Cambria Math" w:hAnsi="Cambria Math"/>
            <w:noProof/>
            <w:lang w:val="en-GB"/>
          </w:rPr>
          <m:t>&gt;0</m:t>
        </m:r>
      </m:oMath>
      <w:r w:rsidRPr="00345C76">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sidRPr="00345C76">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f>
              <m:fPr>
                <m:ctrlPr>
                  <w:rPr>
                    <w:rFonts w:ascii="Cambria Math" w:eastAsia="Calibri" w:hAnsi="Cambria Math"/>
                    <w:i/>
                    <w:lang w:val="en-GB"/>
                  </w:rPr>
                </m:ctrlPr>
              </m:fPr>
              <m:num>
                <m:r>
                  <w:rPr>
                    <w:rFonts w:ascii="Cambria Math" w:eastAsia="Calibri" w:hAnsi="Cambria Math"/>
                  </w:rPr>
                  <m:t>I</m:t>
                </m:r>
                <m:ctrlPr>
                  <w:rPr>
                    <w:rFonts w:ascii="Cambria Math" w:eastAsia="Calibri" w:hAnsi="Cambria Math"/>
                    <w:i/>
                  </w:rPr>
                </m:ctrlPr>
              </m:num>
              <m:den>
                <m:r>
                  <w:rPr>
                    <w:rFonts w:ascii="Cambria Math" w:eastAsia="Calibri" w:hAnsi="Cambria Math"/>
                    <w:lang w:val="en-GB"/>
                  </w:rPr>
                  <m:t>N</m:t>
                </m:r>
                <m:r>
                  <w:rPr>
                    <w:rFonts w:ascii="Cambria Math" w:eastAsia="Calibri" w:hAnsi="Cambria Math"/>
                  </w:rPr>
                  <m:t>I</m:t>
                </m:r>
              </m:den>
            </m:f>
          </m:sup>
        </m:sSubSup>
        <m:r>
          <w:rPr>
            <w:rFonts w:ascii="Cambria Math" w:eastAsia="Calibri" w:hAnsi="Cambria Math"/>
            <w:lang w:val="en-GB"/>
          </w:rPr>
          <m:t>(w)</m:t>
        </m:r>
        <m:r>
          <w:rPr>
            <w:rFonts w:ascii="Cambria Math" w:hAnsi="Cambria Math"/>
            <w:noProof/>
            <w:lang w:val="en-GB"/>
          </w:rPr>
          <m:t>≤d≤1,</m:t>
        </m:r>
      </m:oMath>
      <w:r w:rsidRPr="00345C76">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)≥0</m:t>
        </m:r>
      </m:oMath>
      <w:r w:rsidRPr="00345C76">
        <w:rPr>
          <w:rFonts w:eastAsia="Calibri"/>
          <w:lang w:val="en-GB"/>
        </w:rPr>
        <w:t xml:space="preserve"> and 1)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sidRPr="00345C76">
        <w:rPr>
          <w:rFonts w:eastAsia="Calibri"/>
          <w:lang w:val="en-GB"/>
        </w:rPr>
        <w:t xml:space="preserve"> and 2)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w:t>
      </w:r>
    </w:p>
    <w:p w14:paraId="65CF52AE" w14:textId="77777777" w:rsidR="00A47CAD" w:rsidRDefault="00A47CAD" w:rsidP="00A47CAD">
      <w:pPr>
        <w:pStyle w:val="Paragrafoelenco"/>
        <w:numPr>
          <w:ilvl w:val="0"/>
          <w:numId w:val="42"/>
        </w:numPr>
        <w:suppressAutoHyphens w:val="0"/>
        <w:jc w:val="both"/>
        <w:rPr>
          <w:rFonts w:eastAsia="Calibri"/>
          <w:lang w:val="en-GB"/>
        </w:rPr>
      </w:pPr>
      <w:r>
        <w:rPr>
          <w:rFonts w:eastAsia="Calibri"/>
          <w:lang w:val="en-GB"/>
        </w:rPr>
        <w:t>I</w:t>
      </w:r>
      <w:r w:rsidRPr="00345C76">
        <w:rPr>
          <w:rFonts w:eastAsia="Calibri"/>
          <w:lang w:val="en-GB"/>
        </w:rPr>
        <w:t>f products are substitutes (</w:t>
      </w:r>
      <m:oMath>
        <m:r>
          <w:rPr>
            <w:rFonts w:ascii="Cambria Math" w:hAnsi="Cambria Math"/>
            <w:noProof/>
          </w:rPr>
          <m:t>d</m:t>
        </m:r>
        <m:r>
          <w:rPr>
            <w:rFonts w:ascii="Cambria Math" w:hAnsi="Cambria Math"/>
            <w:noProof/>
            <w:lang w:val="en-GB"/>
          </w:rPr>
          <m:t>&gt;0</m:t>
        </m:r>
      </m:oMath>
      <w:r w:rsidRPr="00345C76">
        <w:rPr>
          <w:rFonts w:eastAsia="Calibri"/>
          <w:lang w:val="en-GB"/>
        </w:rPr>
        <w:t xml:space="preserve">) and </w:t>
      </w:r>
      <m:oMath>
        <m:r>
          <w:rPr>
            <w:rFonts w:ascii="Cambria Math" w:hAnsi="Cambria Math"/>
            <w:noProof/>
          </w:rPr>
          <m:t>w</m:t>
        </m:r>
        <m:r>
          <w:rPr>
            <w:rFonts w:ascii="Cambria Math" w:hAnsi="Cambria Math"/>
            <w:noProof/>
            <w:lang w:val="en-GB"/>
          </w:rPr>
          <m:t>→1,</m:t>
        </m:r>
      </m:oMath>
      <w:r w:rsidRPr="00345C76">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(w)→0</m:t>
        </m:r>
      </m:oMath>
      <w:r w:rsidRPr="00345C76">
        <w:rPr>
          <w:rFonts w:eastAsia="Calibri"/>
          <w:lang w:val="en-GB"/>
        </w:rPr>
        <w:t xml:space="preserv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,1)</m:t>
        </m:r>
        <m:r>
          <w:rPr>
            <w:rFonts w:ascii="Cambria Math" w:hAnsi="Cambria Math"/>
            <w:noProof/>
            <w:lang w:val="en-GB"/>
          </w:rPr>
          <m:t>→</m:t>
        </m:r>
        <m:f>
          <m:fPr>
            <m:ctrlPr>
              <w:rPr>
                <w:rFonts w:ascii="Cambria Math" w:hAnsi="Cambria Math"/>
                <w:i/>
                <w:noProof/>
              </w:rPr>
            </m:ctrlPr>
          </m:fPr>
          <m:num>
            <m:r>
              <w:rPr>
                <w:rFonts w:ascii="Cambria Math" w:hAnsi="Cambria Math"/>
                <w:noProof/>
              </w:rPr>
              <m:t>d</m:t>
            </m:r>
          </m:num>
          <m:den>
            <m:r>
              <w:rPr>
                <w:rFonts w:ascii="Cambria Math" w:hAnsi="Cambria Math"/>
                <w:noProof/>
                <w:lang w:val="en-GB"/>
              </w:rPr>
              <m:t>2</m:t>
            </m:r>
          </m:den>
        </m:f>
      </m:oMath>
      <w:r w:rsidRPr="00345C76">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345C76">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oMath>
      <w:r w:rsidRPr="00345C76">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noProof/>
                <w:lang w:val="en-GB"/>
              </w:rPr>
            </m:ctrlPr>
          </m:num>
          <m:den>
            <m:r>
              <w:rPr>
                <w:rFonts w:ascii="Cambria Math" w:eastAsia="Calibri" w:hAnsi="Cambria Math"/>
                <w:lang w:val="en-GB"/>
              </w:rPr>
              <m:t>2</m:t>
            </m:r>
          </m:den>
        </m:f>
      </m:oMath>
      <w:r w:rsidRPr="00345C76">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45C76">
        <w:rPr>
          <w:rFonts w:eastAsia="Calibri"/>
          <w:lang w:val="en-GB"/>
        </w:rPr>
        <w:t xml:space="preserve">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sidRPr="00345C76">
        <w:rPr>
          <w:rFonts w:eastAsia="Calibri"/>
          <w:lang w:val="en-GB"/>
        </w:rPr>
        <w:t>.</w:t>
      </w:r>
    </w:p>
    <w:p w14:paraId="5DA3BE64" w14:textId="77777777" w:rsidR="00A47CAD" w:rsidRDefault="00A47CAD" w:rsidP="00A47CAD">
      <w:pPr>
        <w:suppressAutoHyphens w:val="0"/>
        <w:jc w:val="both"/>
        <w:rPr>
          <w:rFonts w:eastAsia="Calibri"/>
          <w:lang w:val="en-GB"/>
        </w:rPr>
      </w:pPr>
    </w:p>
    <w:p w14:paraId="6DCBF2B8" w14:textId="5EB3BD5D" w:rsidR="00A47CAD" w:rsidRPr="00F87919" w:rsidRDefault="00A47CAD" w:rsidP="00A47CAD">
      <w:pPr>
        <w:suppressAutoHyphens w:val="0"/>
        <w:jc w:val="both"/>
        <w:rPr>
          <w:rFonts w:eastAsia="Calibri"/>
          <w:lang w:val="en-GB"/>
        </w:rPr>
      </w:pPr>
      <w:r>
        <w:rPr>
          <w:rFonts w:eastAsia="Calibri"/>
          <w:lang w:val="en-GB"/>
        </w:rPr>
        <w:t xml:space="preserve">    </w:t>
      </w:r>
      <w:r w:rsidRPr="00F87919">
        <w:rPr>
          <w:rFonts w:eastAsia="Calibri"/>
          <w:lang w:val="en-GB"/>
        </w:rPr>
        <w:t xml:space="preserve">These arguments together with those used to state Proposition 1 </w:t>
      </w:r>
      <w:r w:rsidR="00865402">
        <w:rPr>
          <w:rFonts w:eastAsia="Calibri"/>
          <w:lang w:val="en-GB"/>
        </w:rPr>
        <w:t xml:space="preserve">in the main text </w:t>
      </w:r>
      <w:r w:rsidRPr="00F87919">
        <w:rPr>
          <w:rFonts w:eastAsia="Calibri"/>
          <w:lang w:val="en-GB"/>
        </w:rPr>
        <w:t xml:space="preserve">allow us to </w:t>
      </w:r>
      <w:r>
        <w:rPr>
          <w:rFonts w:eastAsia="Calibri"/>
          <w:lang w:val="en-GB"/>
        </w:rPr>
        <w:t>establish</w:t>
      </w:r>
      <w:r w:rsidRPr="00F87919">
        <w:rPr>
          <w:rFonts w:eastAsia="Calibri"/>
          <w:lang w:val="en-GB"/>
        </w:rPr>
        <w:t xml:space="preserve"> the following proposition to definitively clarify which constraint is binding in the </w:t>
      </w:r>
      <m:oMath>
        <m:d>
          <m:dPr>
            <m:ctrlPr>
              <w:rPr>
                <w:rFonts w:ascii="Cambria Math" w:eastAsia="Calibri" w:hAnsi="Cambria Math"/>
                <w:i/>
                <w:lang w:val="en-GB"/>
              </w:rPr>
            </m:ctrlPr>
          </m:dPr>
          <m:e>
            <m:r>
              <w:rPr>
                <w:rFonts w:ascii="Cambria Math" w:hAnsi="Cambria Math"/>
                <w:noProof/>
                <w:lang w:val="en-GB"/>
              </w:rPr>
              <m:t>β,g</m:t>
            </m:r>
          </m:e>
        </m:d>
      </m:oMath>
      <w:r w:rsidRPr="00F87919">
        <w:rPr>
          <w:rFonts w:eastAsia="Calibri"/>
          <w:lang w:val="en-GB"/>
        </w:rPr>
        <w:t xml:space="preserve"> space for the investment decision game.</w:t>
      </w:r>
    </w:p>
    <w:p w14:paraId="442B685E" w14:textId="77777777" w:rsidR="00A47CAD" w:rsidRDefault="00A47CAD" w:rsidP="00A47CAD">
      <w:pPr>
        <w:suppressAutoHyphens w:val="0"/>
        <w:jc w:val="both"/>
        <w:rPr>
          <w:rFonts w:eastAsia="Calibri"/>
          <w:lang w:val="en-GB"/>
        </w:rPr>
      </w:pPr>
    </w:p>
    <w:p w14:paraId="504FAACD" w14:textId="1D916F12" w:rsidR="00A47CAD" w:rsidRDefault="00A47CAD" w:rsidP="00A47CAD">
      <w:pPr>
        <w:suppressAutoHyphens w:val="0"/>
        <w:jc w:val="both"/>
        <w:rPr>
          <w:rFonts w:eastAsia="Calibri"/>
          <w:lang w:val="en-GB"/>
        </w:rPr>
      </w:pPr>
      <w:r w:rsidRPr="00867CF2">
        <w:rPr>
          <w:rFonts w:eastAsia="Calibri"/>
          <w:b/>
          <w:bCs/>
          <w:lang w:val="en-GB"/>
        </w:rPr>
        <w:t xml:space="preserve">Proposition </w:t>
      </w:r>
      <w:r w:rsidR="00865402">
        <w:rPr>
          <w:rFonts w:eastAsia="Calibri"/>
          <w:b/>
          <w:bCs/>
          <w:lang w:val="en-GB"/>
        </w:rPr>
        <w:t>A.1</w:t>
      </w:r>
      <w:r>
        <w:rPr>
          <w:rFonts w:eastAsia="Calibri"/>
          <w:lang w:val="en-GB"/>
        </w:rPr>
        <w:t>. The relevant constraints of the R&amp;D investment decision game with quantity competition and product differentiation are as follows.</w:t>
      </w:r>
    </w:p>
    <w:p w14:paraId="1B584D59" w14:textId="77777777" w:rsidR="00A47CAD" w:rsidRDefault="00A47CAD" w:rsidP="00A47CAD">
      <w:pPr>
        <w:suppressAutoHyphens w:val="0"/>
        <w:jc w:val="both"/>
        <w:rPr>
          <w:rFonts w:eastAsia="Calibri"/>
          <w:lang w:val="en-GB"/>
        </w:rPr>
      </w:pPr>
    </w:p>
    <w:p w14:paraId="259BFEC3" w14:textId="77777777" w:rsidR="00A47CAD" w:rsidRDefault="00A47CAD" w:rsidP="00A47CAD">
      <w:pPr>
        <w:suppressAutoHyphens w:val="0"/>
        <w:jc w:val="both"/>
        <w:rPr>
          <w:rFonts w:eastAsia="Calibri"/>
          <w:lang w:val="en-GB"/>
        </w:rPr>
      </w:pPr>
      <w:r>
        <w:rPr>
          <w:rFonts w:eastAsia="Calibri"/>
          <w:lang w:val="en-GB"/>
        </w:rPr>
        <w:t>[1] If products are complements (</w:t>
      </w:r>
      <m:oMath>
        <m:r>
          <w:rPr>
            <w:rFonts w:ascii="Cambria Math" w:hAnsi="Cambria Math"/>
            <w:noProof/>
            <w:lang w:val="en-GB"/>
          </w:rPr>
          <m:t>d&lt;0</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in the </w:t>
      </w:r>
      <m:oMath>
        <m:d>
          <m:dPr>
            <m:ctrlPr>
              <w:rPr>
                <w:rFonts w:ascii="Cambria Math" w:eastAsia="Calibri" w:hAnsi="Cambria Math"/>
                <w:i/>
                <w:lang w:val="en-GB"/>
              </w:rPr>
            </m:ctrlPr>
          </m:dPr>
          <m:e>
            <m:r>
              <w:rPr>
                <w:rFonts w:ascii="Cambria Math" w:hAnsi="Cambria Math"/>
                <w:noProof/>
                <w:lang w:val="en-GB"/>
              </w:rPr>
              <m:t>β,g</m:t>
            </m:r>
          </m:e>
        </m:d>
      </m:oMath>
      <w:r>
        <w:rPr>
          <w:rFonts w:eastAsia="Calibri"/>
          <w:lang w:val="en-GB"/>
        </w:rPr>
        <w:t xml:space="preserve"> space for any </w:t>
      </w:r>
      <m:oMath>
        <m:r>
          <w:rPr>
            <w:rFonts w:ascii="Cambria Math" w:eastAsia="Calibri" w:hAnsi="Cambria Math"/>
            <w:lang w:val="en-GB"/>
          </w:rPr>
          <m:t>0≤</m:t>
        </m:r>
        <m:r>
          <w:rPr>
            <w:rFonts w:ascii="Cambria Math" w:hAnsi="Cambria Math"/>
            <w:noProof/>
            <w:lang w:val="en-GB"/>
          </w:rPr>
          <m:t>β≤</m:t>
        </m:r>
        <m:r>
          <w:rPr>
            <w:rFonts w:ascii="Cambria Math" w:eastAsia="Calibri" w:hAnsi="Cambria Math"/>
            <w:lang w:val="en-GB"/>
          </w:rPr>
          <m:t>1</m:t>
        </m:r>
      </m:oMath>
      <w:r w:rsidRPr="00F47604">
        <w:rPr>
          <w:rFonts w:eastAsia="Calibri"/>
          <w:lang w:val="en-GB"/>
        </w:rPr>
        <w:t xml:space="preserve"> </w:t>
      </w:r>
      <w:r>
        <w:rPr>
          <w:rFonts w:eastAsia="Calibri"/>
          <w:lang w:val="en-GB"/>
        </w:rPr>
        <w:t xml:space="preserve">and </w:t>
      </w:r>
      <m:oMath>
        <m:r>
          <w:rPr>
            <w:rFonts w:ascii="Cambria Math" w:eastAsia="Calibri" w:hAnsi="Cambria Math"/>
            <w:lang w:val="en-GB"/>
          </w:rPr>
          <m:t>0&lt;</m:t>
        </m:r>
        <m:r>
          <w:rPr>
            <w:rFonts w:ascii="Cambria Math" w:hAnsi="Cambria Math"/>
            <w:noProof/>
            <w:lang w:val="en-GB"/>
          </w:rPr>
          <m:t>w&lt;</m:t>
        </m:r>
        <m:r>
          <w:rPr>
            <w:rFonts w:ascii="Cambria Math" w:eastAsia="Calibri" w:hAnsi="Cambria Math"/>
            <w:lang w:val="en-GB"/>
          </w:rPr>
          <m:t>1</m:t>
        </m:r>
      </m:oMath>
      <w:r w:rsidRPr="00682ECB">
        <w:rPr>
          <w:rFonts w:eastAsia="Calibri"/>
          <w:lang w:val="en-GB"/>
        </w:rPr>
        <w:t xml:space="preserve"> </w:t>
      </w:r>
      <w:r>
        <w:rPr>
          <w:rFonts w:eastAsia="Calibri"/>
          <w:lang w:val="en-GB"/>
        </w:rPr>
        <w:t>for the investment decision game.</w:t>
      </w:r>
    </w:p>
    <w:p w14:paraId="6C8957DA" w14:textId="77777777" w:rsidR="00A47CAD" w:rsidRDefault="00A47CAD" w:rsidP="00A47CAD">
      <w:pPr>
        <w:suppressAutoHyphens w:val="0"/>
        <w:jc w:val="both"/>
        <w:rPr>
          <w:rFonts w:eastAsia="Calibri"/>
          <w:lang w:val="en-GB"/>
        </w:rPr>
      </w:pPr>
    </w:p>
    <w:p w14:paraId="6BFC3E4E" w14:textId="77777777" w:rsidR="00A47CAD" w:rsidRDefault="00A47CAD" w:rsidP="00A47CAD">
      <w:pPr>
        <w:suppressAutoHyphens w:val="0"/>
        <w:jc w:val="both"/>
        <w:rPr>
          <w:rFonts w:eastAsia="Calibri"/>
          <w:lang w:val="en-GB"/>
        </w:rPr>
      </w:pPr>
      <w:r>
        <w:rPr>
          <w:rFonts w:eastAsia="Calibri"/>
          <w:lang w:val="en-GB"/>
        </w:rPr>
        <w:t>[2] If products are substitutes (</w:t>
      </w:r>
      <m:oMath>
        <m:r>
          <w:rPr>
            <w:rFonts w:ascii="Cambria Math" w:eastAsia="Calibri" w:hAnsi="Cambria Math"/>
            <w:lang w:val="en-GB"/>
          </w:rPr>
          <m:t>d&gt;0</m:t>
        </m:r>
      </m:oMath>
      <w:r>
        <w:rPr>
          <w:rFonts w:eastAsia="Calibri"/>
          <w:lang w:val="en-GB"/>
        </w:rPr>
        <w:t xml:space="preserve">) and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f>
              <m:fPr>
                <m:ctrlPr>
                  <w:rPr>
                    <w:rFonts w:ascii="Cambria Math" w:eastAsia="Calibri" w:hAnsi="Cambria Math"/>
                    <w:i/>
                    <w:lang w:val="en-GB"/>
                  </w:rPr>
                </m:ctrlPr>
              </m:fPr>
              <m:num>
                <m:r>
                  <w:rPr>
                    <w:rFonts w:ascii="Cambria Math" w:eastAsia="Calibri" w:hAnsi="Cambria Math"/>
                  </w:rPr>
                  <m:t>I</m:t>
                </m:r>
                <m:ctrlPr>
                  <w:rPr>
                    <w:rFonts w:ascii="Cambria Math" w:eastAsia="Calibri" w:hAnsi="Cambria Math"/>
                    <w:i/>
                  </w:rPr>
                </m:ctrlPr>
              </m:num>
              <m:den>
                <m:r>
                  <w:rPr>
                    <w:rFonts w:ascii="Cambria Math" w:eastAsia="Calibri" w:hAnsi="Cambria Math"/>
                    <w:lang w:val="en-GB"/>
                  </w:rPr>
                  <m:t>N</m:t>
                </m:r>
                <m:r>
                  <w:rPr>
                    <w:rFonts w:ascii="Cambria Math" w:eastAsia="Calibri" w:hAnsi="Cambria Math"/>
                  </w:rPr>
                  <m:t>I</m:t>
                </m:r>
              </m:den>
            </m:f>
          </m:sup>
        </m:sSubSup>
        <m:d>
          <m:dPr>
            <m:ctrlPr>
              <w:rPr>
                <w:rFonts w:ascii="Cambria Math" w:eastAsia="Calibri" w:hAnsi="Cambria Math"/>
                <w:i/>
                <w:lang w:val="en-GB"/>
              </w:rPr>
            </m:ctrlPr>
          </m:dPr>
          <m:e>
            <m:r>
              <w:rPr>
                <w:rFonts w:ascii="Cambria Math" w:eastAsia="Calibri" w:hAnsi="Cambria Math"/>
              </w:rPr>
              <m:t>d</m:t>
            </m:r>
            <m:r>
              <w:rPr>
                <w:rFonts w:ascii="Cambria Math" w:eastAsia="Calibri" w:hAnsi="Cambria Math"/>
                <w:lang w:val="en-GB"/>
              </w:rPr>
              <m:t>,</m:t>
            </m:r>
            <m:r>
              <w:rPr>
                <w:rFonts w:ascii="Cambria Math" w:eastAsia="Calibri" w:hAnsi="Cambria Math"/>
              </w:rPr>
              <m:t>w</m:t>
            </m:r>
          </m:e>
        </m:d>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 xml:space="preserve">) </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for the investment decision game.</w:t>
      </w:r>
    </w:p>
    <w:p w14:paraId="46EF16C5" w14:textId="77777777" w:rsidR="00A47CAD" w:rsidRDefault="00A47CAD" w:rsidP="00A47CAD">
      <w:pPr>
        <w:suppressAutoHyphens w:val="0"/>
        <w:jc w:val="both"/>
        <w:rPr>
          <w:rFonts w:eastAsia="Calibri"/>
          <w:lang w:val="en-GB"/>
        </w:rPr>
      </w:pPr>
    </w:p>
    <w:p w14:paraId="5D4954B6" w14:textId="77777777" w:rsidR="00A47CAD" w:rsidRDefault="00A47CAD" w:rsidP="00A47CAD">
      <w:pPr>
        <w:suppressAutoHyphens w:val="0"/>
        <w:jc w:val="both"/>
        <w:rPr>
          <w:rFonts w:eastAsia="Calibri"/>
          <w:lang w:val="en-GB"/>
        </w:rPr>
      </w:pPr>
      <w:r>
        <w:rPr>
          <w:rFonts w:eastAsia="Calibri"/>
          <w:lang w:val="en-GB"/>
        </w:rPr>
        <w:t>[3] If products are substitutes (</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r>
          <w:rPr>
            <w:rFonts w:ascii="Cambria Math" w:hAnsi="Cambria Math"/>
            <w:noProof/>
            <w:lang w:val="en-GB"/>
          </w:rPr>
          <m:t>≤d≤1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for the investment decision game.</w:t>
      </w:r>
    </w:p>
    <w:p w14:paraId="6143BF74" w14:textId="77777777" w:rsidR="00A47CAD" w:rsidRDefault="00A47CAD" w:rsidP="00A47CAD">
      <w:pPr>
        <w:suppressAutoHyphens w:val="0"/>
        <w:jc w:val="both"/>
        <w:rPr>
          <w:rFonts w:eastAsia="Calibri"/>
          <w:lang w:val="en-GB"/>
        </w:rPr>
      </w:pPr>
    </w:p>
    <w:p w14:paraId="7F14B036" w14:textId="77777777" w:rsidR="00A47CAD" w:rsidRDefault="00A47CAD" w:rsidP="00A47CAD">
      <w:pPr>
        <w:suppressAutoHyphens w:val="0"/>
        <w:jc w:val="both"/>
        <w:rPr>
          <w:rFonts w:eastAsia="Calibri"/>
          <w:lang w:val="en-GB"/>
        </w:rPr>
      </w:pPr>
      <w:r>
        <w:rPr>
          <w:rFonts w:eastAsia="Calibri"/>
          <w:lang w:val="en-GB"/>
        </w:rPr>
        <w:t>[4] If products are substitutes (</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r>
          <w:rPr>
            <w:rFonts w:ascii="Cambria Math" w:hAnsi="Cambria Math"/>
            <w:noProof/>
            <w:lang w:val="en-GB"/>
          </w:rPr>
          <m:t>0&lt;d&lt;</m:t>
        </m:r>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f>
              <m:fPr>
                <m:ctrlPr>
                  <w:rPr>
                    <w:rFonts w:ascii="Cambria Math" w:eastAsia="Calibri" w:hAnsi="Cambria Math"/>
                    <w:i/>
                    <w:lang w:val="en-GB"/>
                  </w:rPr>
                </m:ctrlPr>
              </m:fPr>
              <m:num>
                <m:r>
                  <w:rPr>
                    <w:rFonts w:ascii="Cambria Math" w:eastAsia="Calibri" w:hAnsi="Cambria Math"/>
                  </w:rPr>
                  <m:t>I</m:t>
                </m:r>
                <m:ctrlPr>
                  <w:rPr>
                    <w:rFonts w:ascii="Cambria Math" w:eastAsia="Calibri" w:hAnsi="Cambria Math"/>
                    <w:i/>
                  </w:rPr>
                </m:ctrlPr>
              </m:num>
              <m:den>
                <m:r>
                  <w:rPr>
                    <w:rFonts w:ascii="Cambria Math" w:eastAsia="Calibri" w:hAnsi="Cambria Math"/>
                    <w:lang w:val="en-GB"/>
                  </w:rPr>
                  <m:t>N</m:t>
                </m:r>
                <m:r>
                  <w:rPr>
                    <w:rFonts w:ascii="Cambria Math" w:eastAsia="Calibri" w:hAnsi="Cambria Math"/>
                  </w:rPr>
                  <m:t>I</m:t>
                </m:r>
              </m:den>
            </m:f>
          </m:sup>
        </m:sSubSup>
        <m:d>
          <m:dPr>
            <m:ctrlPr>
              <w:rPr>
                <w:rFonts w:ascii="Cambria Math" w:eastAsia="Calibri" w:hAnsi="Cambria Math"/>
                <w:i/>
                <w:lang w:val="en-GB"/>
              </w:rPr>
            </m:ctrlPr>
          </m:dPr>
          <m:e>
            <m:r>
              <w:rPr>
                <w:rFonts w:ascii="Cambria Math" w:eastAsia="Calibri" w:hAnsi="Cambria Math"/>
                <w:lang w:val="en-GB"/>
              </w:rPr>
              <m:t>w</m:t>
            </m:r>
          </m:e>
        </m:d>
        <m:r>
          <w:rPr>
            <w:rFonts w:ascii="Cambria Math" w:eastAsia="Calibri" w:hAnsi="Cambria Math"/>
            <w:lang w:val="en-GB"/>
          </w:rPr>
          <m:t>,</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f>
              <m:fPr>
                <m:ctrlPr>
                  <w:rPr>
                    <w:rFonts w:ascii="Cambria Math" w:eastAsia="Calibri" w:hAnsi="Cambria Math"/>
                    <w:i/>
                    <w:lang w:val="en-GB"/>
                  </w:rPr>
                </m:ctrlPr>
              </m:fPr>
              <m:num>
                <m:r>
                  <w:rPr>
                    <w:rFonts w:ascii="Cambria Math" w:eastAsia="Calibri" w:hAnsi="Cambria Math"/>
                  </w:rPr>
                  <m:t>I</m:t>
                </m:r>
                <m:ctrlPr>
                  <w:rPr>
                    <w:rFonts w:ascii="Cambria Math" w:eastAsia="Calibri" w:hAnsi="Cambria Math"/>
                    <w:i/>
                  </w:rPr>
                </m:ctrlPr>
              </m:num>
              <m:den>
                <m:r>
                  <w:rPr>
                    <w:rFonts w:ascii="Cambria Math" w:eastAsia="Calibri" w:hAnsi="Cambria Math"/>
                    <w:lang w:val="en-GB"/>
                  </w:rPr>
                  <m:t>N</m:t>
                </m:r>
                <m:r>
                  <w:rPr>
                    <w:rFonts w:ascii="Cambria Math" w:eastAsia="Calibri" w:hAnsi="Cambria Math"/>
                  </w:rPr>
                  <m:t>I</m:t>
                </m:r>
              </m:den>
            </m:f>
          </m:sup>
        </m:sSubSup>
        <m:d>
          <m:dPr>
            <m:ctrlPr>
              <w:rPr>
                <w:rFonts w:ascii="Cambria Math" w:eastAsia="Calibri" w:hAnsi="Cambria Math"/>
                <w:i/>
                <w:lang w:val="en-GB"/>
              </w:rPr>
            </m:ctrlPr>
          </m:dPr>
          <m:e>
            <m:r>
              <w:rPr>
                <w:rFonts w:ascii="Cambria Math" w:eastAsia="Calibri" w:hAnsi="Cambria Math"/>
              </w:rPr>
              <m:t>d</m:t>
            </m:r>
            <m:r>
              <w:rPr>
                <w:rFonts w:ascii="Cambria Math" w:eastAsia="Calibri" w:hAnsi="Cambria Math"/>
                <w:lang w:val="en-GB"/>
              </w:rPr>
              <m:t>,</m:t>
            </m:r>
            <m:r>
              <w:rPr>
                <w:rFonts w:ascii="Cambria Math" w:eastAsia="Calibri" w:hAnsi="Cambria Math"/>
              </w:rPr>
              <m:t>w</m:t>
            </m:r>
          </m:e>
        </m:d>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 xml:space="preserve">) </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for the investment decision game.</w:t>
      </w:r>
    </w:p>
    <w:p w14:paraId="57B8F71C" w14:textId="77777777" w:rsidR="00A47CAD" w:rsidRDefault="00A47CAD" w:rsidP="00A47CAD">
      <w:pPr>
        <w:suppressAutoHyphens w:val="0"/>
        <w:jc w:val="both"/>
        <w:rPr>
          <w:rFonts w:eastAsia="Calibri"/>
          <w:lang w:val="en-GB"/>
        </w:rPr>
      </w:pPr>
    </w:p>
    <w:p w14:paraId="6DECD1CC" w14:textId="77777777" w:rsidR="00A47CAD" w:rsidRDefault="00A47CAD" w:rsidP="00A47CAD">
      <w:pPr>
        <w:suppressAutoHyphens w:val="0"/>
        <w:jc w:val="both"/>
        <w:rPr>
          <w:rFonts w:eastAsia="Calibri"/>
          <w:lang w:val="en-GB"/>
        </w:rPr>
      </w:pPr>
      <w:r>
        <w:rPr>
          <w:rFonts w:eastAsia="Calibri"/>
          <w:lang w:val="en-GB"/>
        </w:rPr>
        <w:t>[5] If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and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r>
          <w:rPr>
            <w:rFonts w:ascii="Cambria Math" w:eastAsia="Calibri" w:hAnsi="Cambria Math"/>
            <w:lang w:val="en-GB"/>
          </w:rPr>
          <m:t>&lt;</m:t>
        </m:r>
        <m:r>
          <w:rPr>
            <w:rFonts w:ascii="Cambria Math" w:hAnsi="Cambria Math"/>
            <w:noProof/>
            <w:lang w:val="en-GB"/>
          </w:rPr>
          <m:t>β≤1</m:t>
        </m:r>
      </m:oMath>
      <w:r>
        <w:rPr>
          <w:rFonts w:eastAsia="Calibri"/>
          <w:lang w:val="en-GB"/>
        </w:rPr>
        <w:t xml:space="preserve"> for the investment decision game.</w:t>
      </w:r>
    </w:p>
    <w:p w14:paraId="31397D24" w14:textId="77777777" w:rsidR="00A47CAD" w:rsidRDefault="00A47CAD" w:rsidP="00A47CAD">
      <w:pPr>
        <w:suppressAutoHyphens w:val="0"/>
        <w:jc w:val="both"/>
        <w:rPr>
          <w:rFonts w:eastAsia="Calibri"/>
          <w:lang w:val="en-GB"/>
        </w:rPr>
      </w:pPr>
    </w:p>
    <w:p w14:paraId="058295A3" w14:textId="77777777" w:rsidR="00A47CAD" w:rsidRDefault="00A47CAD" w:rsidP="00A47CAD">
      <w:pPr>
        <w:suppressAutoHyphens w:val="0"/>
        <w:jc w:val="both"/>
        <w:rPr>
          <w:rFonts w:eastAsia="Calibri"/>
          <w:lang w:val="en-GB"/>
        </w:rPr>
      </w:pPr>
      <w:r w:rsidRPr="00F87919">
        <w:rPr>
          <w:rFonts w:eastAsia="Calibri"/>
          <w:b/>
          <w:bCs/>
          <w:lang w:val="en-GB"/>
        </w:rPr>
        <w:t>Proof</w:t>
      </w:r>
      <w:r>
        <w:rPr>
          <w:rFonts w:eastAsia="Calibri"/>
          <w:lang w:val="en-GB"/>
        </w:rPr>
        <w:t xml:space="preserve">. </w:t>
      </w:r>
      <w:r>
        <w:rPr>
          <w:rFonts w:eastAsia="Calibri"/>
          <w:bCs/>
          <w:lang w:val="en-GB" w:eastAsia="en-US"/>
        </w:rPr>
        <w:t xml:space="preserve">Point </w:t>
      </w:r>
      <w:r w:rsidRPr="007A15FE">
        <w:rPr>
          <w:rFonts w:eastAsia="Calibri"/>
          <w:bCs/>
          <w:lang w:val="en-GB" w:eastAsia="en-US"/>
        </w:rPr>
        <w:t>[1]</w:t>
      </w:r>
      <w:r>
        <w:rPr>
          <w:rFonts w:eastAsia="Calibri"/>
          <w:bCs/>
          <w:lang w:val="en-GB" w:eastAsia="en-US"/>
        </w:rPr>
        <w:t xml:space="preserve">. </w:t>
      </w:r>
      <w:r w:rsidRPr="0088505D">
        <w:rPr>
          <w:rFonts w:eastAsia="Calibri"/>
          <w:bCs/>
          <w:lang w:val="en-GB"/>
        </w:rPr>
        <w:t>I</w:t>
      </w:r>
      <w:r w:rsidRPr="00E76C9F">
        <w:rPr>
          <w:rFonts w:eastAsia="Calibri"/>
          <w:lang w:val="en-GB"/>
        </w:rPr>
        <w:t xml:space="preserve">f </w:t>
      </w:r>
      <w:r>
        <w:rPr>
          <w:rFonts w:eastAsia="Calibri"/>
          <w:lang w:val="en-GB"/>
        </w:rPr>
        <w:t>products are complements (</w:t>
      </w:r>
      <m:oMath>
        <m:r>
          <w:rPr>
            <w:rFonts w:ascii="Cambria Math" w:hAnsi="Cambria Math"/>
            <w:noProof/>
            <w:lang w:val="en-GB"/>
          </w:rPr>
          <m:t>d&lt;0</m:t>
        </m:r>
      </m:oMath>
      <w:r>
        <w:rPr>
          <w:rFonts w:eastAsia="Calibri"/>
          <w:lang w:val="en-GB"/>
        </w:rPr>
        <w:t xml:space="preserve">), </w:t>
      </w:r>
      <w:r w:rsidRPr="00E76C9F">
        <w:rPr>
          <w:rFonts w:eastAsia="Calibri"/>
          <w:lang w:val="en-GB"/>
        </w:rPr>
        <w:t xml:space="preserve">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E76C9F">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r>
          <w:rPr>
            <w:rFonts w:ascii="Cambria Math" w:eastAsia="Calibri" w:hAnsi="Cambria Math"/>
            <w:lang w:val="en-GB"/>
          </w:rPr>
          <m:t>1</m:t>
        </m:r>
      </m:oMath>
      <w:r w:rsidRPr="00E76C9F">
        <w:rPr>
          <w:rFonts w:eastAsia="Calibri"/>
          <w:lang w:val="en-GB"/>
        </w:rPr>
        <w:t xml:space="preserve"> and </w:t>
      </w:r>
      <m:oMath>
        <m:r>
          <w:rPr>
            <w:rFonts w:ascii="Cambria Math" w:eastAsia="Calibri" w:hAnsi="Cambria Math"/>
            <w:lang w:val="en-GB"/>
          </w:rPr>
          <m:t>0&lt;</m:t>
        </m:r>
        <m:r>
          <w:rPr>
            <w:rFonts w:ascii="Cambria Math" w:hAnsi="Cambria Math"/>
            <w:noProof/>
            <w:lang w:val="en-GB"/>
          </w:rPr>
          <m:t>w&lt;</m:t>
        </m:r>
        <m:r>
          <w:rPr>
            <w:rFonts w:ascii="Cambria Math" w:eastAsia="Calibri" w:hAnsi="Cambria Math"/>
            <w:lang w:val="en-GB"/>
          </w:rPr>
          <m:t>1</m:t>
        </m:r>
      </m:oMath>
      <w:r w:rsidRPr="00E76C9F">
        <w:rPr>
          <w:rFonts w:eastAsia="Calibri"/>
          <w:lang w:val="en-GB"/>
        </w:rPr>
        <w:t>.</w:t>
      </w:r>
    </w:p>
    <w:p w14:paraId="7DB35398" w14:textId="77777777" w:rsidR="00A47CAD" w:rsidRDefault="00A47CAD" w:rsidP="00A47CAD">
      <w:pPr>
        <w:suppressAutoHyphens w:val="0"/>
        <w:jc w:val="both"/>
        <w:rPr>
          <w:rFonts w:eastAsia="Calibri"/>
          <w:lang w:val="en-GB"/>
        </w:rPr>
      </w:pPr>
    </w:p>
    <w:p w14:paraId="639AF610" w14:textId="77777777" w:rsidR="00A47CAD" w:rsidRDefault="00A47CAD" w:rsidP="00A47CAD">
      <w:pPr>
        <w:suppressAutoHyphens w:val="0"/>
        <w:jc w:val="both"/>
        <w:rPr>
          <w:rFonts w:eastAsia="Calibri"/>
          <w:lang w:val="en-GB"/>
        </w:rPr>
      </w:pPr>
      <w:r>
        <w:rPr>
          <w:rFonts w:eastAsia="Calibri"/>
          <w:lang w:val="en-GB"/>
        </w:rPr>
        <w:t xml:space="preserve">Points [2] and [4]. </w:t>
      </w:r>
      <w:r w:rsidRPr="00E76C9F">
        <w:rPr>
          <w:rFonts w:eastAsia="Calibri"/>
          <w:lang w:val="en-GB"/>
        </w:rPr>
        <w:t xml:space="preserve">If </w:t>
      </w:r>
      <w:r>
        <w:rPr>
          <w:rFonts w:eastAsia="Calibri"/>
          <w:lang w:val="en-GB"/>
        </w:rPr>
        <w:t>products are substitutes (</w:t>
      </w:r>
      <m:oMath>
        <m:r>
          <w:rPr>
            <w:rFonts w:ascii="Cambria Math" w:hAnsi="Cambria Math"/>
            <w:noProof/>
            <w:lang w:val="en-GB"/>
          </w:rPr>
          <m:t>d&gt;0</m:t>
        </m:r>
      </m:oMath>
      <w:r>
        <w:rPr>
          <w:rFonts w:eastAsia="Calibri"/>
          <w:lang w:val="en-GB"/>
        </w:rPr>
        <w:t xml:space="preserve">) and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or if products are substitutes (</w:t>
      </w:r>
      <m:oMath>
        <m:r>
          <w:rPr>
            <w:rFonts w:ascii="Cambria Math" w:hAnsi="Cambria Math"/>
            <w:noProof/>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r>
          <w:rPr>
            <w:rFonts w:ascii="Cambria Math" w:hAnsi="Cambria Math"/>
            <w:noProof/>
            <w:lang w:val="en-GB"/>
          </w:rPr>
          <m:t>0&lt;d&lt;</m:t>
        </m:r>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)&lt;0</m:t>
        </m:r>
      </m:oMath>
      <w:r>
        <w:rPr>
          <w:rFonts w:eastAsia="Calibri"/>
          <w:lang w:val="en-GB"/>
        </w:rPr>
        <w:t xml:space="preserv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)&gt;0</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r>
          <w:rPr>
            <w:rFonts w:ascii="Cambria Math" w:eastAsia="Calibri" w:hAnsi="Cambria Math"/>
            <w:lang w:val="en-GB"/>
          </w:rPr>
          <m:t>1</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Pr>
          <w:rFonts w:eastAsia="Calibri"/>
          <w:lang w:val="en-GB"/>
        </w:rPr>
        <w:t xml:space="preserve">. Therefore,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Pr>
          <w:rFonts w:eastAsia="Calibri"/>
          <w:lang w:val="en-GB"/>
        </w:rPr>
        <w:t xml:space="preserve">. </w:t>
      </w:r>
    </w:p>
    <w:p w14:paraId="4ADEA9CA" w14:textId="77777777" w:rsidR="00A47CAD" w:rsidRDefault="00A47CAD" w:rsidP="00A47CAD">
      <w:pPr>
        <w:suppressAutoHyphens w:val="0"/>
        <w:jc w:val="both"/>
        <w:rPr>
          <w:rFonts w:eastAsia="Calibri"/>
          <w:lang w:val="en-GB"/>
        </w:rPr>
      </w:pPr>
    </w:p>
    <w:p w14:paraId="5B248C63" w14:textId="77777777" w:rsidR="00A47CAD" w:rsidRDefault="00A47CAD" w:rsidP="00A47CAD">
      <w:pPr>
        <w:suppressAutoHyphens w:val="0"/>
        <w:jc w:val="both"/>
        <w:rPr>
          <w:rFonts w:eastAsia="Calibri"/>
          <w:lang w:val="en-GB"/>
        </w:rPr>
      </w:pPr>
      <w:r>
        <w:rPr>
          <w:rFonts w:eastAsia="Calibri"/>
          <w:lang w:val="en-GB"/>
        </w:rPr>
        <w:t>Point [3]. If products are substitutes (</w:t>
      </w:r>
      <m:oMath>
        <m:r>
          <w:rPr>
            <w:rFonts w:ascii="Cambria Math" w:hAnsi="Cambria Math"/>
            <w:noProof/>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r>
          <w:rPr>
            <w:rFonts w:ascii="Cambria Math" w:hAnsi="Cambria Math"/>
            <w:noProof/>
            <w:lang w:val="en-GB"/>
          </w:rPr>
          <m:t>≤d≤1</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)&gt;0</m:t>
        </m:r>
      </m:oMath>
      <w:r>
        <w:rPr>
          <w:rFonts w:eastAsia="Calibri"/>
          <w:lang w:val="en-GB"/>
        </w:rPr>
        <w:t xml:space="preserv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Pr>
          <w:rFonts w:eastAsia="Calibri"/>
          <w:lang w:val="en-GB"/>
        </w:rPr>
        <w:t xml:space="preserve">. Therefore,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m:t>
        </m:r>
        <m:r>
          <w:rPr>
            <w:rFonts w:ascii="Cambria Math" w:eastAsia="Calibri" w:hAnsi="Cambria Math"/>
            <w:lang w:val="en-GB"/>
          </w:rPr>
          <m:t>1</m:t>
        </m:r>
      </m:oMath>
      <w:r>
        <w:rPr>
          <w:rFonts w:eastAsia="Calibri"/>
          <w:lang w:val="en-GB"/>
        </w:rPr>
        <w:t>.</w:t>
      </w:r>
    </w:p>
    <w:p w14:paraId="242AA249" w14:textId="77777777" w:rsidR="00A47CAD" w:rsidRDefault="00A47CAD" w:rsidP="00A47CAD">
      <w:pPr>
        <w:suppressAutoHyphens w:val="0"/>
        <w:jc w:val="both"/>
        <w:rPr>
          <w:rFonts w:eastAsia="Calibri"/>
          <w:lang w:val="en-GB"/>
        </w:rPr>
      </w:pPr>
    </w:p>
    <w:p w14:paraId="12A088B7" w14:textId="77777777" w:rsidR="00A47CAD" w:rsidRDefault="00A47CAD" w:rsidP="00A47CAD">
      <w:pPr>
        <w:suppressAutoHyphens w:val="0"/>
        <w:jc w:val="both"/>
        <w:rPr>
          <w:rFonts w:eastAsia="Calibri"/>
          <w:lang w:val="en-GB"/>
        </w:rPr>
      </w:pPr>
      <w:r>
        <w:rPr>
          <w:rFonts w:eastAsia="Calibri"/>
          <w:lang w:val="en-GB"/>
        </w:rPr>
        <w:t xml:space="preserve">Point [5]. If products are substitutes and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,1)&gt;0</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,1)→</m:t>
        </m:r>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oMath>
      <w:r>
        <w:rPr>
          <w:rFonts w:eastAsia="Calibri"/>
          <w:lang w:val="en-GB"/>
        </w:rPr>
        <w:t xml:space="preserve">,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,1)&gt;0</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,1)→</m:t>
        </m:r>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from above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&lt;d≤1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noProof/>
                <w:lang w:val="en-GB"/>
              </w:rPr>
            </m:ctrlPr>
          </m:num>
          <m:den>
            <m:r>
              <w:rPr>
                <w:rFonts w:ascii="Cambria Math" w:eastAsia="Calibri" w:hAnsi="Cambria Math"/>
                <w:lang w:val="en-GB"/>
              </w:rPr>
              <m:t>2</m:t>
            </m:r>
          </m:den>
        </m:f>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r>
          <w:rPr>
            <w:rFonts w:ascii="Cambria Math" w:eastAsia="Calibri" w:hAnsi="Cambria Math"/>
            <w:lang w:val="en-GB"/>
          </w:rPr>
          <m:t>&lt;</m:t>
        </m:r>
        <m:r>
          <w:rPr>
            <w:rFonts w:ascii="Cambria Math" w:hAnsi="Cambria Math"/>
            <w:noProof/>
            <w:lang w:val="en-GB"/>
          </w:rPr>
          <m:t>β≤1</m:t>
        </m:r>
      </m:oMath>
      <w:r>
        <w:rPr>
          <w:rFonts w:eastAsia="Calibri"/>
          <w:lang w:val="en-GB"/>
        </w:rPr>
        <w:t xml:space="preserve">. </w:t>
      </w:r>
      <w:r w:rsidRPr="00E10304">
        <w:rPr>
          <w:rFonts w:eastAsia="Calibri"/>
          <w:b/>
          <w:bCs/>
          <w:lang w:val="en-GB"/>
        </w:rPr>
        <w:t>Q.E.D.</w:t>
      </w:r>
    </w:p>
    <w:p w14:paraId="33A97ED1" w14:textId="77777777" w:rsidR="00A47CAD" w:rsidRPr="00A04FCB" w:rsidRDefault="00A47CAD" w:rsidP="00A47CAD">
      <w:pPr>
        <w:suppressAutoHyphens w:val="0"/>
        <w:jc w:val="both"/>
        <w:rPr>
          <w:rFonts w:eastAsia="Calibri"/>
          <w:lang w:val="en-GB"/>
        </w:rPr>
      </w:pPr>
    </w:p>
    <w:p w14:paraId="0872E375" w14:textId="53547CF9" w:rsidR="00A47CAD" w:rsidRPr="0003733C" w:rsidRDefault="00A47CAD" w:rsidP="00A47CAD">
      <w:pPr>
        <w:suppressAutoHyphens w:val="0"/>
        <w:jc w:val="both"/>
        <w:rPr>
          <w:lang w:val="en-GB"/>
        </w:rPr>
      </w:pPr>
    </w:p>
    <w:p w14:paraId="3A8CB694" w14:textId="16DF458E" w:rsidR="00A47CAD" w:rsidRDefault="00A47CAD" w:rsidP="00A47CAD">
      <w:pPr>
        <w:suppressAutoHyphens w:val="0"/>
        <w:jc w:val="both"/>
        <w:rPr>
          <w:rFonts w:eastAsia="Calibri"/>
          <w:lang w:val="en-GB"/>
        </w:rPr>
      </w:pPr>
      <w:r>
        <w:rPr>
          <w:rFonts w:eastAsia="Calibri"/>
          <w:lang w:val="en-GB"/>
        </w:rPr>
        <w:t xml:space="preserve">    </w:t>
      </w:r>
      <w:r w:rsidR="000F0223">
        <w:rPr>
          <w:rFonts w:eastAsia="Calibri"/>
          <w:lang w:val="en-GB"/>
        </w:rPr>
        <w:t>From Proposition A.1</w:t>
      </w:r>
      <w:r>
        <w:rPr>
          <w:rFonts w:eastAsia="Calibri"/>
          <w:lang w:val="en-GB"/>
        </w:rPr>
        <w:t xml:space="preserve">, </w:t>
      </w:r>
      <w:r w:rsidR="000F0223">
        <w:rPr>
          <w:rFonts w:eastAsia="Calibri"/>
          <w:lang w:val="en-GB"/>
        </w:rPr>
        <w:t>when</w:t>
      </w:r>
      <w:r>
        <w:rPr>
          <w:rFonts w:eastAsia="Calibri"/>
          <w:lang w:val="en-GB"/>
        </w:rPr>
        <w:t xml:space="preserve"> the unitary production cost is sufficiently small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t</w:t>
      </w:r>
      <w:r w:rsidRPr="0068546C">
        <w:rPr>
          <w:rFonts w:eastAsia="Calibri"/>
          <w:lang w:val="en-GB"/>
        </w:rPr>
        <w:t xml:space="preserve">he relevant </w:t>
      </w:r>
      <w:r>
        <w:rPr>
          <w:rFonts w:eastAsia="Calibri"/>
          <w:lang w:val="en-GB"/>
        </w:rPr>
        <w:t xml:space="preserve">constraint is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if the R&amp;D externality is low enough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w:r w:rsidRPr="0068546C">
        <w:rPr>
          <w:rFonts w:eastAsia="Calibri"/>
          <w:lang w:val="en-GB"/>
        </w:rPr>
        <w:t>In this case</w:t>
      </w:r>
      <w:r>
        <w:rPr>
          <w:rFonts w:eastAsia="Calibri"/>
          <w:lang w:val="en-GB"/>
        </w:rPr>
        <w:t xml:space="preserve">, in fact, </w:t>
      </w:r>
      <w:r w:rsidRPr="0068546C">
        <w:rPr>
          <w:rFonts w:eastAsia="Calibri"/>
          <w:lang w:val="en-GB"/>
        </w:rPr>
        <w:t xml:space="preserve">there are conditions for </w:t>
      </w:r>
      <w:r>
        <w:rPr>
          <w:rFonts w:eastAsia="Calibri"/>
          <w:lang w:val="en-GB"/>
        </w:rPr>
        <w:t xml:space="preserve">one (and only one) firm to invest in R&amp;D, as the non-investing firm (in the asymmetric subgame) cannot free ride at a high degree. Thus, the investing firm is incentivised </w:t>
      </w:r>
      <w:r w:rsidRPr="00201826">
        <w:rPr>
          <w:rFonts w:eastAsia="Calibri"/>
          <w:lang w:val="en-GB"/>
        </w:rPr>
        <w:t xml:space="preserve">to keep </w:t>
      </w:r>
      <w:r>
        <w:rPr>
          <w:rFonts w:eastAsia="Calibri"/>
          <w:lang w:val="en-GB"/>
        </w:rPr>
        <w:t xml:space="preserve">its own cost-reducing </w:t>
      </w:r>
      <w:r w:rsidRPr="00201826">
        <w:rPr>
          <w:rFonts w:eastAsia="Calibri"/>
          <w:lang w:val="en-GB"/>
        </w:rPr>
        <w:t>investment high</w:t>
      </w:r>
      <w:r>
        <w:rPr>
          <w:rFonts w:eastAsia="Calibri"/>
          <w:lang w:val="en-GB"/>
        </w:rPr>
        <w:t xml:space="preserve"> (whose size, however, reduces as far as </w:t>
      </w:r>
      <m:oMath>
        <m:r>
          <w:rPr>
            <w:rFonts w:ascii="Cambria Math" w:hAnsi="Cambria Math"/>
            <w:noProof/>
            <w:lang w:val="en-GB"/>
          </w:rPr>
          <m:t>β</m:t>
        </m:r>
      </m:oMath>
      <w:r>
        <w:rPr>
          <w:rFonts w:eastAsia="Calibri"/>
          <w:lang w:val="en-GB"/>
        </w:rPr>
        <w:t xml:space="preserve"> increases)</w:t>
      </w:r>
      <w:r w:rsidRPr="00201826">
        <w:rPr>
          <w:rFonts w:eastAsia="Calibri"/>
          <w:lang w:val="en-GB"/>
        </w:rPr>
        <w:t>.</w:t>
      </w:r>
      <w:r>
        <w:rPr>
          <w:rFonts w:eastAsia="Calibri"/>
          <w:lang w:val="en-GB"/>
        </w:rPr>
        <w:t xml:space="preserve"> When the unitary production cost is sufficiently high and products are perceived as highly differentiated by customers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r>
          <w:rPr>
            <w:rFonts w:ascii="Cambria Math" w:hAnsi="Cambria Math"/>
            <w:noProof/>
            <w:lang w:val="en-GB"/>
          </w:rPr>
          <m:t>0&lt;d&lt;</m:t>
        </m:r>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oMath>
      <w:r>
        <w:rPr>
          <w:rFonts w:eastAsia="Calibri"/>
          <w:lang w:val="en-GB"/>
        </w:rPr>
        <w:t xml:space="preserve">), but </w:t>
      </w:r>
      <w:r w:rsidRPr="00483CD5">
        <w:rPr>
          <w:lang w:val="en-GB"/>
        </w:rPr>
        <w:t xml:space="preserve">the extent of technological </w:t>
      </w:r>
      <w:r>
        <w:rPr>
          <w:lang w:val="en-GB"/>
        </w:rPr>
        <w:t>spillovers is sufficiently high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lang w:val="en-GB"/>
        </w:rPr>
        <w:t xml:space="preserve">), the </w:t>
      </w:r>
      <w:r w:rsidRPr="007445F3">
        <w:rPr>
          <w:lang w:val="en-GB"/>
        </w:rPr>
        <w:t xml:space="preserve">incentive for </w:t>
      </w:r>
      <w:r>
        <w:rPr>
          <w:lang w:val="en-GB"/>
        </w:rPr>
        <w:t xml:space="preserve">only </w:t>
      </w:r>
      <w:r w:rsidRPr="007445F3">
        <w:rPr>
          <w:lang w:val="en-GB"/>
        </w:rPr>
        <w:t xml:space="preserve">one </w:t>
      </w:r>
      <w:r>
        <w:rPr>
          <w:lang w:val="en-GB"/>
        </w:rPr>
        <w:t xml:space="preserve">firm </w:t>
      </w:r>
      <w:r w:rsidRPr="007445F3">
        <w:rPr>
          <w:lang w:val="en-GB"/>
        </w:rPr>
        <w:t xml:space="preserve">to invest </w:t>
      </w:r>
      <w:r>
        <w:rPr>
          <w:lang w:val="en-GB"/>
        </w:rPr>
        <w:t xml:space="preserve">in R&amp;D is reduced, as </w:t>
      </w:r>
      <w:r w:rsidRPr="007445F3">
        <w:rPr>
          <w:lang w:val="en-GB"/>
        </w:rPr>
        <w:t xml:space="preserve">it would </w:t>
      </w:r>
      <w:r>
        <w:rPr>
          <w:lang w:val="en-GB"/>
        </w:rPr>
        <w:t>make</w:t>
      </w:r>
      <w:r w:rsidRPr="007445F3">
        <w:rPr>
          <w:lang w:val="en-GB"/>
        </w:rPr>
        <w:t xml:space="preserve"> its rival benefit too much through the degree of </w:t>
      </w:r>
      <w:r>
        <w:rPr>
          <w:lang w:val="en-GB"/>
        </w:rPr>
        <w:t xml:space="preserve">R&amp;D </w:t>
      </w:r>
      <w:r w:rsidRPr="007445F3">
        <w:rPr>
          <w:lang w:val="en-GB"/>
        </w:rPr>
        <w:t>ex</w:t>
      </w:r>
      <w:r>
        <w:rPr>
          <w:lang w:val="en-GB"/>
        </w:rPr>
        <w:t>ternality through the cost-reducing investment activity. Therefore, the rival starts investing to avoid losing the opportunity to increase profits through the cost-reducing R&amp;D effort, and t</w:t>
      </w:r>
      <w:r w:rsidRPr="0068546C">
        <w:rPr>
          <w:rFonts w:eastAsia="Calibri"/>
          <w:lang w:val="en-GB"/>
        </w:rPr>
        <w:t xml:space="preserve">he relevant </w:t>
      </w:r>
      <w:r>
        <w:rPr>
          <w:rFonts w:eastAsia="Calibri"/>
          <w:lang w:val="en-GB"/>
        </w:rPr>
        <w:t xml:space="preserve">constraint becomes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434512A6" w14:textId="77777777" w:rsidR="00A47CAD" w:rsidRPr="00226157" w:rsidRDefault="00A47CAD" w:rsidP="00A47CAD">
      <w:pPr>
        <w:suppressAutoHyphens w:val="0"/>
        <w:jc w:val="both"/>
        <w:rPr>
          <w:lang w:val="en-GB"/>
        </w:rPr>
      </w:pPr>
      <w:r>
        <w:rPr>
          <w:rFonts w:eastAsia="Calibri"/>
          <w:lang w:val="en-GB"/>
        </w:rPr>
        <w:t xml:space="preserve">    When the unitary production cost is sufficiently high and products are perceived as poorly differentiated by customers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(w)</m:t>
        </m:r>
        <m:r>
          <w:rPr>
            <w:rFonts w:ascii="Cambria Math" w:hAnsi="Cambria Math"/>
            <w:noProof/>
            <w:lang w:val="en-GB"/>
          </w:rPr>
          <m:t>≤d≤1</m:t>
        </m:r>
      </m:oMath>
      <w:r>
        <w:rPr>
          <w:rFonts w:eastAsia="Calibri"/>
          <w:lang w:val="en-GB"/>
        </w:rPr>
        <w:t xml:space="preserve">), i.e., they tend to be highly substitutable or perfect substitutes, the stability condition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becomes the relevant constraint when the extent of technological spillovers is sufficiently small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as the R&amp;D cost conditions tend to be always fulfilled in this case (i.e., thy become less important in defining the boundaries of the feasible region of the R&amp;D investment decision game). Increases in the degree of the R&amp;D externality, however, let the R&amp;D cost conditions become the relevant thresholds to define meaningfulness of the R&amp;D investment decision game for the same reasons discussed so far.</w:t>
      </w:r>
    </w:p>
    <w:p w14:paraId="4BE93DB3" w14:textId="157C8280" w:rsidR="00A47CAD" w:rsidRPr="00B661FB" w:rsidRDefault="00A47CAD" w:rsidP="00A47CAD">
      <w:pPr>
        <w:suppressAutoHyphens w:val="0"/>
        <w:jc w:val="both"/>
        <w:rPr>
          <w:rFonts w:eastAsia="Calibri"/>
          <w:lang w:val="en-GB"/>
        </w:rPr>
      </w:pPr>
      <w:r>
        <w:rPr>
          <w:rFonts w:eastAsia="Calibri"/>
          <w:lang w:val="en-GB"/>
        </w:rPr>
        <w:t xml:space="preserve">    We now continue the equilibrium analysis of the asymmetric subgame I/NI. By using the expression in (</w:t>
      </w:r>
      <w:r w:rsidR="00624238">
        <w:rPr>
          <w:rFonts w:eastAsia="Calibri"/>
          <w:lang w:val="en-GB"/>
        </w:rPr>
        <w:t>A.1</w:t>
      </w:r>
      <w:r>
        <w:rPr>
          <w:rFonts w:eastAsia="Calibri"/>
          <w:lang w:val="en-GB"/>
        </w:rPr>
        <w:t xml:space="preserve">5) and substituting </w:t>
      </w:r>
      <w:r>
        <w:rPr>
          <w:lang w:val="en-GB"/>
        </w:rPr>
        <w:t xml:space="preserve">out for </w:t>
      </w:r>
      <m:oMath>
        <m:sSubSup>
          <m:sSubSupPr>
            <m:ctrlPr>
              <w:rPr>
                <w:rFonts w:ascii="Cambria Math" w:hAnsi="Cambria Math"/>
                <w:i/>
                <w:noProof/>
                <w:lang w:val="en-GB"/>
              </w:rPr>
            </m:ctrlPr>
          </m:sSubSupPr>
          <m:e>
            <m:r>
              <w:rPr>
                <w:rFonts w:ascii="Cambria Math" w:hAnsi="Cambria Math"/>
                <w:noProof/>
                <w:lang w:val="en-GB"/>
              </w:rPr>
              <m:t>x</m:t>
            </m:r>
          </m:e>
          <m:sub>
            <m:r>
              <w:rPr>
                <w:rFonts w:ascii="Cambria Math" w:hAnsi="Cambria Math"/>
                <w:noProof/>
                <w:lang w:val="en-GB"/>
              </w:rPr>
              <m:t>i</m:t>
            </m:r>
          </m:sub>
          <m:sup>
            <m:r>
              <w:rPr>
                <w:rFonts w:ascii="Cambria Math" w:hAnsi="Cambria Math"/>
                <w:noProof/>
                <w:lang w:val="en-GB"/>
              </w:rPr>
              <m:t>*I/NI</m:t>
            </m:r>
          </m:sup>
        </m:sSubSup>
      </m:oMath>
      <w:r>
        <w:rPr>
          <w:lang w:val="en-GB"/>
        </w:rPr>
        <w:t xml:space="preserve"> in the </w:t>
      </w:r>
      <w:r w:rsidRPr="00483CD5">
        <w:rPr>
          <w:lang w:val="en-GB"/>
        </w:rPr>
        <w:t xml:space="preserve">equilibrium output obtained at the third stage of </w:t>
      </w:r>
      <w:r>
        <w:rPr>
          <w:lang w:val="en-GB"/>
        </w:rPr>
        <w:t xml:space="preserve">the game, one gets the amount of output produced by the investing firm </w:t>
      </w:r>
      <m:oMath>
        <m:r>
          <w:rPr>
            <w:rFonts w:ascii="Cambria Math" w:hAnsi="Cambria Math"/>
            <w:lang w:val="en-GB"/>
          </w:rPr>
          <m:t>i</m:t>
        </m:r>
      </m:oMath>
      <w:r>
        <w:rPr>
          <w:lang w:val="en-GB"/>
        </w:rPr>
        <w:t xml:space="preserve"> and the non-investing firm </w:t>
      </w:r>
      <m:oMath>
        <m:r>
          <w:rPr>
            <w:rFonts w:ascii="Cambria Math" w:hAnsi="Cambria Math"/>
            <w:lang w:val="en-GB"/>
          </w:rPr>
          <m:t>i</m:t>
        </m:r>
      </m:oMath>
      <w:r>
        <w:rPr>
          <w:lang w:val="en-GB"/>
        </w:rPr>
        <w:t xml:space="preserve"> (</w:t>
      </w:r>
      <m:oMath>
        <m:r>
          <w:rPr>
            <w:rFonts w:ascii="Cambria Math" w:hAnsi="Cambria Math"/>
            <w:lang w:val="en-GB"/>
          </w:rPr>
          <m:t>i=</m:t>
        </m:r>
        <m:d>
          <m:dPr>
            <m:begChr m:val="{"/>
            <m:endChr m:val="}"/>
            <m:ctrlPr>
              <w:rPr>
                <w:rFonts w:ascii="Cambria Math" w:hAnsi="Cambria Math"/>
                <w:i/>
                <w:lang w:val="en-GB"/>
              </w:rPr>
            </m:ctrlPr>
          </m:dPr>
          <m:e>
            <m:r>
              <w:rPr>
                <w:rFonts w:ascii="Cambria Math" w:hAnsi="Cambria Math"/>
                <w:lang w:val="en-GB"/>
              </w:rPr>
              <m:t>1,2</m:t>
            </m:r>
          </m:e>
        </m:d>
      </m:oMath>
      <w:r>
        <w:rPr>
          <w:lang w:val="en-GB"/>
        </w:rPr>
        <w:t xml:space="preserve">, </w:t>
      </w:r>
      <m:oMath>
        <m:r>
          <w:rPr>
            <w:rFonts w:ascii="Cambria Math" w:hAnsi="Cambria Math"/>
            <w:lang w:val="en-GB"/>
          </w:rPr>
          <m:t>i≠j</m:t>
        </m:r>
      </m:oMath>
      <w:r>
        <w:rPr>
          <w:lang w:val="en-GB"/>
        </w:rPr>
        <w:t>) at equilibrium under I/NI, that is:</w:t>
      </w:r>
    </w:p>
    <w:p w14:paraId="4DF0DC3C" w14:textId="1EE28EC5" w:rsidR="00A47CAD" w:rsidRPr="00E3710A"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f>
          <m:fPr>
            <m:ctrlPr>
              <w:rPr>
                <w:rFonts w:ascii="Cambria Math" w:hAnsi="Cambria Math"/>
                <w:i/>
                <w:sz w:val="24"/>
              </w:rPr>
            </m:ctrlPr>
          </m:fPr>
          <m:num>
            <m:r>
              <w:rPr>
                <w:rFonts w:ascii="Cambria Math" w:hAnsi="Cambria Math"/>
                <w:noProof/>
                <w:sz w:val="24"/>
              </w:rPr>
              <m:t>g</m:t>
            </m:r>
            <m:d>
              <m:dPr>
                <m:ctrlPr>
                  <w:rPr>
                    <w:rFonts w:ascii="Cambria Math" w:hAnsi="Cambria Math"/>
                    <w:i/>
                    <w:noProof/>
                    <w:sz w:val="24"/>
                  </w:rPr>
                </m:ctrlPr>
              </m:dPr>
              <m:e>
                <m:r>
                  <w:rPr>
                    <w:rFonts w:ascii="Cambria Math" w:hAnsi="Cambria Math"/>
                    <w:noProof/>
                    <w:sz w:val="24"/>
                  </w:rPr>
                  <m:t>1-w</m:t>
                </m:r>
              </m:e>
            </m:d>
            <m:sSup>
              <m:sSupPr>
                <m:ctrlPr>
                  <w:rPr>
                    <w:rFonts w:ascii="Cambria Math" w:hAnsi="Cambria Math"/>
                    <w:i/>
                    <w:noProof/>
                    <w:sz w:val="24"/>
                  </w:rPr>
                </m:ctrlPr>
              </m:sSupPr>
              <m:e>
                <m:r>
                  <w:rPr>
                    <w:rFonts w:ascii="Cambria Math" w:hAnsi="Cambria Math"/>
                    <w:noProof/>
                    <w:sz w:val="24"/>
                  </w:rPr>
                  <m:t>(2-d)</m:t>
                </m:r>
              </m:e>
              <m:sup>
                <m:r>
                  <w:rPr>
                    <w:rFonts w:ascii="Cambria Math" w:hAnsi="Cambria Math"/>
                    <w:noProof/>
                    <w:sz w:val="24"/>
                  </w:rPr>
                  <m:t>2</m:t>
                </m:r>
              </m:sup>
            </m:sSup>
            <m:r>
              <w:rPr>
                <w:rFonts w:ascii="Cambria Math" w:hAnsi="Cambria Math"/>
                <w:noProof/>
                <w:sz w:val="24"/>
              </w:rPr>
              <m:t>(2+d)</m:t>
            </m:r>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1</w:t>
      </w:r>
      <w:r w:rsidRPr="00E3710A">
        <w:rPr>
          <w:rFonts w:ascii="Times New Roman" w:hAnsi="Times New Roman"/>
          <w:sz w:val="24"/>
        </w:rPr>
        <w:t>)</w:t>
      </w:r>
    </w:p>
    <w:p w14:paraId="2C3DCC54" w14:textId="77777777" w:rsidR="00A47CAD" w:rsidRDefault="00A47CAD" w:rsidP="00A47CAD">
      <w:pPr>
        <w:jc w:val="both"/>
        <w:rPr>
          <w:lang w:val="en-GB"/>
        </w:rPr>
      </w:pPr>
      <w:r>
        <w:rPr>
          <w:lang w:val="en-GB"/>
        </w:rPr>
        <w:t>and</w:t>
      </w:r>
    </w:p>
    <w:p w14:paraId="59D486E2" w14:textId="585D8BAE" w:rsidR="00A47CAD" w:rsidRPr="00E3710A" w:rsidRDefault="00A47CAD" w:rsidP="00A47CAD">
      <w:pPr>
        <w:pStyle w:val="MTDisplayEquation"/>
        <w:rPr>
          <w:rFonts w:ascii="Times New Roman" w:hAnsi="Times New Roman"/>
          <w:sz w:val="24"/>
        </w:rPr>
      </w:pPr>
      <w:r w:rsidRPr="00483CD5">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q</m:t>
            </m: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f>
          <m:fPr>
            <m:ctrlPr>
              <w:rPr>
                <w:rFonts w:ascii="Cambria Math" w:hAnsi="Cambria Math"/>
                <w:i/>
                <w:sz w:val="24"/>
              </w:rPr>
            </m:ctrlPr>
          </m:fPr>
          <m:num>
            <m:d>
              <m:dPr>
                <m:ctrlPr>
                  <w:rPr>
                    <w:rFonts w:ascii="Cambria Math" w:hAnsi="Cambria Math"/>
                    <w:i/>
                    <w:noProof/>
                    <w:sz w:val="24"/>
                  </w:rPr>
                </m:ctrlPr>
              </m:dPr>
              <m:e>
                <m:r>
                  <w:rPr>
                    <w:rFonts w:ascii="Cambria Math" w:hAnsi="Cambria Math"/>
                    <w:noProof/>
                    <w:sz w:val="24"/>
                  </w:rPr>
                  <m:t>1-w</m:t>
                </m:r>
              </m:e>
            </m:d>
            <m:d>
              <m:dPr>
                <m:begChr m:val="["/>
                <m:endChr m:val="]"/>
                <m:ctrlPr>
                  <w:rPr>
                    <w:rFonts w:ascii="Cambria Math" w:hAnsi="Cambria Math"/>
                    <w:i/>
                    <w:noProof/>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d>
                  <m:dPr>
                    <m:ctrlPr>
                      <w:rPr>
                        <w:rFonts w:ascii="Cambria Math" w:hAnsi="Cambria Math"/>
                        <w:i/>
                        <w:noProof/>
                        <w:sz w:val="24"/>
                      </w:rPr>
                    </m:ctrlPr>
                  </m:dPr>
                  <m:e>
                    <m:r>
                      <w:rPr>
                        <w:rFonts w:ascii="Cambria Math" w:hAnsi="Cambria Math"/>
                        <w:noProof/>
                        <w:sz w:val="24"/>
                      </w:rPr>
                      <m:t>2+d</m:t>
                    </m:r>
                  </m:e>
                </m:d>
                <m:r>
                  <w:rPr>
                    <w:rFonts w:ascii="Cambria Math" w:hAnsi="Cambria Math"/>
                    <w:noProof/>
                    <w:sz w:val="24"/>
                  </w:rPr>
                  <m:t>-2(1-β)(2-dβ)</m:t>
                </m:r>
              </m:e>
            </m:d>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sidRPr="00E3710A">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2</w:t>
      </w:r>
      <w:r w:rsidRPr="00E3710A">
        <w:rPr>
          <w:rFonts w:ascii="Times New Roman" w:hAnsi="Times New Roman"/>
          <w:sz w:val="24"/>
        </w:rPr>
        <w:t>)</w:t>
      </w:r>
    </w:p>
    <w:p w14:paraId="49477A2C" w14:textId="0BBC64F5" w:rsidR="00A47CAD" w:rsidRDefault="00A47CAD" w:rsidP="00A47CAD">
      <w:pPr>
        <w:jc w:val="both"/>
        <w:rPr>
          <w:lang w:val="en-GB"/>
        </w:rPr>
      </w:pPr>
      <w:r>
        <w:rPr>
          <w:lang w:val="en-GB"/>
        </w:rPr>
        <w:t>Eqs. (</w:t>
      </w:r>
      <w:r w:rsidR="00624238">
        <w:rPr>
          <w:lang w:val="en-GB"/>
        </w:rPr>
        <w:t>A.2</w:t>
      </w:r>
      <w:r>
        <w:rPr>
          <w:lang w:val="en-GB"/>
        </w:rPr>
        <w:t>1) and (</w:t>
      </w:r>
      <w:r w:rsidR="00624238">
        <w:rPr>
          <w:lang w:val="en-GB"/>
        </w:rPr>
        <w:t>A.2</w:t>
      </w:r>
      <w:r>
        <w:rPr>
          <w:lang w:val="en-GB"/>
        </w:rPr>
        <w:t xml:space="preserve">2) reveal that the denominator is positive for any </w:t>
      </w:r>
      <m:oMath>
        <m:r>
          <w:rPr>
            <w:rFonts w:ascii="Cambria Math" w:hAnsi="Cambria Math"/>
          </w:rPr>
          <m:t>g</m:t>
        </m:r>
        <m:r>
          <w:rPr>
            <w:rFonts w:ascii="Cambria Math" w:hAnsi="Cambria Math"/>
            <w:lang w:val="en-GB"/>
          </w:rPr>
          <m:t>&gt;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lang w:val="en-GB"/>
        </w:rPr>
        <w:t xml:space="preserve">, which is always fulfilled if the other constraints discussed in Proposition </w:t>
      </w:r>
      <w:r w:rsidR="00624238">
        <w:rPr>
          <w:lang w:val="en-GB"/>
        </w:rPr>
        <w:t>A.1</w:t>
      </w:r>
      <w:r>
        <w:rPr>
          <w:lang w:val="en-GB"/>
        </w:rPr>
        <w:t xml:space="preserve"> hold. Therefore, </w:t>
      </w:r>
      <m:oMath>
        <m:sSubSup>
          <m:sSubSupPr>
            <m:ctrlPr>
              <w:rPr>
                <w:rFonts w:ascii="Cambria Math" w:hAnsi="Cambria Math"/>
                <w:i/>
                <w:noProof/>
              </w:rPr>
            </m:ctrlPr>
          </m:sSubSupPr>
          <m:e>
            <m:r>
              <w:rPr>
                <w:rFonts w:ascii="Cambria Math" w:hAnsi="Cambria Math"/>
                <w:noProof/>
              </w:rPr>
              <m:t>q</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&gt;0</m:t>
        </m:r>
      </m:oMath>
      <w:r w:rsidRPr="00C02D5E">
        <w:rPr>
          <w:lang w:val="en-GB"/>
        </w:rPr>
        <w:t xml:space="preserve"> </w:t>
      </w:r>
      <w:r>
        <w:rPr>
          <w:lang w:val="en-GB"/>
        </w:rPr>
        <w:t xml:space="preserve">always holds, </w:t>
      </w:r>
      <w:r w:rsidRPr="00C02D5E">
        <w:rPr>
          <w:lang w:val="en-GB"/>
        </w:rPr>
        <w:t xml:space="preserve">and </w:t>
      </w:r>
      <m:oMath>
        <m:sSubSup>
          <m:sSubSupPr>
            <m:ctrlPr>
              <w:rPr>
                <w:rFonts w:ascii="Cambria Math" w:hAnsi="Cambria Math"/>
                <w:i/>
                <w:noProof/>
              </w:rPr>
            </m:ctrlPr>
          </m:sSubSupPr>
          <m:e>
            <m:r>
              <w:rPr>
                <w:rFonts w:ascii="Cambria Math" w:hAnsi="Cambria Math"/>
                <w:noProof/>
              </w:rPr>
              <m:t>q</m:t>
            </m:r>
          </m:e>
          <m:sub>
            <m:r>
              <w:rPr>
                <w:rFonts w:ascii="Cambria Math" w:hAnsi="Cambria Math"/>
                <w:noProof/>
              </w:rPr>
              <m:t>j</m:t>
            </m:r>
          </m:sub>
          <m:sup>
            <m:r>
              <w:rPr>
                <w:rFonts w:ascii="Cambria Math" w:hAnsi="Cambria Math"/>
                <w:noProof/>
                <w:lang w:val="en-GB"/>
              </w:rPr>
              <m:t>*</m:t>
            </m:r>
            <m:r>
              <w:rPr>
                <w:rFonts w:ascii="Cambria Math" w:hAnsi="Cambria Math"/>
                <w:noProof/>
              </w:rPr>
              <m:t>I</m:t>
            </m:r>
            <m:r>
              <w:rPr>
                <w:rFonts w:ascii="Cambria Math" w:hAnsi="Cambria Math"/>
                <w:noProof/>
                <w:lang w:val="en-GB"/>
              </w:rPr>
              <m:t>/</m:t>
            </m:r>
            <m:r>
              <w:rPr>
                <w:rFonts w:ascii="Cambria Math" w:hAnsi="Cambria Math"/>
                <w:noProof/>
              </w:rPr>
              <m:t>NI</m:t>
            </m:r>
          </m:sup>
        </m:sSubSup>
        <m:r>
          <w:rPr>
            <w:rFonts w:ascii="Cambria Math" w:hAnsi="Cambria Math"/>
            <w:noProof/>
            <w:lang w:val="en-GB"/>
          </w:rPr>
          <m:t>&gt;0</m:t>
        </m:r>
      </m:oMath>
      <w:r w:rsidRPr="00C02D5E">
        <w:rPr>
          <w:lang w:val="en-GB"/>
        </w:rPr>
        <w:t xml:space="preserve"> </w:t>
      </w:r>
      <w:r>
        <w:rPr>
          <w:lang w:val="en-GB"/>
        </w:rPr>
        <w:t xml:space="preserve">if and only if </w:t>
      </w:r>
      <m:oMath>
        <m:r>
          <w:rPr>
            <w:rFonts w:ascii="Cambria Math"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lang w:val="en-GB"/>
        </w:rPr>
        <w:t>, which is one of the relevant constraints discussed so far.</w:t>
      </w:r>
    </w:p>
    <w:p w14:paraId="5626BD4E" w14:textId="60D6827E" w:rsidR="00A47CAD" w:rsidRPr="00E3710A" w:rsidRDefault="00A47CAD" w:rsidP="00A47CAD">
      <w:pPr>
        <w:jc w:val="both"/>
        <w:rPr>
          <w:lang w:val="en-GB"/>
        </w:rPr>
      </w:pPr>
      <w:r>
        <w:rPr>
          <w:lang w:val="en-GB"/>
        </w:rPr>
        <w:t xml:space="preserve">    F</w:t>
      </w:r>
      <w:r w:rsidRPr="00E3710A">
        <w:rPr>
          <w:lang w:val="en-GB"/>
        </w:rPr>
        <w:t>rom the e</w:t>
      </w:r>
      <w:r>
        <w:rPr>
          <w:lang w:val="en-GB"/>
        </w:rPr>
        <w:t>quations determining the equilibrium quantities in the subgame I/NI as expressed in (</w:t>
      </w:r>
      <w:r w:rsidR="00624238">
        <w:rPr>
          <w:lang w:val="en-GB"/>
        </w:rPr>
        <w:t>A.2</w:t>
      </w:r>
      <w:r>
        <w:rPr>
          <w:lang w:val="en-GB"/>
        </w:rPr>
        <w:t>1) and (</w:t>
      </w:r>
      <w:r w:rsidR="00624238">
        <w:rPr>
          <w:lang w:val="en-GB"/>
        </w:rPr>
        <w:t>A.2</w:t>
      </w:r>
      <w:r>
        <w:rPr>
          <w:lang w:val="en-GB"/>
        </w:rPr>
        <w:t xml:space="preserve">2), </w:t>
      </w:r>
      <w:r w:rsidRPr="00E3710A">
        <w:rPr>
          <w:lang w:val="en-GB"/>
        </w:rPr>
        <w:t>one can get the equilibrium value</w:t>
      </w:r>
      <w:r>
        <w:rPr>
          <w:lang w:val="en-GB"/>
        </w:rPr>
        <w:t>s</w:t>
      </w:r>
      <w:r w:rsidRPr="00E3710A">
        <w:rPr>
          <w:lang w:val="en-GB"/>
        </w:rPr>
        <w:t xml:space="preserve"> of the market price of product of variety </w:t>
      </w:r>
      <m:oMath>
        <m:r>
          <w:rPr>
            <w:rFonts w:ascii="Cambria Math" w:hAnsi="Cambria Math"/>
            <w:noProof/>
            <w:lang w:val="en-GB"/>
          </w:rPr>
          <m:t>i</m:t>
        </m:r>
      </m:oMath>
      <w:r w:rsidRPr="00E3710A">
        <w:rPr>
          <w:lang w:val="en-GB"/>
        </w:rPr>
        <w:t xml:space="preserve"> </w:t>
      </w:r>
      <w:r>
        <w:rPr>
          <w:lang w:val="en-GB"/>
        </w:rPr>
        <w:t xml:space="preserve">and variety </w:t>
      </w:r>
      <m:oMath>
        <m:r>
          <w:rPr>
            <w:rFonts w:ascii="Cambria Math" w:hAnsi="Cambria Math"/>
            <w:lang w:val="en-GB"/>
          </w:rPr>
          <m:t>j</m:t>
        </m:r>
      </m:oMath>
      <w:r w:rsidRPr="00E3710A">
        <w:rPr>
          <w:lang w:val="en-GB"/>
        </w:rPr>
        <w:t xml:space="preserve"> and </w:t>
      </w:r>
      <w:r>
        <w:rPr>
          <w:lang w:val="en-GB"/>
        </w:rPr>
        <w:t>the corresponding profit equations, that is</w:t>
      </w:r>
      <w:r w:rsidRPr="00E3710A">
        <w:rPr>
          <w:lang w:val="en-GB"/>
        </w:rPr>
        <w:t>:</w:t>
      </w:r>
    </w:p>
    <w:p w14:paraId="27393294" w14:textId="00D1C323" w:rsidR="00A47CAD" w:rsidRDefault="00A47CAD" w:rsidP="00A47CAD">
      <w:pPr>
        <w:pStyle w:val="MTDisplayEquation"/>
        <w:rPr>
          <w:rFonts w:ascii="Times New Roman" w:hAnsi="Times New Roman"/>
          <w:sz w:val="24"/>
        </w:rPr>
      </w:pPr>
      <w:r w:rsidRPr="00E3710A">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p</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f>
          <m:fPr>
            <m:ctrlPr>
              <w:rPr>
                <w:rFonts w:ascii="Cambria Math" w:hAnsi="Cambria Math"/>
                <w:i/>
                <w:noProof/>
                <w:sz w:val="24"/>
              </w:rPr>
            </m:ctrlPr>
          </m:fPr>
          <m:num>
            <m:r>
              <w:rPr>
                <w:rFonts w:ascii="Cambria Math" w:hAnsi="Cambria Math"/>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sz w:val="24"/>
              </w:rPr>
              <m:t>(2+d)[1+w(1+d)]-2(2-d</m:t>
            </m:r>
            <m:r>
              <w:rPr>
                <w:rFonts w:ascii="Cambria Math" w:hAnsi="Cambria Math"/>
                <w:noProof/>
                <w:sz w:val="24"/>
              </w:rPr>
              <m:t>β</m:t>
            </m:r>
            <m:r>
              <w:rPr>
                <w:rFonts w:ascii="Cambria Math" w:hAnsi="Cambria Math"/>
                <w:sz w:val="24"/>
              </w:rPr>
              <m:t>)[2-d+dw</m:t>
            </m:r>
            <m:d>
              <m:dPr>
                <m:ctrlPr>
                  <w:rPr>
                    <w:rFonts w:ascii="Cambria Math" w:hAnsi="Cambria Math"/>
                    <w:i/>
                    <w:sz w:val="24"/>
                  </w:rPr>
                </m:ctrlPr>
              </m:dPr>
              <m:e>
                <m:r>
                  <w:rPr>
                    <w:rFonts w:ascii="Cambria Math" w:hAnsi="Cambria Math"/>
                    <w:sz w:val="24"/>
                  </w:rPr>
                  <m:t>1-</m:t>
                </m:r>
                <m:r>
                  <w:rPr>
                    <w:rFonts w:ascii="Cambria Math" w:hAnsi="Cambria Math"/>
                    <w:noProof/>
                    <w:sz w:val="24"/>
                  </w:rPr>
                  <m:t>β</m:t>
                </m:r>
              </m:e>
            </m:d>
            <m:r>
              <w:rPr>
                <w:rFonts w:ascii="Cambria Math" w:hAnsi="Cambria Math"/>
                <w:sz w:val="24"/>
              </w:rPr>
              <m:t>]</m:t>
            </m:r>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3</w:t>
      </w:r>
      <w:r w:rsidRPr="00E3710A">
        <w:rPr>
          <w:rFonts w:ascii="Times New Roman" w:hAnsi="Times New Roman"/>
          <w:sz w:val="24"/>
        </w:rPr>
        <w:t>)</w:t>
      </w:r>
    </w:p>
    <w:p w14:paraId="5856180E" w14:textId="1021DB0E" w:rsidR="00A47CAD" w:rsidRDefault="00A47CAD" w:rsidP="00A47CAD">
      <w:pPr>
        <w:pStyle w:val="MTDisplayEquation"/>
        <w:rPr>
          <w:rFonts w:ascii="Times New Roman" w:hAnsi="Times New Roman"/>
          <w:sz w:val="24"/>
        </w:rPr>
      </w:pPr>
      <w:r w:rsidRPr="00E3710A">
        <w:rPr>
          <w:rFonts w:ascii="Times New Roman" w:hAnsi="Times New Roman"/>
          <w:sz w:val="24"/>
        </w:rPr>
        <w:tab/>
      </w:r>
      <m:oMath>
        <m:sSubSup>
          <m:sSubSupPr>
            <m:ctrlPr>
              <w:rPr>
                <w:rFonts w:ascii="Cambria Math" w:hAnsi="Cambria Math"/>
                <w:i/>
                <w:noProof/>
                <w:sz w:val="24"/>
              </w:rPr>
            </m:ctrlPr>
          </m:sSubSupPr>
          <m:e>
            <m:r>
              <w:rPr>
                <w:rFonts w:ascii="Cambria Math" w:hAnsi="Cambria Math"/>
                <w:noProof/>
                <w:sz w:val="24"/>
              </w:rPr>
              <m:t>p</m:t>
            </m: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f>
          <m:fPr>
            <m:ctrlPr>
              <w:rPr>
                <w:rFonts w:ascii="Cambria Math" w:hAnsi="Cambria Math"/>
                <w:i/>
                <w:noProof/>
                <w:sz w:val="24"/>
              </w:rPr>
            </m:ctrlPr>
          </m:fPr>
          <m:num>
            <m:r>
              <w:rPr>
                <w:rFonts w:ascii="Cambria Math" w:hAnsi="Cambria Math"/>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sz w:val="24"/>
              </w:rPr>
              <m:t>(2+d)[1+w(1+d)]-2(2-d</m:t>
            </m:r>
            <m:r>
              <w:rPr>
                <w:rFonts w:ascii="Cambria Math" w:hAnsi="Cambria Math"/>
                <w:noProof/>
                <w:sz w:val="24"/>
              </w:rPr>
              <m:t>β</m:t>
            </m:r>
            <m:r>
              <w:rPr>
                <w:rFonts w:ascii="Cambria Math" w:hAnsi="Cambria Math"/>
                <w:sz w:val="24"/>
              </w:rPr>
              <m:t>)[1+w</m:t>
            </m:r>
            <m:d>
              <m:dPr>
                <m:ctrlPr>
                  <w:rPr>
                    <w:rFonts w:ascii="Cambria Math" w:hAnsi="Cambria Math"/>
                    <w:i/>
                    <w:sz w:val="24"/>
                  </w:rPr>
                </m:ctrlPr>
              </m:dPr>
              <m:e>
                <m:r>
                  <w:rPr>
                    <w:rFonts w:ascii="Cambria Math" w:hAnsi="Cambria Math"/>
                    <w:sz w:val="24"/>
                  </w:rPr>
                  <m:t>1-</m:t>
                </m:r>
                <m:r>
                  <w:rPr>
                    <w:rFonts w:ascii="Cambria Math" w:hAnsi="Cambria Math"/>
                    <w:noProof/>
                    <w:sz w:val="24"/>
                  </w:rPr>
                  <m:t>β</m:t>
                </m:r>
              </m:e>
            </m:d>
            <m:r>
              <w:rPr>
                <w:rFonts w:ascii="Cambria Math" w:hAnsi="Cambria Math"/>
                <w:sz w:val="24"/>
              </w:rPr>
              <m:t>+</m:t>
            </m:r>
            <m:r>
              <w:rPr>
                <w:rFonts w:ascii="Cambria Math" w:hAnsi="Cambria Math"/>
                <w:noProof/>
                <w:sz w:val="24"/>
              </w:rPr>
              <m:t>β(1-d)</m:t>
            </m:r>
            <m:r>
              <w:rPr>
                <w:rFonts w:ascii="Cambria Math" w:hAnsi="Cambria Math"/>
                <w:sz w:val="24"/>
              </w:rPr>
              <m:t>]</m:t>
            </m:r>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4</w:t>
      </w:r>
      <w:r w:rsidRPr="00E3710A">
        <w:rPr>
          <w:rFonts w:ascii="Times New Roman" w:hAnsi="Times New Roman"/>
          <w:sz w:val="24"/>
        </w:rPr>
        <w:t>)</w:t>
      </w:r>
    </w:p>
    <w:p w14:paraId="79E5A514" w14:textId="0A6EEEBE" w:rsidR="00A47CAD" w:rsidRDefault="00A47CAD" w:rsidP="00A47CAD">
      <w:pPr>
        <w:pStyle w:val="MTDisplayEquation"/>
        <w:rPr>
          <w:rFonts w:ascii="Times New Roman" w:hAnsi="Times New Roman"/>
          <w:sz w:val="24"/>
        </w:rPr>
      </w:pPr>
      <w:r w:rsidRPr="00E3710A">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*I/NI</m:t>
            </m:r>
          </m:sup>
        </m:sSubSup>
        <m:r>
          <w:rPr>
            <w:rFonts w:ascii="Cambria Math" w:hAnsi="Cambria Math"/>
            <w:noProof/>
            <w:sz w:val="24"/>
          </w:rPr>
          <m:t>=</m:t>
        </m:r>
        <m:f>
          <m:fPr>
            <m:ctrlPr>
              <w:rPr>
                <w:rFonts w:ascii="Cambria Math" w:hAnsi="Cambria Math"/>
                <w:i/>
                <w:noProof/>
                <w:sz w:val="24"/>
              </w:rPr>
            </m:ctrlPr>
          </m:fPr>
          <m:num>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1-w</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num>
          <m:den>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den>
        </m:f>
      </m:oMath>
      <w:r>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5</w:t>
      </w:r>
      <w:r w:rsidRPr="00E3710A">
        <w:rPr>
          <w:rFonts w:ascii="Times New Roman" w:hAnsi="Times New Roman"/>
          <w:sz w:val="24"/>
        </w:rPr>
        <w:t>)</w:t>
      </w:r>
    </w:p>
    <w:p w14:paraId="79FAE1DB" w14:textId="77777777" w:rsidR="00A47CAD" w:rsidRDefault="00A47CAD" w:rsidP="00A47CAD">
      <w:pPr>
        <w:rPr>
          <w:lang w:val="en-GB"/>
        </w:rPr>
      </w:pPr>
      <w:r>
        <w:rPr>
          <w:lang w:val="en-GB"/>
        </w:rPr>
        <w:t>and</w:t>
      </w:r>
    </w:p>
    <w:p w14:paraId="28B7767C" w14:textId="512B32AE" w:rsidR="00A47CAD" w:rsidRDefault="00A47CAD" w:rsidP="00A47CAD">
      <w:pPr>
        <w:pStyle w:val="MTDisplayEquation"/>
        <w:rPr>
          <w:rFonts w:ascii="Times New Roman" w:hAnsi="Times New Roman"/>
          <w:sz w:val="24"/>
        </w:rPr>
      </w:pPr>
      <w:r w:rsidRPr="00E3710A">
        <w:rPr>
          <w:rFonts w:ascii="Times New Roman" w:hAnsi="Times New Roman"/>
          <w:sz w:val="24"/>
        </w:rPr>
        <w:tab/>
      </w:r>
      <m:oMath>
        <m:sSubSup>
          <m:sSubSupPr>
            <m:ctrlPr>
              <w:rPr>
                <w:rFonts w:ascii="Cambria Math" w:hAnsi="Cambria Math"/>
                <w:i/>
                <w:noProof/>
                <w:sz w:val="24"/>
              </w:rPr>
            </m:ctrlPr>
          </m:sSubSupPr>
          <m:e>
            <m:r>
              <m:rPr>
                <m:sty m:val="p"/>
              </m:rPr>
              <w:rPr>
                <w:rFonts w:ascii="Cambria Math" w:hAnsi="Cambria Math"/>
                <w:sz w:val="24"/>
              </w:rPr>
              <m:t>Π</m:t>
            </m:r>
          </m:e>
          <m:sub>
            <m:r>
              <w:rPr>
                <w:rFonts w:ascii="Cambria Math" w:hAnsi="Cambria Math"/>
                <w:noProof/>
                <w:sz w:val="24"/>
              </w:rPr>
              <m:t>j</m:t>
            </m:r>
          </m:sub>
          <m:sup>
            <m:r>
              <w:rPr>
                <w:rFonts w:ascii="Cambria Math" w:hAnsi="Cambria Math"/>
                <w:noProof/>
                <w:sz w:val="24"/>
              </w:rPr>
              <m:t>*I/NI</m:t>
            </m:r>
          </m:sup>
        </m:sSubSup>
        <m:r>
          <w:rPr>
            <w:rFonts w:ascii="Cambria Math" w:hAnsi="Cambria Math"/>
            <w:noProof/>
            <w:sz w:val="24"/>
          </w:rPr>
          <m:t>=</m:t>
        </m:r>
        <m:f>
          <m:fPr>
            <m:ctrlPr>
              <w:rPr>
                <w:rFonts w:ascii="Cambria Math" w:hAnsi="Cambria Math"/>
                <w:i/>
                <w:noProof/>
                <w:sz w:val="24"/>
              </w:rPr>
            </m:ctrlPr>
          </m:fPr>
          <m:num>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1-w</m:t>
                    </m:r>
                  </m:e>
                </m:d>
              </m:e>
              <m:sup>
                <m:r>
                  <w:rPr>
                    <w:rFonts w:ascii="Cambria Math" w:hAnsi="Cambria Math"/>
                    <w:noProof/>
                    <w:sz w:val="24"/>
                  </w:rPr>
                  <m:t>2</m:t>
                </m:r>
              </m:sup>
            </m:sSup>
            <m:sSup>
              <m:sSupPr>
                <m:ctrlPr>
                  <w:rPr>
                    <w:rFonts w:ascii="Cambria Math" w:hAnsi="Cambria Math"/>
                    <w:i/>
                    <w:noProof/>
                    <w:sz w:val="24"/>
                  </w:rPr>
                </m:ctrlPr>
              </m:sSupPr>
              <m:e>
                <m:d>
                  <m:dPr>
                    <m:begChr m:val="["/>
                    <m:endChr m:val="]"/>
                    <m:ctrlPr>
                      <w:rPr>
                        <w:rFonts w:ascii="Cambria Math" w:hAnsi="Cambria Math"/>
                        <w:i/>
                        <w:noProof/>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d>
                      <m:dPr>
                        <m:ctrlPr>
                          <w:rPr>
                            <w:rFonts w:ascii="Cambria Math" w:hAnsi="Cambria Math"/>
                            <w:i/>
                            <w:noProof/>
                            <w:sz w:val="24"/>
                          </w:rPr>
                        </m:ctrlPr>
                      </m:dPr>
                      <m:e>
                        <m:r>
                          <w:rPr>
                            <w:rFonts w:ascii="Cambria Math" w:hAnsi="Cambria Math"/>
                            <w:noProof/>
                            <w:sz w:val="24"/>
                          </w:rPr>
                          <m:t>2+d</m:t>
                        </m:r>
                      </m:e>
                    </m:d>
                    <m:r>
                      <w:rPr>
                        <w:rFonts w:ascii="Cambria Math" w:hAnsi="Cambria Math"/>
                        <w:noProof/>
                        <w:sz w:val="24"/>
                      </w:rPr>
                      <m:t>-2(1-β)(2-dβ)</m:t>
                    </m:r>
                  </m:e>
                </m:d>
              </m:e>
              <m:sup>
                <m:r>
                  <w:rPr>
                    <w:rFonts w:ascii="Cambria Math" w:hAnsi="Cambria Math"/>
                    <w:noProof/>
                    <w:sz w:val="24"/>
                  </w:rPr>
                  <m:t>2</m:t>
                </m:r>
              </m:sup>
            </m:sSup>
          </m:num>
          <m:den>
            <m:sSup>
              <m:sSupPr>
                <m:ctrlPr>
                  <w:rPr>
                    <w:rFonts w:ascii="Cambria Math" w:hAnsi="Cambria Math"/>
                    <w:i/>
                    <w:sz w:val="24"/>
                  </w:rPr>
                </m:ctrlPr>
              </m:sSupPr>
              <m:e>
                <m:d>
                  <m:dPr>
                    <m:begChr m:val="["/>
                    <m:endChr m:val="]"/>
                    <m:ctrlPr>
                      <w:rPr>
                        <w:rFonts w:ascii="Cambria Math" w:hAnsi="Cambria Math"/>
                        <w:i/>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e>
                </m:d>
              </m:e>
              <m:sup>
                <m:r>
                  <w:rPr>
                    <w:rFonts w:ascii="Cambria Math" w:hAnsi="Cambria Math"/>
                    <w:sz w:val="24"/>
                  </w:rPr>
                  <m:t>2</m:t>
                </m:r>
              </m:sup>
            </m:sSup>
          </m:den>
        </m:f>
      </m:oMath>
      <w:r>
        <w:rPr>
          <w:rFonts w:ascii="Times New Roman" w:hAnsi="Times New Roman"/>
          <w:sz w:val="24"/>
        </w:rPr>
        <w:t>.</w:t>
      </w:r>
      <w:r w:rsidRPr="00E3710A">
        <w:rPr>
          <w:rFonts w:ascii="Times New Roman" w:hAnsi="Times New Roman"/>
          <w:sz w:val="24"/>
        </w:rPr>
        <w:tab/>
        <w:t>(</w:t>
      </w:r>
      <w:r w:rsidR="00624238">
        <w:rPr>
          <w:rFonts w:ascii="Times New Roman" w:hAnsi="Times New Roman"/>
          <w:sz w:val="24"/>
        </w:rPr>
        <w:t>A.2</w:t>
      </w:r>
      <w:r>
        <w:rPr>
          <w:rFonts w:ascii="Times New Roman" w:hAnsi="Times New Roman"/>
          <w:sz w:val="24"/>
        </w:rPr>
        <w:t>6</w:t>
      </w:r>
      <w:r w:rsidRPr="00E3710A">
        <w:rPr>
          <w:rFonts w:ascii="Times New Roman" w:hAnsi="Times New Roman"/>
          <w:sz w:val="24"/>
        </w:rPr>
        <w:t>)</w:t>
      </w:r>
    </w:p>
    <w:p w14:paraId="21494A7E" w14:textId="2ED1C805" w:rsidR="00A47CAD" w:rsidRDefault="00A47CAD" w:rsidP="00A47CAD">
      <w:pPr>
        <w:jc w:val="both"/>
        <w:rPr>
          <w:rFonts w:eastAsia="Calibri"/>
          <w:lang w:val="en-GB"/>
        </w:rPr>
      </w:pPr>
      <w:r>
        <w:rPr>
          <w:lang w:val="en-GB"/>
        </w:rPr>
        <w:lastRenderedPageBreak/>
        <w:t>Eqs. (</w:t>
      </w:r>
      <w:r w:rsidR="00624238">
        <w:rPr>
          <w:lang w:val="en-GB"/>
        </w:rPr>
        <w:t>A.2</w:t>
      </w:r>
      <w:r>
        <w:rPr>
          <w:lang w:val="en-GB"/>
        </w:rPr>
        <w:t>3) and (</w:t>
      </w:r>
      <w:r w:rsidR="00624238">
        <w:rPr>
          <w:lang w:val="en-GB"/>
        </w:rPr>
        <w:t>A.2</w:t>
      </w:r>
      <w:r>
        <w:rPr>
          <w:lang w:val="en-GB"/>
        </w:rPr>
        <w:t xml:space="preserve">4) easily reveal that </w:t>
      </w:r>
      <m:oMath>
        <m:sSubSup>
          <m:sSubSupPr>
            <m:ctrlPr>
              <w:rPr>
                <w:rFonts w:ascii="Cambria Math" w:hAnsi="Cambria Math"/>
                <w:i/>
                <w:noProof/>
              </w:rPr>
            </m:ctrlPr>
          </m:sSubSupPr>
          <m:e>
            <m:r>
              <w:rPr>
                <w:rFonts w:ascii="Cambria Math" w:hAnsi="Cambria Math"/>
                <w:noProof/>
              </w:rPr>
              <m:t>p</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/N</m:t>
            </m:r>
            <m:r>
              <w:rPr>
                <w:rFonts w:ascii="Cambria Math" w:hAnsi="Cambria Math"/>
                <w:noProof/>
              </w:rPr>
              <m:t>I</m:t>
            </m:r>
          </m:sup>
        </m:sSubSup>
        <m:r>
          <w:rPr>
            <w:rFonts w:ascii="Cambria Math" w:hAnsi="Cambria Math"/>
            <w:noProof/>
            <w:lang w:val="en-GB"/>
          </w:rPr>
          <m:t>&gt;0</m:t>
        </m:r>
      </m:oMath>
      <w:r w:rsidRPr="00604674">
        <w:rPr>
          <w:rFonts w:eastAsia="Calibri"/>
          <w:lang w:val="en-GB"/>
        </w:rPr>
        <w:t xml:space="preserve"> </w:t>
      </w:r>
      <w:r>
        <w:rPr>
          <w:rFonts w:eastAsia="Calibri"/>
          <w:lang w:val="en-GB"/>
        </w:rPr>
        <w:t xml:space="preserve">if </w:t>
      </w:r>
      <m:oMath>
        <m:r>
          <w:rPr>
            <w:rFonts w:ascii="Cambria Math" w:hAnsi="Cambria Math"/>
          </w:rPr>
          <m:t>g</m:t>
        </m:r>
        <m:r>
          <w:rPr>
            <w:rFonts w:ascii="Cambria Math" w:hAnsi="Cambria Math"/>
            <w:lang w:val="en-GB"/>
          </w:rPr>
          <m:t>&gt;</m:t>
        </m:r>
        <m:f>
          <m:fPr>
            <m:ctrlPr>
              <w:rPr>
                <w:rFonts w:ascii="Cambria Math" w:hAnsi="Cambria Math"/>
                <w:i/>
                <w:noProof/>
              </w:rPr>
            </m:ctrlPr>
          </m:fPr>
          <m:num>
            <m:r>
              <w:rPr>
                <w:rFonts w:ascii="Cambria Math" w:hAnsi="Cambria Math"/>
                <w:lang w:val="en-GB"/>
              </w:rPr>
              <m:t>2(2-</m:t>
            </m:r>
            <m:r>
              <w:rPr>
                <w:rFonts w:ascii="Cambria Math" w:hAnsi="Cambria Math"/>
              </w:rPr>
              <m:t>d</m:t>
            </m:r>
            <m:r>
              <w:rPr>
                <w:rFonts w:ascii="Cambria Math" w:hAnsi="Cambria Math"/>
                <w:noProof/>
              </w:rPr>
              <m:t>β</m:t>
            </m:r>
            <m:r>
              <w:rPr>
                <w:rFonts w:ascii="Cambria Math" w:hAnsi="Cambria Math"/>
                <w:lang w:val="en-GB"/>
              </w:rPr>
              <m:t>)[2-</m:t>
            </m:r>
            <m:r>
              <w:rPr>
                <w:rFonts w:ascii="Cambria Math" w:hAnsi="Cambria Math"/>
              </w:rPr>
              <m:t>d</m:t>
            </m:r>
            <m:r>
              <w:rPr>
                <w:rFonts w:ascii="Cambria Math" w:hAnsi="Cambria Math"/>
                <w:lang w:val="en-GB"/>
              </w:rPr>
              <m:t>+</m:t>
            </m:r>
            <m:r>
              <w:rPr>
                <w:rFonts w:ascii="Cambria Math" w:hAnsi="Cambria Math"/>
              </w:rPr>
              <m:t>dw</m:t>
            </m:r>
            <m:d>
              <m:dPr>
                <m:ctrlPr>
                  <w:rPr>
                    <w:rFonts w:ascii="Cambria Math" w:hAnsi="Cambria Math"/>
                    <w:i/>
                  </w:rPr>
                </m:ctrlPr>
              </m:dPr>
              <m:e>
                <m:r>
                  <w:rPr>
                    <w:rFonts w:ascii="Cambria Math" w:hAnsi="Cambria Math"/>
                    <w:lang w:val="en-GB"/>
                  </w:rPr>
                  <m:t>1-</m:t>
                </m:r>
                <m:r>
                  <w:rPr>
                    <w:rFonts w:ascii="Cambria Math" w:hAnsi="Cambria Math"/>
                    <w:noProof/>
                  </w:rPr>
                  <m:t>β</m:t>
                </m:r>
              </m:e>
            </m:d>
            <m:r>
              <w:rPr>
                <w:rFonts w:ascii="Cambria Math" w:hAnsi="Cambria Math"/>
                <w:lang w:val="en-GB"/>
              </w:rPr>
              <m:t>]</m:t>
            </m:r>
          </m:num>
          <m:den>
            <m:sSup>
              <m:sSupPr>
                <m:ctrlPr>
                  <w:rPr>
                    <w:rFonts w:ascii="Cambria Math" w:hAnsi="Cambria Math"/>
                    <w:i/>
                    <w:noProof/>
                  </w:rPr>
                </m:ctrlPr>
              </m:sSupPr>
              <m:e>
                <m:d>
                  <m:dPr>
                    <m:ctrlPr>
                      <w:rPr>
                        <w:rFonts w:ascii="Cambria Math" w:hAnsi="Cambria Math"/>
                        <w:i/>
                        <w:noProof/>
                      </w:rPr>
                    </m:ctrlPr>
                  </m:dPr>
                  <m:e>
                    <m:r>
                      <w:rPr>
                        <w:rFonts w:ascii="Cambria Math" w:hAnsi="Cambria Math"/>
                        <w:noProof/>
                        <w:lang w:val="en-GB"/>
                      </w:rPr>
                      <m:t>2-</m:t>
                    </m:r>
                    <m:r>
                      <w:rPr>
                        <w:rFonts w:ascii="Cambria Math" w:hAnsi="Cambria Math"/>
                        <w:noProof/>
                      </w:rPr>
                      <m:t>d</m:t>
                    </m:r>
                  </m:e>
                </m:d>
              </m:e>
              <m:sup>
                <m:r>
                  <w:rPr>
                    <w:rFonts w:ascii="Cambria Math" w:hAnsi="Cambria Math"/>
                    <w:noProof/>
                    <w:lang w:val="en-GB"/>
                  </w:rPr>
                  <m:t>2</m:t>
                </m:r>
              </m:sup>
            </m:sSup>
            <m:r>
              <w:rPr>
                <w:rFonts w:ascii="Cambria Math" w:hAnsi="Cambria Math"/>
                <w:lang w:val="en-GB"/>
              </w:rPr>
              <m:t>(2+</m:t>
            </m:r>
            <m:r>
              <w:rPr>
                <w:rFonts w:ascii="Cambria Math" w:hAnsi="Cambria Math"/>
              </w:rPr>
              <m:t>d</m:t>
            </m:r>
            <m:r>
              <w:rPr>
                <w:rFonts w:ascii="Cambria Math" w:hAnsi="Cambria Math"/>
                <w:lang w:val="en-GB"/>
              </w:rPr>
              <m:t>)[1+</m:t>
            </m:r>
            <m:r>
              <w:rPr>
                <w:rFonts w:ascii="Cambria Math" w:hAnsi="Cambria Math"/>
              </w:rPr>
              <m:t>w</m:t>
            </m:r>
            <m:r>
              <w:rPr>
                <w:rFonts w:ascii="Cambria Math" w:hAnsi="Cambria Math"/>
                <w:lang w:val="en-GB"/>
              </w:rPr>
              <m:t>(1+</m:t>
            </m:r>
            <m:r>
              <w:rPr>
                <w:rFonts w:ascii="Cambria Math" w:hAnsi="Cambria Math"/>
              </w:rPr>
              <m:t>d</m:t>
            </m:r>
            <m:r>
              <w:rPr>
                <w:rFonts w:ascii="Cambria Math" w:hAnsi="Cambria Math"/>
                <w:lang w:val="en-GB"/>
              </w:rPr>
              <m:t>)]</m:t>
            </m:r>
          </m:den>
        </m:f>
        <m:r>
          <w:rPr>
            <w:rFonts w:ascii="Cambria Math" w:hAnsi="Cambria Math"/>
            <w:noProof/>
            <w:lang w:val="en-GB"/>
          </w:rPr>
          <m: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i</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hAnsi="Cambria Math"/>
                <w:i/>
                <w:noProof/>
              </w:rPr>
            </m:ctrlPr>
          </m:sSubSupPr>
          <m:e>
            <m:r>
              <w:rPr>
                <w:rFonts w:ascii="Cambria Math" w:hAnsi="Cambria Math"/>
                <w:noProof/>
              </w:rPr>
              <m:t>p</m:t>
            </m:r>
          </m:e>
          <m:sub>
            <m:r>
              <w:rPr>
                <w:rFonts w:ascii="Cambria Math" w:hAnsi="Cambria Math"/>
                <w:noProof/>
              </w:rPr>
              <m:t>j</m:t>
            </m:r>
          </m:sub>
          <m:sup>
            <m:r>
              <w:rPr>
                <w:rFonts w:ascii="Cambria Math" w:hAnsi="Cambria Math"/>
                <w:noProof/>
                <w:lang w:val="en-GB"/>
              </w:rPr>
              <m:t>*</m:t>
            </m:r>
            <m:r>
              <w:rPr>
                <w:rFonts w:ascii="Cambria Math" w:hAnsi="Cambria Math"/>
                <w:noProof/>
              </w:rPr>
              <m:t>I</m:t>
            </m:r>
            <m:r>
              <w:rPr>
                <w:rFonts w:ascii="Cambria Math" w:hAnsi="Cambria Math"/>
                <w:noProof/>
                <w:lang w:val="en-GB"/>
              </w:rPr>
              <m:t>/N</m:t>
            </m:r>
            <m:r>
              <w:rPr>
                <w:rFonts w:ascii="Cambria Math" w:hAnsi="Cambria Math"/>
                <w:noProof/>
              </w:rPr>
              <m:t>I</m:t>
            </m:r>
          </m:sup>
        </m:sSubSup>
        <m:r>
          <w:rPr>
            <w:rFonts w:ascii="Cambria Math" w:hAnsi="Cambria Math"/>
            <w:noProof/>
            <w:lang w:val="en-GB"/>
          </w:rPr>
          <m:t>&gt;0</m:t>
        </m:r>
      </m:oMath>
      <w:r w:rsidRPr="00604674">
        <w:rPr>
          <w:rFonts w:eastAsia="Calibri"/>
          <w:lang w:val="en-GB"/>
        </w:rPr>
        <w:t xml:space="preserve"> </w:t>
      </w:r>
      <w:r>
        <w:rPr>
          <w:rFonts w:eastAsia="Calibri"/>
          <w:lang w:val="en-GB"/>
        </w:rPr>
        <w:t xml:space="preserve">if </w:t>
      </w:r>
      <m:oMath>
        <m:r>
          <w:rPr>
            <w:rFonts w:ascii="Cambria Math" w:hAnsi="Cambria Math"/>
          </w:rPr>
          <m:t>g</m:t>
        </m:r>
        <m:r>
          <w:rPr>
            <w:rFonts w:ascii="Cambria Math" w:hAnsi="Cambria Math"/>
            <w:lang w:val="en-GB"/>
          </w:rPr>
          <m:t>&gt;</m:t>
        </m:r>
        <m:f>
          <m:fPr>
            <m:ctrlPr>
              <w:rPr>
                <w:rFonts w:ascii="Cambria Math" w:hAnsi="Cambria Math"/>
                <w:i/>
                <w:noProof/>
              </w:rPr>
            </m:ctrlPr>
          </m:fPr>
          <m:num>
            <m:r>
              <w:rPr>
                <w:rFonts w:ascii="Cambria Math" w:hAnsi="Cambria Math"/>
                <w:lang w:val="en-GB"/>
              </w:rPr>
              <m:t>2(2-</m:t>
            </m:r>
            <m:r>
              <w:rPr>
                <w:rFonts w:ascii="Cambria Math" w:hAnsi="Cambria Math"/>
              </w:rPr>
              <m:t>d</m:t>
            </m:r>
            <m:r>
              <w:rPr>
                <w:rFonts w:ascii="Cambria Math" w:hAnsi="Cambria Math"/>
                <w:noProof/>
              </w:rPr>
              <m:t>β</m:t>
            </m:r>
            <m:r>
              <w:rPr>
                <w:rFonts w:ascii="Cambria Math" w:hAnsi="Cambria Math"/>
                <w:lang w:val="en-GB"/>
              </w:rPr>
              <m:t>)[1+</m:t>
            </m:r>
            <m:r>
              <w:rPr>
                <w:rFonts w:ascii="Cambria Math" w:hAnsi="Cambria Math"/>
              </w:rPr>
              <m:t>w</m:t>
            </m:r>
            <m:d>
              <m:dPr>
                <m:ctrlPr>
                  <w:rPr>
                    <w:rFonts w:ascii="Cambria Math" w:hAnsi="Cambria Math"/>
                    <w:i/>
                  </w:rPr>
                </m:ctrlPr>
              </m:dPr>
              <m:e>
                <m:r>
                  <w:rPr>
                    <w:rFonts w:ascii="Cambria Math" w:hAnsi="Cambria Math"/>
                    <w:lang w:val="en-GB"/>
                  </w:rPr>
                  <m:t>1-</m:t>
                </m:r>
                <m:r>
                  <w:rPr>
                    <w:rFonts w:ascii="Cambria Math" w:hAnsi="Cambria Math"/>
                    <w:noProof/>
                  </w:rPr>
                  <m:t>β</m:t>
                </m:r>
              </m:e>
            </m:d>
            <m:r>
              <w:rPr>
                <w:rFonts w:ascii="Cambria Math"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d</m:t>
            </m:r>
            <m:r>
              <w:rPr>
                <w:rFonts w:ascii="Cambria Math" w:hAnsi="Cambria Math"/>
                <w:noProof/>
                <w:lang w:val="en-GB"/>
              </w:rPr>
              <m:t>)</m:t>
            </m:r>
            <m:r>
              <w:rPr>
                <w:rFonts w:ascii="Cambria Math" w:hAnsi="Cambria Math"/>
                <w:lang w:val="en-GB"/>
              </w:rPr>
              <m:t>]</m:t>
            </m:r>
          </m:num>
          <m:den>
            <m:sSup>
              <m:sSupPr>
                <m:ctrlPr>
                  <w:rPr>
                    <w:rFonts w:ascii="Cambria Math" w:hAnsi="Cambria Math"/>
                    <w:i/>
                    <w:noProof/>
                  </w:rPr>
                </m:ctrlPr>
              </m:sSupPr>
              <m:e>
                <m:d>
                  <m:dPr>
                    <m:ctrlPr>
                      <w:rPr>
                        <w:rFonts w:ascii="Cambria Math" w:hAnsi="Cambria Math"/>
                        <w:i/>
                        <w:noProof/>
                      </w:rPr>
                    </m:ctrlPr>
                  </m:dPr>
                  <m:e>
                    <m:r>
                      <w:rPr>
                        <w:rFonts w:ascii="Cambria Math" w:hAnsi="Cambria Math"/>
                        <w:noProof/>
                        <w:lang w:val="en-GB"/>
                      </w:rPr>
                      <m:t>2-</m:t>
                    </m:r>
                    <m:r>
                      <w:rPr>
                        <w:rFonts w:ascii="Cambria Math" w:hAnsi="Cambria Math"/>
                        <w:noProof/>
                      </w:rPr>
                      <m:t>d</m:t>
                    </m:r>
                  </m:e>
                </m:d>
              </m:e>
              <m:sup>
                <m:r>
                  <w:rPr>
                    <w:rFonts w:ascii="Cambria Math" w:hAnsi="Cambria Math"/>
                    <w:noProof/>
                    <w:lang w:val="en-GB"/>
                  </w:rPr>
                  <m:t>2</m:t>
                </m:r>
              </m:sup>
            </m:sSup>
            <m:r>
              <w:rPr>
                <w:rFonts w:ascii="Cambria Math" w:hAnsi="Cambria Math"/>
                <w:lang w:val="en-GB"/>
              </w:rPr>
              <m:t>(2+</m:t>
            </m:r>
            <m:r>
              <w:rPr>
                <w:rFonts w:ascii="Cambria Math" w:hAnsi="Cambria Math"/>
              </w:rPr>
              <m:t>d</m:t>
            </m:r>
            <m:r>
              <w:rPr>
                <w:rFonts w:ascii="Cambria Math" w:hAnsi="Cambria Math"/>
                <w:lang w:val="en-GB"/>
              </w:rPr>
              <m:t>)[1+</m:t>
            </m:r>
            <m:r>
              <w:rPr>
                <w:rFonts w:ascii="Cambria Math" w:hAnsi="Cambria Math"/>
              </w:rPr>
              <m:t>w</m:t>
            </m:r>
            <m:r>
              <w:rPr>
                <w:rFonts w:ascii="Cambria Math" w:hAnsi="Cambria Math"/>
                <w:lang w:val="en-GB"/>
              </w:rPr>
              <m:t>(1+</m:t>
            </m:r>
            <m:r>
              <w:rPr>
                <w:rFonts w:ascii="Cambria Math" w:hAnsi="Cambria Math"/>
              </w:rPr>
              <m:t>d</m:t>
            </m:r>
            <m:r>
              <w:rPr>
                <w:rFonts w:ascii="Cambria Math" w:hAnsi="Cambria Math"/>
                <w:lang w:val="en-GB"/>
              </w:rPr>
              <m:t>)]</m:t>
            </m:r>
          </m:den>
        </m:f>
        <m:r>
          <w:rPr>
            <w:rFonts w:ascii="Cambria Math" w:hAnsi="Cambria Math"/>
            <w:noProof/>
            <w:lang w:val="en-GB"/>
          </w:rPr>
          <m: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j</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13BB7647" w14:textId="1537A9B1" w:rsidR="00A47CAD" w:rsidRDefault="00A47CAD" w:rsidP="00A47CAD">
      <w:pPr>
        <w:jc w:val="both"/>
        <w:rPr>
          <w:lang w:val="en-GB"/>
        </w:rPr>
      </w:pPr>
      <w:r>
        <w:rPr>
          <w:rFonts w:eastAsia="Calibri"/>
          <w:lang w:val="en-GB"/>
        </w:rPr>
        <w:t xml:space="preserve">    In addition,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i</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i</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j</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j</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and both </w:t>
      </w:r>
      <m:oMath>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i</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j</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lang w:val="en-GB"/>
        </w:rPr>
        <w:t xml:space="preserve"> are never binding in the </w:t>
      </w:r>
      <m:oMath>
        <m:r>
          <w:rPr>
            <w:rFonts w:ascii="Cambria Math" w:eastAsia="Calibri" w:hAnsi="Cambria Math"/>
            <w:lang w:val="en-GB"/>
          </w:rPr>
          <m:t>(</m:t>
        </m:r>
        <m:r>
          <w:rPr>
            <w:rFonts w:ascii="Cambria Math" w:hAnsi="Cambria Math"/>
            <w:noProof/>
          </w:rPr>
          <m:t>β</m:t>
        </m:r>
        <m:r>
          <w:rPr>
            <w:rFonts w:ascii="Cambria Math" w:hAnsi="Cambria Math"/>
            <w:noProof/>
            <w:lang w:val="en-GB"/>
          </w:rPr>
          <m:t>,g</m:t>
        </m:r>
        <m:r>
          <w:rPr>
            <w:rFonts w:ascii="Cambria Math" w:eastAsia="Calibri" w:hAnsi="Cambria Math"/>
            <w:lang w:val="en-GB"/>
          </w:rPr>
          <m:t>)</m:t>
        </m:r>
      </m:oMath>
      <w:r>
        <w:rPr>
          <w:lang w:val="en-GB"/>
        </w:rPr>
        <w:t xml:space="preserve"> space, and thus they are always fulfilled if the three constraints discussed in Proposition </w:t>
      </w:r>
      <w:r w:rsidR="001D7172">
        <w:rPr>
          <w:lang w:val="en-GB"/>
        </w:rPr>
        <w:t>A.1</w:t>
      </w:r>
      <w:r>
        <w:rPr>
          <w:lang w:val="en-GB"/>
        </w:rPr>
        <w:t xml:space="preserve"> are binding for any </w:t>
      </w:r>
      <m:oMath>
        <m:r>
          <w:rPr>
            <w:rFonts w:ascii="Cambria Math" w:eastAsia="Calibri" w:hAnsi="Cambria Math"/>
            <w:lang w:val="en-GB"/>
          </w:rPr>
          <m:t>-1≤</m:t>
        </m:r>
        <m:r>
          <w:rPr>
            <w:rFonts w:ascii="Cambria Math" w:hAnsi="Cambria Math"/>
            <w:noProof/>
          </w:rPr>
          <m:t>d</m:t>
        </m:r>
        <m:r>
          <w:rPr>
            <w:rFonts w:ascii="Cambria Math" w:hAnsi="Cambria Math"/>
            <w:noProof/>
            <w:lang w:val="en-GB"/>
          </w:rPr>
          <m:t>≤1</m:t>
        </m:r>
      </m:oMath>
      <w:r>
        <w:rPr>
          <w:lang w:val="en-GB"/>
        </w:rPr>
        <w:t xml:space="preserve">, </w:t>
      </w:r>
      <m:oMath>
        <m:r>
          <w:rPr>
            <w:rFonts w:ascii="Cambria Math" w:eastAsia="Calibri" w:hAnsi="Cambria Math"/>
            <w:lang w:val="en-GB"/>
          </w:rPr>
          <m:t>0≤</m:t>
        </m:r>
        <m:r>
          <w:rPr>
            <w:rFonts w:ascii="Cambria Math" w:hAnsi="Cambria Math"/>
            <w:noProof/>
            <w:lang w:val="en-GB"/>
          </w:rPr>
          <m:t>β≤1</m:t>
        </m:r>
      </m:oMath>
      <w:r>
        <w:rPr>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lang w:val="en-GB"/>
        </w:rPr>
        <w:t>.</w:t>
      </w:r>
    </w:p>
    <w:p w14:paraId="19B5459B" w14:textId="6F8492A2" w:rsidR="00A47CAD" w:rsidRPr="006E29E2" w:rsidRDefault="00A47CAD" w:rsidP="00A47CAD">
      <w:pPr>
        <w:jc w:val="both"/>
        <w:rPr>
          <w:lang w:val="en-GB"/>
        </w:rPr>
      </w:pPr>
      <w:r>
        <w:rPr>
          <w:lang w:val="en-GB"/>
        </w:rPr>
        <w:t xml:space="preserve">    If </w:t>
      </w:r>
      <m:oMath>
        <m:r>
          <w:rPr>
            <w:rFonts w:ascii="Cambria Math" w:hAnsi="Cambria Math"/>
            <w:noProof/>
          </w:rPr>
          <m:t>w</m:t>
        </m:r>
        <m:r>
          <w:rPr>
            <w:rFonts w:ascii="Cambria Math" w:hAnsi="Cambria Math"/>
            <w:noProof/>
            <w:lang w:val="en-GB"/>
          </w:rPr>
          <m:t>→1,</m:t>
        </m:r>
      </m:oMath>
      <w:r>
        <w:rPr>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i</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sidRPr="00690315">
        <w:rPr>
          <w:lang w:val="en-GB"/>
        </w:rPr>
        <w:t xml:space="preserve"> </w:t>
      </w:r>
      <w:r>
        <w:rPr>
          <w:lang w:val="en-GB"/>
        </w:rPr>
        <w:t xml:space="preserve">and </w:t>
      </w:r>
      <m:oMath>
        <m:sSubSup>
          <m:sSubSupPr>
            <m:ctrlPr>
              <w:rPr>
                <w:rFonts w:ascii="Cambria Math" w:eastAsia="Calibri" w:hAnsi="Cambria Math"/>
                <w:i/>
                <w:lang w:val="en-GB"/>
              </w:rPr>
            </m:ctrlPr>
          </m:sSubSupPr>
          <m:e>
            <m:r>
              <w:rPr>
                <w:rFonts w:ascii="Cambria Math" w:eastAsia="Calibri" w:hAnsi="Cambria Math"/>
              </w:rPr>
              <m:t>g</m:t>
            </m:r>
          </m:e>
          <m:sub>
            <m:sSub>
              <m:sSubPr>
                <m:ctrlPr>
                  <w:rPr>
                    <w:rFonts w:ascii="Cambria Math" w:eastAsia="Calibri" w:hAnsi="Cambria Math"/>
                    <w:i/>
                  </w:rPr>
                </m:ctrlPr>
              </m:sSubPr>
              <m:e>
                <m:r>
                  <w:rPr>
                    <w:rFonts w:ascii="Cambria Math" w:eastAsia="Calibri" w:hAnsi="Cambria Math"/>
                  </w:rPr>
                  <m:t>p</m:t>
                </m:r>
              </m:e>
              <m:sub>
                <m:r>
                  <w:rPr>
                    <w:rFonts w:ascii="Cambria Math" w:eastAsia="Calibri" w:hAnsi="Cambria Math"/>
                    <w:lang w:val="en-GB"/>
                  </w:rPr>
                  <m:t>j</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,1</m:t>
        </m:r>
        <m:r>
          <w:rPr>
            <w:rFonts w:ascii="Cambria Math" w:eastAsia="Calibri" w:hAnsi="Cambria Math"/>
            <w:lang w:val="en-GB"/>
          </w:rPr>
          <m: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lang w:val="en-GB"/>
        </w:rPr>
        <w:t xml:space="preserve">, which are always fulfilled. Finally, from </w:t>
      </w:r>
      <w:r>
        <w:rPr>
          <w:rFonts w:eastAsia="Calibri"/>
          <w:bCs/>
          <w:lang w:val="en-GB" w:eastAsia="en-US"/>
        </w:rPr>
        <w:t>the expressions of the equilibrium profits in (</w:t>
      </w:r>
      <w:r w:rsidR="00624238">
        <w:rPr>
          <w:rFonts w:eastAsia="Calibri"/>
          <w:bCs/>
          <w:lang w:val="en-GB" w:eastAsia="en-US"/>
        </w:rPr>
        <w:t>A.2</w:t>
      </w:r>
      <w:r>
        <w:rPr>
          <w:rFonts w:eastAsia="Calibri"/>
          <w:bCs/>
          <w:lang w:val="en-GB" w:eastAsia="en-US"/>
        </w:rPr>
        <w:t>5) and (</w:t>
      </w:r>
      <w:r w:rsidR="00624238">
        <w:rPr>
          <w:rFonts w:eastAsia="Calibri"/>
          <w:bCs/>
          <w:lang w:val="en-GB" w:eastAsia="en-US"/>
        </w:rPr>
        <w:t>A.2</w:t>
      </w:r>
      <w:r>
        <w:rPr>
          <w:rFonts w:eastAsia="Calibri"/>
          <w:bCs/>
          <w:lang w:val="en-GB" w:eastAsia="en-US"/>
        </w:rPr>
        <w:t xml:space="preserve">6) one gets </w:t>
      </w:r>
      <m:oMath>
        <m:sSubSup>
          <m:sSubSupPr>
            <m:ctrlPr>
              <w:rPr>
                <w:rFonts w:ascii="Cambria Math" w:hAnsi="Cambria Math"/>
                <w:i/>
                <w:noProof/>
              </w:rPr>
            </m:ctrlPr>
          </m:sSubSupPr>
          <m:e>
            <m:r>
              <m:rPr>
                <m:sty m:val="p"/>
              </m:rPr>
              <w:rPr>
                <w:rFonts w:ascii="Cambria Math" w:hAnsi="Cambria Math"/>
                <w:noProof/>
              </w:rPr>
              <m:t>Π</m:t>
            </m:r>
          </m:e>
          <m:sub>
            <m:r>
              <w:rPr>
                <w:rFonts w:ascii="Cambria Math" w:hAnsi="Cambria Math"/>
                <w:noProof/>
              </w:rPr>
              <m:t>i</m:t>
            </m:r>
          </m:sub>
          <m:sup>
            <m:r>
              <w:rPr>
                <w:rFonts w:ascii="Cambria Math" w:hAnsi="Cambria Math"/>
                <w:noProof/>
                <w:lang w:val="en-GB"/>
              </w:rPr>
              <m:t>*</m:t>
            </m:r>
            <m:r>
              <w:rPr>
                <w:rFonts w:ascii="Cambria Math" w:hAnsi="Cambria Math"/>
                <w:noProof/>
              </w:rPr>
              <m:t>I</m:t>
            </m:r>
            <m:r>
              <w:rPr>
                <w:rFonts w:ascii="Cambria Math" w:hAnsi="Cambria Math"/>
                <w:noProof/>
                <w:lang w:val="en-GB"/>
              </w:rPr>
              <m:t>/N</m:t>
            </m:r>
            <m:r>
              <w:rPr>
                <w:rFonts w:ascii="Cambria Math" w:hAnsi="Cambria Math"/>
                <w:noProof/>
              </w:rPr>
              <m:t>I</m:t>
            </m:r>
          </m:sup>
        </m:sSubSup>
        <m:r>
          <w:rPr>
            <w:rFonts w:ascii="Cambria Math" w:hAnsi="Cambria Math"/>
            <w:noProof/>
            <w:lang w:val="en-GB"/>
          </w:rPr>
          <m:t>&gt;0</m:t>
        </m:r>
      </m:oMath>
      <w:r>
        <w:rPr>
          <w:rFonts w:eastAsia="Calibri"/>
          <w:lang w:val="en-GB"/>
        </w:rPr>
        <w:t xml:space="preserve"> if </w:t>
      </w:r>
      <m:oMath>
        <m:r>
          <w:rPr>
            <w:rFonts w:ascii="Cambria Math" w:hAnsi="Cambria Math"/>
          </w:rPr>
          <m:t>g</m:t>
        </m:r>
        <m:r>
          <w:rPr>
            <w:rFonts w:ascii="Cambria Math" w:hAnsi="Cambria Math"/>
            <w:lang w:val="en-GB"/>
          </w:rPr>
          <m:t>&gt;</m:t>
        </m:r>
        <m:sSub>
          <m:sSubPr>
            <m:ctrlPr>
              <w:rPr>
                <w:rFonts w:ascii="Cambria Math" w:eastAsia="Calibri" w:hAnsi="Cambria Math"/>
                <w:i/>
              </w:rPr>
            </m:ctrlPr>
          </m:sSubPr>
          <m:e>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and </w:t>
      </w:r>
      <m:oMath>
        <m:sSubSup>
          <m:sSubSupPr>
            <m:ctrlPr>
              <w:rPr>
                <w:rFonts w:ascii="Cambria Math" w:hAnsi="Cambria Math"/>
                <w:i/>
                <w:noProof/>
              </w:rPr>
            </m:ctrlPr>
          </m:sSubSupPr>
          <m:e>
            <m:r>
              <m:rPr>
                <m:sty m:val="p"/>
              </m:rPr>
              <w:rPr>
                <w:rFonts w:ascii="Cambria Math" w:hAnsi="Cambria Math"/>
                <w:noProof/>
              </w:rPr>
              <m:t>Π</m:t>
            </m:r>
          </m:e>
          <m:sub>
            <m:r>
              <w:rPr>
                <w:rFonts w:ascii="Cambria Math" w:hAnsi="Cambria Math"/>
                <w:noProof/>
              </w:rPr>
              <m:t>j</m:t>
            </m:r>
          </m:sub>
          <m:sup>
            <m:r>
              <w:rPr>
                <w:rFonts w:ascii="Cambria Math" w:hAnsi="Cambria Math"/>
                <w:noProof/>
                <w:lang w:val="en-GB"/>
              </w:rPr>
              <m:t>*</m:t>
            </m:r>
            <m:r>
              <w:rPr>
                <w:rFonts w:ascii="Cambria Math" w:hAnsi="Cambria Math"/>
                <w:noProof/>
              </w:rPr>
              <m:t>I</m:t>
            </m:r>
            <m:r>
              <w:rPr>
                <w:rFonts w:ascii="Cambria Math" w:hAnsi="Cambria Math"/>
                <w:noProof/>
                <w:lang w:val="en-GB"/>
              </w:rPr>
              <m:t>/N</m:t>
            </m:r>
            <m:r>
              <w:rPr>
                <w:rFonts w:ascii="Cambria Math" w:hAnsi="Cambria Math"/>
                <w:noProof/>
              </w:rPr>
              <m:t>I</m:t>
            </m:r>
          </m:sup>
        </m:sSubSup>
        <m:r>
          <w:rPr>
            <w:rFonts w:ascii="Cambria Math" w:hAnsi="Cambria Math"/>
            <w:noProof/>
            <w:lang w:val="en-GB"/>
          </w:rPr>
          <m:t>&gt;0,</m:t>
        </m:r>
      </m:oMath>
      <w:r>
        <w:rPr>
          <w:rFonts w:eastAsia="Calibri"/>
          <w:lang w:val="en-GB"/>
        </w:rPr>
        <w:t xml:space="preserve"> and it is economically meaningful for any </w:t>
      </w:r>
      <m:oMath>
        <m:sSub>
          <m:sSubPr>
            <m:ctrlPr>
              <w:rPr>
                <w:rFonts w:ascii="Cambria Math" w:eastAsia="Calibri" w:hAnsi="Cambria Math"/>
                <w:i/>
              </w:rPr>
            </m:ctrlPr>
          </m:sSub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SOC</m:t>
            </m:r>
          </m:sub>
        </m:sSub>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and </w:t>
      </w:r>
      <m:oMath>
        <m:r>
          <w:rPr>
            <w:rFonts w:ascii="Cambria Math"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which are fulfilled for any </w:t>
      </w:r>
      <m:oMath>
        <m:r>
          <w:rPr>
            <w:rFonts w:ascii="Cambria Math" w:hAnsi="Cambria Math"/>
            <w:noProof/>
          </w:rPr>
          <m:t>β</m:t>
        </m:r>
      </m:oMath>
      <w:r w:rsidRPr="006E29E2">
        <w:rPr>
          <w:rFonts w:eastAsia="Calibri"/>
          <w:lang w:val="en-GB"/>
        </w:rPr>
        <w:t xml:space="preserve"> </w:t>
      </w:r>
      <w:r>
        <w:rPr>
          <w:rFonts w:eastAsia="Calibri"/>
          <w:lang w:val="en-GB"/>
        </w:rPr>
        <w:t>if the stability conditions are satisfied.</w:t>
      </w:r>
    </w:p>
    <w:p w14:paraId="5A3C0D8B" w14:textId="495474CC" w:rsidR="00A47CAD" w:rsidRDefault="00A47CAD" w:rsidP="00A47CAD">
      <w:pPr>
        <w:suppressAutoHyphens w:val="0"/>
        <w:jc w:val="both"/>
        <w:rPr>
          <w:rFonts w:eastAsia="Calibri"/>
          <w:bCs/>
          <w:lang w:val="en-GB" w:eastAsia="en-US"/>
        </w:rPr>
      </w:pPr>
      <w:r>
        <w:rPr>
          <w:rFonts w:eastAsia="Calibri"/>
          <w:lang w:val="en-GB"/>
        </w:rPr>
        <w:t xml:space="preserve">    </w:t>
      </w:r>
      <w:r>
        <w:rPr>
          <w:rFonts w:eastAsia="Calibri"/>
          <w:bCs/>
          <w:lang w:val="en-GB" w:eastAsia="en-US"/>
        </w:rPr>
        <w:t>We avoid introducing the</w:t>
      </w:r>
      <w:r w:rsidRPr="00483CD5">
        <w:rPr>
          <w:rFonts w:eastAsia="Calibri"/>
          <w:bCs/>
          <w:lang w:val="en-GB" w:eastAsia="en-US"/>
        </w:rPr>
        <w:t xml:space="preserve"> equilibrium values of consumers’ surplus (</w:t>
      </w:r>
      <m:oMath>
        <m:sSup>
          <m:sSupPr>
            <m:ctrlPr>
              <w:rPr>
                <w:rFonts w:ascii="Cambria Math" w:hAnsi="Cambria Math"/>
                <w:noProof/>
                <w:lang w:val="en-GB"/>
              </w:rPr>
            </m:ctrlPr>
          </m:sSupPr>
          <m:e>
            <m:r>
              <w:rPr>
                <w:rFonts w:ascii="Cambria Math" w:hAnsi="Cambria Math"/>
                <w:noProof/>
                <w:lang w:val="en-GB"/>
              </w:rPr>
              <m:t>CS</m:t>
            </m:r>
          </m:e>
          <m:sup>
            <m:r>
              <w:rPr>
                <w:rFonts w:ascii="Cambria Math" w:hAnsi="Cambria Math"/>
                <w:noProof/>
                <w:lang w:val="en-GB"/>
              </w:rPr>
              <m:t>*I/NI</m:t>
            </m:r>
          </m:sup>
        </m:sSup>
      </m:oMath>
      <w:r w:rsidRPr="00483CD5">
        <w:rPr>
          <w:rFonts w:eastAsia="Calibri"/>
          <w:bCs/>
          <w:lang w:val="en-GB" w:eastAsia="en-US"/>
        </w:rPr>
        <w:t>) and producers’ surplus (</w:t>
      </w:r>
      <m:oMath>
        <m:sSup>
          <m:sSupPr>
            <m:ctrlPr>
              <w:rPr>
                <w:rFonts w:ascii="Cambria Math" w:hAnsi="Cambria Math"/>
                <w:noProof/>
                <w:lang w:val="en-GB"/>
              </w:rPr>
            </m:ctrlPr>
          </m:sSupPr>
          <m:e>
            <m:r>
              <w:rPr>
                <w:rFonts w:ascii="Cambria Math" w:hAnsi="Cambria Math"/>
                <w:noProof/>
                <w:lang w:val="en-GB"/>
              </w:rPr>
              <m:t>PS</m:t>
            </m:r>
          </m:e>
          <m:sup>
            <m:r>
              <w:rPr>
                <w:rFonts w:ascii="Cambria Math" w:hAnsi="Cambria Math"/>
                <w:noProof/>
                <w:lang w:val="en-GB"/>
              </w:rPr>
              <m:t>*I/NI</m:t>
            </m:r>
          </m:sup>
        </m:sSup>
      </m:oMath>
      <w:r w:rsidRPr="00483CD5">
        <w:rPr>
          <w:rFonts w:eastAsia="Calibri"/>
          <w:bCs/>
          <w:lang w:val="en-GB" w:eastAsia="en-US"/>
        </w:rPr>
        <w:t xml:space="preserve">) </w:t>
      </w:r>
      <w:r>
        <w:rPr>
          <w:rFonts w:eastAsia="Calibri"/>
          <w:bCs/>
          <w:lang w:val="en-GB" w:eastAsia="en-US"/>
        </w:rPr>
        <w:t xml:space="preserve">for </w:t>
      </w:r>
      <w:r w:rsidRPr="00483CD5">
        <w:rPr>
          <w:rFonts w:eastAsia="Calibri"/>
          <w:bCs/>
          <w:lang w:val="en-GB" w:eastAsia="en-US"/>
        </w:rPr>
        <w:t>t</w:t>
      </w:r>
      <w:r>
        <w:rPr>
          <w:rFonts w:eastAsia="Calibri"/>
          <w:bCs/>
          <w:lang w:val="en-GB" w:eastAsia="en-US"/>
        </w:rPr>
        <w:t xml:space="preserve">he I/NI </w:t>
      </w:r>
      <w:r w:rsidRPr="00483CD5">
        <w:rPr>
          <w:rFonts w:eastAsia="Calibri"/>
          <w:bCs/>
          <w:lang w:val="en-GB" w:eastAsia="en-US"/>
        </w:rPr>
        <w:t xml:space="preserve">subgame </w:t>
      </w:r>
      <w:r>
        <w:rPr>
          <w:rFonts w:eastAsia="Calibri"/>
          <w:bCs/>
          <w:lang w:val="en-GB" w:eastAsia="en-US"/>
        </w:rPr>
        <w:t xml:space="preserve">(along with the corresponding social welfare </w:t>
      </w:r>
      <m:oMath>
        <m:sSup>
          <m:sSupPr>
            <m:ctrlPr>
              <w:rPr>
                <w:rFonts w:ascii="Cambria Math" w:hAnsi="Cambria Math"/>
                <w:noProof/>
                <w:lang w:val="en-GB"/>
              </w:rPr>
            </m:ctrlPr>
          </m:sSupPr>
          <m:e>
            <m:r>
              <w:rPr>
                <w:rFonts w:ascii="Cambria Math" w:hAnsi="Cambria Math"/>
                <w:noProof/>
                <w:lang w:val="en-GB"/>
              </w:rPr>
              <m:t>W</m:t>
            </m:r>
          </m:e>
          <m:sup>
            <m:r>
              <w:rPr>
                <w:rFonts w:ascii="Cambria Math" w:hAnsi="Cambria Math"/>
                <w:noProof/>
                <w:lang w:val="en-GB"/>
              </w:rPr>
              <m:t>*I/NI</m:t>
            </m:r>
          </m:sup>
        </m:sSup>
      </m:oMath>
      <w:r>
        <w:rPr>
          <w:rFonts w:eastAsia="Calibri"/>
          <w:bCs/>
          <w:lang w:val="en-GB" w:eastAsia="en-US"/>
        </w:rPr>
        <w:t xml:space="preserve">) because, as </w:t>
      </w:r>
      <w:r w:rsidR="00624238">
        <w:rPr>
          <w:rFonts w:eastAsia="Calibri"/>
          <w:bCs/>
          <w:lang w:val="en-GB" w:eastAsia="en-US"/>
        </w:rPr>
        <w:t>shown in the main text</w:t>
      </w:r>
      <w:r>
        <w:rPr>
          <w:rFonts w:eastAsia="Calibri"/>
          <w:bCs/>
          <w:lang w:val="en-GB" w:eastAsia="en-US"/>
        </w:rPr>
        <w:t>, there are no asymmetric Nash equilibria in the R&amp;D investment decision game, and we do not want to lengthen the analysis further.</w:t>
      </w:r>
    </w:p>
    <w:p w14:paraId="4CE07D37" w14:textId="77777777" w:rsidR="00A47CAD" w:rsidRDefault="00A47CAD" w:rsidP="00A47CAD">
      <w:pPr>
        <w:suppressAutoHyphens w:val="0"/>
        <w:jc w:val="both"/>
        <w:rPr>
          <w:rFonts w:eastAsia="Calibri"/>
          <w:bCs/>
          <w:lang w:val="en-GB" w:eastAsia="en-US"/>
        </w:rPr>
      </w:pPr>
    </w:p>
    <w:p w14:paraId="3FCCD04B" w14:textId="2C97444A" w:rsidR="002563B0" w:rsidRPr="002563B0" w:rsidRDefault="002563B0" w:rsidP="002563B0">
      <w:pPr>
        <w:suppressAutoHyphens w:val="0"/>
        <w:jc w:val="both"/>
        <w:rPr>
          <w:rFonts w:eastAsia="Calibri"/>
          <w:b/>
          <w:lang w:val="en-GB" w:eastAsia="en-US"/>
        </w:rPr>
      </w:pPr>
      <w:r w:rsidRPr="002563B0">
        <w:rPr>
          <w:rFonts w:eastAsia="Calibri"/>
          <w:b/>
          <w:lang w:val="en-GB" w:eastAsia="en-US"/>
        </w:rPr>
        <w:t>The investment-decision stage under quantity competition: Nash equilibria and discussion</w:t>
      </w:r>
    </w:p>
    <w:p w14:paraId="5B307A26" w14:textId="77777777" w:rsidR="00A47CAD" w:rsidRDefault="00A47CAD" w:rsidP="00A47CAD">
      <w:pPr>
        <w:suppressAutoHyphens w:val="0"/>
        <w:jc w:val="both"/>
        <w:rPr>
          <w:rFonts w:eastAsia="Calibri"/>
          <w:bCs/>
          <w:lang w:val="en-GB" w:eastAsia="en-US"/>
        </w:rPr>
      </w:pPr>
    </w:p>
    <w:p w14:paraId="3E4841A4" w14:textId="475308D9" w:rsidR="002563B0" w:rsidRDefault="002563B0" w:rsidP="00A47CAD">
      <w:pPr>
        <w:suppressAutoHyphens w:val="0"/>
        <w:jc w:val="both"/>
        <w:rPr>
          <w:rFonts w:eastAsia="Calibri"/>
          <w:bCs/>
          <w:lang w:val="en-GB" w:eastAsia="en-US"/>
        </w:rPr>
      </w:pPr>
      <w:r>
        <w:rPr>
          <w:rFonts w:eastAsia="Calibri"/>
          <w:bCs/>
          <w:lang w:val="en-GB" w:eastAsia="en-US"/>
        </w:rPr>
        <w:t xml:space="preserve">The profit differentials emerging in the R&amp;D investment decision game </w:t>
      </w:r>
      <w:r w:rsidR="0095286D">
        <w:rPr>
          <w:rFonts w:eastAsia="Calibri"/>
          <w:bCs/>
          <w:lang w:val="en-GB" w:eastAsia="en-US"/>
        </w:rPr>
        <w:t xml:space="preserve">– allowing to disentangle the nature of </w:t>
      </w:r>
      <w:r w:rsidR="006D5E17">
        <w:rPr>
          <w:rFonts w:eastAsia="Calibri"/>
          <w:bCs/>
          <w:lang w:val="en-GB" w:eastAsia="en-US"/>
        </w:rPr>
        <w:t>it</w:t>
      </w:r>
      <w:r w:rsidR="0095286D">
        <w:rPr>
          <w:rFonts w:eastAsia="Calibri"/>
          <w:bCs/>
          <w:lang w:val="en-GB" w:eastAsia="en-US"/>
        </w:rPr>
        <w:t xml:space="preserve"> – </w:t>
      </w:r>
      <w:r>
        <w:rPr>
          <w:rFonts w:eastAsia="Calibri"/>
          <w:bCs/>
          <w:lang w:val="en-GB" w:eastAsia="en-US"/>
        </w:rPr>
        <w:t>with product differentiation are the following:</w:t>
      </w:r>
    </w:p>
    <w:p w14:paraId="55B4069F" w14:textId="604B2DE2" w:rsidR="002563B0" w:rsidRDefault="002563B0" w:rsidP="002563B0">
      <w:pPr>
        <w:pStyle w:val="MTDisplayEquation"/>
        <w:rPr>
          <w:rFonts w:ascii="Times New Roman" w:hAnsi="Times New Roman"/>
          <w:sz w:val="24"/>
        </w:rPr>
      </w:pPr>
      <w:r w:rsidRPr="00B22B63">
        <w:rPr>
          <w:rFonts w:ascii="Times New Roman" w:hAnsi="Times New Roman"/>
          <w:sz w:val="24"/>
        </w:rPr>
        <w:tab/>
      </w:r>
      <m:oMath>
        <m:r>
          <m:rPr>
            <m:sty m:val="p"/>
          </m:rPr>
          <w:rPr>
            <w:rFonts w:ascii="Cambria Math" w:hAnsi="Cambria Math"/>
            <w:noProof/>
            <w:sz w:val="24"/>
          </w:rPr>
          <m:t>Δ</m:t>
        </m:r>
        <m:sSub>
          <m:sSubPr>
            <m:ctrlPr>
              <w:rPr>
                <w:rFonts w:ascii="Cambria Math" w:hAnsi="Cambria Math"/>
                <w:noProof/>
                <w:sz w:val="24"/>
              </w:rPr>
            </m:ctrlPr>
          </m:sSubPr>
          <m:e>
            <m:r>
              <m:rPr>
                <m:sty m:val="p"/>
              </m:rPr>
              <w:rPr>
                <w:rFonts w:ascii="Cambria Math" w:hAnsi="Cambria Math"/>
                <w:sz w:val="24"/>
              </w:rPr>
              <m:t>Π</m:t>
            </m:r>
          </m:e>
          <m:sub>
            <m:r>
              <w:rPr>
                <w:rFonts w:ascii="Cambria Math" w:hAnsi="Cambria Math"/>
                <w:noProof/>
                <w:sz w:val="24"/>
              </w:rPr>
              <m:t>A</m:t>
            </m:r>
          </m:sub>
        </m:sSub>
        <m:r>
          <w:rPr>
            <w:rFonts w:ascii="Cambria Math" w:hAnsi="Cambria Math"/>
            <w:noProof/>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*I/NI</m:t>
            </m:r>
          </m:sup>
        </m:sSubSup>
        <m:r>
          <w:rPr>
            <w:rFonts w:ascii="Cambria Math" w:hAnsi="Cambria Math"/>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*NI/NI</m:t>
            </m:r>
          </m:sup>
        </m:sSubSup>
        <m:r>
          <w:rPr>
            <w:rFonts w:ascii="Cambria Math" w:hAnsi="Cambria Math"/>
            <w:sz w:val="24"/>
          </w:rPr>
          <m:t>=</m:t>
        </m:r>
        <m:f>
          <m:fPr>
            <m:ctrlPr>
              <w:rPr>
                <w:rFonts w:ascii="Cambria Math" w:hAnsi="Cambria Math"/>
                <w:i/>
                <w:sz w:val="24"/>
              </w:rPr>
            </m:ctrlPr>
          </m:fPr>
          <m:num>
            <m:r>
              <w:rPr>
                <w:rFonts w:ascii="Cambria Math" w:hAnsi="Cambria Math"/>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1-w</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r>
                      <w:rPr>
                        <w:rFonts w:ascii="Cambria Math" w:hAnsi="Cambria Math"/>
                        <w:noProof/>
                      </w:rPr>
                      <m:t>β</m:t>
                    </m:r>
                  </m:e>
                </m:d>
              </m:e>
              <m:sup>
                <m:r>
                  <w:rPr>
                    <w:rFonts w:ascii="Cambria Math" w:hAnsi="Cambria Math"/>
                    <w:noProof/>
                    <w:sz w:val="24"/>
                  </w:rPr>
                  <m:t>2</m:t>
                </m:r>
              </m:sup>
            </m:sSup>
          </m:num>
          <m:den>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d>
              <m:dPr>
                <m:begChr m:val="["/>
                <m:endChr m:val="]"/>
                <m:ctrlPr>
                  <w:rPr>
                    <w:rFonts w:ascii="Cambria Math" w:hAnsi="Cambria Math"/>
                    <w:i/>
                    <w:noProof/>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e>
            </m:d>
          </m:den>
        </m:f>
      </m:oMath>
      <w:r w:rsidRPr="00B22B63">
        <w:rPr>
          <w:rFonts w:ascii="Times New Roman" w:hAnsi="Times New Roman"/>
          <w:sz w:val="24"/>
        </w:rPr>
        <w:t>,</w:t>
      </w:r>
      <w:r w:rsidRPr="00B22B63">
        <w:rPr>
          <w:rFonts w:ascii="Times New Roman" w:hAnsi="Times New Roman"/>
          <w:sz w:val="24"/>
        </w:rPr>
        <w:tab/>
        <w:t>(</w:t>
      </w:r>
      <w:r>
        <w:rPr>
          <w:rFonts w:ascii="Times New Roman" w:hAnsi="Times New Roman"/>
          <w:sz w:val="24"/>
        </w:rPr>
        <w:t>A.27</w:t>
      </w:r>
      <w:r w:rsidRPr="00B22B63">
        <w:rPr>
          <w:rFonts w:ascii="Times New Roman" w:hAnsi="Times New Roman"/>
          <w:sz w:val="24"/>
        </w:rPr>
        <w:t>)</w:t>
      </w:r>
    </w:p>
    <w:p w14:paraId="766EE843" w14:textId="77777777" w:rsidR="002563B0" w:rsidRDefault="002563B0" w:rsidP="002563B0">
      <w:pPr>
        <w:pStyle w:val="MTDisplayEquation"/>
        <w:rPr>
          <w:rFonts w:ascii="Times New Roman" w:hAnsi="Times New Roman"/>
          <w:sz w:val="24"/>
        </w:rPr>
      </w:pPr>
    </w:p>
    <w:p w14:paraId="17D13EC4" w14:textId="0F940266" w:rsidR="002563B0" w:rsidRPr="007A376D" w:rsidRDefault="002563B0" w:rsidP="002563B0">
      <w:pPr>
        <w:pStyle w:val="MTDisplayEquation"/>
        <w:rPr>
          <w:rFonts w:ascii="Times New Roman" w:hAnsi="Times New Roman"/>
          <w:sz w:val="24"/>
        </w:rPr>
      </w:pPr>
      <w:r w:rsidRPr="00E21966">
        <w:rPr>
          <w:rFonts w:ascii="Times New Roman" w:hAnsi="Times New Roman"/>
          <w:sz w:val="24"/>
        </w:rPr>
        <w:tab/>
      </w:r>
      <m:oMath>
        <m:r>
          <m:rPr>
            <m:sty m:val="p"/>
          </m:rPr>
          <w:rPr>
            <w:rFonts w:ascii="Cambria Math" w:hAnsi="Cambria Math"/>
            <w:noProof/>
            <w:sz w:val="24"/>
          </w:rPr>
          <m:t>Δ</m:t>
        </m:r>
        <m:sSub>
          <m:sSubPr>
            <m:ctrlPr>
              <w:rPr>
                <w:rFonts w:ascii="Cambria Math" w:hAnsi="Cambria Math"/>
                <w:noProof/>
                <w:sz w:val="24"/>
              </w:rPr>
            </m:ctrlPr>
          </m:sSubPr>
          <m:e>
            <m:r>
              <m:rPr>
                <m:sty m:val="p"/>
              </m:rPr>
              <w:rPr>
                <w:rFonts w:ascii="Cambria Math" w:hAnsi="Cambria Math"/>
                <w:sz w:val="24"/>
              </w:rPr>
              <m:t>Π</m:t>
            </m:r>
          </m:e>
          <m:sub>
            <m:r>
              <w:rPr>
                <w:rFonts w:ascii="Cambria Math" w:hAnsi="Cambria Math"/>
                <w:noProof/>
                <w:sz w:val="24"/>
              </w:rPr>
              <m:t>B</m:t>
            </m:r>
          </m:sub>
        </m:sSub>
        <m:r>
          <w:rPr>
            <w:rFonts w:ascii="Cambria Math" w:hAnsi="Cambria Math"/>
            <w:noProof/>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*NI/I</m:t>
            </m:r>
          </m:sup>
        </m:sSubSup>
        <m:r>
          <w:rPr>
            <w:rFonts w:ascii="Cambria Math" w:hAnsi="Cambria Math"/>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*I/I</m:t>
            </m:r>
          </m:sup>
        </m:sSubSup>
        <m:r>
          <w:rPr>
            <w:rFonts w:ascii="Cambria Math" w:hAnsi="Cambria Math"/>
            <w:sz w:val="24"/>
          </w:rPr>
          <m:t>=</m:t>
        </m:r>
        <m:m>
          <m:mPr>
            <m:plcHide m:val="1"/>
            <m:mcs>
              <m:mc>
                <m:mcPr>
                  <m:count m:val="1"/>
                  <m:mcJc m:val="left"/>
                </m:mcPr>
              </m:mc>
            </m:mcs>
            <m:ctrlPr>
              <w:rPr>
                <w:rFonts w:ascii="Cambria Math" w:hAnsi="Cambria Math"/>
                <w:sz w:val="24"/>
              </w:rPr>
            </m:ctrlPr>
          </m:mPr>
          <m:mr>
            <m:e>
              <m:f>
                <m:fPr>
                  <m:ctrlPr>
                    <w:rPr>
                      <w:rFonts w:ascii="Cambria Math" w:hAnsi="Cambria Math"/>
                      <w:i/>
                      <w:sz w:val="24"/>
                    </w:rPr>
                  </m:ctrlPr>
                </m:fPr>
                <m:num>
                  <m:r>
                    <w:rPr>
                      <w:rFonts w:ascii="Cambria Math" w:hAnsi="Cambria Math"/>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1-w</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num>
                <m:den>
                  <m:sSup>
                    <m:sSupPr>
                      <m:ctrlPr>
                        <w:rPr>
                          <w:rFonts w:ascii="Cambria Math" w:hAnsi="Cambria Math"/>
                          <w:i/>
                          <w:noProof/>
                          <w:sz w:val="24"/>
                        </w:rPr>
                      </m:ctrlPr>
                    </m:sSupPr>
                    <m:e>
                      <m:d>
                        <m:dPr>
                          <m:begChr m:val="["/>
                          <m:endChr m:val="]"/>
                          <m:ctrlPr>
                            <w:rPr>
                              <w:rFonts w:ascii="Cambria Math" w:hAnsi="Cambria Math"/>
                              <w:i/>
                              <w:noProof/>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2-dβ</m:t>
                                  </m:r>
                                </m:e>
                              </m:d>
                            </m:e>
                            <m:sup>
                              <m:r>
                                <w:rPr>
                                  <w:rFonts w:ascii="Cambria Math" w:hAnsi="Cambria Math"/>
                                  <w:noProof/>
                                  <w:sz w:val="24"/>
                                </w:rPr>
                                <m:t>2</m:t>
                              </m:r>
                            </m:sup>
                          </m:sSup>
                        </m:e>
                      </m:d>
                    </m:e>
                    <m:sup>
                      <m:r>
                        <w:rPr>
                          <w:rFonts w:ascii="Cambria Math" w:hAnsi="Cambria Math"/>
                          <w:noProof/>
                          <w:sz w:val="24"/>
                        </w:rPr>
                        <m:t>2</m:t>
                      </m:r>
                    </m:sup>
                  </m:sSup>
                  <m:sSup>
                    <m:sSupPr>
                      <m:ctrlPr>
                        <w:rPr>
                          <w:rFonts w:ascii="Cambria Math" w:hAnsi="Cambria Math"/>
                          <w:i/>
                          <w:noProof/>
                          <w:sz w:val="24"/>
                        </w:rPr>
                      </m:ctrlPr>
                    </m:sSupPr>
                    <m:e>
                      <m:d>
                        <m:dPr>
                          <m:begChr m:val="["/>
                          <m:endChr m:val="]"/>
                          <m:ctrlPr>
                            <w:rPr>
                              <w:rFonts w:ascii="Cambria Math" w:hAnsi="Cambria Math"/>
                              <w:i/>
                              <w:noProof/>
                              <w:sz w:val="24"/>
                            </w:rPr>
                          </m:ctrlPr>
                        </m:dPr>
                        <m:e>
                          <m:r>
                            <w:rPr>
                              <w:rFonts w:ascii="Cambria Math" w:hAnsi="Cambria Math"/>
                              <w:noProof/>
                              <w:sz w:val="24"/>
                            </w:rPr>
                            <m:t>g</m:t>
                          </m:r>
                          <m:d>
                            <m:dPr>
                              <m:ctrlPr>
                                <w:rPr>
                                  <w:rFonts w:ascii="Cambria Math" w:hAnsi="Cambria Math"/>
                                  <w:i/>
                                  <w:noProof/>
                                  <w:sz w:val="24"/>
                                </w:rPr>
                              </m:ctrlPr>
                            </m:dPr>
                            <m:e>
                              <m:r>
                                <w:rPr>
                                  <w:rFonts w:ascii="Cambria Math" w:hAnsi="Cambria Math"/>
                                  <w:noProof/>
                                  <w:sz w:val="24"/>
                                </w:rPr>
                                <m:t>2-d</m:t>
                              </m:r>
                            </m:e>
                          </m:d>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m:t>
                          </m:r>
                          <m:d>
                            <m:dPr>
                              <m:ctrlPr>
                                <w:rPr>
                                  <w:rFonts w:ascii="Cambria Math" w:hAnsi="Cambria Math"/>
                                  <w:i/>
                                  <w:noProof/>
                                  <w:sz w:val="24"/>
                                </w:rPr>
                              </m:ctrlPr>
                            </m:dPr>
                            <m:e>
                              <m:r>
                                <w:rPr>
                                  <w:rFonts w:ascii="Cambria Math" w:hAnsi="Cambria Math"/>
                                  <w:noProof/>
                                  <w:sz w:val="24"/>
                                </w:rPr>
                                <m:t>1+β</m:t>
                              </m:r>
                            </m:e>
                          </m:d>
                          <m:d>
                            <m:dPr>
                              <m:ctrlPr>
                                <w:rPr>
                                  <w:rFonts w:ascii="Cambria Math" w:hAnsi="Cambria Math"/>
                                  <w:i/>
                                  <w:noProof/>
                                  <w:sz w:val="24"/>
                                </w:rPr>
                              </m:ctrlPr>
                            </m:dPr>
                            <m:e>
                              <m:r>
                                <w:rPr>
                                  <w:rFonts w:ascii="Cambria Math" w:hAnsi="Cambria Math"/>
                                  <w:noProof/>
                                  <w:sz w:val="24"/>
                                </w:rPr>
                                <m:t>2-dβ</m:t>
                              </m:r>
                            </m:e>
                          </m:d>
                        </m:e>
                      </m:d>
                    </m:e>
                    <m:sup>
                      <m:r>
                        <w:rPr>
                          <w:rFonts w:ascii="Cambria Math" w:hAnsi="Cambria Math"/>
                          <w:noProof/>
                          <w:sz w:val="24"/>
                        </w:rPr>
                        <m:t>2</m:t>
                      </m:r>
                    </m:sup>
                  </m:sSup>
                </m:den>
              </m:f>
            </m:e>
          </m:mr>
          <m:mr>
            <m:e>
              <m:r>
                <w:rPr>
                  <w:rFonts w:ascii="Cambria Math" w:hAnsi="Cambria Math"/>
                  <w:noProof/>
                  <w:sz w:val="24"/>
                </w:rPr>
                <m:t>×</m:t>
              </m:r>
              <m:r>
                <m:rPr>
                  <m:sty m:val="p"/>
                </m:rPr>
                <w:rPr>
                  <w:rFonts w:ascii="Cambria Math" w:hAnsi="Cambria Math"/>
                  <w:noProof/>
                  <w:sz w:val="24"/>
                </w:rPr>
                <m:t>{</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8</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3</m:t>
                  </m:r>
                </m:sup>
              </m:sSup>
              <m:r>
                <w:rPr>
                  <w:rFonts w:ascii="Cambria Math" w:hAnsi="Cambria Math"/>
                  <w:sz w:val="24"/>
                </w:rPr>
                <m:t>-6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6</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r>
                <w:rPr>
                  <w:rFonts w:ascii="Cambria Math" w:hAnsi="Cambria Math"/>
                  <w:sz w:val="24"/>
                </w:rPr>
                <m:t>-16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6</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3</m:t>
                  </m:r>
                </m:sup>
              </m:sSup>
              <m:r>
                <w:rPr>
                  <w:rFonts w:ascii="Cambria Math" w:hAnsi="Cambria Math"/>
                  <w:sz w:val="24"/>
                </w:rPr>
                <m:t>+12</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r>
                <w:rPr>
                  <w:rFonts w:ascii="Cambria Math" w:hAnsi="Cambria Math"/>
                  <w:sz w:val="24"/>
                </w:rPr>
                <m:t>g</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r>
                <w:rPr>
                  <w:rFonts w:ascii="Cambria Math" w:hAnsi="Cambria Math"/>
                  <w:noProof/>
                  <w:sz w:val="24"/>
                </w:rPr>
                <m:t>+4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6</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r>
                <w:rPr>
                  <w:rFonts w:ascii="Cambria Math" w:hAnsi="Cambria Math"/>
                  <w:noProof/>
                  <w:sz w:val="24"/>
                </w:rPr>
                <m:t>+8</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5</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r>
                <w:rPr>
                  <w:rFonts w:ascii="Cambria Math" w:hAnsi="Cambria Math"/>
                  <w:noProof/>
                  <w:sz w:val="24"/>
                </w:rPr>
                <m:t>β+64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e>
          </m:mr>
          <m:mr>
            <m:e>
              <m:r>
                <w:rPr>
                  <w:rFonts w:ascii="Cambria Math" w:hAnsi="Cambria Math"/>
                  <w:noProof/>
                  <w:sz w:val="24"/>
                </w:rPr>
                <m:t>-8</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2</m:t>
                  </m:r>
                </m:sup>
              </m:sSup>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6</m:t>
                  </m:r>
                </m:sup>
              </m:sSup>
              <m:r>
                <w:rPr>
                  <w:rFonts w:ascii="Cambria Math" w:hAnsi="Cambria Math"/>
                  <w:noProof/>
                  <w:sz w:val="24"/>
                </w:rPr>
                <m:t>+96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sSup>
                <m:sSupPr>
                  <m:ctrlPr>
                    <w:rPr>
                      <w:rFonts w:ascii="Cambria Math" w:hAnsi="Cambria Math"/>
                      <w:i/>
                      <w:noProof/>
                      <w:sz w:val="24"/>
                    </w:rPr>
                  </m:ctrlPr>
                </m:sSupPr>
                <m:e>
                  <m:r>
                    <w:rPr>
                      <w:rFonts w:ascii="Cambria Math" w:hAnsi="Cambria Math"/>
                      <w:noProof/>
                      <w:sz w:val="24"/>
                    </w:rPr>
                    <m:t>g</m:t>
                  </m:r>
                </m:e>
                <m:sup>
                  <m:r>
                    <w:rPr>
                      <w:rFonts w:ascii="Cambria Math" w:hAnsi="Cambria Math"/>
                      <w:noProof/>
                      <w:sz w:val="24"/>
                    </w:rPr>
                    <m:t>3</m:t>
                  </m:r>
                </m:sup>
              </m:sSup>
              <m:r>
                <w:rPr>
                  <w:rFonts w:ascii="Cambria Math" w:hAnsi="Cambria Math"/>
                  <w:noProof/>
                  <w:sz w:val="24"/>
                </w:rPr>
                <m:t>-16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r>
                <w:rPr>
                  <w:rFonts w:ascii="Cambria Math" w:hAnsi="Cambria Math"/>
                  <w:sz w:val="24"/>
                </w:rPr>
                <m:t>g</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r>
                <w:rPr>
                  <w:rFonts w:ascii="Cambria Math" w:hAnsi="Cambria Math"/>
                  <w:noProof/>
                  <w:sz w:val="24"/>
                </w:rPr>
                <m:t>-32</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3</m:t>
                  </m:r>
                </m:sup>
              </m:sSup>
              <m:r>
                <w:rPr>
                  <w:rFonts w:ascii="Cambria Math" w:hAnsi="Cambria Math"/>
                  <w:sz w:val="24"/>
                </w:rPr>
                <m:t>g</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3</m:t>
                  </m:r>
                </m:sup>
              </m:sSup>
              <m:r>
                <w:rPr>
                  <w:rFonts w:ascii="Cambria Math" w:hAnsi="Cambria Math"/>
                  <w:noProof/>
                  <w:sz w:val="24"/>
                </w:rPr>
                <m:t>-64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2</m:t>
                  </m:r>
                </m:sup>
              </m:sSup>
              <m:r>
                <w:rPr>
                  <w:rFonts w:ascii="Cambria Math" w:hAnsi="Cambria Math"/>
                  <w:sz w:val="24"/>
                </w:rPr>
                <m:t>g</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4</m:t>
                  </m:r>
                </m:sup>
              </m:sSup>
              <m:r>
                <w:rPr>
                  <w:rFonts w:ascii="Cambria Math" w:hAnsi="Cambria Math"/>
                  <w:noProof/>
                  <w:sz w:val="24"/>
                </w:rPr>
                <m:t>-56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r>
                <w:rPr>
                  <w:rFonts w:ascii="Cambria Math" w:hAnsi="Cambria Math"/>
                  <w:noProof/>
                  <w:sz w:val="24"/>
                </w:rPr>
                <m:t>-64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3</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r>
                <w:rPr>
                  <w:rFonts w:ascii="Cambria Math" w:hAnsi="Cambria Math"/>
                  <w:noProof/>
                  <w:sz w:val="24"/>
                </w:rPr>
                <m:t>β</m:t>
              </m:r>
            </m:e>
          </m:mr>
          <m:mr>
            <m:e>
              <m:r>
                <w:rPr>
                  <w:rFonts w:ascii="Cambria Math" w:hAnsi="Cambria Math"/>
                  <w:noProof/>
                  <w:sz w:val="24"/>
                </w:rPr>
                <m:t>-224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2</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2</m:t>
                  </m:r>
                </m:sup>
              </m:sSup>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r>
                <w:rPr>
                  <w:rFonts w:ascii="Cambria Math" w:hAnsi="Cambria Math"/>
                  <w:noProof/>
                  <w:sz w:val="24"/>
                </w:rPr>
                <m:t>+16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4</m:t>
                  </m:r>
                </m:sup>
              </m:sSup>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4</m:t>
                  </m:r>
                </m:sup>
              </m:sSup>
              <m:r>
                <w:rPr>
                  <w:rFonts w:ascii="Cambria Math" w:hAnsi="Cambria Math"/>
                  <w:noProof/>
                  <w:sz w:val="24"/>
                </w:rPr>
                <m:t>+32d</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5</m:t>
                  </m:r>
                </m:sup>
              </m:sSup>
              <m:r>
                <w:rPr>
                  <w:rFonts w:ascii="Cambria Math" w:hAnsi="Cambria Math"/>
                  <w:noProof/>
                  <w:sz w:val="24"/>
                </w:rPr>
                <m:t>+64</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3</m:t>
                  </m:r>
                </m:sup>
              </m:sSup>
              <m:r>
                <w:rPr>
                  <w:rFonts w:ascii="Cambria Math" w:hAnsi="Cambria Math"/>
                  <w:noProof/>
                  <w:sz w:val="24"/>
                </w:rPr>
                <m:t>gβ-256</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2</m:t>
                  </m:r>
                </m:sup>
              </m:sSup>
              <m:sSup>
                <m:sSupPr>
                  <m:ctrlPr>
                    <w:rPr>
                      <w:rFonts w:ascii="Cambria Math" w:hAnsi="Cambria Math"/>
                      <w:sz w:val="24"/>
                    </w:rPr>
                  </m:ctrlPr>
                </m:sSupPr>
                <m:e>
                  <m:r>
                    <w:rPr>
                      <w:rFonts w:ascii="Cambria Math" w:hAnsi="Cambria Math"/>
                      <w:noProof/>
                      <w:sz w:val="24"/>
                    </w:rPr>
                    <m:t>g</m:t>
                  </m:r>
                </m:e>
                <m:sup>
                  <m:r>
                    <m:rPr>
                      <m:sty m:val="p"/>
                    </m:rPr>
                    <w:rPr>
                      <w:rFonts w:ascii="Cambria Math" w:hAnsi="Cambria Math"/>
                      <w:noProof/>
                      <w:sz w:val="24"/>
                    </w:rPr>
                    <m:t>3</m:t>
                  </m:r>
                </m:sup>
              </m:sSup>
              <m:r>
                <w:rPr>
                  <w:rFonts w:ascii="Cambria Math" w:hAnsi="Cambria Math"/>
                  <w:noProof/>
                  <w:sz w:val="24"/>
                </w:rPr>
                <m:t>+32</m:t>
              </m:r>
              <m:sSup>
                <m:sSupPr>
                  <m:ctrlPr>
                    <w:rPr>
                      <w:rFonts w:ascii="Cambria Math" w:hAnsi="Cambria Math"/>
                      <w:sz w:val="24"/>
                    </w:rPr>
                  </m:ctrlPr>
                </m:sSupPr>
                <m:e>
                  <m:r>
                    <w:rPr>
                      <w:rFonts w:ascii="Cambria Math" w:hAnsi="Cambria Math"/>
                      <w:noProof/>
                      <w:sz w:val="24"/>
                    </w:rPr>
                    <m:t>d</m:t>
                  </m:r>
                </m:e>
                <m:sup>
                  <m:r>
                    <m:rPr>
                      <m:sty m:val="p"/>
                    </m:rPr>
                    <w:rPr>
                      <w:rFonts w:ascii="Cambria Math" w:hAnsi="Cambria Math"/>
                      <w:noProof/>
                      <w:sz w:val="24"/>
                    </w:rPr>
                    <m:t>2</m:t>
                  </m:r>
                </m:sup>
              </m:sSup>
              <m:r>
                <w:rPr>
                  <w:rFonts w:ascii="Cambria Math" w:hAnsi="Cambria Math"/>
                  <w:sz w:val="24"/>
                </w:rPr>
                <m:t>g</m:t>
              </m:r>
              <m:sSup>
                <m:sSupPr>
                  <m:ctrlPr>
                    <w:rPr>
                      <w:rFonts w:ascii="Cambria Math" w:hAnsi="Cambria Math"/>
                      <w:i/>
                      <w:noProof/>
                      <w:sz w:val="24"/>
                    </w:rPr>
                  </m:ctrlPr>
                </m:sSupPr>
                <m:e>
                  <m:r>
                    <w:rPr>
                      <w:rFonts w:ascii="Cambria Math" w:hAnsi="Cambria Math"/>
                      <w:noProof/>
                      <w:sz w:val="24"/>
                    </w:rPr>
                    <m:t>β</m:t>
                  </m:r>
                </m:e>
                <m:sup>
                  <m:r>
                    <w:rPr>
                      <w:rFonts w:ascii="Cambria Math" w:hAnsi="Cambria Math"/>
                      <w:noProof/>
                      <w:sz w:val="24"/>
                    </w:rPr>
                    <m:t>2</m:t>
                  </m:r>
                </m:sup>
              </m:sSup>
            </m:e>
          </m:mr>
        </m:m>
      </m:oMath>
      <w:r w:rsidRPr="00BC2596">
        <w:rPr>
          <w:rFonts w:ascii="Times New Roman" w:hAnsi="Times New Roman"/>
          <w:sz w:val="24"/>
        </w:rPr>
        <w:t>,</w:t>
      </w:r>
      <w:r w:rsidRPr="00BC2596">
        <w:rPr>
          <w:rFonts w:ascii="Times New Roman" w:hAnsi="Times New Roman"/>
          <w:sz w:val="24"/>
        </w:rPr>
        <w:tab/>
        <w:t>(</w:t>
      </w:r>
      <w:r>
        <w:rPr>
          <w:rFonts w:ascii="Times New Roman" w:hAnsi="Times New Roman"/>
          <w:sz w:val="24"/>
        </w:rPr>
        <w:t>A.28</w:t>
      </w:r>
      <w:r w:rsidRPr="00BC2596">
        <w:rPr>
          <w:rFonts w:ascii="Times New Roman" w:hAnsi="Times New Roman"/>
          <w:sz w:val="24"/>
        </w:rPr>
        <w:t>)</w:t>
      </w:r>
    </w:p>
    <w:p w14:paraId="51619262" w14:textId="77777777" w:rsidR="002563B0" w:rsidRPr="00791186" w:rsidRDefault="002563B0" w:rsidP="002563B0">
      <w:pPr>
        <w:autoSpaceDE w:val="0"/>
        <w:autoSpaceDN w:val="0"/>
        <w:adjustRightInd w:val="0"/>
        <w:jc w:val="both"/>
        <w:rPr>
          <w:lang w:val="en-GB"/>
        </w:rPr>
      </w:pPr>
      <m:oMathPara>
        <m:oMathParaPr>
          <m:jc m:val="left"/>
        </m:oMathParaPr>
        <m:oMath>
          <m:r>
            <w:rPr>
              <w:rFonts w:ascii="Cambria Math" w:hAnsi="Cambria Math"/>
            </w:rPr>
            <m:t>+256dg</m:t>
          </m:r>
          <m:sSup>
            <m:sSupPr>
              <m:ctrlPr>
                <w:rPr>
                  <w:rFonts w:ascii="Cambria Math" w:hAnsi="Cambria Math"/>
                  <w:i/>
                  <w:noProof/>
                </w:rPr>
              </m:ctrlPr>
            </m:sSupPr>
            <m:e>
              <m:r>
                <w:rPr>
                  <w:rFonts w:ascii="Cambria Math" w:hAnsi="Cambria Math"/>
                  <w:noProof/>
                </w:rPr>
                <m:t>β</m:t>
              </m:r>
            </m:e>
            <m:sup>
              <m:r>
                <w:rPr>
                  <w:rFonts w:ascii="Cambria Math" w:hAnsi="Cambria Math"/>
                  <w:noProof/>
                </w:rPr>
                <m:t>2</m:t>
              </m:r>
            </m:sup>
          </m:sSup>
          <m:r>
            <w:rPr>
              <w:rFonts w:ascii="Cambria Math" w:hAnsi="Cambria Math"/>
            </w:rPr>
            <m:t>+256</m:t>
          </m:r>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sSup>
            <m:sSupPr>
              <m:ctrlPr>
                <w:rPr>
                  <w:rFonts w:ascii="Cambria Math" w:hAnsi="Cambria Math"/>
                </w:rPr>
              </m:ctrlPr>
            </m:sSupPr>
            <m:e>
              <m:r>
                <w:rPr>
                  <w:rFonts w:ascii="Cambria Math" w:hAnsi="Cambria Math"/>
                  <w:noProof/>
                </w:rPr>
                <m:t>g</m:t>
              </m:r>
            </m:e>
            <m:sup>
              <m:r>
                <m:rPr>
                  <m:sty m:val="p"/>
                </m:rPr>
                <w:rPr>
                  <w:rFonts w:ascii="Cambria Math" w:hAnsi="Cambria Math"/>
                  <w:noProof/>
                </w:rPr>
                <m:t>2</m:t>
              </m:r>
            </m:sup>
          </m:sSup>
          <m:r>
            <w:rPr>
              <w:rFonts w:ascii="Cambria Math" w:hAnsi="Cambria Math"/>
            </w:rPr>
            <m:t>-8</m:t>
          </m:r>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sSup>
            <m:sSupPr>
              <m:ctrlPr>
                <w:rPr>
                  <w:rFonts w:ascii="Cambria Math" w:hAnsi="Cambria Math"/>
                  <w:i/>
                  <w:noProof/>
                </w:rPr>
              </m:ctrlPr>
            </m:sSupPr>
            <m:e>
              <m:r>
                <w:rPr>
                  <w:rFonts w:ascii="Cambria Math" w:hAnsi="Cambria Math"/>
                  <w:noProof/>
                </w:rPr>
                <m:t>β</m:t>
              </m:r>
            </m:e>
            <m:sup>
              <m:r>
                <w:rPr>
                  <w:rFonts w:ascii="Cambria Math" w:hAnsi="Cambria Math"/>
                  <w:noProof/>
                </w:rPr>
                <m:t>2</m:t>
              </m:r>
            </m:sup>
          </m:sSup>
          <m:r>
            <w:rPr>
              <w:rFonts w:ascii="Cambria Math" w:hAnsi="Cambria Math"/>
            </w:rPr>
            <m:t>+128d</m:t>
          </m:r>
          <m:sSup>
            <m:sSupPr>
              <m:ctrlPr>
                <w:rPr>
                  <w:rFonts w:ascii="Cambria Math" w:hAnsi="Cambria Math"/>
                </w:rPr>
              </m:ctrlPr>
            </m:sSupPr>
            <m:e>
              <m:r>
                <w:rPr>
                  <w:rFonts w:ascii="Cambria Math" w:hAnsi="Cambria Math"/>
                  <w:noProof/>
                </w:rPr>
                <m:t>g</m:t>
              </m:r>
            </m:e>
            <m:sup>
              <m:r>
                <m:rPr>
                  <m:sty m:val="p"/>
                </m:rPr>
                <w:rPr>
                  <w:rFonts w:ascii="Cambria Math" w:hAnsi="Cambria Math"/>
                  <w:noProof/>
                </w:rPr>
                <m:t>2</m:t>
              </m:r>
            </m:sup>
          </m:sSup>
          <m:r>
            <w:rPr>
              <w:rFonts w:ascii="Cambria Math" w:hAnsi="Cambria Math"/>
              <w:noProof/>
            </w:rPr>
            <m:t>β-64d</m:t>
          </m:r>
          <m:sSup>
            <m:sSupPr>
              <m:ctrlPr>
                <w:rPr>
                  <w:rFonts w:ascii="Cambria Math" w:hAnsi="Cambria Math"/>
                  <w:i/>
                  <w:noProof/>
                </w:rPr>
              </m:ctrlPr>
            </m:sSupPr>
            <m:e>
              <m:r>
                <w:rPr>
                  <w:rFonts w:ascii="Cambria Math" w:hAnsi="Cambria Math"/>
                  <w:noProof/>
                </w:rPr>
                <m:t>β</m:t>
              </m:r>
            </m:e>
            <m:sup>
              <m:r>
                <w:rPr>
                  <w:rFonts w:ascii="Cambria Math" w:hAnsi="Cambria Math"/>
                  <w:noProof/>
                </w:rPr>
                <m:t>3</m:t>
              </m:r>
            </m:sup>
          </m:sSup>
          <m:r>
            <w:rPr>
              <w:rFonts w:ascii="Cambria Math" w:hAnsi="Cambria Math"/>
              <w:noProof/>
            </w:rPr>
            <m:t>+256</m:t>
          </m:r>
          <m:sSup>
            <m:sSupPr>
              <m:ctrlPr>
                <w:rPr>
                  <w:rFonts w:ascii="Cambria Math" w:hAnsi="Cambria Math"/>
                </w:rPr>
              </m:ctrlPr>
            </m:sSupPr>
            <m:e>
              <m:r>
                <w:rPr>
                  <w:rFonts w:ascii="Cambria Math" w:hAnsi="Cambria Math"/>
                  <w:noProof/>
                </w:rPr>
                <m:t>g</m:t>
              </m:r>
            </m:e>
            <m:sup>
              <m:r>
                <m:rPr>
                  <m:sty m:val="p"/>
                </m:rPr>
                <w:rPr>
                  <w:rFonts w:ascii="Cambria Math" w:hAnsi="Cambria Math"/>
                  <w:noProof/>
                </w:rPr>
                <m:t>2</m:t>
              </m:r>
            </m:sup>
          </m:sSup>
          <m:sSup>
            <m:sSupPr>
              <m:ctrlPr>
                <w:rPr>
                  <w:rFonts w:ascii="Cambria Math" w:hAnsi="Cambria Math"/>
                  <w:i/>
                  <w:noProof/>
                </w:rPr>
              </m:ctrlPr>
            </m:sSupPr>
            <m:e>
              <m:r>
                <w:rPr>
                  <w:rFonts w:ascii="Cambria Math" w:hAnsi="Cambria Math"/>
                  <w:noProof/>
                </w:rPr>
                <m:t>β</m:t>
              </m:r>
            </m:e>
            <m:sup>
              <m:r>
                <w:rPr>
                  <w:rFonts w:ascii="Cambria Math" w:hAnsi="Cambria Math"/>
                  <w:noProof/>
                </w:rPr>
                <m:t>2</m:t>
              </m:r>
            </m:sup>
          </m:sSup>
          <m:r>
            <w:rPr>
              <w:rFonts w:ascii="Cambria Math" w:hAnsi="Cambria Math"/>
              <w:noProof/>
            </w:rPr>
            <m:t>-32</m:t>
          </m:r>
          <m:sSup>
            <m:sSupPr>
              <m:ctrlPr>
                <w:rPr>
                  <w:rFonts w:ascii="Cambria Math" w:hAnsi="Cambria Math"/>
                  <w:i/>
                  <w:noProof/>
                </w:rPr>
              </m:ctrlPr>
            </m:sSupPr>
            <m:e>
              <m:r>
                <w:rPr>
                  <w:rFonts w:ascii="Cambria Math" w:hAnsi="Cambria Math"/>
                  <w:noProof/>
                </w:rPr>
                <m:t>β</m:t>
              </m:r>
            </m:e>
            <m:sup>
              <m:r>
                <w:rPr>
                  <w:rFonts w:ascii="Cambria Math" w:hAnsi="Cambria Math"/>
                  <w:noProof/>
                </w:rPr>
                <m:t>4</m:t>
              </m:r>
            </m:sup>
          </m:sSup>
          <m:r>
            <w:rPr>
              <w:rFonts w:ascii="Cambria Math" w:hAnsi="Cambria Math"/>
              <w:noProof/>
            </w:rPr>
            <m:t>-64</m:t>
          </m:r>
          <m:sSup>
            <m:sSupPr>
              <m:ctrlPr>
                <w:rPr>
                  <w:rFonts w:ascii="Cambria Math" w:hAnsi="Cambria Math"/>
                </w:rPr>
              </m:ctrlPr>
            </m:sSupPr>
            <m:e>
              <m:r>
                <w:rPr>
                  <w:rFonts w:ascii="Cambria Math" w:hAnsi="Cambria Math"/>
                  <w:noProof/>
                </w:rPr>
                <m:t>d</m:t>
              </m:r>
            </m:e>
            <m:sup>
              <m:r>
                <m:rPr>
                  <m:sty m:val="p"/>
                </m:rPr>
                <w:rPr>
                  <w:rFonts w:ascii="Cambria Math" w:hAnsi="Cambria Math"/>
                  <w:noProof/>
                </w:rPr>
                <m:t>2</m:t>
              </m:r>
            </m:sup>
          </m:sSup>
          <m:r>
            <w:rPr>
              <w:rFonts w:ascii="Cambria Math" w:hAnsi="Cambria Math"/>
            </w:rPr>
            <m:t>g</m:t>
          </m:r>
        </m:oMath>
      </m:oMathPara>
    </w:p>
    <w:p w14:paraId="2739A7BF" w14:textId="1BD459B8" w:rsidR="002563B0" w:rsidRPr="00791186" w:rsidRDefault="002563B0" w:rsidP="002563B0">
      <w:pPr>
        <w:autoSpaceDE w:val="0"/>
        <w:autoSpaceDN w:val="0"/>
        <w:adjustRightInd w:val="0"/>
        <w:jc w:val="both"/>
        <w:rPr>
          <w:lang w:val="en-GB"/>
        </w:rPr>
      </w:pPr>
      <m:oMathPara>
        <m:oMathParaPr>
          <m:jc m:val="left"/>
        </m:oMathParaPr>
        <m:oMath>
          <m:r>
            <w:rPr>
              <w:rFonts w:ascii="Cambria Math" w:hAnsi="Cambria Math"/>
            </w:rPr>
            <m:t>-128dg</m:t>
          </m:r>
          <m:r>
            <w:rPr>
              <w:rFonts w:ascii="Cambria Math" w:hAnsi="Cambria Math"/>
              <w:noProof/>
            </w:rPr>
            <m:t>β</m:t>
          </m:r>
          <m:r>
            <w:rPr>
              <w:rFonts w:ascii="Cambria Math" w:hAnsi="Cambria Math"/>
            </w:rPr>
            <m:t>+256</m:t>
          </m:r>
          <m:sSup>
            <m:sSupPr>
              <m:ctrlPr>
                <w:rPr>
                  <w:rFonts w:ascii="Cambria Math" w:hAnsi="Cambria Math"/>
                  <w:i/>
                  <w:noProof/>
                </w:rPr>
              </m:ctrlPr>
            </m:sSupPr>
            <m:e>
              <m:r>
                <w:rPr>
                  <w:rFonts w:ascii="Cambria Math" w:hAnsi="Cambria Math"/>
                  <w:noProof/>
                </w:rPr>
                <m:t>g</m:t>
              </m:r>
            </m:e>
            <m:sup>
              <m:r>
                <w:rPr>
                  <w:rFonts w:ascii="Cambria Math" w:hAnsi="Cambria Math"/>
                  <w:noProof/>
                </w:rPr>
                <m:t>3</m:t>
              </m:r>
            </m:sup>
          </m:sSup>
          <m:r>
            <w:rPr>
              <w:rFonts w:ascii="Cambria Math" w:hAnsi="Cambria Math"/>
            </w:rPr>
            <m:t>-256g</m:t>
          </m:r>
          <m:sSup>
            <m:sSupPr>
              <m:ctrlPr>
                <w:rPr>
                  <w:rFonts w:ascii="Cambria Math" w:hAnsi="Cambria Math"/>
                  <w:i/>
                  <w:noProof/>
                </w:rPr>
              </m:ctrlPr>
            </m:sSupPr>
            <m:e>
              <m:r>
                <w:rPr>
                  <w:rFonts w:ascii="Cambria Math" w:hAnsi="Cambria Math"/>
                  <w:noProof/>
                </w:rPr>
                <m:t>β</m:t>
              </m:r>
            </m:e>
            <m:sup>
              <m:r>
                <w:rPr>
                  <w:rFonts w:ascii="Cambria Math" w:hAnsi="Cambria Math"/>
                  <w:noProof/>
                </w:rPr>
                <m:t>2</m:t>
              </m:r>
            </m:sup>
          </m:sSup>
          <m:r>
            <w:rPr>
              <w:rFonts w:ascii="Cambria Math" w:hAnsi="Cambria Math"/>
            </w:rPr>
            <m:t>+32d</m:t>
          </m:r>
          <m:r>
            <w:rPr>
              <w:rFonts w:ascii="Cambria Math" w:hAnsi="Cambria Math"/>
              <w:noProof/>
            </w:rPr>
            <m:t>β</m:t>
          </m:r>
          <m:r>
            <w:rPr>
              <w:rFonts w:ascii="Cambria Math" w:hAnsi="Cambria Math"/>
            </w:rPr>
            <m:t>-384</m:t>
          </m:r>
          <m:sSup>
            <m:sSupPr>
              <m:ctrlPr>
                <w:rPr>
                  <w:rFonts w:ascii="Cambria Math" w:hAnsi="Cambria Math"/>
                </w:rPr>
              </m:ctrlPr>
            </m:sSupPr>
            <m:e>
              <m:r>
                <w:rPr>
                  <w:rFonts w:ascii="Cambria Math" w:hAnsi="Cambria Math"/>
                  <w:noProof/>
                </w:rPr>
                <m:t>g</m:t>
              </m:r>
            </m:e>
            <m:sup>
              <m:r>
                <m:rPr>
                  <m:sty m:val="p"/>
                </m:rPr>
                <w:rPr>
                  <w:rFonts w:ascii="Cambria Math" w:hAnsi="Cambria Math"/>
                  <w:noProof/>
                </w:rPr>
                <m:t>2</m:t>
              </m:r>
            </m:sup>
          </m:sSup>
          <m:r>
            <w:rPr>
              <w:rFonts w:ascii="Cambria Math" w:hAnsi="Cambria Math"/>
            </w:rPr>
            <m:t>+64</m:t>
          </m:r>
          <m:sSup>
            <m:sSupPr>
              <m:ctrlPr>
                <w:rPr>
                  <w:rFonts w:ascii="Cambria Math" w:hAnsi="Cambria Math"/>
                  <w:i/>
                  <w:noProof/>
                </w:rPr>
              </m:ctrlPr>
            </m:sSupPr>
            <m:e>
              <m:r>
                <w:rPr>
                  <w:rFonts w:ascii="Cambria Math" w:hAnsi="Cambria Math"/>
                  <w:noProof/>
                </w:rPr>
                <m:t>β</m:t>
              </m:r>
            </m:e>
            <m:sup>
              <m:r>
                <w:rPr>
                  <w:rFonts w:ascii="Cambria Math" w:hAnsi="Cambria Math"/>
                  <w:noProof/>
                </w:rPr>
                <m:t>2</m:t>
              </m:r>
            </m:sup>
          </m:sSup>
          <m:r>
            <w:rPr>
              <w:rFonts w:ascii="Cambria Math" w:hAnsi="Cambria Math"/>
            </w:rPr>
            <m:t>+192g-32}</m:t>
          </m:r>
        </m:oMath>
      </m:oMathPara>
    </w:p>
    <w:p w14:paraId="69E524AC" w14:textId="77777777" w:rsidR="002563B0" w:rsidRDefault="002563B0" w:rsidP="002563B0">
      <w:pPr>
        <w:autoSpaceDE w:val="0"/>
        <w:autoSpaceDN w:val="0"/>
        <w:adjustRightInd w:val="0"/>
        <w:jc w:val="both"/>
        <w:rPr>
          <w:lang w:val="en-GB"/>
        </w:rPr>
      </w:pPr>
    </w:p>
    <w:p w14:paraId="16BCD5F8" w14:textId="77777777" w:rsidR="002563B0" w:rsidRPr="00B22B63" w:rsidRDefault="002563B0" w:rsidP="002563B0">
      <w:pPr>
        <w:autoSpaceDE w:val="0"/>
        <w:autoSpaceDN w:val="0"/>
        <w:adjustRightInd w:val="0"/>
        <w:jc w:val="both"/>
        <w:rPr>
          <w:lang w:val="en-GB"/>
        </w:rPr>
      </w:pPr>
      <w:r w:rsidRPr="00B22B63">
        <w:rPr>
          <w:lang w:val="en-GB"/>
        </w:rPr>
        <w:t>and</w:t>
      </w:r>
    </w:p>
    <w:p w14:paraId="65694BC1" w14:textId="7BA52709" w:rsidR="002563B0" w:rsidRPr="00B22B63" w:rsidRDefault="002563B0" w:rsidP="002563B0">
      <w:pPr>
        <w:pStyle w:val="MTDisplayEquation"/>
        <w:rPr>
          <w:rFonts w:ascii="Times New Roman" w:hAnsi="Times New Roman"/>
          <w:sz w:val="24"/>
        </w:rPr>
      </w:pPr>
      <w:r w:rsidRPr="00B22B63">
        <w:rPr>
          <w:rFonts w:ascii="Times New Roman" w:hAnsi="Times New Roman"/>
          <w:sz w:val="24"/>
        </w:rPr>
        <w:tab/>
      </w:r>
      <m:oMath>
        <m:r>
          <m:rPr>
            <m:sty m:val="p"/>
          </m:rPr>
          <w:rPr>
            <w:rFonts w:ascii="Cambria Math" w:hAnsi="Cambria Math"/>
            <w:noProof/>
            <w:sz w:val="24"/>
          </w:rPr>
          <m:t>Δ</m:t>
        </m:r>
        <m:sSub>
          <m:sSubPr>
            <m:ctrlPr>
              <w:rPr>
                <w:rFonts w:ascii="Cambria Math" w:hAnsi="Cambria Math"/>
                <w:noProof/>
                <w:sz w:val="24"/>
              </w:rPr>
            </m:ctrlPr>
          </m:sSubPr>
          <m:e>
            <m:r>
              <m:rPr>
                <m:sty m:val="p"/>
              </m:rPr>
              <w:rPr>
                <w:rFonts w:ascii="Cambria Math" w:hAnsi="Cambria Math"/>
                <w:sz w:val="24"/>
              </w:rPr>
              <m:t>Π</m:t>
            </m:r>
          </m:e>
          <m:sub>
            <m:r>
              <w:rPr>
                <w:rFonts w:ascii="Cambria Math" w:hAnsi="Cambria Math"/>
                <w:noProof/>
                <w:sz w:val="24"/>
              </w:rPr>
              <m:t>C</m:t>
            </m:r>
          </m:sub>
        </m:sSub>
        <m:r>
          <w:rPr>
            <w:rFonts w:ascii="Cambria Math" w:hAnsi="Cambria Math"/>
            <w:noProof/>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*NI/NI</m:t>
            </m:r>
          </m:sup>
        </m:sSubSup>
        <m:r>
          <w:rPr>
            <w:rFonts w:ascii="Cambria Math" w:hAnsi="Cambria Math"/>
            <w:sz w:val="24"/>
          </w:rPr>
          <m:t>-</m:t>
        </m:r>
        <m:sSubSup>
          <m:sSubSupPr>
            <m:ctrlPr>
              <w:rPr>
                <w:rFonts w:ascii="Cambria Math" w:hAnsi="Cambria Math"/>
                <w:sz w:val="24"/>
              </w:rPr>
            </m:ctrlPr>
          </m:sSubSupPr>
          <m:e>
            <m:r>
              <m:rPr>
                <m:sty m:val="p"/>
              </m:rPr>
              <w:rPr>
                <w:rFonts w:ascii="Cambria Math" w:hAnsi="Cambria Math"/>
                <w:sz w:val="24"/>
              </w:rPr>
              <m:t>Π</m:t>
            </m:r>
          </m:e>
          <m:sub>
            <m:r>
              <w:rPr>
                <w:rFonts w:ascii="Cambria Math" w:hAnsi="Cambria Math"/>
                <w:noProof/>
                <w:sz w:val="24"/>
              </w:rPr>
              <m:t>i</m:t>
            </m:r>
          </m:sub>
          <m:sup>
            <m:r>
              <w:rPr>
                <w:rFonts w:ascii="Cambria Math" w:hAnsi="Cambria Math"/>
                <w:noProof/>
                <w:sz w:val="24"/>
              </w:rPr>
              <m:t>*I/I</m:t>
            </m:r>
          </m:sup>
        </m:sSubSup>
        <m:r>
          <w:rPr>
            <w:rFonts w:ascii="Cambria Math" w:hAnsi="Cambria Math"/>
            <w:sz w:val="24"/>
          </w:rPr>
          <m:t>=</m:t>
        </m:r>
        <m:f>
          <m:fPr>
            <m:ctrlPr>
              <w:rPr>
                <w:rFonts w:ascii="Cambria Math" w:hAnsi="Cambria Math"/>
                <w:i/>
                <w:sz w:val="24"/>
              </w:rPr>
            </m:ctrlPr>
          </m:fPr>
          <m:num>
            <m:r>
              <w:rPr>
                <w:rFonts w:ascii="Cambria Math" w:hAnsi="Cambria Math"/>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1-w</m:t>
                    </m:r>
                  </m:e>
                </m:d>
              </m:e>
              <m:sup>
                <m:r>
                  <w:rPr>
                    <w:rFonts w:ascii="Cambria Math" w:hAnsi="Cambria Math"/>
                    <w:noProof/>
                    <w:sz w:val="24"/>
                  </w:rPr>
                  <m:t>2</m:t>
                </m:r>
              </m:sup>
            </m:sSup>
            <m:r>
              <w:rPr>
                <w:rFonts w:ascii="Cambria Math" w:hAnsi="Cambria Math"/>
                <w:noProof/>
                <w:sz w:val="24"/>
              </w:rPr>
              <m:t>(2-d</m:t>
            </m:r>
            <m:r>
              <w:rPr>
                <w:rFonts w:ascii="Cambria Math" w:hAnsi="Cambria Math"/>
                <w:noProof/>
              </w:rPr>
              <m:t>β</m:t>
            </m:r>
            <m:r>
              <w:rPr>
                <w:rFonts w:ascii="Cambria Math" w:hAnsi="Cambria Math"/>
                <w:noProof/>
                <w:sz w:val="24"/>
              </w:rPr>
              <m:t>)</m:t>
            </m:r>
            <m:d>
              <m:dPr>
                <m:begChr m:val="{"/>
                <m:endChr m:val="}"/>
                <m:ctrlPr>
                  <w:rPr>
                    <w:rFonts w:ascii="Cambria Math" w:hAnsi="Cambria Math"/>
                    <w:i/>
                    <w:noProof/>
                    <w:sz w:val="24"/>
                  </w:rPr>
                </m:ctrlPr>
              </m:dPr>
              <m:e>
                <m:r>
                  <w:rPr>
                    <w:rFonts w:ascii="Cambria Math" w:hAnsi="Cambria Math"/>
                    <w:noProof/>
                    <w:sz w:val="24"/>
                  </w:rPr>
                  <m:t>g</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d>
                  <m:dPr>
                    <m:begChr m:val="["/>
                    <m:endChr m:val="]"/>
                    <m:ctrlPr>
                      <w:rPr>
                        <w:rFonts w:ascii="Cambria Math" w:hAnsi="Cambria Math"/>
                        <w:i/>
                        <w:noProof/>
                        <w:sz w:val="24"/>
                      </w:rPr>
                    </m:ctrlPr>
                  </m:dPr>
                  <m:e>
                    <m:r>
                      <w:rPr>
                        <w:rFonts w:ascii="Cambria Math" w:hAnsi="Cambria Math"/>
                        <w:noProof/>
                        <w:sz w:val="24"/>
                      </w:rPr>
                      <m:t>2</m:t>
                    </m:r>
                    <m:d>
                      <m:dPr>
                        <m:ctrlPr>
                          <w:rPr>
                            <w:rFonts w:ascii="Cambria Math" w:hAnsi="Cambria Math"/>
                            <w:i/>
                            <w:noProof/>
                            <w:sz w:val="24"/>
                          </w:rPr>
                        </m:ctrlPr>
                      </m:dPr>
                      <m:e>
                        <m:r>
                          <w:rPr>
                            <w:rFonts w:ascii="Cambria Math" w:hAnsi="Cambria Math"/>
                            <w:noProof/>
                            <w:sz w:val="24"/>
                          </w:rPr>
                          <m:t>1-d</m:t>
                        </m:r>
                      </m:e>
                    </m:d>
                    <m:r>
                      <w:rPr>
                        <w:rFonts w:ascii="Cambria Math" w:hAnsi="Cambria Math"/>
                        <w:noProof/>
                        <w:sz w:val="24"/>
                      </w:rPr>
                      <m:t>+β(4-d)</m:t>
                    </m:r>
                  </m:e>
                </m:d>
                <m:r>
                  <w:rPr>
                    <w:rFonts w:ascii="Cambria Math" w:hAnsi="Cambria Math"/>
                    <w:noProof/>
                    <w:sz w:val="24"/>
                  </w:rPr>
                  <m:t>-2</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1+β</m:t>
                        </m:r>
                      </m:e>
                    </m:d>
                  </m:e>
                  <m:sup>
                    <m:r>
                      <w:rPr>
                        <w:rFonts w:ascii="Cambria Math" w:hAnsi="Cambria Math"/>
                        <w:noProof/>
                        <w:sz w:val="24"/>
                      </w:rPr>
                      <m:t>2</m:t>
                    </m:r>
                  </m:sup>
                </m:sSup>
                <m:r>
                  <w:rPr>
                    <w:rFonts w:ascii="Cambria Math" w:hAnsi="Cambria Math"/>
                    <w:noProof/>
                    <w:sz w:val="24"/>
                  </w:rPr>
                  <m:t>(2-dβ)</m:t>
                </m:r>
              </m:e>
            </m:d>
          </m:num>
          <m:den>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sSup>
              <m:sSupPr>
                <m:ctrlPr>
                  <w:rPr>
                    <w:rFonts w:ascii="Cambria Math" w:hAnsi="Cambria Math"/>
                    <w:i/>
                    <w:noProof/>
                    <w:sz w:val="24"/>
                  </w:rPr>
                </m:ctrlPr>
              </m:sSupPr>
              <m:e>
                <m:d>
                  <m:dPr>
                    <m:begChr m:val="["/>
                    <m:endChr m:val="]"/>
                    <m:ctrlPr>
                      <w:rPr>
                        <w:rFonts w:ascii="Cambria Math" w:hAnsi="Cambria Math"/>
                        <w:i/>
                        <w:noProof/>
                        <w:sz w:val="24"/>
                      </w:rPr>
                    </m:ctrlPr>
                  </m:dPr>
                  <m:e>
                    <m:r>
                      <w:rPr>
                        <w:rFonts w:ascii="Cambria Math" w:hAnsi="Cambria Math"/>
                        <w:noProof/>
                        <w:sz w:val="24"/>
                      </w:rPr>
                      <m:t>g(2-d)</m:t>
                    </m:r>
                    <m:sSup>
                      <m:sSupPr>
                        <m:ctrlPr>
                          <w:rPr>
                            <w:rFonts w:ascii="Cambria Math" w:hAnsi="Cambria Math"/>
                            <w:i/>
                            <w:noProof/>
                            <w:sz w:val="24"/>
                          </w:rPr>
                        </m:ctrlPr>
                      </m:sSupPr>
                      <m:e>
                        <m:d>
                          <m:dPr>
                            <m:ctrlPr>
                              <w:rPr>
                                <w:rFonts w:ascii="Cambria Math" w:hAnsi="Cambria Math"/>
                                <w:i/>
                                <w:noProof/>
                                <w:sz w:val="24"/>
                              </w:rPr>
                            </m:ctrlPr>
                          </m:dPr>
                          <m:e>
                            <m:r>
                              <w:rPr>
                                <w:rFonts w:ascii="Cambria Math" w:hAnsi="Cambria Math"/>
                                <w:noProof/>
                                <w:sz w:val="24"/>
                              </w:rPr>
                              <m:t>2+d</m:t>
                            </m:r>
                          </m:e>
                        </m:d>
                      </m:e>
                      <m:sup>
                        <m:r>
                          <w:rPr>
                            <w:rFonts w:ascii="Cambria Math" w:hAnsi="Cambria Math"/>
                            <w:noProof/>
                            <w:sz w:val="24"/>
                          </w:rPr>
                          <m:t>2</m:t>
                        </m:r>
                      </m:sup>
                    </m:sSup>
                    <m:r>
                      <w:rPr>
                        <w:rFonts w:ascii="Cambria Math" w:hAnsi="Cambria Math"/>
                        <w:noProof/>
                        <w:sz w:val="24"/>
                      </w:rPr>
                      <m:t>-2(1+β)(2-dβ)</m:t>
                    </m:r>
                  </m:e>
                </m:d>
              </m:e>
              <m:sup>
                <m:r>
                  <w:rPr>
                    <w:rFonts w:ascii="Cambria Math" w:hAnsi="Cambria Math"/>
                    <w:noProof/>
                    <w:sz w:val="24"/>
                  </w:rPr>
                  <m:t>2</m:t>
                </m:r>
              </m:sup>
            </m:sSup>
          </m:den>
        </m:f>
      </m:oMath>
      <w:r w:rsidRPr="00B22B63">
        <w:rPr>
          <w:rFonts w:ascii="Times New Roman" w:hAnsi="Times New Roman"/>
          <w:sz w:val="24"/>
        </w:rPr>
        <w:t>.</w:t>
      </w:r>
      <w:r w:rsidRPr="00B22B63">
        <w:rPr>
          <w:rFonts w:ascii="Times New Roman" w:hAnsi="Times New Roman"/>
          <w:sz w:val="24"/>
        </w:rPr>
        <w:tab/>
        <w:t>(</w:t>
      </w:r>
      <w:r>
        <w:rPr>
          <w:rFonts w:ascii="Times New Roman" w:hAnsi="Times New Roman"/>
          <w:sz w:val="24"/>
        </w:rPr>
        <w:t>A.29</w:t>
      </w:r>
      <w:r w:rsidRPr="00B22B63">
        <w:rPr>
          <w:rFonts w:ascii="Times New Roman" w:hAnsi="Times New Roman"/>
          <w:sz w:val="24"/>
        </w:rPr>
        <w:t>)</w:t>
      </w:r>
    </w:p>
    <w:p w14:paraId="1D0C2CBF" w14:textId="2A92BA76" w:rsidR="00A47CAD" w:rsidRPr="005E1D2D" w:rsidRDefault="005E1D2D" w:rsidP="00A47CAD">
      <w:pPr>
        <w:suppressAutoHyphens w:val="0"/>
        <w:jc w:val="both"/>
        <w:rPr>
          <w:rFonts w:eastAsia="Calibri"/>
          <w:bCs/>
          <w:lang w:val="en-GB" w:eastAsia="en-US"/>
        </w:rPr>
      </w:pPr>
      <w:r>
        <w:rPr>
          <w:rFonts w:eastAsia="Calibri"/>
          <w:bCs/>
          <w:lang w:val="en-GB" w:eastAsia="en-US"/>
        </w:rPr>
        <w:t xml:space="preserve">    Eq. (A.27) and (A.28) reveal that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5E1D2D">
        <w:rPr>
          <w:rFonts w:eastAsia="Calibri"/>
          <w:lang w:val="en-GB"/>
        </w:rPr>
        <w:t xml:space="preserve"> </w:t>
      </w:r>
      <w:r>
        <w:rPr>
          <w:rFonts w:eastAsia="Calibri"/>
          <w:lang w:val="en-GB"/>
        </w:rPr>
        <w:t xml:space="preserve">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5E1D2D">
        <w:rPr>
          <w:rFonts w:eastAsia="Calibri"/>
          <w:lang w:val="en-GB"/>
        </w:rPr>
        <w:t xml:space="preserve"> irrespective of the paramet</w:t>
      </w:r>
      <w:r>
        <w:rPr>
          <w:rFonts w:eastAsia="Calibri"/>
          <w:lang w:val="en-GB"/>
        </w:rPr>
        <w:t xml:space="preserve">er values, </w:t>
      </w:r>
      <w:r>
        <w:rPr>
          <w:lang w:val="en-GB"/>
        </w:rPr>
        <w:t xml:space="preserve">whereas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oMath>
      <w:r w:rsidRPr="00F756F2">
        <w:rPr>
          <w:lang w:val="en-GB"/>
        </w:rPr>
        <w:t xml:space="preserve"> </w:t>
      </w:r>
      <w:r>
        <w:rPr>
          <w:lang w:val="en-GB"/>
        </w:rPr>
        <w:t>can be positive or negative</w:t>
      </w:r>
      <w:r w:rsidRPr="00C1709D">
        <w:rPr>
          <w:lang w:val="en-GB"/>
        </w:rPr>
        <w:t xml:space="preserve"> depending on the relative values of </w:t>
      </w:r>
      <m:oMath>
        <m:r>
          <w:rPr>
            <w:rFonts w:ascii="Cambria Math" w:hAnsi="Cambria Math"/>
            <w:noProof/>
          </w:rPr>
          <m:t>β</m:t>
        </m:r>
      </m:oMath>
      <w:r w:rsidRPr="00C1709D">
        <w:rPr>
          <w:lang w:val="en-GB"/>
        </w:rPr>
        <w:t xml:space="preserve">, </w:t>
      </w:r>
      <m:oMath>
        <m:r>
          <w:rPr>
            <w:rFonts w:ascii="Cambria Math" w:hAnsi="Cambria Math"/>
            <w:lang w:val="en-GB"/>
          </w:rPr>
          <m:t>g</m:t>
        </m:r>
      </m:oMath>
      <w:r w:rsidRPr="00C1709D">
        <w:rPr>
          <w:lang w:val="en-GB"/>
        </w:rPr>
        <w:t xml:space="preserve"> and </w:t>
      </w:r>
      <m:oMath>
        <m:r>
          <w:rPr>
            <w:rFonts w:ascii="Cambria Math" w:hAnsi="Cambria Math"/>
            <w:lang w:val="en-GB"/>
          </w:rPr>
          <m:t>d</m:t>
        </m:r>
      </m:oMath>
      <w:r>
        <w:rPr>
          <w:lang w:val="en-GB"/>
        </w:rPr>
        <w:t xml:space="preserve"> (see Eq. (24) in the main text).</w:t>
      </w:r>
    </w:p>
    <w:p w14:paraId="75B2251A" w14:textId="77777777" w:rsidR="00A47CAD" w:rsidRDefault="00A47CAD" w:rsidP="00A47CAD">
      <w:pPr>
        <w:suppressAutoHyphens w:val="0"/>
        <w:jc w:val="both"/>
        <w:rPr>
          <w:rFonts w:eastAsia="Calibri"/>
          <w:bCs/>
          <w:lang w:val="en-GB" w:eastAsia="en-US"/>
        </w:rPr>
      </w:pPr>
    </w:p>
    <w:p w14:paraId="4E465CCB" w14:textId="30A2E731" w:rsidR="00A47CAD" w:rsidRDefault="00A47CAD" w:rsidP="00A47CAD">
      <w:pPr>
        <w:suppressAutoHyphens w:val="0"/>
        <w:jc w:val="both"/>
        <w:rPr>
          <w:rFonts w:eastAsia="Calibri"/>
          <w:b/>
          <w:lang w:val="en-GB" w:eastAsia="en-US"/>
        </w:rPr>
      </w:pPr>
      <w:r>
        <w:rPr>
          <w:rFonts w:eastAsia="Calibri"/>
          <w:b/>
          <w:lang w:val="en-GB" w:eastAsia="en-US"/>
        </w:rPr>
        <w:t xml:space="preserve">Analytical </w:t>
      </w:r>
      <w:r w:rsidR="00005A88">
        <w:rPr>
          <w:rFonts w:eastAsia="Calibri"/>
          <w:b/>
          <w:lang w:val="en-GB" w:eastAsia="en-US"/>
        </w:rPr>
        <w:t>results</w:t>
      </w:r>
    </w:p>
    <w:p w14:paraId="7C62A572" w14:textId="77777777" w:rsidR="00A47CAD" w:rsidRDefault="00A47CAD" w:rsidP="00A47CAD">
      <w:pPr>
        <w:suppressAutoHyphens w:val="0"/>
        <w:jc w:val="both"/>
        <w:rPr>
          <w:rFonts w:eastAsia="Calibri"/>
          <w:bCs/>
          <w:lang w:val="en-GB" w:eastAsia="en-US"/>
        </w:rPr>
      </w:pPr>
    </w:p>
    <w:p w14:paraId="6F71EE1D" w14:textId="262F3573" w:rsidR="00A47CAD" w:rsidRDefault="00A47CAD" w:rsidP="00A47CAD">
      <w:pPr>
        <w:suppressAutoHyphens w:val="0"/>
        <w:jc w:val="both"/>
        <w:rPr>
          <w:rFonts w:eastAsia="Calibri"/>
          <w:bCs/>
          <w:lang w:val="en-GB" w:eastAsia="en-US"/>
        </w:rPr>
      </w:pPr>
      <w:r>
        <w:rPr>
          <w:rFonts w:eastAsia="Calibri"/>
          <w:bCs/>
          <w:lang w:val="en-GB" w:eastAsia="en-US"/>
        </w:rPr>
        <w:t xml:space="preserve">This section provides some analytical </w:t>
      </w:r>
      <w:r w:rsidR="00005A88">
        <w:rPr>
          <w:rFonts w:eastAsia="Calibri"/>
          <w:bCs/>
          <w:lang w:val="en-GB" w:eastAsia="en-US"/>
        </w:rPr>
        <w:t>results</w:t>
      </w:r>
      <w:r>
        <w:rPr>
          <w:rFonts w:eastAsia="Calibri"/>
          <w:bCs/>
          <w:lang w:val="en-GB" w:eastAsia="en-US"/>
        </w:rPr>
        <w:t xml:space="preserve"> and the </w:t>
      </w:r>
      <w:r w:rsidR="00005A88">
        <w:rPr>
          <w:rFonts w:eastAsia="Calibri"/>
          <w:bCs/>
          <w:lang w:val="en-GB" w:eastAsia="en-US"/>
        </w:rPr>
        <w:t xml:space="preserve">corresponding </w:t>
      </w:r>
      <w:r>
        <w:rPr>
          <w:rFonts w:eastAsia="Calibri"/>
          <w:bCs/>
          <w:lang w:val="en-GB" w:eastAsia="en-US"/>
        </w:rPr>
        <w:t>proofs</w:t>
      </w:r>
      <w:r w:rsidR="00005A88">
        <w:rPr>
          <w:rFonts w:eastAsia="Calibri"/>
          <w:bCs/>
          <w:lang w:val="en-GB" w:eastAsia="en-US"/>
        </w:rPr>
        <w:t>.</w:t>
      </w:r>
    </w:p>
    <w:p w14:paraId="00C8B75D" w14:textId="77777777" w:rsidR="00A47CAD" w:rsidRPr="00AA2B32" w:rsidRDefault="00A47CAD" w:rsidP="00A47CAD">
      <w:pPr>
        <w:suppressAutoHyphens w:val="0"/>
        <w:jc w:val="both"/>
        <w:rPr>
          <w:rFonts w:eastAsia="Calibri"/>
          <w:bCs/>
          <w:lang w:val="en-GB" w:eastAsia="en-US"/>
        </w:rPr>
      </w:pPr>
    </w:p>
    <w:p w14:paraId="2F2F22C2" w14:textId="4D81D1FB" w:rsidR="00A47CAD" w:rsidRDefault="00A47CAD" w:rsidP="00A47CAD">
      <w:pPr>
        <w:jc w:val="both"/>
        <w:rPr>
          <w:rFonts w:eastAsia="Calibri"/>
          <w:lang w:val="en-GB"/>
        </w:rPr>
      </w:pPr>
      <w:r>
        <w:rPr>
          <w:rFonts w:eastAsia="Calibri"/>
          <w:b/>
          <w:bCs/>
          <w:lang w:val="en-GB"/>
        </w:rPr>
        <w:t xml:space="preserve">Proposition </w:t>
      </w:r>
      <w:r w:rsidR="00544FB8">
        <w:rPr>
          <w:rFonts w:eastAsia="Calibri"/>
          <w:b/>
          <w:bCs/>
          <w:lang w:val="en-GB"/>
        </w:rPr>
        <w:t>A.2</w:t>
      </w:r>
      <w:r>
        <w:rPr>
          <w:rFonts w:eastAsia="Calibri"/>
          <w:lang w:val="en-GB"/>
        </w:rPr>
        <w:t xml:space="preserve">. </w:t>
      </w:r>
      <w:bookmarkStart w:id="0" w:name="_Hlk97219878"/>
      <w:r>
        <w:rPr>
          <w:rFonts w:eastAsia="Calibri"/>
          <w:lang w:val="en-GB"/>
        </w:rPr>
        <w:t>The outcomes of the R&amp;D investment decision game with quantity competition and product differentiation are the following.</w:t>
      </w:r>
      <w:bookmarkEnd w:id="0"/>
    </w:p>
    <w:p w14:paraId="3E553A41" w14:textId="77777777" w:rsidR="00A47CAD" w:rsidRDefault="00A47CAD" w:rsidP="00A47CAD">
      <w:pPr>
        <w:jc w:val="both"/>
        <w:rPr>
          <w:rFonts w:eastAsia="Calibri"/>
          <w:lang w:val="en-GB"/>
        </w:rPr>
      </w:pPr>
    </w:p>
    <w:p w14:paraId="66A8A36B" w14:textId="77777777" w:rsidR="00A47CAD" w:rsidRDefault="00A47CAD" w:rsidP="00A47CAD">
      <w:pPr>
        <w:jc w:val="both"/>
        <w:rPr>
          <w:rFonts w:eastAsia="Calibri"/>
          <w:lang w:val="en-GB"/>
        </w:rPr>
      </w:pPr>
      <w:r>
        <w:rPr>
          <w:rFonts w:eastAsia="Calibri"/>
          <w:lang w:val="en-GB"/>
        </w:rPr>
        <w:lastRenderedPageBreak/>
        <w:t>[1] Products are complements (</w:t>
      </w:r>
      <m:oMath>
        <m:r>
          <w:rPr>
            <w:rFonts w:ascii="Cambria Math" w:hAnsi="Cambria Math"/>
            <w:noProof/>
          </w:rPr>
          <m:t>d</m:t>
        </m:r>
        <m:r>
          <w:rPr>
            <w:rFonts w:ascii="Cambria Math" w:hAnsi="Cambria Math"/>
            <w:noProof/>
            <w:lang w:val="en-GB"/>
          </w:rPr>
          <m:t>&lt;0</m:t>
        </m:r>
      </m:oMath>
      <w:r>
        <w:rPr>
          <w:rFonts w:eastAsia="Calibri"/>
          <w:lang w:val="en-GB"/>
        </w:rPr>
        <w:t xml:space="preserve">). Let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rFonts w:eastAsia="Calibri"/>
          <w:lang w:val="en-GB"/>
        </w:rPr>
        <w:t xml:space="preserve"> hold. If </w:t>
      </w:r>
      <m:oMath>
        <m:r>
          <w:rPr>
            <w:rFonts w:ascii="Cambria Math" w:eastAsia="Calibri" w:hAnsi="Cambria Math"/>
            <w:lang w:val="en-GB"/>
          </w:rPr>
          <m:t>-1≤</m:t>
        </m:r>
        <m:r>
          <w:rPr>
            <w:rFonts w:ascii="Cambria Math" w:hAnsi="Cambria Math"/>
            <w:noProof/>
          </w:rPr>
          <m:t>d</m:t>
        </m:r>
        <m:r>
          <w:rPr>
            <w:rFonts w:ascii="Cambria Math" w:hAnsi="Cambria Math"/>
            <w:noProof/>
            <w:lang w:val="en-GB"/>
          </w:rPr>
          <m:t>&lt;0</m:t>
        </m:r>
      </m:oMath>
      <w:r>
        <w:rPr>
          <w:rFonts w:eastAsia="Calibri"/>
          <w:lang w:val="en-GB"/>
        </w:rPr>
        <w:t xml:space="preserve"> then (I,I) is the unique Pareto efficient Nash equilibrium and the R&amp;D investment decision game with product differentiation is a deadlock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6E923342" w14:textId="77777777" w:rsidR="00A47CAD" w:rsidRDefault="00A47CAD" w:rsidP="00A47CAD">
      <w:pPr>
        <w:jc w:val="both"/>
        <w:rPr>
          <w:rFonts w:eastAsia="Calibri"/>
          <w:lang w:val="en-GB"/>
        </w:rPr>
      </w:pPr>
    </w:p>
    <w:p w14:paraId="79C560B0" w14:textId="77777777" w:rsidR="00A47CAD" w:rsidRPr="006A6839" w:rsidRDefault="00A47CAD" w:rsidP="00A47CAD">
      <w:pPr>
        <w:jc w:val="both"/>
        <w:rPr>
          <w:rFonts w:eastAsia="Calibri"/>
          <w:lang w:val="en-GB"/>
        </w:rPr>
      </w:pPr>
      <w:r>
        <w:rPr>
          <w:rFonts w:eastAsia="Calibri"/>
          <w:lang w:val="en-GB"/>
        </w:rPr>
        <w:t>[2]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hold. If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eastAsia="Calibri" w:hAnsi="Cambria Math"/>
            <w:lang w:val="en-GB"/>
          </w:rPr>
          <m:t>≤</m:t>
        </m:r>
        <m:r>
          <w:rPr>
            <w:rFonts w:ascii="Cambria Math" w:hAnsi="Cambria Math"/>
            <w:lang w:val="en-GB"/>
          </w:rPr>
          <m:t>d</m:t>
        </m:r>
        <m:r>
          <w:rPr>
            <w:rFonts w:ascii="Cambria Math" w:eastAsia="Calibri" w:hAnsi="Cambria Math"/>
            <w:lang w:val="en-GB"/>
          </w:rPr>
          <m:t>&lt;</m:t>
        </m:r>
        <m:r>
          <w:rPr>
            <w:rFonts w:ascii="Cambria Math" w:hAnsi="Cambria Math"/>
            <w:lang w:val="en-GB"/>
          </w:rPr>
          <m:t>1</m:t>
        </m:r>
      </m:oMath>
      <w:r>
        <w:rPr>
          <w:rFonts w:eastAsia="Calibri"/>
          <w:lang w:val="en-GB"/>
        </w:rPr>
        <w:t xml:space="preserve"> then [2.1] (I,I) is the unique Pareto inefficient Nash equilibrium and the R&amp;D investment decision game with product differentiation is a prisoner’s dilemma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[2.2] (I,I) is the unique Pareto efficient Nash equilibrium and the R&amp;D investment decision game with product differentiation is a deadlock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8E5D1B">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241B2791" w14:textId="77777777" w:rsidR="00A47CAD" w:rsidRDefault="00A47CAD" w:rsidP="00A47CAD">
      <w:pPr>
        <w:jc w:val="both"/>
        <w:rPr>
          <w:rFonts w:eastAsia="Calibri"/>
          <w:lang w:val="en-GB"/>
        </w:rPr>
      </w:pPr>
    </w:p>
    <w:p w14:paraId="40C9A13E" w14:textId="77777777" w:rsidR="00A47CAD" w:rsidRPr="006A6839" w:rsidRDefault="00A47CAD" w:rsidP="00A47CAD">
      <w:pPr>
        <w:jc w:val="both"/>
        <w:rPr>
          <w:rFonts w:eastAsia="Calibri"/>
          <w:lang w:val="en-GB"/>
        </w:rPr>
      </w:pPr>
      <w:r>
        <w:rPr>
          <w:rFonts w:eastAsia="Calibri"/>
          <w:lang w:val="en-GB"/>
        </w:rPr>
        <w:t>[3]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hold. If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then (I,I) is the unique Pareto efficient Nash equilibrium and the R&amp;D investment decision game with product differentiation is a deadlock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123BB0E0" w14:textId="77777777" w:rsidR="00A47CAD" w:rsidRDefault="00A47CAD" w:rsidP="00A47CAD">
      <w:pPr>
        <w:jc w:val="both"/>
        <w:rPr>
          <w:rFonts w:eastAsia="Calibri"/>
          <w:lang w:val="en-GB"/>
        </w:rPr>
      </w:pPr>
    </w:p>
    <w:p w14:paraId="16FD43B0" w14:textId="77777777" w:rsidR="00A47CAD" w:rsidRPr="00F44A95" w:rsidRDefault="00A47CAD" w:rsidP="00A47CAD">
      <w:pPr>
        <w:jc w:val="both"/>
        <w:rPr>
          <w:rFonts w:eastAsia="Calibri"/>
          <w:lang w:val="en-GB"/>
        </w:rPr>
      </w:pPr>
      <w:r>
        <w:rPr>
          <w:rFonts w:eastAsia="Calibri"/>
          <w:lang w:val="en-GB"/>
        </w:rPr>
        <w:t>[4]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hold. If </w:t>
      </w:r>
      <m:oMath>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≤d&lt;1</m:t>
        </m:r>
      </m:oMath>
      <w:r>
        <w:rPr>
          <w:rFonts w:eastAsia="Calibri"/>
          <w:lang w:val="en-GB"/>
        </w:rPr>
        <w:t xml:space="preserve"> then [4.1] (I,I) is the unique Pareto inefficient Nash equilibrium and the R&amp;D investment decision game with product differentiation is a prisoner’s dilemma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w:t>
      </w:r>
      <w:r w:rsidRPr="00750570">
        <w:rPr>
          <w:rFonts w:eastAsia="Calibri"/>
          <w:lang w:val="en-GB"/>
        </w:rPr>
        <w:t>and for</w:t>
      </w:r>
      <w:r>
        <w:rPr>
          <w:rFonts w:eastAsia="Calibri"/>
          <w:lang w:val="en-GB"/>
        </w:rPr>
        <w:t xml:space="preserve">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[4.2] (I,I) is the unique Pareto efficient Nash equilibrium and the R&amp;D investment decision game with product differentiation is a deadlock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F44A95">
        <w:rPr>
          <w:rFonts w:eastAsia="Calibri"/>
          <w:lang w:val="en-GB"/>
        </w:rPr>
        <w:t xml:space="preserve">, </w:t>
      </w:r>
      <w:r>
        <w:rPr>
          <w:rFonts w:eastAsia="Calibri"/>
          <w:lang w:val="en-GB"/>
        </w:rPr>
        <w:t xml:space="preserve">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F44A95">
        <w:rPr>
          <w:rFonts w:eastAsia="Calibri"/>
          <w:lang w:val="en-GB"/>
        </w:rPr>
        <w:t xml:space="preserve">, </w:t>
      </w:r>
      <w:r>
        <w:rPr>
          <w:rFonts w:eastAsia="Calibri"/>
          <w:lang w:val="en-GB"/>
        </w:rPr>
        <w:t xml:space="preserve">for any </w:t>
      </w:r>
      <m:oMath>
        <m:sSub>
          <m:sSubPr>
            <m:ctrlPr>
              <w:rPr>
                <w:rFonts w:ascii="Cambria Math" w:eastAsia="SimSun" w:hAnsi="Cambria Math"/>
                <w:i/>
                <w:lang w:val="en-GB"/>
              </w:rPr>
            </m:ctrlPr>
          </m:sSubPr>
          <m:e>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d>
          <m:dPr>
            <m:ctrlPr>
              <w:rPr>
                <w:rFonts w:ascii="Cambria Math" w:hAnsi="Cambria Math"/>
                <w:i/>
                <w:lang w:val="en-GB"/>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0D1A8744" w14:textId="77777777" w:rsidR="00A47CAD" w:rsidRDefault="00A47CAD" w:rsidP="00A47CAD">
      <w:pPr>
        <w:jc w:val="both"/>
        <w:rPr>
          <w:rFonts w:eastAsia="Calibri"/>
          <w:lang w:val="en-GB"/>
        </w:rPr>
      </w:pPr>
    </w:p>
    <w:p w14:paraId="4DC3E464" w14:textId="77777777" w:rsidR="00A47CAD" w:rsidRPr="00AB255E" w:rsidRDefault="00A47CAD" w:rsidP="00A47CAD">
      <w:pPr>
        <w:jc w:val="both"/>
        <w:rPr>
          <w:rFonts w:eastAsia="Calibri"/>
          <w:lang w:val="en-GB"/>
        </w:rPr>
      </w:pPr>
      <w:r>
        <w:rPr>
          <w:rFonts w:eastAsia="Calibri"/>
          <w:lang w:val="en-GB"/>
        </w:rPr>
        <w:t>[5]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hold. If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hAnsi="Cambria Math"/>
            <w:lang w:val="en-GB"/>
          </w:rPr>
          <m:t>≤d&lt;</m:t>
        </m:r>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then [5.1] (I,I) is the unique Pareto inefficient Nash equilibrium and the R&amp;D investment decision game with product differentiation is a prisoner’s dilemma for any </w:t>
      </w:r>
      <m:oMath>
        <m:r>
          <w:rPr>
            <w:rFonts w:ascii="Cambria Math" w:eastAsia="Calibri" w:hAnsi="Cambria Math"/>
            <w:lang w:val="en-GB"/>
          </w:rPr>
          <m:t>0</m:t>
        </m:r>
        <m:sSub>
          <m:sSubPr>
            <m:ctrlPr>
              <w:rPr>
                <w:rFonts w:ascii="Cambria Math" w:eastAsia="SimSun" w:hAnsi="Cambria Math"/>
                <w:i/>
                <w:lang w:val="en-GB"/>
              </w:rPr>
            </m:ctrlPr>
          </m:sSubPr>
          <m:e>
            <m:r>
              <w:rPr>
                <w:rFonts w:ascii="Cambria Math" w:eastAsia="SimSun" w:hAnsi="Cambria Math"/>
                <w:lang w:val="en-GB"/>
              </w:rPr>
              <m: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[5.2] (I,I) is the unique Pareto efficient Nash equilibrium and the R&amp;D investment decision game with product differentiation is a deadlock for any </w:t>
      </w:r>
      <m:oMath>
        <m:r>
          <w:rPr>
            <w:rFonts w:ascii="Cambria Math" w:eastAsia="Calibri" w:hAnsi="Cambria Math"/>
            <w:lang w:val="en-GB"/>
          </w:rPr>
          <m:t>0</m:t>
        </m:r>
        <m:sSub>
          <m:sSubPr>
            <m:ctrlPr>
              <w:rPr>
                <w:rFonts w:ascii="Cambria Math" w:eastAsia="SimSun" w:hAnsi="Cambria Math"/>
                <w:i/>
                <w:lang w:val="en-GB"/>
              </w:rPr>
            </m:ctrlPr>
          </m:sSubPr>
          <m:e>
            <m:r>
              <w:rPr>
                <w:rFonts w:ascii="Cambria Math" w:eastAsia="SimSun" w:hAnsi="Cambria Math"/>
                <w:lang w:val="en-GB"/>
              </w:rPr>
              <m: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AB255E">
        <w:rPr>
          <w:rFonts w:eastAsia="Calibri"/>
          <w:lang w:val="en-GB"/>
        </w:rPr>
        <w:t>, fo</w:t>
      </w:r>
      <w:r>
        <w:rPr>
          <w:rFonts w:eastAsia="Calibri"/>
          <w:lang w:val="en-GB"/>
        </w:rPr>
        <w:t xml:space="preserve">r any </w:t>
      </w:r>
      <m:oMath>
        <m:sSub>
          <m:sSubPr>
            <m:ctrlPr>
              <w:rPr>
                <w:rFonts w:ascii="Cambria Math" w:eastAsia="SimSun" w:hAnsi="Cambria Math"/>
                <w:i/>
                <w:lang w:val="en-GB"/>
              </w:rPr>
            </m:ctrlPr>
          </m:sSubPr>
          <m:e>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d>
          <m:dPr>
            <m:ctrlPr>
              <w:rPr>
                <w:rFonts w:ascii="Cambria Math" w:hAnsi="Cambria Math"/>
                <w:i/>
                <w:lang w:val="en-GB"/>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6F1D9C01" w14:textId="77777777" w:rsidR="00A47CAD" w:rsidRDefault="00A47CAD" w:rsidP="00A47CAD">
      <w:pPr>
        <w:jc w:val="both"/>
        <w:rPr>
          <w:rFonts w:eastAsia="Calibri"/>
          <w:lang w:val="en-GB"/>
        </w:rPr>
      </w:pPr>
    </w:p>
    <w:p w14:paraId="5DF6BDBC" w14:textId="77777777" w:rsidR="00A47CAD" w:rsidRPr="003C0CAD" w:rsidRDefault="00A47CAD" w:rsidP="00A47CAD">
      <w:pPr>
        <w:jc w:val="both"/>
        <w:rPr>
          <w:rFonts w:eastAsia="Calibri"/>
          <w:lang w:val="en-GB"/>
        </w:rPr>
      </w:pPr>
      <w:r>
        <w:rPr>
          <w:rFonts w:eastAsia="Calibri"/>
          <w:lang w:val="en-GB"/>
        </w:rPr>
        <w:t>[6]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hold. If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sidRPr="003C0CAD">
        <w:rPr>
          <w:rFonts w:eastAsia="Calibri"/>
          <w:lang w:val="en-GB"/>
        </w:rPr>
        <w:t xml:space="preserve"> then</w:t>
      </w:r>
      <w:r>
        <w:rPr>
          <w:rFonts w:eastAsia="Calibri"/>
          <w:lang w:val="en-GB"/>
        </w:rPr>
        <w:t xml:space="preserve"> (I,I) is the unique Pareto efficient Nash equilibrium and the R&amp;D investment decision game with product differentiation is a deadlock for any </w:t>
      </w:r>
      <m:oMath>
        <m:r>
          <w:rPr>
            <w:rFonts w:ascii="Cambria Math" w:eastAsia="SimSun" w:hAnsi="Cambria Math"/>
            <w:lang w:val="en-GB"/>
          </w:rPr>
          <m:t>0</m:t>
        </m:r>
        <m:r>
          <w:rPr>
            <w:rFonts w:ascii="Cambria Math" w:hAnsi="Cambria Math"/>
            <w:lang w:val="en-GB"/>
          </w:rPr>
          <m: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5DD9BA60" w14:textId="77777777" w:rsidR="00A47CAD" w:rsidRDefault="00A47CAD" w:rsidP="00A47CAD">
      <w:pPr>
        <w:jc w:val="both"/>
        <w:rPr>
          <w:rFonts w:eastAsia="Calibri"/>
          <w:lang w:val="en-GB"/>
        </w:rPr>
      </w:pPr>
    </w:p>
    <w:p w14:paraId="04CFCFFE" w14:textId="77777777" w:rsidR="00A47CAD" w:rsidRDefault="00A47CAD" w:rsidP="00A47CAD">
      <w:pPr>
        <w:jc w:val="both"/>
        <w:rPr>
          <w:rFonts w:eastAsia="Calibri"/>
          <w:lang w:val="en-GB"/>
        </w:rPr>
      </w:pPr>
      <w:r>
        <w:rPr>
          <w:rFonts w:eastAsia="Calibri"/>
          <w:lang w:val="en-GB"/>
        </w:rPr>
        <w:t>[7]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hold. If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CC</m:t>
            </m:r>
          </m:sub>
        </m:sSub>
        <m:r>
          <w:rPr>
            <w:rFonts w:ascii="Cambria Math" w:hAnsi="Cambria Math"/>
            <w:lang w:val="en-GB"/>
          </w:rPr>
          <m:t>(</m:t>
        </m:r>
        <m:r>
          <w:rPr>
            <w:rFonts w:ascii="Cambria Math" w:eastAsia="Calibri" w:hAnsi="Cambria Math"/>
            <w:lang w:val="en-GB"/>
          </w:rPr>
          <m:t>w)</m:t>
        </m:r>
        <m:r>
          <w:rPr>
            <w:rFonts w:ascii="Cambria Math" w:hAnsi="Cambria Math"/>
            <w:lang w:val="en-GB"/>
          </w:rPr>
          <m:t>≤d&lt;1</m:t>
        </m:r>
      </m:oMath>
      <w:r>
        <w:rPr>
          <w:rFonts w:eastAsia="Calibri"/>
          <w:lang w:val="en-GB"/>
        </w:rPr>
        <w:t xml:space="preserve"> then [7.1] (I,I) is the unique Pareto inefficient Nash equilibrium and the R&amp;D investment decision game with product differentiation is a prisoner’s dilemma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&lt;g&lt;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and [7.2] (I,I) is the unique Pareto efficient Nash equilibrium and the R&amp;D investment decision game </w:t>
      </w:r>
      <w:r>
        <w:rPr>
          <w:rFonts w:eastAsia="Calibri"/>
          <w:lang w:val="en-GB"/>
        </w:rPr>
        <w:lastRenderedPageBreak/>
        <w:t xml:space="preserve">with product differentiation is a deadlock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lang w:val="en-GB"/>
          </w:rPr>
          <m:t>g&gt;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eastAsia="Calibri"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336AF1F4" w14:textId="77777777" w:rsidR="00A47CAD" w:rsidRDefault="00A47CAD" w:rsidP="00A47CAD">
      <w:pPr>
        <w:jc w:val="both"/>
        <w:rPr>
          <w:rFonts w:eastAsia="Calibri"/>
          <w:lang w:val="en-GB"/>
        </w:rPr>
      </w:pPr>
    </w:p>
    <w:p w14:paraId="28D0FDB3" w14:textId="77777777" w:rsidR="00A47CAD" w:rsidRDefault="00A47CAD" w:rsidP="00A47CAD">
      <w:pPr>
        <w:jc w:val="both"/>
        <w:rPr>
          <w:rFonts w:eastAsia="Calibri"/>
          <w:lang w:val="en-GB"/>
        </w:rPr>
      </w:pPr>
      <w:r>
        <w:rPr>
          <w:rFonts w:eastAsia="Calibri"/>
          <w:lang w:val="en-GB"/>
        </w:rPr>
        <w:t>[8]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hold. If </w:t>
      </w:r>
      <m:oMath>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≤d&lt;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CC</m:t>
            </m:r>
          </m:sub>
        </m:sSub>
        <m:r>
          <w:rPr>
            <w:rFonts w:ascii="Cambria Math" w:hAnsi="Cambria Math"/>
            <w:lang w:val="en-GB"/>
          </w:rPr>
          <m:t>(</m:t>
        </m:r>
        <m:r>
          <w:rPr>
            <w:rFonts w:ascii="Cambria Math" w:eastAsia="Calibri" w:hAnsi="Cambria Math"/>
            <w:lang w:val="en-GB"/>
          </w:rPr>
          <m:t>w)</m:t>
        </m:r>
      </m:oMath>
      <w:r>
        <w:rPr>
          <w:rFonts w:eastAsia="Calibri"/>
          <w:lang w:val="en-GB"/>
        </w:rPr>
        <w:t xml:space="preserve"> then [8.1] (I,I) is the unique Pareto inefficient Nash equilibrium and the R&amp;D investment decision game with product differentiation is a prisoner’s dilemma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w:t>
      </w:r>
      <w:r w:rsidRPr="00750570">
        <w:rPr>
          <w:rFonts w:eastAsia="Calibri"/>
          <w:lang w:val="en-GB"/>
        </w:rPr>
        <w:t>and for</w:t>
      </w:r>
      <w:r>
        <w:rPr>
          <w:rFonts w:eastAsia="Calibri"/>
          <w:lang w:val="en-GB"/>
        </w:rPr>
        <w:t xml:space="preserve">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[8.2] (I,I) is the unique Pareto efficient Nash equilibrium and the R&amp;D investment decision game with product differentiation is a deadlock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F44A95">
        <w:rPr>
          <w:rFonts w:eastAsia="Calibri"/>
          <w:lang w:val="en-GB"/>
        </w:rPr>
        <w:t xml:space="preserve">, </w:t>
      </w:r>
      <w:r>
        <w:rPr>
          <w:rFonts w:eastAsia="Calibri"/>
          <w:lang w:val="en-GB"/>
        </w:rPr>
        <w:t xml:space="preserve">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F44A95">
        <w:rPr>
          <w:rFonts w:eastAsia="Calibri"/>
          <w:lang w:val="en-GB"/>
        </w:rPr>
        <w:t xml:space="preserve">, </w:t>
      </w:r>
      <w:r>
        <w:rPr>
          <w:rFonts w:eastAsia="Calibri"/>
          <w:lang w:val="en-GB"/>
        </w:rPr>
        <w:t xml:space="preserve">for any </w:t>
      </w:r>
      <m:oMath>
        <m:sSub>
          <m:sSubPr>
            <m:ctrlPr>
              <w:rPr>
                <w:rFonts w:ascii="Cambria Math" w:eastAsia="SimSun" w:hAnsi="Cambria Math"/>
                <w:i/>
                <w:lang w:val="en-GB"/>
              </w:rPr>
            </m:ctrlPr>
          </m:sSubPr>
          <m:e>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d>
          <m:dPr>
            <m:ctrlPr>
              <w:rPr>
                <w:rFonts w:ascii="Cambria Math" w:hAnsi="Cambria Math"/>
                <w:i/>
                <w:lang w:val="en-GB"/>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74A1909E" w14:textId="77777777" w:rsidR="00A47CAD" w:rsidRDefault="00A47CAD" w:rsidP="00A47CAD">
      <w:pPr>
        <w:jc w:val="both"/>
        <w:rPr>
          <w:rFonts w:eastAsia="Calibri"/>
          <w:lang w:val="en-GB"/>
        </w:rPr>
      </w:pPr>
    </w:p>
    <w:p w14:paraId="7536005F" w14:textId="77777777" w:rsidR="00A47CAD" w:rsidRDefault="00A47CAD" w:rsidP="00A47CAD">
      <w:pPr>
        <w:jc w:val="both"/>
        <w:rPr>
          <w:rFonts w:eastAsia="Calibri"/>
          <w:lang w:val="en-GB"/>
        </w:rPr>
      </w:pPr>
      <w:r>
        <w:rPr>
          <w:rFonts w:eastAsia="Calibri"/>
          <w:lang w:val="en-GB"/>
        </w:rPr>
        <w:t>[9]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hold. If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hAnsi="Cambria Math"/>
            <w:lang w:val="en-GB"/>
          </w:rPr>
          <m:t>≤d&lt;</m:t>
        </m:r>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then [9.1] (I,I) is the unique Pareto inefficient Nash equilibrium and the R&amp;D investment decision game with product differentiation is a prisoner’s dilemma for any </w:t>
      </w:r>
      <m:oMath>
        <m:r>
          <w:rPr>
            <w:rFonts w:ascii="Cambria Math" w:eastAsia="Calibri" w:hAnsi="Cambria Math"/>
            <w:lang w:val="en-GB"/>
          </w:rPr>
          <m:t>0</m:t>
        </m:r>
        <m:sSub>
          <m:sSubPr>
            <m:ctrlPr>
              <w:rPr>
                <w:rFonts w:ascii="Cambria Math" w:eastAsia="SimSun" w:hAnsi="Cambria Math"/>
                <w:i/>
                <w:lang w:val="en-GB"/>
              </w:rPr>
            </m:ctrlPr>
          </m:sSubPr>
          <m:e>
            <m:r>
              <w:rPr>
                <w:rFonts w:ascii="Cambria Math" w:eastAsia="SimSun" w:hAnsi="Cambria Math"/>
                <w:lang w:val="en-GB"/>
              </w:rPr>
              <m: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[9.2] (I,I) is the unique Pareto efficient Nash equilibrium and the R&amp;D investment decision game with product differentiation is a deadlock for any </w:t>
      </w:r>
      <m:oMath>
        <m:r>
          <w:rPr>
            <w:rFonts w:ascii="Cambria Math" w:eastAsia="Calibri" w:hAnsi="Cambria Math"/>
            <w:lang w:val="en-GB"/>
          </w:rPr>
          <m:t>0</m:t>
        </m:r>
        <m:sSub>
          <m:sSubPr>
            <m:ctrlPr>
              <w:rPr>
                <w:rFonts w:ascii="Cambria Math" w:eastAsia="SimSun" w:hAnsi="Cambria Math"/>
                <w:i/>
                <w:lang w:val="en-GB"/>
              </w:rPr>
            </m:ctrlPr>
          </m:sSubPr>
          <m:e>
            <m:r>
              <w:rPr>
                <w:rFonts w:ascii="Cambria Math" w:eastAsia="SimSun" w:hAnsi="Cambria Math"/>
                <w:lang w:val="en-GB"/>
              </w:rPr>
              <m: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AB255E">
        <w:rPr>
          <w:rFonts w:eastAsia="Calibri"/>
          <w:lang w:val="en-GB"/>
        </w:rPr>
        <w:t>, fo</w:t>
      </w:r>
      <w:r>
        <w:rPr>
          <w:rFonts w:eastAsia="Calibri"/>
          <w:lang w:val="en-GB"/>
        </w:rPr>
        <w:t xml:space="preserve">r any </w:t>
      </w:r>
      <m:oMath>
        <m:sSub>
          <m:sSubPr>
            <m:ctrlPr>
              <w:rPr>
                <w:rFonts w:ascii="Cambria Math" w:eastAsia="SimSun" w:hAnsi="Cambria Math"/>
                <w:i/>
                <w:lang w:val="en-GB"/>
              </w:rPr>
            </m:ctrlPr>
          </m:sSubPr>
          <m:e>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d>
          <m:dPr>
            <m:ctrlPr>
              <w:rPr>
                <w:rFonts w:ascii="Cambria Math" w:hAnsi="Cambria Math"/>
                <w:i/>
                <w:lang w:val="en-GB"/>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33B929D5" w14:textId="77777777" w:rsidR="00A47CAD" w:rsidRDefault="00A47CAD" w:rsidP="00A47CAD">
      <w:pPr>
        <w:jc w:val="both"/>
        <w:rPr>
          <w:rFonts w:eastAsia="Calibri"/>
          <w:lang w:val="en-GB"/>
        </w:rPr>
      </w:pPr>
    </w:p>
    <w:p w14:paraId="6186AAD1" w14:textId="77777777" w:rsidR="00A47CAD" w:rsidRDefault="00A47CAD" w:rsidP="00A47CAD">
      <w:pPr>
        <w:jc w:val="both"/>
        <w:rPr>
          <w:rFonts w:eastAsia="Calibri"/>
          <w:lang w:val="en-GB"/>
        </w:rPr>
      </w:pPr>
      <w:r>
        <w:rPr>
          <w:rFonts w:eastAsia="Calibri"/>
          <w:lang w:val="en-GB"/>
        </w:rPr>
        <w:t>[10]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hold. If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sidRPr="003C0CAD">
        <w:rPr>
          <w:rFonts w:eastAsia="Calibri"/>
          <w:lang w:val="en-GB"/>
        </w:rPr>
        <w:t xml:space="preserve"> then</w:t>
      </w:r>
      <w:r>
        <w:rPr>
          <w:rFonts w:eastAsia="Calibri"/>
          <w:lang w:val="en-GB"/>
        </w:rPr>
        <w:t xml:space="preserve"> (I,I) is the unique Pareto efficient Nash equilibrium and the R&amp;D investment decision game with product differentiation is a deadlock for any </w:t>
      </w:r>
      <m:oMath>
        <m:r>
          <w:rPr>
            <w:rFonts w:ascii="Cambria Math" w:eastAsia="SimSun" w:hAnsi="Cambria Math"/>
            <w:lang w:val="en-GB"/>
          </w:rPr>
          <m:t>0</m:t>
        </m:r>
        <m:r>
          <w:rPr>
            <w:rFonts w:ascii="Cambria Math" w:hAnsi="Cambria Math"/>
            <w:lang w:val="en-GB"/>
          </w:rPr>
          <m:t>≤</m:t>
        </m:r>
        <m:r>
          <w:rPr>
            <w:rFonts w:ascii="Cambria Math" w:eastAsia="SimSun" w:hAnsi="Cambria Math"/>
          </w:rPr>
          <m:t>β</m:t>
        </m:r>
        <m:r>
          <w:rPr>
            <w:rFonts w:ascii="Cambria Math" w:eastAsia="Calibri" w:hAnsi="Cambria Math"/>
            <w:lang w:val="en-GB"/>
          </w:rPr>
          <m: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0653F6FC" w14:textId="77777777" w:rsidR="00A47CAD" w:rsidRDefault="00A47CAD" w:rsidP="00A47CAD">
      <w:pPr>
        <w:jc w:val="both"/>
        <w:rPr>
          <w:rFonts w:eastAsia="Calibri"/>
          <w:lang w:val="en-GB"/>
        </w:rPr>
      </w:pPr>
    </w:p>
    <w:p w14:paraId="5E36D9F7" w14:textId="77777777" w:rsidR="00A47CAD" w:rsidRDefault="00A47CAD" w:rsidP="00A47CAD">
      <w:pPr>
        <w:jc w:val="both"/>
        <w:rPr>
          <w:rFonts w:eastAsia="Calibri"/>
          <w:lang w:val="en-GB"/>
        </w:rPr>
      </w:pPr>
      <w:r>
        <w:rPr>
          <w:rFonts w:eastAsia="Calibri"/>
          <w:lang w:val="en-GB"/>
        </w:rPr>
        <w:t>[11]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hold. If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≤d&lt;1</m:t>
        </m:r>
      </m:oMath>
      <w:r>
        <w:rPr>
          <w:rFonts w:eastAsia="Calibri"/>
          <w:lang w:val="en-GB"/>
        </w:rPr>
        <w:t xml:space="preserve"> then [11.1] (I,I) is the unique Pareto inefficient Nash equilibrium and the R&amp;D investment decision game with product differentiation is a prisoner’s dilemma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&lt;g&lt;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and [11.2] (I,I) is the unique Pareto efficient Nash equilibrium and the R&amp;D investment decision game with product differentiation is a deadlock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lang w:val="en-GB"/>
          </w:rPr>
          <m:t>g&gt;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7954D050" w14:textId="77777777" w:rsidR="00A47CAD" w:rsidRDefault="00A47CAD" w:rsidP="00A47CAD">
      <w:pPr>
        <w:jc w:val="both"/>
        <w:rPr>
          <w:rFonts w:eastAsia="Calibri"/>
          <w:lang w:val="en-GB"/>
        </w:rPr>
      </w:pPr>
    </w:p>
    <w:p w14:paraId="45C8895E" w14:textId="77777777" w:rsidR="00A47CAD" w:rsidRDefault="00A47CAD" w:rsidP="00A47CAD">
      <w:pPr>
        <w:jc w:val="both"/>
        <w:rPr>
          <w:rFonts w:eastAsia="Calibri"/>
          <w:lang w:val="en-GB"/>
        </w:rPr>
      </w:pPr>
      <w:r>
        <w:rPr>
          <w:rFonts w:eastAsia="Calibri"/>
          <w:lang w:val="en-GB"/>
        </w:rPr>
        <w:t>[12] Products are substitutes (</w:t>
      </w:r>
      <m:oMath>
        <m:r>
          <w:rPr>
            <w:rFonts w:ascii="Cambria Math" w:hAnsi="Cambria Math"/>
            <w:noProof/>
          </w:rPr>
          <m:t>d</m:t>
        </m:r>
        <m:r>
          <w:rPr>
            <w:rFonts w:ascii="Cambria Math" w:hAnsi="Cambria Math"/>
            <w:noProof/>
            <w:lang w:val="en-GB"/>
          </w:rPr>
          <m:t>&gt;0</m:t>
        </m:r>
      </m:oMath>
      <w:r>
        <w:rPr>
          <w:rFonts w:eastAsia="Calibri"/>
          <w:lang w:val="en-GB"/>
        </w:rPr>
        <w:t xml:space="preserve">). Let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hold. If </w:t>
      </w:r>
      <m:oMath>
        <m:r>
          <w:rPr>
            <w:rFonts w:ascii="Cambria Math" w:hAnsi="Cambria Math"/>
            <w:lang w:val="en-GB"/>
          </w:rPr>
          <m:t>0&lt;d&lt;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eastAsia="Calibri"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oMath>
      <w:r>
        <w:rPr>
          <w:rFonts w:eastAsia="Calibri"/>
          <w:lang w:val="en-GB"/>
        </w:rPr>
        <w:t xml:space="preserve"> then (I,I) is the unique Pareto efficient Nash equilibrium and the R&amp;D investment decision game with product differentiation is a deadlock for any </w:t>
      </w:r>
      <m:oMath>
        <m:r>
          <w:rPr>
            <w:rFonts w:ascii="Cambria Math" w:eastAsia="Calibri" w:hAnsi="Cambria Math"/>
            <w:lang w:val="en-GB"/>
          </w:rPr>
          <m:t>0≤β≤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394AC22D" w14:textId="77777777" w:rsidR="00A47CAD" w:rsidRDefault="00A47CAD" w:rsidP="00A47CAD">
      <w:pPr>
        <w:jc w:val="both"/>
        <w:rPr>
          <w:rFonts w:eastAsia="Calibri"/>
          <w:lang w:val="en-GB"/>
        </w:rPr>
      </w:pPr>
    </w:p>
    <w:p w14:paraId="040808D3" w14:textId="77777777" w:rsidR="00A47CAD" w:rsidRDefault="00A47CAD" w:rsidP="00A47CAD">
      <w:pPr>
        <w:jc w:val="both"/>
        <w:rPr>
          <w:rFonts w:eastAsia="Calibri"/>
          <w:lang w:val="en-GB"/>
        </w:rPr>
      </w:pPr>
      <w:r>
        <w:rPr>
          <w:rFonts w:eastAsia="Calibri"/>
          <w:lang w:val="en-GB"/>
        </w:rPr>
        <w:t>[13] Products are substitutes (</w:t>
      </w:r>
      <m:oMath>
        <m:r>
          <w:rPr>
            <w:rFonts w:ascii="Cambria Math" w:eastAsia="Calibri" w:hAnsi="Cambria Math"/>
            <w:lang w:val="en-GB"/>
          </w:rPr>
          <m:t>d&gt;0</m:t>
        </m:r>
      </m:oMath>
      <w:r>
        <w:rPr>
          <w:rFonts w:eastAsia="Calibri"/>
          <w:lang w:val="en-GB"/>
        </w:rPr>
        <w:t xml:space="preserve">). Let </w:t>
      </w:r>
      <m:oMath>
        <m:r>
          <w:rPr>
            <w:rFonts w:ascii="Cambria Math" w:eastAsia="Calibri" w:hAnsi="Cambria Math"/>
            <w:lang w:val="en-GB"/>
          </w:rPr>
          <m:t>w</m:t>
        </m:r>
        <m:r>
          <w:rPr>
            <w:rFonts w:ascii="Cambria Math" w:hAnsi="Cambria Math"/>
            <w:lang w:val="en-GB"/>
          </w:rPr>
          <m:t>→1</m:t>
        </m:r>
      </m:oMath>
      <w:r>
        <w:rPr>
          <w:rFonts w:eastAsia="Calibri"/>
          <w:lang w:val="en-GB"/>
        </w:rPr>
        <w:t xml:space="preserve"> hold. If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≤d&lt;1</m:t>
        </m:r>
      </m:oMath>
      <w:r>
        <w:rPr>
          <w:rFonts w:eastAsia="Calibri"/>
          <w:lang w:val="en-GB"/>
        </w:rPr>
        <w:t xml:space="preserve"> then [13.1] (I,I) is the unique Pareto inefficient Nash equilibrium and the R&amp;D investment decision game with product </w:t>
      </w:r>
      <w:r>
        <w:rPr>
          <w:rFonts w:eastAsia="Calibri"/>
          <w:lang w:val="en-GB"/>
        </w:rPr>
        <w:lastRenderedPageBreak/>
        <w:t xml:space="preserve">differentiation is a prisoner’s dilemma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&lt;g&lt;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and [13.2] (I,I) is the unique Pareto efficient Nash equilibrium and the R&amp;D investment decision game with product differentiation is a deadlock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lang w:val="en-GB"/>
          </w:rPr>
          <m:t>g&gt;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&lt;β≤</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lang w:val="en-GB"/>
              </w:rPr>
            </m:ctrlPr>
          </m:num>
          <m:den>
            <m:r>
              <w:rPr>
                <w:rFonts w:ascii="Cambria Math" w:eastAsia="Calibri" w:hAnsi="Cambria Math"/>
                <w:lang w:val="en-GB"/>
              </w:rPr>
              <m:t>2</m:t>
            </m:r>
          </m:den>
        </m:f>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w:t>
      </w:r>
    </w:p>
    <w:p w14:paraId="43473D46" w14:textId="77777777" w:rsidR="00A47CAD" w:rsidRDefault="00A47CAD" w:rsidP="00A47CAD">
      <w:pPr>
        <w:jc w:val="both"/>
        <w:rPr>
          <w:rFonts w:eastAsia="Calibri"/>
          <w:lang w:val="en-GB"/>
        </w:rPr>
      </w:pPr>
    </w:p>
    <w:p w14:paraId="1F06903B" w14:textId="77777777" w:rsidR="00A47CAD" w:rsidRDefault="00A47CAD" w:rsidP="00A47CAD">
      <w:pPr>
        <w:suppressAutoHyphens w:val="0"/>
        <w:jc w:val="both"/>
        <w:rPr>
          <w:rFonts w:eastAsia="Calibri"/>
          <w:bCs/>
          <w:lang w:val="en-GB" w:eastAsia="en-US"/>
        </w:rPr>
      </w:pPr>
      <w:r>
        <w:rPr>
          <w:rFonts w:eastAsia="Calibri"/>
          <w:lang w:val="en-GB"/>
        </w:rPr>
        <w:t>[14] Products are substitutes (</w:t>
      </w:r>
      <m:oMath>
        <m:r>
          <w:rPr>
            <w:rFonts w:ascii="Cambria Math" w:eastAsia="Calibri" w:hAnsi="Cambria Math"/>
            <w:lang w:val="en-GB"/>
          </w:rPr>
          <m:t>d&gt;0</m:t>
        </m:r>
      </m:oMath>
      <w:r>
        <w:rPr>
          <w:rFonts w:eastAsia="Calibri"/>
          <w:lang w:val="en-GB"/>
        </w:rPr>
        <w:t xml:space="preserve">). Let </w:t>
      </w:r>
      <m:oMath>
        <m:r>
          <w:rPr>
            <w:rFonts w:ascii="Cambria Math" w:eastAsia="Calibri" w:hAnsi="Cambria Math"/>
            <w:lang w:val="en-GB"/>
          </w:rPr>
          <m:t>w</m:t>
        </m:r>
        <m:r>
          <w:rPr>
            <w:rFonts w:ascii="Cambria Math" w:hAnsi="Cambria Math"/>
            <w:lang w:val="en-GB"/>
          </w:rPr>
          <m:t>→1</m:t>
        </m:r>
      </m:oMath>
      <w:r>
        <w:rPr>
          <w:rFonts w:eastAsia="Calibri"/>
          <w:lang w:val="en-GB"/>
        </w:rPr>
        <w:t xml:space="preserve"> hold. If </w:t>
      </w:r>
      <m:oMath>
        <m:r>
          <w:rPr>
            <w:rFonts w:ascii="Cambria Math" w:hAnsi="Cambria Math"/>
            <w:lang w:val="en-GB"/>
          </w:rPr>
          <m:t>0&lt;d&lt;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oMath>
      <w:r>
        <w:rPr>
          <w:rFonts w:eastAsia="Calibri"/>
          <w:lang w:val="en-GB"/>
        </w:rPr>
        <w:t xml:space="preserve"> then (I,I) is the unique Pareto efficient Nash equilibrium and the R&amp;D investment decision game with product differentiation is a deadlock for any </w:t>
      </w:r>
      <m:oMath>
        <m:r>
          <w:rPr>
            <w:rFonts w:ascii="Cambria Math" w:eastAsia="Calibri" w:hAnsi="Cambria Math"/>
            <w:lang w:val="en-GB"/>
          </w:rPr>
          <m:t>0≤β≤</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lang w:val="en-GB"/>
              </w:rPr>
            </m:ctrlPr>
          </m:num>
          <m:den>
            <m:r>
              <w:rPr>
                <w:rFonts w:ascii="Cambria Math" w:eastAsia="Calibri" w:hAnsi="Cambria Math"/>
                <w:lang w:val="en-GB"/>
              </w:rPr>
              <m:t>2</m:t>
            </m:r>
          </m:den>
        </m:f>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w:t>
      </w:r>
    </w:p>
    <w:p w14:paraId="59D7ED31" w14:textId="77777777" w:rsidR="00A47CAD" w:rsidRDefault="00A47CAD" w:rsidP="00A47CAD">
      <w:pPr>
        <w:suppressAutoHyphens w:val="0"/>
        <w:jc w:val="both"/>
        <w:rPr>
          <w:rFonts w:eastAsia="Calibri"/>
          <w:bCs/>
          <w:lang w:val="en-GB" w:eastAsia="en-US"/>
        </w:rPr>
      </w:pPr>
    </w:p>
    <w:p w14:paraId="4BB34EC3" w14:textId="5E25754E" w:rsidR="00A47CAD" w:rsidRDefault="00A47CAD" w:rsidP="00A47CAD">
      <w:pPr>
        <w:suppressAutoHyphens w:val="0"/>
        <w:jc w:val="both"/>
        <w:rPr>
          <w:rFonts w:eastAsia="Calibri"/>
          <w:bCs/>
          <w:lang w:val="en-GB" w:eastAsia="en-US"/>
        </w:rPr>
      </w:pPr>
      <w:r>
        <w:rPr>
          <w:rFonts w:eastAsia="Calibri"/>
          <w:b/>
          <w:lang w:val="en-GB" w:eastAsia="en-US"/>
        </w:rPr>
        <w:t xml:space="preserve">Proof of Propositions </w:t>
      </w:r>
      <w:r w:rsidR="00E16165">
        <w:rPr>
          <w:rFonts w:eastAsia="Calibri"/>
          <w:b/>
          <w:lang w:val="en-GB" w:eastAsia="en-US"/>
        </w:rPr>
        <w:t>A.2</w:t>
      </w:r>
      <w:r w:rsidRPr="0088505D">
        <w:rPr>
          <w:rFonts w:eastAsia="Calibri"/>
          <w:bCs/>
          <w:lang w:val="en-GB" w:eastAsia="en-US"/>
        </w:rPr>
        <w:t>.</w:t>
      </w:r>
    </w:p>
    <w:p w14:paraId="38E16023" w14:textId="77777777" w:rsidR="00A47CAD" w:rsidRDefault="00A47CAD" w:rsidP="00A47CAD">
      <w:pPr>
        <w:suppressAutoHyphens w:val="0"/>
        <w:jc w:val="both"/>
        <w:rPr>
          <w:rFonts w:eastAsia="Calibri"/>
          <w:bCs/>
          <w:lang w:val="en-GB" w:eastAsia="en-US"/>
        </w:rPr>
      </w:pPr>
    </w:p>
    <w:p w14:paraId="3931FBA0" w14:textId="6268E5DB" w:rsidR="00A47CAD" w:rsidRDefault="00A47CAD" w:rsidP="00A47CAD">
      <w:pPr>
        <w:suppressAutoHyphens w:val="0"/>
        <w:jc w:val="both"/>
        <w:rPr>
          <w:rFonts w:eastAsia="Calibri"/>
          <w:bCs/>
          <w:lang w:val="en-GB" w:eastAsia="en-US"/>
        </w:rPr>
      </w:pPr>
      <w:r>
        <w:rPr>
          <w:rFonts w:eastAsia="Calibri"/>
          <w:bCs/>
          <w:lang w:val="en-GB" w:eastAsia="en-US"/>
        </w:rPr>
        <w:t>Point [1]. I</w:t>
      </w:r>
      <w:r>
        <w:rPr>
          <w:rFonts w:eastAsia="Calibri"/>
          <w:lang w:val="en-GB"/>
        </w:rPr>
        <w:t>f products are complements (</w:t>
      </w:r>
      <m:oMath>
        <m:r>
          <w:rPr>
            <w:rFonts w:ascii="Cambria Math" w:eastAsia="Calibri" w:hAnsi="Cambria Math"/>
            <w:lang w:val="en-GB"/>
          </w:rPr>
          <m:t>d&lt;0</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Moreover,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-1≤</m:t>
        </m:r>
        <m:r>
          <w:rPr>
            <w:rFonts w:ascii="Cambria Math" w:hAnsi="Cambria Math"/>
            <w:noProof/>
          </w:rPr>
          <m:t>d</m:t>
        </m:r>
        <m:r>
          <w:rPr>
            <w:rFonts w:ascii="Cambria Math" w:hAnsi="Cambria Math"/>
            <w:noProof/>
            <w:lang w:val="en-GB"/>
          </w:rPr>
          <m:t>&lt;0</m:t>
        </m:r>
      </m:oMath>
      <w:r>
        <w:rPr>
          <w:rFonts w:eastAsia="Calibri"/>
          <w:lang w:val="en-GB"/>
        </w:rPr>
        <w:t xml:space="preserve">,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rFonts w:eastAsia="Calibri"/>
          <w:lang w:val="en-GB"/>
        </w:rPr>
        <w:t xml:space="preserve">. If </w:t>
      </w:r>
      <m:oMath>
        <m:r>
          <w:rPr>
            <w:rFonts w:ascii="Cambria Math" w:hAnsi="Cambria Math"/>
            <w:noProof/>
          </w:rPr>
          <m:t>β</m:t>
        </m:r>
        <m:r>
          <w:rPr>
            <w:rFonts w:ascii="Cambria Math" w:hAnsi="Cambria Math"/>
            <w:noProof/>
            <w:lang w:val="en-GB"/>
          </w:rPr>
          <m:t>=0</m:t>
        </m:r>
      </m:oMath>
      <w:r w:rsidRPr="00C54E3F">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lang w:val="en-GB"/>
                  </w:rPr>
                  <m:t>0,</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lang w:val="en-GB"/>
          </w:rPr>
          <m:t>0,</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as </w:t>
      </w:r>
      <m:oMath>
        <m:r>
          <w:rPr>
            <w:rFonts w:ascii="Cambria Math" w:hAnsi="Cambria Math"/>
            <w:noProof/>
            <w:lang w:val="en-GB"/>
          </w:rPr>
          <m:t>2</m:t>
        </m:r>
        <m:d>
          <m:dPr>
            <m:ctrlPr>
              <w:rPr>
                <w:rFonts w:ascii="Cambria Math" w:hAnsi="Cambria Math"/>
                <w:i/>
                <w:noProof/>
                <w:lang w:val="en-GB"/>
              </w:rPr>
            </m:ctrlPr>
          </m:dPr>
          <m:e>
            <m:r>
              <w:rPr>
                <w:rFonts w:ascii="Cambria Math" w:hAnsi="Cambria Math"/>
                <w:noProof/>
                <w:lang w:val="en-GB"/>
              </w:rPr>
              <m:t>1-w</m:t>
            </m:r>
          </m:e>
        </m:d>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2-w</m:t>
            </m:r>
          </m:e>
        </m:d>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-1≤</m:t>
        </m:r>
        <m:r>
          <w:rPr>
            <w:rFonts w:ascii="Cambria Math" w:hAnsi="Cambria Math"/>
            <w:noProof/>
          </w:rPr>
          <m:t>d</m:t>
        </m:r>
        <m:r>
          <w:rPr>
            <w:rFonts w:ascii="Cambria Math" w:hAnsi="Cambria Math"/>
            <w:noProof/>
            <w:lang w:val="en-GB"/>
          </w:rPr>
          <m:t>&lt;0</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and </w:t>
      </w:r>
      <m:oMath>
        <m:f>
          <m:fPr>
            <m:ctrlPr>
              <w:rPr>
                <w:rFonts w:ascii="Cambria Math" w:eastAsia="Calibri" w:hAnsi="Cambria Math"/>
                <w:i/>
                <w:lang w:val="en-GB"/>
              </w:rPr>
            </m:ctrlPr>
          </m:fPr>
          <m:num>
            <m:r>
              <m:rPr>
                <m:sty m:val="p"/>
              </m:rPr>
              <w:rPr>
                <w:rFonts w:ascii="Cambria Math"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&gt;0</m:t>
        </m:r>
      </m:oMath>
      <w:r>
        <w:rPr>
          <w:rFonts w:eastAsia="Calibri"/>
          <w:lang w:val="en-GB"/>
        </w:rPr>
        <w:t xml:space="preserve"> for any </w:t>
      </w:r>
      <m:oMath>
        <m:r>
          <w:rPr>
            <w:rFonts w:ascii="Cambria Math" w:eastAsia="Calibri" w:hAnsi="Cambria Math"/>
            <w:lang w:val="en-GB"/>
          </w:rPr>
          <m:t>-1≤</m:t>
        </m:r>
        <m:r>
          <w:rPr>
            <w:rFonts w:ascii="Cambria Math" w:hAnsi="Cambria Math"/>
            <w:noProof/>
          </w:rPr>
          <m:t>d</m:t>
        </m:r>
        <m:r>
          <w:rPr>
            <w:rFonts w:ascii="Cambria Math" w:hAnsi="Cambria Math"/>
            <w:noProof/>
            <w:lang w:val="en-GB"/>
          </w:rPr>
          <m:t>&lt;0</m:t>
        </m:r>
      </m:oMath>
      <w:r>
        <w:rPr>
          <w:rFonts w:eastAsia="Calibri"/>
          <w:lang w:val="en-GB"/>
        </w:rPr>
        <w:t xml:space="preserve">,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&lt;1</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sidRPr="002C3075">
        <w:rPr>
          <w:rFonts w:eastAsia="Calibri"/>
          <w:lang w:val="en-GB"/>
        </w:rPr>
        <w:t xml:space="preserve"> </w:t>
      </w:r>
      <w:r>
        <w:rPr>
          <w:rFonts w:eastAsia="Calibri"/>
          <w:lang w:val="en-GB"/>
        </w:rPr>
        <w:t xml:space="preserve">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p>
    <w:p w14:paraId="4D8F0BF4" w14:textId="77777777" w:rsidR="00A47CAD" w:rsidRDefault="00A47CAD" w:rsidP="00A47CAD">
      <w:pPr>
        <w:suppressAutoHyphens w:val="0"/>
        <w:jc w:val="both"/>
        <w:rPr>
          <w:rFonts w:eastAsia="Calibri"/>
          <w:bCs/>
          <w:lang w:val="en-GB" w:eastAsia="en-US"/>
        </w:rPr>
      </w:pPr>
    </w:p>
    <w:p w14:paraId="03CA7FE3" w14:textId="041B655B" w:rsidR="00A47CAD" w:rsidRPr="00C33C34" w:rsidRDefault="00A47CAD" w:rsidP="00A47CAD">
      <w:pPr>
        <w:suppressAutoHyphens w:val="0"/>
        <w:jc w:val="both"/>
        <w:rPr>
          <w:rFonts w:eastAsia="Calibri"/>
          <w:lang w:val="en-GB"/>
        </w:rPr>
      </w:pPr>
      <w:r>
        <w:rPr>
          <w:rFonts w:eastAsia="Calibri"/>
          <w:bCs/>
          <w:lang w:val="en-GB" w:eastAsia="en-US"/>
        </w:rPr>
        <w:t xml:space="preserve">Points [2] and [3]. 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m:t>
        </m:r>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2</m:t>
            </m:r>
          </m:den>
        </m:f>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 xml:space="preserve">) </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m:t>
        </m:r>
        <m:f>
          <m:fPr>
            <m:ctrlPr>
              <w:rPr>
                <w:rFonts w:ascii="Cambria Math" w:eastAsia="Calibri" w:hAnsi="Cambria Math"/>
                <w:i/>
                <w:lang w:val="en-GB"/>
              </w:rPr>
            </m:ctrlPr>
          </m:fPr>
          <m:num>
            <m:r>
              <w:rPr>
                <w:rFonts w:ascii="Cambria Math" w:hAnsi="Cambria Math"/>
                <w:noProof/>
                <w:lang w:val="en-GB"/>
              </w:rPr>
              <m:t>1</m:t>
            </m:r>
            <m:ctrlPr>
              <w:rPr>
                <w:rFonts w:ascii="Cambria Math" w:hAnsi="Cambria Math"/>
                <w:i/>
                <w:noProof/>
                <w:lang w:val="en-GB"/>
              </w:rPr>
            </m:ctrlPr>
          </m:num>
          <m:den>
            <m:r>
              <w:rPr>
                <w:rFonts w:ascii="Cambria Math" w:eastAsia="Calibri" w:hAnsi="Cambria Math"/>
                <w:lang w:val="en-GB"/>
              </w:rPr>
              <m:t>2</m:t>
            </m:r>
          </m:den>
        </m:f>
      </m:oMath>
      <w:r>
        <w:rPr>
          <w:rFonts w:eastAsia="Calibri"/>
          <w:lang w:val="en-GB"/>
        </w:rPr>
        <w:t xml:space="preserve">. If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eastAsia="Calibri" w:hAnsi="Cambria Math"/>
            <w:lang w:val="en-GB"/>
          </w:rPr>
          <m:t>≤</m:t>
        </m:r>
        <m:r>
          <w:rPr>
            <w:rFonts w:ascii="Cambria Math" w:hAnsi="Cambria Math"/>
            <w:lang w:val="en-GB"/>
          </w:rPr>
          <m:t>d</m:t>
        </m:r>
        <m:r>
          <w:rPr>
            <w:rFonts w:ascii="Cambria Math" w:eastAsia="Calibri" w:hAnsi="Cambria Math"/>
            <w:lang w:val="en-GB"/>
          </w:rPr>
          <m:t>&lt;</m:t>
        </m:r>
        <m:r>
          <w:rPr>
            <w:rFonts w:ascii="Cambria Math" w:hAnsi="Cambria Math"/>
            <w:lang w:val="en-GB"/>
          </w:rPr>
          <m:t>1</m:t>
        </m:r>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oMath>
      <w:r w:rsidRPr="004E359F">
        <w:rPr>
          <w:rFonts w:eastAsia="Calibri"/>
          <w:lang w:val="en-GB"/>
        </w:rPr>
        <w:t xml:space="preserve"> </w:t>
      </w:r>
      <w:r>
        <w:rPr>
          <w:rFonts w:eastAsia="Calibri"/>
          <w:lang w:val="en-GB"/>
        </w:rPr>
        <w:t xml:space="preserve">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eastAsia="Calibri" w:hAnsi="Cambria Math"/>
            <w:lang w:val="en-GB"/>
          </w:rPr>
          <m:t>&lt;</m:t>
        </m:r>
        <m:r>
          <w:rPr>
            <w:rFonts w:ascii="Cambria Math" w:eastAsia="Calibri" w:hAnsi="Cambria Math"/>
          </w:rPr>
          <m:t>β</m:t>
        </m:r>
        <m:r>
          <w:rPr>
            <w:rFonts w:ascii="Cambria Math" w:eastAsia="Calibri" w:hAnsi="Cambria Math"/>
            <w:lang w:val="en-GB"/>
          </w:rPr>
          <m:t>≤1</m:t>
        </m:r>
      </m:oMath>
      <w:r>
        <w:rPr>
          <w:rFonts w:eastAsia="Calibri"/>
          <w:lang w:val="en-GB"/>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&gt;0</m:t>
        </m:r>
      </m:oMath>
      <w:r>
        <w:rPr>
          <w:rFonts w:eastAsia="Calibri"/>
          <w:lang w:val="en-GB"/>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m:t>
        </m:r>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2</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0552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8E5D1B">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If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then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&lt;0</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0A98DEB1" w14:textId="77777777" w:rsidR="00A47CAD" w:rsidRDefault="00A47CAD" w:rsidP="00A47CAD">
      <w:pPr>
        <w:suppressAutoHyphens w:val="0"/>
        <w:jc w:val="both"/>
        <w:rPr>
          <w:rFonts w:eastAsia="Calibri"/>
          <w:bCs/>
          <w:lang w:val="en-GB" w:eastAsia="en-US"/>
        </w:rPr>
      </w:pPr>
    </w:p>
    <w:p w14:paraId="25A3DAC2" w14:textId="55511DBC" w:rsidR="00A47CAD" w:rsidRPr="0061611A" w:rsidRDefault="00A47CAD" w:rsidP="00A47CAD">
      <w:pPr>
        <w:suppressAutoHyphens w:val="0"/>
        <w:jc w:val="both"/>
        <w:rPr>
          <w:rFonts w:eastAsia="Calibri"/>
          <w:lang w:val="en-GB"/>
        </w:rPr>
      </w:pPr>
      <w:r>
        <w:rPr>
          <w:rFonts w:eastAsia="Calibri"/>
          <w:bCs/>
          <w:lang w:val="en-GB" w:eastAsia="en-US"/>
        </w:rPr>
        <w:t xml:space="preserve">Points [4], [5] and [6]. 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and</w:t>
      </w:r>
      <w:r>
        <w:rPr>
          <w:rFonts w:eastAsia="Calibri"/>
          <w:bCs/>
          <w:lang w:val="en-GB" w:eastAsia="en-US"/>
        </w:rPr>
        <w:t xml:space="preserve"> </w:t>
      </w:r>
      <m:oMath>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≤d&lt;1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eastAsia="Calibri" w:hAnsi="Cambria Math"/>
              </w:rPr>
              <m:t>β</m:t>
            </m:r>
            <m:r>
              <w:rPr>
                <w:rFonts w:ascii="Cambria Math" w:eastAsia="Calibri" w:hAnsi="Cambria Math"/>
                <w:lang w:val="en-GB"/>
              </w:rPr>
              <m:t>≤</m:t>
            </m:r>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&gt;0</m:t>
        </m:r>
      </m:oMath>
      <w:r>
        <w:rPr>
          <w:rFonts w:eastAsia="Calibri"/>
          <w:lang w:val="en-GB"/>
        </w:rPr>
        <w:t xml:space="preserve"> and </w:t>
      </w:r>
      <m:oMath>
        <m:sSub>
          <m:sSubPr>
            <m:ctrlPr>
              <w:rPr>
                <w:rFonts w:ascii="Cambria Math" w:hAnsi="Cambria Math"/>
                <w:i/>
              </w:rPr>
            </m:ctrlPr>
          </m:sSubPr>
          <m:e>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&lt;</m:t>
            </m:r>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w:lastRenderedPageBreak/>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w:r w:rsidRPr="00750570">
        <w:rPr>
          <w:rFonts w:eastAsia="Calibri"/>
          <w:lang w:val="en-GB"/>
        </w:rPr>
        <w:t xml:space="preserve">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w:t>
      </w:r>
      <w:r w:rsidRPr="00750570">
        <w:rPr>
          <w:rFonts w:eastAsia="Calibri"/>
          <w:lang w:val="en-GB"/>
        </w:rPr>
        <w:t>and for</w:t>
      </w:r>
      <w:r>
        <w:rPr>
          <w:rFonts w:eastAsia="Calibri"/>
          <w:lang w:val="en-GB"/>
        </w:rPr>
        <w:t xml:space="preserve">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DA4BF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w:r w:rsidRPr="00750570">
        <w:rPr>
          <w:rFonts w:eastAsia="Calibri"/>
          <w:lang w:val="en-GB"/>
        </w:rPr>
        <w:t xml:space="preserve">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61611A">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61611A">
        <w:rPr>
          <w:rFonts w:eastAsia="Calibri"/>
          <w:lang w:val="en-GB"/>
        </w:rPr>
        <w:t>, f</w:t>
      </w:r>
      <w:r>
        <w:rPr>
          <w:rFonts w:eastAsia="Calibri"/>
          <w:lang w:val="en-GB"/>
        </w:rPr>
        <w:t xml:space="preserve">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eastAsia="Calibri" w:hAnsi="Cambria Math"/>
                <w:i/>
                <w:lang w:val="en-GB"/>
              </w:rPr>
            </m:ctrlPr>
          </m:dPr>
          <m:e>
            <m:r>
              <w:rPr>
                <w:rFonts w:ascii="Cambria Math" w:eastAsia="Calibri" w:hAnsi="Cambria Math"/>
                <w:lang w:val="en-GB"/>
              </w:rPr>
              <m:t>d,w</m:t>
            </m:r>
          </m:e>
        </m:d>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w:t>
      </w:r>
      <w:r>
        <w:rPr>
          <w:rFonts w:eastAsia="Calibri"/>
          <w:bCs/>
          <w:lang w:val="en-GB" w:eastAsia="en-US"/>
        </w:rPr>
        <w:t xml:space="preserve">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and</w:t>
      </w:r>
      <w:r>
        <w:rPr>
          <w:rFonts w:eastAsia="Calibri"/>
          <w:bCs/>
          <w:lang w:val="en-GB" w:eastAsia="en-US"/>
        </w:rPr>
        <w:t xml:space="preserve">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hAnsi="Cambria Math"/>
            <w:lang w:val="en-GB"/>
          </w:rPr>
          <m:t>≤d&lt;</m:t>
        </m:r>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noProof/>
                <w:lang w:val="en-GB"/>
              </w:rPr>
              <m:t>≤</m:t>
            </m:r>
            <m:r>
              <w:rPr>
                <w:rFonts w:ascii="Cambria Math" w:hAnsi="Cambria Math"/>
                <w:noProof/>
              </w:rPr>
              <m:t>β</m:t>
            </m:r>
            <m:r>
              <w:rPr>
                <w:rFonts w:ascii="Cambria Math" w:hAnsi="Cambria Math"/>
                <w:noProof/>
                <w:lang w:val="en-GB"/>
              </w:rPr>
              <m:t>&lt;</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&gt;0</m:t>
        </m:r>
      </m:oMath>
      <w:r>
        <w:rPr>
          <w:rFonts w:eastAsia="Calibri"/>
          <w:lang w:val="en-GB"/>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0552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8E5D1B">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w:t>
      </w:r>
      <w:r>
        <w:rPr>
          <w:rFonts w:eastAsia="Calibri"/>
          <w:bCs/>
          <w:lang w:val="en-GB" w:eastAsia="en-US"/>
        </w:rPr>
        <w:t xml:space="preserve">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and</w:t>
      </w:r>
      <w:r>
        <w:rPr>
          <w:rFonts w:eastAsia="Calibri"/>
          <w:bCs/>
          <w:lang w:val="en-GB" w:eastAsia="en-US"/>
        </w:rPr>
        <w:t xml:space="preserve">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1A0C0FA2" w14:textId="77777777" w:rsidR="00A47CAD" w:rsidRDefault="00A47CAD" w:rsidP="00A47CAD">
      <w:pPr>
        <w:suppressAutoHyphens w:val="0"/>
        <w:jc w:val="both"/>
        <w:rPr>
          <w:rFonts w:eastAsia="Calibri"/>
          <w:bCs/>
          <w:lang w:val="en-GB" w:eastAsia="en-US"/>
        </w:rPr>
      </w:pPr>
    </w:p>
    <w:p w14:paraId="5BC07472" w14:textId="52EC4F65" w:rsidR="00A47CAD" w:rsidRPr="009431ED" w:rsidRDefault="00A47CAD" w:rsidP="00A47CAD">
      <w:pPr>
        <w:suppressAutoHyphens w:val="0"/>
        <w:jc w:val="both"/>
        <w:rPr>
          <w:rFonts w:eastAsia="Calibri"/>
          <w:lang w:val="en-GB"/>
        </w:rPr>
      </w:pPr>
      <w:r>
        <w:rPr>
          <w:rFonts w:eastAsia="Calibri"/>
          <w:bCs/>
          <w:lang w:val="en-GB" w:eastAsia="en-US"/>
        </w:rPr>
        <w:t xml:space="preserve">Points [7], [8], [9] and [10]. 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and</w:t>
      </w:r>
      <w:r>
        <w:rPr>
          <w:rFonts w:eastAsia="Calibri"/>
          <w:bCs/>
          <w:lang w:val="en-GB" w:eastAsia="en-US"/>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CC</m:t>
            </m:r>
          </m:sub>
        </m:sSub>
        <m:r>
          <w:rPr>
            <w:rFonts w:ascii="Cambria Math" w:hAnsi="Cambria Math"/>
            <w:lang w:val="en-GB"/>
          </w:rPr>
          <m:t>(</m:t>
        </m:r>
        <m:r>
          <w:rPr>
            <w:rFonts w:ascii="Cambria Math" w:eastAsia="Calibri" w:hAnsi="Cambria Math"/>
            <w:lang w:val="en-GB"/>
          </w:rPr>
          <m:t>w)</m:t>
        </m:r>
        <m:r>
          <w:rPr>
            <w:rFonts w:ascii="Cambria Math" w:hAnsi="Cambria Math"/>
            <w:lang w:val="en-GB"/>
          </w:rPr>
          <m:t>≤d&lt;1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w:t>
      </w:r>
      <m:oMath>
        <m:sSubSup>
          <m:sSubSupPr>
            <m:ctrlPr>
              <w:rPr>
                <w:rFonts w:ascii="Cambria Math" w:eastAsia="Calibri" w:hAnsi="Cambria Math"/>
                <w:i/>
              </w:rPr>
            </m:ctrlPr>
          </m:sSubSupPr>
          <m:e>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(d)&gt;0</m:t>
        </m:r>
      </m:oMath>
      <w:r>
        <w:rPr>
          <w:rFonts w:eastAsia="Calibri"/>
          <w:lang w:val="en-GB"/>
        </w:rPr>
        <w:t xml:space="preserve"> and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0552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7860FD">
        <w:rPr>
          <w:rFonts w:eastAsia="Calibri"/>
          <w:lang w:val="en-GB"/>
        </w:rPr>
        <w:t>,</w:t>
      </w:r>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w:t>
      </w:r>
      <w:r>
        <w:rPr>
          <w:rFonts w:eastAsia="Calibri"/>
          <w:bCs/>
          <w:lang w:val="en-GB" w:eastAsia="en-US"/>
        </w:rPr>
        <w:t xml:space="preserve">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and</w:t>
      </w:r>
      <w:r>
        <w:rPr>
          <w:rFonts w:eastAsia="Calibri"/>
          <w:bCs/>
          <w:lang w:val="en-GB" w:eastAsia="en-US"/>
        </w:rPr>
        <w:t xml:space="preserve"> </w:t>
      </w:r>
      <m:oMath>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≤d&lt;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CC</m:t>
            </m:r>
          </m:sub>
        </m:sSub>
        <m:r>
          <w:rPr>
            <w:rFonts w:ascii="Cambria Math" w:hAnsi="Cambria Math"/>
            <w:lang w:val="en-GB"/>
          </w:rPr>
          <m:t>(</m:t>
        </m:r>
        <m:r>
          <w:rPr>
            <w:rFonts w:ascii="Cambria Math" w:eastAsia="Calibri" w:hAnsi="Cambria Math"/>
            <w:lang w:val="en-GB"/>
          </w:rPr>
          <m:t>w)</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eastAsia="Calibri" w:hAnsi="Cambria Math"/>
              </w:rPr>
              <m:t>β</m:t>
            </m:r>
            <m:r>
              <w:rPr>
                <w:rFonts w:ascii="Cambria Math" w:eastAsia="Calibri" w:hAnsi="Cambria Math"/>
                <w:lang w:val="en-GB"/>
              </w:rPr>
              <m:t>≤</m:t>
            </m:r>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&gt;0</m:t>
        </m:r>
      </m:oMath>
      <w:r>
        <w:rPr>
          <w:rFonts w:eastAsia="Calibri"/>
          <w:lang w:val="en-GB"/>
        </w:rPr>
        <w:t xml:space="preserve"> and </w:t>
      </w:r>
      <m:oMath>
        <m:sSub>
          <m:sSubPr>
            <m:ctrlPr>
              <w:rPr>
                <w:rFonts w:ascii="Cambria Math" w:hAnsi="Cambria Math"/>
                <w:i/>
              </w:rPr>
            </m:ctrlPr>
          </m:sSubPr>
          <m:e>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&lt;</m:t>
            </m:r>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w:r w:rsidRPr="00750570">
        <w:rPr>
          <w:rFonts w:eastAsia="Calibri"/>
          <w:lang w:val="en-GB"/>
        </w:rPr>
        <w:t xml:space="preserve">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w:t>
      </w:r>
      <w:r w:rsidRPr="00750570">
        <w:rPr>
          <w:rFonts w:eastAsia="Calibri"/>
          <w:lang w:val="en-GB"/>
        </w:rPr>
        <w:t>and</w:t>
      </w:r>
      <w:r>
        <w:rPr>
          <w:rFonts w:eastAsia="Calibri"/>
          <w:lang w:val="en-GB"/>
        </w:rPr>
        <w:t xml:space="preserve"> </w:t>
      </w:r>
      <w:r w:rsidRPr="00750570">
        <w:rPr>
          <w:rFonts w:eastAsia="Calibri"/>
          <w:lang w:val="en-GB"/>
        </w:rPr>
        <w:t>for</w:t>
      </w:r>
      <w:r>
        <w:rPr>
          <w:rFonts w:eastAsia="Calibri"/>
          <w:lang w:val="en-GB"/>
        </w:rPr>
        <w:t xml:space="preserve">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DA4BF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w:r w:rsidRPr="00750570">
        <w:rPr>
          <w:rFonts w:eastAsia="Calibri"/>
          <w:lang w:val="en-GB"/>
        </w:rPr>
        <w:t xml:space="preserve">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61611A">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sSub>
          <m:sSubPr>
            <m:ctrlPr>
              <w:rPr>
                <w:rFonts w:ascii="Cambria Math" w:eastAsia="SimSun" w:hAnsi="Cambria Math"/>
                <w:i/>
                <w:lang w:val="en-GB"/>
              </w:rPr>
            </m:ctrlPr>
          </m:sSubPr>
          <m:e>
            <m:r>
              <w:rPr>
                <w:rFonts w:ascii="Cambria Math" w:eastAsia="SimSun" w:hAnsi="Cambria Math"/>
                <w:lang w:val="en-GB"/>
              </w:rPr>
              <m:t>&lt;</m:t>
            </m:r>
            <m:r>
              <w:rPr>
                <w:rFonts w:ascii="Cambria Math" w:eastAsia="SimSun" w:hAnsi="Cambria Math"/>
              </w:rPr>
              <m:t>β</m:t>
            </m:r>
            <m:r>
              <w:rPr>
                <w:rFonts w:ascii="Cambria Math" w:eastAsia="Calibri" w:hAnsi="Cambria Math"/>
                <w:lang w:val="en-GB"/>
              </w:rPr>
              <m:t>≤</m:t>
            </m:r>
            <m:acc>
              <m:accPr>
                <m:chr m:val="̅"/>
                <m:ctrlPr>
                  <w:rPr>
                    <w:rFonts w:ascii="Cambria Math" w:eastAsia="SimSun" w:hAnsi="Cambria Math"/>
                    <w:i/>
                    <w:lang w:val="en-GB"/>
                  </w:rPr>
                </m:ctrlPr>
              </m:accPr>
              <m:e>
                <m:r>
                  <w:rPr>
                    <w:rFonts w:ascii="Cambria Math" w:hAnsi="Cambria Math"/>
                  </w:rPr>
                  <m:t>β</m:t>
                </m:r>
              </m:e>
            </m:acc>
          </m:e>
          <m:sub>
            <m:r>
              <w:rPr>
                <w:rFonts w:ascii="Cambria Math" w:hAnsi="Cambria Math"/>
              </w:rPr>
              <m:t>C</m:t>
            </m:r>
          </m:sub>
        </m:sSub>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sidRPr="00750570">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61611A">
        <w:rPr>
          <w:rFonts w:eastAsia="Calibri"/>
          <w:lang w:val="en-GB"/>
        </w:rPr>
        <w:t>, f</w:t>
      </w:r>
      <w:r>
        <w:rPr>
          <w:rFonts w:eastAsia="Calibri"/>
          <w:lang w:val="en-GB"/>
        </w:rPr>
        <w:t xml:space="preserve">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eastAsia="Calibri" w:hAnsi="Cambria Math"/>
                <w:i/>
                <w:lang w:val="en-GB"/>
              </w:rPr>
            </m:ctrlPr>
          </m:dPr>
          <m:e>
            <m:r>
              <w:rPr>
                <w:rFonts w:ascii="Cambria Math" w:eastAsia="Calibri" w:hAnsi="Cambria Math"/>
                <w:lang w:val="en-GB"/>
              </w:rPr>
              <m:t>d,w</m:t>
            </m:r>
          </m:e>
        </m:d>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If </w:t>
      </w:r>
      <w:r>
        <w:rPr>
          <w:rFonts w:eastAsia="Calibri"/>
          <w:bCs/>
          <w:lang w:val="en-GB" w:eastAsia="en-US"/>
        </w:rPr>
        <w:t xml:space="preserve">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and</w:t>
      </w:r>
      <w:r>
        <w:rPr>
          <w:rFonts w:eastAsia="Calibri"/>
          <w:bCs/>
          <w:lang w:val="en-GB" w:eastAsia="en-US"/>
        </w:rPr>
        <w:t xml:space="preserve"> </w:t>
      </w:r>
      <m:oMath>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hAnsi="Cambria Math"/>
            <w:lang w:val="en-GB"/>
          </w:rPr>
          <m:t>≤d&lt;</m:t>
        </m:r>
        <m:sSubSup>
          <m:sSubSupPr>
            <m:ctrlPr>
              <w:rPr>
                <w:rFonts w:ascii="Cambria Math" w:eastAsia="Calibri" w:hAnsi="Cambria Math"/>
                <w:i/>
              </w:rPr>
            </m:ctrlPr>
          </m:sSubSupPr>
          <m:e>
            <m:r>
              <w:rPr>
                <w:rFonts w:ascii="Cambria Math" w:hAnsi="Cambria Math"/>
                <w:noProof/>
              </w:rPr>
              <m:t>d</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NI</m:t>
            </m:r>
          </m:sup>
        </m:sSubSup>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noProof/>
                <w:lang w:val="en-GB"/>
              </w:rPr>
              <m:t>≤</m:t>
            </m:r>
            <m:r>
              <w:rPr>
                <w:rFonts w:ascii="Cambria Math" w:hAnsi="Cambria Math"/>
                <w:noProof/>
              </w:rPr>
              <m:t>β</m:t>
            </m:r>
            <m:r>
              <w:rPr>
                <w:rFonts w:ascii="Cambria Math" w:hAnsi="Cambria Math"/>
                <w:noProof/>
                <w:lang w:val="en-GB"/>
              </w:rPr>
              <m:t>&lt;</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&gt;0</m:t>
        </m:r>
      </m:oMath>
      <w:r>
        <w:rPr>
          <w:rFonts w:eastAsia="Calibri"/>
          <w:lang w:val="en-GB"/>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β</m:t>
                </m:r>
              </m:e>
            </m:acc>
          </m:e>
          <m:sub>
            <m:r>
              <w:rPr>
                <w:rFonts w:ascii="Cambria Math" w:hAnsi="Cambria Math"/>
              </w:rPr>
              <m:t>C</m:t>
            </m:r>
          </m:sub>
        </m:sSub>
        <m:d>
          <m:dPr>
            <m:ctrlPr>
              <w:rPr>
                <w:rFonts w:ascii="Cambria Math" w:hAnsi="Cambria Math"/>
                <w:i/>
              </w:rPr>
            </m:ctrlPr>
          </m:dPr>
          <m:e>
            <m:r>
              <w:rPr>
                <w:rFonts w:ascii="Cambria Math" w:hAnsi="Cambria Math"/>
              </w:rPr>
              <m:t>d</m:t>
            </m:r>
            <m:r>
              <w:rPr>
                <w:rFonts w:ascii="Cambria Math" w:hAnsi="Cambria Math"/>
                <w:lang w:val="en-GB"/>
              </w:rPr>
              <m:t>,</m:t>
            </m:r>
            <m:r>
              <w:rPr>
                <w:rFonts w:ascii="Cambria Math" w:hAnsi="Cambria Math"/>
              </w:rPr>
              <m:t>w</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0552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8E5D1B">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(d,w)</m:t>
        </m:r>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w:t>
      </w:r>
      <w:r>
        <w:rPr>
          <w:rFonts w:eastAsia="Calibri"/>
          <w:bCs/>
          <w:lang w:val="en-GB" w:eastAsia="en-US"/>
        </w:rPr>
        <w:t xml:space="preserve">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and</w:t>
      </w:r>
      <w:r>
        <w:rPr>
          <w:rFonts w:eastAsia="Calibri"/>
          <w:bCs/>
          <w:lang w:val="en-GB" w:eastAsia="en-US"/>
        </w:rPr>
        <w:t xml:space="preserve"> </w:t>
      </w:r>
      <m:oMath>
        <m:r>
          <w:rPr>
            <w:rFonts w:ascii="Cambria Math" w:eastAsia="Calibri" w:hAnsi="Cambria Math"/>
            <w:lang w:val="en-GB"/>
          </w:rPr>
          <m:t>0</m:t>
        </m:r>
        <m:r>
          <w:rPr>
            <w:rFonts w:ascii="Cambria Math" w:hAnsi="Cambria Math"/>
            <w:lang w:val="en-GB"/>
          </w:rPr>
          <m:t>&lt;d&lt;</m:t>
        </m:r>
        <m:sSub>
          <m:sSubPr>
            <m:ctrlPr>
              <w:rPr>
                <w:rFonts w:ascii="Cambria Math" w:hAnsi="Cambria Math"/>
                <w:i/>
              </w:rPr>
            </m:ctrlPr>
          </m:sSubPr>
          <m:e>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then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014014E8" w14:textId="77777777" w:rsidR="00A47CAD" w:rsidRDefault="00A47CAD" w:rsidP="00A47CAD">
      <w:pPr>
        <w:suppressAutoHyphens w:val="0"/>
        <w:jc w:val="both"/>
        <w:rPr>
          <w:rFonts w:eastAsia="Calibri"/>
          <w:bCs/>
          <w:lang w:val="en-GB" w:eastAsia="en-US"/>
        </w:rPr>
      </w:pPr>
    </w:p>
    <w:p w14:paraId="126EB371" w14:textId="5701B7F1" w:rsidR="00A47CAD" w:rsidRPr="00A967AC" w:rsidRDefault="00A47CAD" w:rsidP="00A47CAD">
      <w:pPr>
        <w:suppressAutoHyphens w:val="0"/>
        <w:jc w:val="both"/>
        <w:rPr>
          <w:rFonts w:eastAsia="Calibri"/>
          <w:lang w:val="en-GB"/>
        </w:rPr>
      </w:pPr>
      <w:r>
        <w:rPr>
          <w:rFonts w:eastAsia="Calibri"/>
          <w:bCs/>
          <w:lang w:val="en-GB" w:eastAsia="en-US"/>
        </w:rPr>
        <w:t xml:space="preserve">Points [11] and [12]. If 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≤d&lt;1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where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(d)&gt;0</m:t>
        </m:r>
      </m:oMath>
      <w:r>
        <w:rPr>
          <w:rFonts w:eastAsia="Calibri"/>
          <w:lang w:val="en-GB"/>
        </w:rPr>
        <w:t xml:space="preserve"> and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for any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305529">
        <w:rPr>
          <w:rFonts w:eastAsia="Calibri"/>
          <w:lang w:val="en-GB"/>
        </w:rPr>
        <w:t>,</w:t>
      </w:r>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7860FD">
        <w:rPr>
          <w:rFonts w:eastAsia="Calibri"/>
          <w:lang w:val="en-GB"/>
        </w:rPr>
        <w:t>,</w:t>
      </w:r>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lang w:val="en-GB"/>
              </w:rPr>
              <m:t>g&gt;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If </w:t>
      </w:r>
      <w:r>
        <w:rPr>
          <w:rFonts w:eastAsia="Calibri"/>
          <w:bCs/>
          <w:lang w:val="en-GB" w:eastAsia="en-US"/>
        </w:rPr>
        <w:t xml:space="preserve">products are substitutes </w:t>
      </w:r>
      <w:r>
        <w:rPr>
          <w:rFonts w:eastAsia="Calibri"/>
          <w:lang w:val="en-GB"/>
        </w:rPr>
        <w:t>(</w:t>
      </w:r>
      <m:oMath>
        <m:r>
          <w:rPr>
            <w:rFonts w:ascii="Cambria Math" w:eastAsia="Calibri" w:hAnsi="Cambria Math"/>
            <w:lang w:val="en-GB"/>
          </w:rPr>
          <m:t>d&gt;0</m:t>
        </m:r>
      </m:oMath>
      <w:r>
        <w:rPr>
          <w:rFonts w:eastAsia="Calibri"/>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and </w:t>
      </w:r>
      <m:oMath>
        <m:r>
          <w:rPr>
            <w:rFonts w:ascii="Cambria Math" w:hAnsi="Cambria Math"/>
            <w:lang w:val="en-GB"/>
          </w:rPr>
          <m:t>0&lt;d&lt;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eastAsia="Calibri" w:hAnsi="Cambria Math"/>
                <w:lang w:val="en-GB"/>
              </w:rPr>
              <m:t>0≤</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β&lt;</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is binding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eastAsia="Calibri" w:hAnsi="Cambria Math"/>
          </w:rPr>
          <m:t>d</m:t>
        </m:r>
        <m:r>
          <w:rPr>
            <w:rFonts w:ascii="Cambria Math" w:eastAsia="Calibri" w:hAnsi="Cambria Math"/>
            <w:lang w:val="en-GB"/>
          </w:rPr>
          <m:t>,</m:t>
        </m:r>
        <m:r>
          <w:rPr>
            <w:rFonts w:ascii="Cambria Math" w:eastAsia="Calibri" w:hAnsi="Cambria Math"/>
          </w:rPr>
          <m:t>w</m:t>
        </m:r>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Then,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&lt;0</m:t>
        </m:r>
      </m:oMath>
      <w:r>
        <w:rPr>
          <w:rFonts w:eastAsia="Calibri"/>
          <w:lang w:val="en-GB"/>
        </w:rPr>
        <w:t xml:space="preserve"> and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hAnsi="Cambria Math"/>
            <w:noProof/>
            <w:lang w:val="en-GB"/>
          </w:rPr>
          <m:t>&lt;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hAnsi="Cambria Math"/>
            <w:noProof/>
            <w:lang w:val="en-GB"/>
          </w:rPr>
          <m:t>0</m:t>
        </m:r>
        <m:r>
          <w:rPr>
            <w:rFonts w:ascii="Cambria Math" w:eastAsia="Calibri" w:hAnsi="Cambria Math"/>
            <w:lang w:val="en-GB"/>
          </w:rPr>
          <m: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Sup>
          <m:sSubSupPr>
            <m:ctrlPr>
              <w:rPr>
                <w:rFonts w:ascii="Cambria Math" w:eastAsia="Calibri" w:hAnsi="Cambria Math"/>
                <w:i/>
                <w:lang w:val="en-GB"/>
              </w:rPr>
            </m:ctrlPr>
          </m:sSubSupPr>
          <m:e>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)&lt;</m:t>
            </m:r>
            <m:r>
              <w:rPr>
                <w:rFonts w:ascii="Cambria Math" w:hAnsi="Cambria Math"/>
                <w:noProof/>
                <w:lang w:val="en-GB"/>
              </w:rPr>
              <m:t>β≤</m:t>
            </m:r>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m:t>
        </m:r>
        <m:r>
          <w:rPr>
            <w:rFonts w:ascii="Cambria Math" w:hAnsi="Cambria Math"/>
          </w:rPr>
          <m:t>d</m:t>
        </m:r>
        <m:r>
          <w:rPr>
            <w:rFonts w:ascii="Cambria Math" w:hAnsi="Cambria Math"/>
            <w:lang w:val="en-GB"/>
          </w:rPr>
          <m:t>,</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hAnsi="Cambria Math"/>
            <w:noProof/>
            <w:lang w:val="en-GB"/>
          </w:rPr>
          <m:t>,</m:t>
        </m:r>
        <m:r>
          <w:rPr>
            <w:rFonts w:ascii="Cambria Math" w:hAnsi="Cambria Math"/>
            <w:noProof/>
          </w:rPr>
          <m:t>w</m:t>
        </m:r>
        <m:r>
          <w:rPr>
            <w:rFonts w:ascii="Cambria Math" w:eastAsia="Calibri" w:hAnsi="Cambria Math"/>
            <w:lang w:val="en-GB"/>
          </w:rPr>
          <m:t>)</m:t>
        </m:r>
      </m:oMath>
      <w:r>
        <w:rPr>
          <w:rFonts w:eastAsia="Calibri"/>
          <w:lang w:val="en-GB"/>
        </w:rPr>
        <w:t>.</w:t>
      </w:r>
    </w:p>
    <w:p w14:paraId="3BE6C181" w14:textId="77777777" w:rsidR="00A47CAD" w:rsidRDefault="00A47CAD" w:rsidP="00A47CAD">
      <w:pPr>
        <w:suppressAutoHyphens w:val="0"/>
        <w:jc w:val="both"/>
        <w:rPr>
          <w:rFonts w:eastAsia="Calibri"/>
          <w:bCs/>
          <w:lang w:val="en-GB" w:eastAsia="en-US"/>
        </w:rPr>
      </w:pPr>
    </w:p>
    <w:p w14:paraId="1E9A53D6" w14:textId="795B2F4E" w:rsidR="00A47CAD" w:rsidRDefault="00A47CAD" w:rsidP="00A47CAD">
      <w:pPr>
        <w:suppressAutoHyphens w:val="0"/>
        <w:jc w:val="both"/>
        <w:rPr>
          <w:rFonts w:eastAsia="Calibri"/>
          <w:bCs/>
          <w:lang w:val="en-GB" w:eastAsia="en-US"/>
        </w:rPr>
      </w:pPr>
      <w:r>
        <w:rPr>
          <w:rFonts w:eastAsia="Calibri"/>
          <w:lang w:val="en-GB"/>
        </w:rPr>
        <w:t>Points [13] and [14]. If products are substitutes (</w:t>
      </w:r>
      <m:oMath>
        <m:r>
          <w:rPr>
            <w:rFonts w:ascii="Cambria Math" w:eastAsia="Calibri" w:hAnsi="Cambria Math"/>
            <w:lang w:val="en-GB"/>
          </w:rPr>
          <m:t>d&gt;0</m:t>
        </m:r>
      </m:oMath>
      <w:r>
        <w:rPr>
          <w:rFonts w:eastAsia="Calibri"/>
          <w:lang w:val="en-GB"/>
        </w:rPr>
        <w:t xml:space="preserve">), </w:t>
      </w:r>
      <m:oMath>
        <m:r>
          <w:rPr>
            <w:rFonts w:ascii="Cambria Math" w:eastAsia="Calibri" w:hAnsi="Cambria Math"/>
            <w:lang w:val="en-GB"/>
          </w:rPr>
          <m:t>w</m:t>
        </m:r>
        <m:r>
          <w:rPr>
            <w:rFonts w:ascii="Cambria Math" w:hAnsi="Cambria Math"/>
            <w:lang w:val="en-GB"/>
          </w:rPr>
          <m:t>→1</m:t>
        </m:r>
      </m:oMath>
      <w:r>
        <w:rPr>
          <w:rFonts w:eastAsia="Calibri"/>
          <w:lang w:val="en-GB"/>
        </w:rPr>
        <w:t xml:space="preserve"> and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≤d&lt;1</m:t>
        </m:r>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&gt;</m:t>
            </m:r>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β&lt;</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m:t>
        </m:r>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oMath>
      <w:r>
        <w:rPr>
          <w:rFonts w:eastAsia="Calibri"/>
          <w:lang w:val="en-GB"/>
        </w:rPr>
        <w:t xml:space="preserve">,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lang w:val="en-GB"/>
          </w:rPr>
          <m:t>≤</m:t>
        </m:r>
        <m:r>
          <w:rPr>
            <w:rFonts w:ascii="Cambria Math" w:hAnsi="Cambria Math"/>
          </w:rPr>
          <m:t>β</m:t>
        </m:r>
        <m:r>
          <w:rPr>
            <w:rFonts w:ascii="Cambria Math" w:hAnsi="Cambria Math"/>
            <w:lang w:val="en-GB"/>
          </w:rPr>
          <m:t>≤</m:t>
        </m:r>
        <m:r>
          <w:rPr>
            <w:rFonts w:ascii="Cambria Math" w:eastAsia="Calibri" w:hAnsi="Cambria Math"/>
            <w:lang w:val="en-GB"/>
          </w:rPr>
          <m:t>1</m:t>
        </m:r>
      </m:oMath>
      <w:r>
        <w:rPr>
          <w:rFonts w:eastAsia="Calibri"/>
          <w:lang w:val="en-GB"/>
        </w:rPr>
        <w:t xml:space="preserve">, where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(d)&gt;0</m:t>
        </m:r>
      </m:oMath>
      <w:r>
        <w:rPr>
          <w:rFonts w:eastAsia="Calibri"/>
          <w:lang w:val="en-GB"/>
        </w:rPr>
        <w:t xml:space="preserve"> and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m:t>
        </m:r>
        <m:f>
          <m:fPr>
            <m:ctrlPr>
              <w:rPr>
                <w:rFonts w:ascii="Cambria Math" w:hAnsi="Cambria Math"/>
                <w:i/>
                <w:lang w:val="en-GB"/>
              </w:rPr>
            </m:ctrlPr>
          </m:fPr>
          <m:num>
            <m:r>
              <w:rPr>
                <w:rFonts w:ascii="Cambria Math" w:hAnsi="Cambria Math"/>
                <w:lang w:val="en-GB"/>
              </w:rPr>
              <m:t>d</m:t>
            </m:r>
          </m:num>
          <m:den>
            <m:r>
              <w:rPr>
                <w:rFonts w:ascii="Cambria Math" w:hAnsi="Cambria Math"/>
                <w:lang w:val="en-GB"/>
              </w:rPr>
              <m:t>2</m:t>
            </m:r>
          </m:den>
        </m:f>
      </m:oMath>
      <w:r>
        <w:rPr>
          <w:rFonts w:eastAsia="Calibri"/>
          <w:lang w:val="en-GB"/>
        </w:rPr>
        <w:t xml:space="preserve"> for any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&gt;0</m:t>
        </m:r>
      </m:oMath>
      <w:r>
        <w:rPr>
          <w:rFonts w:eastAsia="Calibri"/>
          <w:lang w:val="en-GB"/>
        </w:rPr>
        <w:t xml:space="preserve"> for any</w:t>
      </w:r>
      <w:r>
        <w:rPr>
          <w:rFonts w:eastAsia="Calibri"/>
          <w:bCs/>
          <w:lang w:val="en-GB" w:eastAsia="en-US"/>
        </w:rPr>
        <w:t xml:space="preserve">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&lt;g&lt;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β,d</m:t>
            </m:r>
          </m:e>
        </m:d>
      </m:oMath>
      <w:r>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sidRPr="007860FD">
        <w:rPr>
          <w:rFonts w:eastAsia="Calibri"/>
          <w:lang w:val="en-GB"/>
        </w:rPr>
        <w:t>,</w:t>
      </w:r>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(d)</m:t>
        </m:r>
        <m:r>
          <w:rPr>
            <w:rFonts w:ascii="Cambria Math" w:eastAsia="Calibri" w:hAnsi="Cambria Math"/>
            <w:lang w:val="en-GB"/>
          </w:rPr>
          <m:t>≤</m:t>
        </m:r>
        <m:r>
          <w:rPr>
            <w:rFonts w:ascii="Cambria Math" w:hAnsi="Cambria Math"/>
            <w:noProof/>
            <w:lang w:val="en-GB"/>
          </w:rPr>
          <m:t>β&lt;</m:t>
        </m:r>
        <m:f>
          <m:fPr>
            <m:ctrlPr>
              <w:rPr>
                <w:rFonts w:ascii="Cambria Math" w:eastAsia="Calibri" w:hAnsi="Cambria Math"/>
                <w:i/>
                <w:lang w:val="en-GB"/>
              </w:rPr>
            </m:ctrlPr>
          </m:fPr>
          <m:num>
            <m:r>
              <w:rPr>
                <w:rFonts w:ascii="Cambria Math" w:eastAsia="Calibri" w:hAnsi="Cambria Math"/>
                <w:lang w:val="en-GB"/>
              </w:rPr>
              <m:t>d</m:t>
            </m:r>
            <m:ctrlPr>
              <w:rPr>
                <w:rFonts w:ascii="Cambria Math" w:hAnsi="Cambria Math"/>
                <w:i/>
                <w:noProof/>
                <w:lang w:val="en-GB"/>
              </w:rPr>
            </m:ctrlPr>
          </m:num>
          <m:den>
            <m:r>
              <w:rPr>
                <w:rFonts w:ascii="Cambria Math" w:eastAsia="Calibri" w:hAnsi="Cambria Math"/>
                <w:lang w:val="en-GB"/>
              </w:rPr>
              <m:t>2</m:t>
            </m:r>
          </m:den>
        </m:f>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If products are substitutes (</w:t>
      </w:r>
      <m:oMath>
        <m:r>
          <w:rPr>
            <w:rFonts w:ascii="Cambria Math" w:eastAsia="Calibri" w:hAnsi="Cambria Math"/>
            <w:lang w:val="en-GB"/>
          </w:rPr>
          <m:t>d&gt;0</m:t>
        </m:r>
      </m:oMath>
      <w:r>
        <w:rPr>
          <w:rFonts w:eastAsia="Calibri"/>
          <w:lang w:val="en-GB"/>
        </w:rPr>
        <w:t xml:space="preserve">), </w:t>
      </w:r>
      <m:oMath>
        <m:r>
          <w:rPr>
            <w:rFonts w:ascii="Cambria Math" w:eastAsia="Calibri" w:hAnsi="Cambria Math"/>
            <w:lang w:val="en-GB"/>
          </w:rPr>
          <m:t>w</m:t>
        </m:r>
        <m:r>
          <w:rPr>
            <w:rFonts w:ascii="Cambria Math" w:hAnsi="Cambria Math"/>
            <w:lang w:val="en-GB"/>
          </w:rPr>
          <m:t>→1</m:t>
        </m:r>
      </m:oMath>
      <w:r>
        <w:rPr>
          <w:rFonts w:eastAsia="Calibri"/>
          <w:lang w:val="en-GB"/>
        </w:rPr>
        <w:t xml:space="preserve"> and </w:t>
      </w:r>
      <m:oMath>
        <m:r>
          <w:rPr>
            <w:rFonts w:ascii="Cambria Math" w:eastAsia="Calibri" w:hAnsi="Cambria Math"/>
            <w:lang w:val="en-GB"/>
          </w:rPr>
          <m:t>0</m:t>
        </m:r>
        <m:r>
          <w:rPr>
            <w:rFonts w:ascii="Cambria Math" w:hAnsi="Cambria Math"/>
            <w:lang w:val="en-GB"/>
          </w:rPr>
          <m:t>&lt;d≤</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then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r>
          <w:rPr>
            <w:rFonts w:ascii="Cambria Math" w:eastAsia="Calibri" w:hAnsi="Cambria Math"/>
            <w:lang w:val="en-GB"/>
          </w:rPr>
          <m:t>0≤</m:t>
        </m:r>
        <m:r>
          <w:rPr>
            <w:rFonts w:ascii="Cambria Math" w:hAnsi="Cambria Math"/>
            <w:noProof/>
            <w:lang w:val="en-GB"/>
          </w:rPr>
          <m:t>β≤</m:t>
        </m:r>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is binding for any </w:t>
      </w:r>
      <m:oMath>
        <m:f>
          <m:fPr>
            <m:ctrlPr>
              <w:rPr>
                <w:rFonts w:ascii="Cambria Math" w:hAnsi="Cambria Math"/>
                <w:i/>
                <w:noProof/>
                <w:lang w:val="en-GB"/>
              </w:rPr>
            </m:ctrlPr>
          </m:fPr>
          <m:num>
            <m:r>
              <w:rPr>
                <w:rFonts w:ascii="Cambria Math" w:hAnsi="Cambria Math"/>
                <w:noProof/>
                <w:lang w:val="en-GB"/>
              </w:rPr>
              <m:t>d</m:t>
            </m:r>
          </m:num>
          <m:den>
            <m:r>
              <w:rPr>
                <w:rFonts w:ascii="Cambria Math" w:hAnsi="Cambria Math"/>
                <w:noProof/>
                <w:lang w:val="en-GB"/>
              </w:rPr>
              <m:t>2</m:t>
            </m:r>
          </m:den>
        </m:f>
        <m:r>
          <w:rPr>
            <w:rFonts w:ascii="Cambria Math" w:eastAsia="Calibri" w:hAnsi="Cambria Math"/>
            <w:lang w:val="en-GB"/>
          </w:rPr>
          <m:t>&lt;</m:t>
        </m:r>
        <m:r>
          <w:rPr>
            <w:rFonts w:ascii="Cambria Math" w:hAnsi="Cambria Math"/>
            <w:noProof/>
            <w:lang w:val="en-GB"/>
          </w:rPr>
          <m:t>β≤1</m:t>
        </m:r>
      </m:oMath>
      <w:r>
        <w:rPr>
          <w:rFonts w:eastAsia="Calibri"/>
          <w:lang w:val="en-GB"/>
        </w:rPr>
        <w:t xml:space="preserve">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Pr>
          <w:rFonts w:eastAsia="Calibri"/>
          <w:lang w:val="en-GB"/>
        </w:rPr>
        <w:t xml:space="preserve"> space (from Proposition </w:t>
      </w:r>
      <w:r w:rsidR="001D7172">
        <w:rPr>
          <w:rFonts w:eastAsia="Calibri"/>
          <w:lang w:val="en-GB"/>
        </w:rPr>
        <w:t>A.1</w:t>
      </w:r>
      <w:r>
        <w:rPr>
          <w:rFonts w:eastAsia="Calibri"/>
          <w:lang w:val="en-GB"/>
        </w:rPr>
        <w:t xml:space="preserve">). In addition, </w:t>
      </w:r>
      <m:oMath>
        <m:f>
          <m:fPr>
            <m:ctrlPr>
              <w:rPr>
                <w:rFonts w:ascii="Cambria Math" w:eastAsia="Calibri" w:hAnsi="Cambria Math"/>
                <w:i/>
                <w:lang w:val="en-GB"/>
              </w:rPr>
            </m:ctrlPr>
          </m:fPr>
          <m:num>
            <m:sSub>
              <m:sSubPr>
                <m:ctrlPr>
                  <w:rPr>
                    <w:rFonts w:ascii="Cambria Math" w:hAnsi="Cambria Math"/>
                  </w:rPr>
                </m:ctrlPr>
              </m:sSubPr>
              <m:e>
                <m:r>
                  <w:rPr>
                    <w:rFonts w:ascii="Cambria Math" w:hAnsi="Cambria Math"/>
                    <w:noProof/>
                    <w:lang w:val="en-GB"/>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num>
          <m:den>
            <m:r>
              <w:rPr>
                <w:rFonts w:ascii="Cambria Math" w:eastAsia="Calibri" w:hAnsi="Cambria Math"/>
                <w:lang w:val="en-GB"/>
              </w:rPr>
              <m:t>∂</m:t>
            </m:r>
            <m:r>
              <w:rPr>
                <w:rFonts w:ascii="Cambria Math" w:hAnsi="Cambria Math"/>
                <w:noProof/>
              </w:rPr>
              <m:t>β</m:t>
            </m:r>
          </m:den>
        </m:f>
        <m:r>
          <w:rPr>
            <w:rFonts w:ascii="Cambria Math" w:eastAsia="Calibri" w:hAnsi="Cambria Math"/>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β≤1</m:t>
        </m:r>
      </m:oMath>
      <w:r>
        <w:rPr>
          <w:rFonts w:eastAsia="Calibri"/>
          <w:lang w:val="en-GB"/>
        </w:rPr>
        <w:t xml:space="preserve"> and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Then, </w:t>
      </w:r>
      <m:oMath>
        <m:sSubSup>
          <m:sSubSupPr>
            <m:ctrlPr>
              <w:rPr>
                <w:rFonts w:ascii="Cambria Math" w:eastAsia="Calibri" w:hAnsi="Cambria Math"/>
                <w:i/>
              </w:rPr>
            </m:ctrlPr>
          </m:sSubSupPr>
          <m:e>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&lt;</m:t>
            </m:r>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for any </w:t>
      </w:r>
      <m:oMath>
        <m:r>
          <w:rPr>
            <w:rFonts w:ascii="Cambria Math" w:eastAsia="Calibri" w:hAnsi="Cambria Math"/>
            <w:lang w:val="en-GB"/>
          </w:rPr>
          <m:t>0≤</m:t>
        </m:r>
        <m:r>
          <w:rPr>
            <w:rFonts w:ascii="Cambria Math" w:eastAsia="SimSun" w:hAnsi="Cambria Math"/>
            <w:lang w:val="en-GB"/>
          </w:rPr>
          <m:t>β&lt;</m:t>
        </m:r>
        <m:f>
          <m:fPr>
            <m:ctrlPr>
              <w:rPr>
                <w:rFonts w:ascii="Cambria Math" w:eastAsia="SimSun" w:hAnsi="Cambria Math"/>
                <w:i/>
                <w:lang w:val="en-GB"/>
              </w:rPr>
            </m:ctrlPr>
          </m:fPr>
          <m:num>
            <m:r>
              <w:rPr>
                <w:rFonts w:ascii="Cambria Math" w:eastAsia="SimSun" w:hAnsi="Cambria Math"/>
                <w:lang w:val="en-GB"/>
              </w:rPr>
              <m:t>d</m:t>
            </m:r>
          </m:num>
          <m:den>
            <m:r>
              <w:rPr>
                <w:rFonts w:ascii="Cambria Math" w:eastAsia="SimSun" w:hAnsi="Cambria Math"/>
                <w:lang w:val="en-GB"/>
              </w:rPr>
              <m:t>2</m:t>
            </m:r>
          </m:den>
        </m:f>
      </m:oMath>
      <w:r>
        <w:rPr>
          <w:rFonts w:eastAsia="Calibri"/>
          <w:lang w:val="en-GB"/>
        </w:rPr>
        <w:t xml:space="preserve"> and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d</m:t>
            </m:r>
          </m:e>
        </m:d>
        <m:r>
          <w:rPr>
            <w:rFonts w:ascii="Cambria Math" w:eastAsia="Calibri" w:hAnsi="Cambria Math"/>
            <w:lang w:val="en-GB"/>
          </w:rPr>
          <m: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r>
          <w:rPr>
            <w:rFonts w:ascii="Cambria Math" w:eastAsia="Calibri" w:hAnsi="Cambria Math"/>
            <w:lang w:val="en-GB"/>
          </w:rPr>
          <m:t>(</m:t>
        </m:r>
        <m:r>
          <w:rPr>
            <w:rFonts w:ascii="Cambria Math" w:hAnsi="Cambria Math"/>
            <w:noProof/>
          </w:rPr>
          <m:t>β</m:t>
        </m:r>
        <m:r>
          <w:rPr>
            <w:rFonts w:ascii="Cambria Math" w:hAnsi="Cambria Math"/>
            <w:noProof/>
            <w:lang w:val="en-GB"/>
          </w:rPr>
          <m:t>,</m:t>
        </m:r>
        <m:r>
          <w:rPr>
            <w:rFonts w:ascii="Cambria Math" w:hAnsi="Cambria Math"/>
            <w:noProof/>
          </w:rPr>
          <m:t>d</m:t>
        </m:r>
        <m:r>
          <w:rPr>
            <w:rFonts w:ascii="Cambria Math" w:eastAsia="Calibri" w:hAnsi="Cambria Math"/>
            <w:lang w:val="en-GB"/>
          </w:rPr>
          <m:t>)</m:t>
        </m:r>
      </m:oMath>
      <w:r>
        <w:rPr>
          <w:rFonts w:eastAsia="Calibri"/>
          <w:lang w:val="en-GB"/>
        </w:rPr>
        <w:t xml:space="preserve">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lang w:val="en-GB"/>
          </w:rPr>
          <m:t>≤</m:t>
        </m:r>
        <m:r>
          <w:rPr>
            <w:rFonts w:ascii="Cambria Math" w:hAnsi="Cambria Math"/>
          </w:rPr>
          <m:t>β</m:t>
        </m:r>
        <m:r>
          <w:rPr>
            <w:rFonts w:ascii="Cambria Math" w:hAnsi="Cambria Math"/>
            <w:lang w:val="en-GB"/>
          </w:rPr>
          <m:t>≤</m:t>
        </m:r>
        <m:r>
          <w:rPr>
            <w:rFonts w:ascii="Cambria Math" w:eastAsia="Calibri" w:hAnsi="Cambria Math"/>
            <w:lang w:val="en-GB"/>
          </w:rPr>
          <m:t>1</m:t>
        </m:r>
      </m:oMath>
      <w:r>
        <w:rPr>
          <w:rFonts w:eastAsia="Calibri"/>
          <w:lang w:val="en-GB"/>
        </w:rPr>
        <w:t xml:space="preserve">, where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d</m:t>
            </m:r>
          </m:e>
        </m:d>
        <m:r>
          <w:rPr>
            <w:rFonts w:ascii="Cambria Math" w:hAnsi="Cambria Math"/>
            <w:lang w:val="en-GB"/>
          </w:rPr>
          <m:t>&lt;0</m:t>
        </m:r>
      </m:oMath>
      <w:r>
        <w:rPr>
          <w:rFonts w:eastAsia="Calibri"/>
          <w:lang w:val="en-GB"/>
        </w:rPr>
        <w:t xml:space="preserve"> for any </w:t>
      </w:r>
      <m:oMath>
        <m:r>
          <w:rPr>
            <w:rFonts w:ascii="Cambria Math" w:eastAsia="Calibri" w:hAnsi="Cambria Math"/>
            <w:lang w:val="en-GB"/>
          </w:rPr>
          <m:t>w</m:t>
        </m:r>
        <m:r>
          <w:rPr>
            <w:rFonts w:ascii="Cambria Math" w:hAnsi="Cambria Math"/>
            <w:lang w:val="en-GB"/>
          </w:rPr>
          <m:t>→1</m:t>
        </m:r>
      </m:oMath>
      <w:r>
        <w:rPr>
          <w:rFonts w:eastAsia="Calibri"/>
          <w:lang w:val="en-GB"/>
        </w:rPr>
        <w:t xml:space="preserve">. Therefore,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A</m:t>
            </m:r>
          </m:sub>
        </m:sSub>
        <m:r>
          <w:rPr>
            <w:rFonts w:ascii="Cambria Math" w:hAnsi="Cambria Math"/>
            <w:noProof/>
            <w:lang w:val="en-GB"/>
          </w:rPr>
          <m:t>&gt;0</m:t>
        </m:r>
      </m:oMath>
      <w:r w:rsidRPr="002C3075">
        <w:rPr>
          <w:rFonts w:eastAsia="Calibri"/>
          <w:lang w:val="en-GB"/>
        </w:rPr>
        <w:t>,</w:t>
      </w:r>
      <w:r>
        <w:rPr>
          <w:rFonts w:eastAsia="Calibri"/>
          <w:lang w:val="en-GB"/>
        </w:rPr>
        <w:t xml:space="preserve">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B</m:t>
            </m:r>
          </m:sub>
        </m:sSub>
        <m:r>
          <w:rPr>
            <w:rFonts w:ascii="Cambria Math" w:hAnsi="Cambria Math"/>
            <w:noProof/>
            <w:lang w:val="en-GB"/>
          </w:rPr>
          <m:t>&lt;0</m:t>
        </m:r>
      </m:oMath>
      <w:r w:rsidRPr="002C3075">
        <w:rPr>
          <w:rFonts w:eastAsia="Calibri"/>
          <w:lang w:val="en-GB"/>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rPr>
              <m:t>Π</m:t>
            </m:r>
          </m:e>
          <m:sub>
            <m:r>
              <w:rPr>
                <w:rFonts w:ascii="Cambria Math" w:hAnsi="Cambria Math"/>
                <w:noProof/>
              </w:rPr>
              <m:t>C</m:t>
            </m:r>
          </m:sub>
        </m:sSub>
        <m:r>
          <w:rPr>
            <w:rFonts w:ascii="Cambria Math" w:hAnsi="Cambria Math"/>
            <w:noProof/>
            <w:lang w:val="en-GB"/>
          </w:rPr>
          <m:t>&lt;0</m:t>
        </m:r>
      </m:oMath>
      <w:r>
        <w:rPr>
          <w:rFonts w:eastAsia="Calibri"/>
          <w:lang w:val="en-GB"/>
        </w:rPr>
        <w:t xml:space="preserve"> for any </w:t>
      </w:r>
      <m:oMath>
        <m:r>
          <w:rPr>
            <w:rFonts w:ascii="Cambria Math" w:eastAsia="Calibri" w:hAnsi="Cambria Math"/>
            <w:lang w:val="en-GB"/>
          </w:rPr>
          <m:t>0≤</m:t>
        </m:r>
        <m:r>
          <w:rPr>
            <w:rFonts w:ascii="Cambria Math" w:hAnsi="Cambria Math"/>
            <w:noProof/>
            <w:lang w:val="en-GB"/>
          </w:rPr>
          <m:t>β≤</m:t>
        </m:r>
        <m:f>
          <m:fPr>
            <m:ctrlPr>
              <w:rPr>
                <w:rFonts w:ascii="Cambria Math" w:eastAsia="SimSun" w:hAnsi="Cambria Math"/>
                <w:i/>
                <w:lang w:val="en-GB"/>
              </w:rPr>
            </m:ctrlPr>
          </m:fPr>
          <m:num>
            <m:r>
              <w:rPr>
                <w:rFonts w:ascii="Cambria Math" w:eastAsia="SimSun" w:hAnsi="Cambria Math"/>
                <w:lang w:val="en-GB"/>
              </w:rPr>
              <m:t>d</m:t>
            </m:r>
            <m:ctrlPr>
              <w:rPr>
                <w:rFonts w:ascii="Cambria Math" w:hAnsi="Cambria Math"/>
                <w:i/>
                <w:noProof/>
                <w:lang w:val="en-GB"/>
              </w:rPr>
            </m:ctrlPr>
          </m:num>
          <m:den>
            <m:r>
              <w:rPr>
                <w:rFonts w:ascii="Cambria Math" w:eastAsia="SimSun" w:hAnsi="Cambria Math"/>
                <w:lang w:val="en-GB"/>
              </w:rPr>
              <m:t>2</m:t>
            </m:r>
          </m:den>
        </m:f>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and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hAnsi="Cambria Math"/>
            <w:lang w:val="en-GB"/>
          </w:rPr>
          <m:t>≤</m:t>
        </m:r>
        <m:r>
          <w:rPr>
            <w:rFonts w:ascii="Cambria Math" w:hAnsi="Cambria Math"/>
          </w:rPr>
          <m:t>β</m:t>
        </m:r>
        <m:r>
          <w:rPr>
            <w:rFonts w:ascii="Cambria Math" w:hAnsi="Cambria Math"/>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m:t>
            </m:r>
            <m:r>
              <w:rPr>
                <w:rFonts w:ascii="Cambria Math" w:hAnsi="Cambria Math"/>
                <w:noProof/>
              </w:rPr>
              <m:t>d</m:t>
            </m:r>
          </m:e>
        </m:d>
      </m:oMath>
      <w:r>
        <w:rPr>
          <w:rFonts w:eastAsia="Calibri"/>
          <w:lang w:val="en-GB"/>
        </w:rPr>
        <w:t xml:space="preserve">. </w:t>
      </w:r>
      <w:r w:rsidRPr="007F62C5">
        <w:rPr>
          <w:rFonts w:eastAsia="Calibri"/>
          <w:b/>
          <w:bCs/>
          <w:lang w:val="en-GB"/>
        </w:rPr>
        <w:t>Q.E.D.</w:t>
      </w:r>
    </w:p>
    <w:p w14:paraId="218EEBFF" w14:textId="77777777" w:rsidR="00A47CAD" w:rsidRDefault="00A47CAD" w:rsidP="00A47CAD">
      <w:pPr>
        <w:suppressAutoHyphens w:val="0"/>
        <w:jc w:val="both"/>
        <w:rPr>
          <w:rFonts w:eastAsia="Calibri"/>
          <w:bCs/>
          <w:lang w:val="en-GB" w:eastAsia="en-US"/>
        </w:rPr>
      </w:pPr>
    </w:p>
    <w:p w14:paraId="03005268" w14:textId="72A6E160" w:rsidR="00A47CAD" w:rsidRDefault="00A47CAD" w:rsidP="00D108FB">
      <w:pPr>
        <w:suppressAutoHyphens w:val="0"/>
        <w:jc w:val="both"/>
        <w:rPr>
          <w:rFonts w:eastAsia="Calibri"/>
          <w:bCs/>
          <w:lang w:val="en-GB" w:eastAsia="en-US"/>
        </w:rPr>
      </w:pPr>
      <w:bookmarkStart w:id="1" w:name="_Hlk97214565"/>
      <w:r w:rsidRPr="00065808">
        <w:rPr>
          <w:rFonts w:eastAsia="Calibri"/>
          <w:b/>
          <w:bCs/>
          <w:lang w:val="en-GB"/>
        </w:rPr>
        <w:t xml:space="preserve">Corollary </w:t>
      </w:r>
      <w:r w:rsidR="00544FB8">
        <w:rPr>
          <w:rFonts w:eastAsia="Calibri"/>
          <w:b/>
          <w:bCs/>
          <w:lang w:val="en-GB"/>
        </w:rPr>
        <w:t>A.1</w:t>
      </w:r>
      <w:r>
        <w:rPr>
          <w:rFonts w:eastAsia="Calibri"/>
          <w:lang w:val="en-GB"/>
        </w:rPr>
        <w:t>. Products are perfect substitutes (</w:t>
      </w:r>
      <m:oMath>
        <m:r>
          <w:rPr>
            <w:rFonts w:ascii="Cambria Math" w:eastAsia="Calibri" w:hAnsi="Cambria Math"/>
            <w:lang w:val="en-GB"/>
          </w:rPr>
          <m:t>d=1</m:t>
        </m:r>
      </m:oMath>
      <w:r>
        <w:rPr>
          <w:rFonts w:eastAsia="Calibri"/>
          <w:lang w:val="en-GB"/>
        </w:rPr>
        <w:t xml:space="preserve">). [1] Let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hold. Then [1.1] (I,I) is the unique Pareto inefficient Nash equilibrium and the R&amp;D investment decision game with product differentiation is a prisoner’s dilemma for any </w:t>
      </w:r>
      <m:oMath>
        <m:r>
          <w:rPr>
            <w:rFonts w:ascii="Cambria Math" w:eastAsia="Calibri" w:hAnsi="Cambria Math"/>
            <w:lang w:val="en-GB"/>
          </w:rPr>
          <m:t>0≤</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(1,w)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Pr>
          <w:rFonts w:eastAsia="Calibri"/>
          <w:lang w:val="en-GB"/>
        </w:rPr>
        <w:t xml:space="preserve">, and [1.2] (I,I) is the unique Pareto efficient Nash equilibrium and the R&amp;D investment decision game with product differentiation is a deadlock for any </w:t>
      </w:r>
      <m:oMath>
        <m:r>
          <w:rPr>
            <w:rFonts w:ascii="Cambria Math" w:eastAsia="Calibri" w:hAnsi="Cambria Math"/>
            <w:lang w:val="en-GB"/>
          </w:rPr>
          <m:t>0&lt;</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(1,w)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8E5D1B">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(1,w)</m:t>
        </m:r>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[2] Let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hold. Then [2.1] (I,I) is the unique Pareto inefficient Nash equilibrium and the R&amp;D investment decision game with product differentiation is a prisoner’s dilemma for any </w:t>
      </w:r>
      <m:oMath>
        <m:r>
          <w:rPr>
            <w:rFonts w:ascii="Cambria Math" w:eastAsia="Calibri" w:hAnsi="Cambria Math"/>
            <w:lang w:val="en-GB"/>
          </w:rPr>
          <m:t>0≤</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 xml:space="preserve">, </w:t>
      </w:r>
      <w:r>
        <w:rPr>
          <w:rFonts w:eastAsia="Calibri"/>
          <w:lang w:val="en-GB"/>
        </w:rPr>
        <w:t xml:space="preserve">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r>
          <w:rPr>
            <w:rFonts w:ascii="Cambria Math" w:eastAsia="Calibri" w:hAnsi="Cambria Math"/>
            <w:lang w:val="en-GB"/>
          </w:rPr>
          <m:t>&lt;</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(1,w)</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875591">
        <w:rPr>
          <w:rFonts w:eastAsia="Calibri"/>
          <w:lang w:val="en-GB"/>
        </w:rPr>
        <w:t xml:space="preserve">, and </w:t>
      </w:r>
      <w:r>
        <w:rPr>
          <w:rFonts w:eastAsia="Calibri"/>
          <w:lang w:val="en-GB"/>
        </w:rPr>
        <w:t xml:space="preserve">[2.2] (I,I) is the unique Pareto efficient Nash equilibrium and the R&amp;D investment decision game with product differentiation is a deadlock for any </w:t>
      </w:r>
      <m:oMath>
        <m:r>
          <w:rPr>
            <w:rFonts w:ascii="Cambria Math" w:eastAsia="Calibri" w:hAnsi="Cambria Math"/>
            <w:lang w:val="en-GB"/>
          </w:rPr>
          <m:t>0&lt;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w:t>
      </w:r>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r>
          <w:rPr>
            <w:rFonts w:ascii="Cambria Math" w:eastAsia="Calibri" w:hAnsi="Cambria Math"/>
            <w:lang w:val="en-GB"/>
          </w:rPr>
          <m:t>&lt;</m:t>
        </m:r>
        <m:r>
          <w:rPr>
            <w:rFonts w:ascii="Cambria Math" w:hAnsi="Cambria Math"/>
            <w:noProof/>
            <w:lang w:val="en-GB"/>
          </w:rPr>
          <m:t>β≤</m:t>
        </m:r>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r>
          <w:rPr>
            <w:rFonts w:ascii="Cambria Math" w:hAnsi="Cambria Math"/>
            <w:noProof/>
            <w:lang w:val="en-GB"/>
          </w:rPr>
          <m:t>(1,w)</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875591">
        <w:rPr>
          <w:rFonts w:eastAsia="Calibri"/>
          <w:lang w:val="en-GB"/>
        </w:rPr>
        <w:t>,</w:t>
      </w:r>
      <w:r>
        <w:rPr>
          <w:rFonts w:eastAsia="Calibri"/>
          <w:lang w:val="en-GB"/>
        </w:rPr>
        <w:t xml:space="preserve"> for any </w:t>
      </w:r>
      <m:oMath>
        <m:sSub>
          <m:sSubPr>
            <m:ctrlPr>
              <w:rPr>
                <w:rFonts w:ascii="Cambria Math" w:hAnsi="Cambria Math"/>
                <w:i/>
                <w:noProof/>
                <w:lang w:val="en-GB"/>
              </w:rPr>
            </m:ctrlPr>
          </m:sSubPr>
          <m:e>
            <m:acc>
              <m:accPr>
                <m:chr m:val="̅"/>
                <m:ctrlPr>
                  <w:rPr>
                    <w:rFonts w:ascii="Cambria Math" w:hAnsi="Cambria Math"/>
                    <w:i/>
                    <w:noProof/>
                    <w:lang w:val="en-GB"/>
                  </w:rPr>
                </m:ctrlPr>
              </m:accPr>
              <m:e>
                <m:r>
                  <w:rPr>
                    <w:rFonts w:ascii="Cambria Math" w:hAnsi="Cambria Math"/>
                    <w:noProof/>
                    <w:lang w:val="en-GB"/>
                  </w:rPr>
                  <m:t>β</m:t>
                </m:r>
              </m:e>
            </m:acc>
          </m:e>
          <m:sub>
            <m:r>
              <w:rPr>
                <w:rFonts w:ascii="Cambria Math" w:hAnsi="Cambria Math"/>
                <w:noProof/>
                <w:lang w:val="en-GB"/>
              </w:rPr>
              <m:t>C</m:t>
            </m:r>
          </m:sub>
        </m:sSub>
        <m:d>
          <m:dPr>
            <m:ctrlPr>
              <w:rPr>
                <w:rFonts w:ascii="Cambria Math" w:hAnsi="Cambria Math"/>
                <w:i/>
                <w:noProof/>
                <w:lang w:val="en-GB"/>
              </w:rPr>
            </m:ctrlPr>
          </m:dPr>
          <m:e>
            <m:r>
              <w:rPr>
                <w:rFonts w:ascii="Cambria Math" w:hAnsi="Cambria Math"/>
                <w:noProof/>
                <w:lang w:val="en-GB"/>
              </w:rPr>
              <m:t>1,w</m:t>
            </m:r>
          </m:e>
        </m:d>
        <m:r>
          <w:rPr>
            <w:rFonts w:ascii="Cambria Math" w:hAnsi="Cambria Math"/>
            <w:noProof/>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[3] Let </w:t>
      </w:r>
      <m:oMath>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hold. Then [3.1] (I,I) is the unique Pareto inefficient Nash equilibrium and the R&amp;D investment decision game with product differentiation is a prisoner’s </w:t>
      </w:r>
      <w:r>
        <w:rPr>
          <w:rFonts w:eastAsia="Calibri"/>
          <w:lang w:val="en-GB"/>
        </w:rPr>
        <w:lastRenderedPageBreak/>
        <w:t xml:space="preserve">dilemma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w:t>
      </w:r>
      <w:r>
        <w:rPr>
          <w:rFonts w:eastAsia="Calibri"/>
          <w:lang w:val="en-GB"/>
        </w:rPr>
        <w:t xml:space="preserve"> and [3.2] (I,I) is the unique Pareto efficient Nash equilibrium and the R&amp;D investment decision game with product differentiation is a deadlock for any </w:t>
      </w:r>
      <m:oMath>
        <m:r>
          <w:rPr>
            <w:rFonts w:ascii="Cambria Math" w:eastAsia="Calibri" w:hAnsi="Cambria Math"/>
            <w:lang w:val="en-GB"/>
          </w:rPr>
          <m:t>0&lt;</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w:t>
      </w:r>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1</m:t>
            </m:r>
          </m:e>
        </m:d>
        <m:r>
          <w:rPr>
            <w:rFonts w:ascii="Cambria Math"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[4] Let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Pr>
          <w:rFonts w:eastAsia="Calibri"/>
          <w:lang w:val="en-GB"/>
        </w:rPr>
        <w:t xml:space="preserve"> hold. Then [4.1] (I,I) is the unique Pareto inefficient Nash equilibrium and the R&amp;D investment decision game with product differentiation is a prisoner’s dilemma for any </w:t>
      </w:r>
      <m:oMath>
        <m:r>
          <w:rPr>
            <w:rFonts w:ascii="Cambria Math" w:eastAsia="Calibri" w:hAnsi="Cambria Math"/>
            <w:lang w:val="en-GB"/>
          </w:rPr>
          <m:t>0≤</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r>
          <w:rPr>
            <w:rFonts w:ascii="Cambria Math" w:eastAsia="Calibri" w:hAnsi="Cambria Math"/>
            <w:lang w:val="en-GB"/>
          </w:rPr>
          <m:t>&lt;</m:t>
        </m:r>
        <m:r>
          <w:rPr>
            <w:rFonts w:ascii="Cambria Math" w:eastAsia="Calibri" w:hAnsi="Cambria Math"/>
          </w:rPr>
          <m:t>g</m:t>
        </m:r>
        <m:r>
          <w:rPr>
            <w:rFonts w:ascii="Cambria Math" w:eastAsia="Calibri" w:hAnsi="Cambria Math"/>
            <w:lang w:val="en-GB"/>
          </w:rPr>
          <m:t>&lt;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w:t>
      </w:r>
      <w:r>
        <w:rPr>
          <w:rFonts w:eastAsia="Calibri"/>
          <w:lang w:val="en-GB"/>
        </w:rPr>
        <w:t xml:space="preserve"> and [4.2] (I,I) is the unique Pareto efficient Nash equilibrium and the R&amp;D investment decision game with product differentiation is a deadlock for any </w:t>
      </w:r>
      <m:oMath>
        <m:r>
          <w:rPr>
            <w:rFonts w:ascii="Cambria Math" w:eastAsia="Calibri" w:hAnsi="Cambria Math"/>
            <w:lang w:val="en-GB"/>
          </w:rPr>
          <m:t>0&lt;</m:t>
        </m:r>
        <m:r>
          <w:rPr>
            <w:rFonts w:ascii="Cambria Math" w:hAnsi="Cambria Math"/>
            <w:noProof/>
            <w:lang w:val="en-GB"/>
          </w:rPr>
          <m:t>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oMath>
      <w:r w:rsidRPr="007A2080">
        <w:rPr>
          <w:rFonts w:eastAsia="Calibri"/>
          <w:lang w:val="en-GB"/>
        </w:rPr>
        <w:t>,</w:t>
      </w:r>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d>
          <m:dPr>
            <m:ctrlPr>
              <w:rPr>
                <w:rFonts w:ascii="Cambria Math" w:hAnsi="Cambria Math"/>
                <w:i/>
                <w:lang w:val="en-GB"/>
              </w:rPr>
            </m:ctrlPr>
          </m:dPr>
          <m:e>
            <m:r>
              <w:rPr>
                <w:rFonts w:ascii="Cambria Math" w:hAnsi="Cambria Math"/>
                <w:lang w:val="en-GB"/>
              </w:rPr>
              <m:t>1</m:t>
            </m:r>
          </m:e>
        </m:d>
        <m:r>
          <w:rPr>
            <w:rFonts w:ascii="Cambria Math" w:hAnsi="Cambria Math"/>
            <w:lang w:val="en-GB"/>
          </w:rPr>
          <m:t>&lt;β≤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oMath>
      <w:r>
        <w:rPr>
          <w:rFonts w:eastAsia="Calibri"/>
          <w:lang w:val="en-GB"/>
        </w:rPr>
        <w:t xml:space="preserve"> and </w:t>
      </w:r>
      <m:oMath>
        <m:r>
          <w:rPr>
            <w:rFonts w:ascii="Cambria Math" w:eastAsia="Calibri" w:hAnsi="Cambria Math"/>
          </w:rPr>
          <m:t>g</m:t>
        </m:r>
        <m:r>
          <w:rPr>
            <w:rFonts w:ascii="Cambria Math" w:eastAsia="Calibri" w:hAnsi="Cambria Math"/>
            <w:lang w:val="en-GB"/>
          </w:rPr>
          <m:t>&gt;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oMath>
      <w:r>
        <w:rPr>
          <w:rFonts w:eastAsia="Calibri"/>
          <w:lang w:val="en-GB"/>
        </w:rPr>
        <w:t xml:space="preserve">,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2</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r>
          <w:rPr>
            <w:rFonts w:ascii="Cambria Math" w:eastAsia="Calibri" w:hAnsi="Cambria Math"/>
            <w:lang w:val="en-GB"/>
          </w:rPr>
          <m:t>&lt;</m:t>
        </m:r>
        <m:r>
          <w:rPr>
            <w:rFonts w:ascii="Cambria Math" w:hAnsi="Cambria Math"/>
            <w:noProof/>
            <w:lang w:val="en-GB"/>
          </w:rPr>
          <m:t>β≤</m:t>
        </m:r>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d>
          <m:dPr>
            <m:ctrlPr>
              <w:rPr>
                <w:rFonts w:ascii="Cambria Math" w:hAnsi="Cambria Math"/>
                <w:i/>
                <w:lang w:val="en-GB"/>
              </w:rPr>
            </m:ctrlPr>
          </m:dPr>
          <m:e>
            <m:r>
              <w:rPr>
                <w:rFonts w:ascii="Cambria Math" w:hAnsi="Cambria Math"/>
                <w:lang w:val="en-GB"/>
              </w:rPr>
              <m:t>1,</m:t>
            </m:r>
            <m:r>
              <w:rPr>
                <w:rFonts w:ascii="Cambria Math" w:hAnsi="Cambria Math"/>
              </w:rPr>
              <m:t>w</m:t>
            </m:r>
          </m:e>
        </m:d>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and for any </w:t>
      </w:r>
      <m:oMath>
        <m:sSubSup>
          <m:sSubSupPr>
            <m:ctrlPr>
              <w:rPr>
                <w:rFonts w:ascii="Cambria Math" w:eastAsia="Calibri" w:hAnsi="Cambria Math"/>
                <w:i/>
                <w:lang w:val="en-GB"/>
              </w:rPr>
            </m:ctrlPr>
          </m:sSubSupPr>
          <m:e>
            <m:r>
              <w:rPr>
                <w:rFonts w:ascii="Cambria Math" w:hAnsi="Cambria Math"/>
                <w:noProof/>
              </w:rPr>
              <m:t>β</m:t>
            </m:r>
          </m:e>
          <m:sub>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lang w:val="en-GB"/>
                  </w:rPr>
                  <m:t>1</m:t>
                </m:r>
              </m:sub>
            </m:sSub>
          </m:sub>
          <m:sup>
            <m:r>
              <w:rPr>
                <w:rFonts w:ascii="Cambria Math" w:eastAsia="Calibri" w:hAnsi="Cambria Math"/>
              </w:rPr>
              <m:t>I</m:t>
            </m:r>
            <m:r>
              <w:rPr>
                <w:rFonts w:ascii="Cambria Math" w:eastAsia="Calibri" w:hAnsi="Cambria Math"/>
                <w:lang w:val="en-GB"/>
              </w:rPr>
              <m:t>/N</m:t>
            </m:r>
            <m:r>
              <w:rPr>
                <w:rFonts w:ascii="Cambria Math" w:eastAsia="Calibri" w:hAnsi="Cambria Math"/>
              </w:rPr>
              <m:t>I</m:t>
            </m:r>
          </m:sup>
        </m:sSubSup>
        <m:r>
          <w:rPr>
            <w:rFonts w:ascii="Cambria Math" w:hAnsi="Cambria Math"/>
            <w:lang w:val="en-GB"/>
          </w:rPr>
          <m:t>(1,</m:t>
        </m:r>
        <m:r>
          <w:rPr>
            <w:rFonts w:ascii="Cambria Math" w:hAnsi="Cambria Math"/>
          </w:rPr>
          <m:t>w</m:t>
        </m:r>
        <m:r>
          <w:rPr>
            <w:rFonts w:ascii="Cambria Math" w:hAnsi="Cambria Math"/>
            <w:lang w:val="en-GB"/>
          </w:rPr>
          <m:t>)</m:t>
        </m:r>
        <m:r>
          <w:rPr>
            <w:rFonts w:ascii="Cambria Math" w:hAnsi="Cambria Math"/>
            <w:noProof/>
            <w:lang w:val="en-GB"/>
          </w:rPr>
          <m:t>&lt;β</m:t>
        </m:r>
        <m:r>
          <w:rPr>
            <w:rFonts w:ascii="Cambria Math" w:eastAsia="Calibri" w:hAnsi="Cambria Math"/>
            <w:lang w:val="en-GB"/>
          </w:rPr>
          <m:t>≤</m:t>
        </m:r>
        <m:r>
          <w:rPr>
            <w:rFonts w:ascii="Cambria Math" w:hAnsi="Cambria Math"/>
            <w:noProof/>
            <w:lang w:val="en-GB"/>
          </w:rPr>
          <m:t>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lang w:val="en-GB"/>
              </w:rPr>
            </m:ctrlPr>
          </m:sSubSupPr>
          <m:e>
            <m:r>
              <w:rPr>
                <w:rFonts w:ascii="Cambria Math" w:eastAsia="Calibri" w:hAnsi="Cambria Math"/>
              </w:rPr>
              <m:t>g</m:t>
            </m:r>
          </m:e>
          <m:sub>
            <m:r>
              <w:rPr>
                <w:rFonts w:ascii="Cambria Math" w:eastAsia="Calibri" w:hAnsi="Cambria Math"/>
              </w:rPr>
              <m:t>T</m:t>
            </m:r>
          </m:sub>
          <m:sup>
            <m:r>
              <w:rPr>
                <w:rFonts w:ascii="Cambria Math" w:eastAsia="Calibri" w:hAnsi="Cambria Math"/>
              </w:rPr>
              <m:t>I</m:t>
            </m:r>
            <m:r>
              <w:rPr>
                <w:rFonts w:ascii="Cambria Math" w:eastAsia="Calibri" w:hAnsi="Cambria Math"/>
                <w:lang w:val="en-GB"/>
              </w:rPr>
              <m:t>/</m:t>
            </m:r>
            <m:r>
              <w:rPr>
                <w:rFonts w:ascii="Cambria Math" w:eastAsia="Calibri" w:hAnsi="Cambria Math"/>
              </w:rPr>
              <m:t>I</m:t>
            </m:r>
          </m:sup>
        </m:sSubSup>
        <m:r>
          <w:rPr>
            <w:rFonts w:ascii="Cambria Math" w:eastAsia="Calibri" w:hAnsi="Cambria Math"/>
            <w:lang w:val="en-GB"/>
          </w:rPr>
          <m:t>(</m:t>
        </m:r>
        <m:r>
          <w:rPr>
            <w:rFonts w:ascii="Cambria Math" w:hAnsi="Cambria Math"/>
            <w:noProof/>
          </w:rPr>
          <m:t>β</m:t>
        </m:r>
        <m:r>
          <w:rPr>
            <w:rFonts w:ascii="Cambria Math" w:hAnsi="Cambria Math"/>
            <w:noProof/>
            <w:lang w:val="en-GB"/>
          </w:rPr>
          <m:t>,1,</m:t>
        </m:r>
        <m:r>
          <w:rPr>
            <w:rFonts w:ascii="Cambria Math" w:hAnsi="Cambria Math"/>
            <w:noProof/>
          </w:rPr>
          <m:t>w</m:t>
        </m:r>
        <m:r>
          <w:rPr>
            <w:rFonts w:ascii="Cambria Math" w:eastAsia="Calibri" w:hAnsi="Cambria Math"/>
            <w:lang w:val="en-GB"/>
          </w:rPr>
          <m:t>)</m:t>
        </m:r>
      </m:oMath>
      <w:r>
        <w:rPr>
          <w:rFonts w:eastAsia="Calibri"/>
          <w:lang w:val="en-GB"/>
        </w:rPr>
        <w:t xml:space="preserve">. [5] Let </w:t>
      </w:r>
      <m:oMath>
        <m:r>
          <w:rPr>
            <w:rFonts w:ascii="Cambria Math" w:eastAsia="Calibri" w:hAnsi="Cambria Math"/>
            <w:lang w:val="en-GB"/>
          </w:rPr>
          <m:t>w</m:t>
        </m:r>
        <m:r>
          <w:rPr>
            <w:rFonts w:ascii="Cambria Math" w:hAnsi="Cambria Math"/>
            <w:lang w:val="en-GB"/>
          </w:rPr>
          <m:t>→1</m:t>
        </m:r>
      </m:oMath>
      <w:r>
        <w:rPr>
          <w:rFonts w:eastAsia="Calibri"/>
          <w:lang w:val="en-GB"/>
        </w:rPr>
        <w:t xml:space="preserve"> hold. Then [5.1] (I,I) is the unique Pareto inefficient Nash equilibrium and the R&amp;D investment decision game with product differentiation is a prisoner’s dilemma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r>
          <w:rPr>
            <w:rFonts w:ascii="Cambria Math" w:eastAsia="Calibri" w:hAnsi="Cambria Math"/>
            <w:lang w:val="en-GB"/>
          </w:rPr>
          <m:t>&lt;g&lt;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β,1</m:t>
            </m:r>
          </m:e>
        </m:d>
      </m:oMath>
      <w:r>
        <w:rPr>
          <w:rFonts w:eastAsia="Calibri"/>
          <w:lang w:val="en-GB"/>
        </w:rPr>
        <w:t xml:space="preserve">, and [5.2] (I,I) is the unique Pareto efficient Nash equilibrium and the R&amp;D investment decision game with product differentiation is a deadlock for any </w:t>
      </w:r>
      <m:oMath>
        <m:r>
          <w:rPr>
            <w:rFonts w:ascii="Cambria Math" w:eastAsia="Calibri" w:hAnsi="Cambria Math"/>
            <w:lang w:val="en-GB"/>
          </w:rPr>
          <m:t>0≤β≤</m:t>
        </m:r>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oMath>
      <w:r>
        <w:rPr>
          <w:rFonts w:eastAsia="Calibri"/>
          <w:lang w:val="en-GB"/>
        </w:rPr>
        <w:t xml:space="preserve"> and </w:t>
      </w:r>
      <m:oMath>
        <m:r>
          <w:rPr>
            <w:rFonts w:ascii="Cambria Math" w:eastAsia="Calibri" w:hAnsi="Cambria Math"/>
            <w:lang w:val="en-GB"/>
          </w:rPr>
          <m:t>g&gt;</m:t>
        </m:r>
        <m:sSub>
          <m:sSubPr>
            <m:ctrlPr>
              <w:rPr>
                <w:rFonts w:ascii="Cambria Math" w:hAnsi="Cambria Math"/>
                <w:lang w:val="en-GB"/>
              </w:rPr>
            </m:ctrlPr>
          </m:sSubPr>
          <m:e>
            <m:r>
              <w:rPr>
                <w:rFonts w:ascii="Cambria Math" w:hAnsi="Cambria Math"/>
                <w:noProof/>
                <w:lang w:val="en-GB"/>
              </w:rPr>
              <m:t>g</m:t>
            </m:r>
          </m:e>
          <m:sub>
            <m:r>
              <w:rPr>
                <w:rFonts w:ascii="Cambria Math" w:hAnsi="Cambria Math"/>
                <w:lang w:val="en-GB"/>
              </w:rPr>
              <m:t>C</m:t>
            </m:r>
          </m:sub>
        </m:sSub>
        <m:d>
          <m:dPr>
            <m:ctrlPr>
              <w:rPr>
                <w:rFonts w:ascii="Cambria Math" w:hAnsi="Cambria Math"/>
                <w:noProof/>
                <w:lang w:val="en-GB"/>
              </w:rPr>
            </m:ctrlPr>
          </m:dPr>
          <m:e>
            <m:r>
              <w:rPr>
                <w:rFonts w:ascii="Cambria Math" w:hAnsi="Cambria Math"/>
                <w:noProof/>
                <w:lang w:val="en-GB"/>
              </w:rPr>
              <m:t>β,1</m:t>
            </m:r>
          </m:e>
        </m:d>
      </m:oMath>
      <w:r>
        <w:rPr>
          <w:rFonts w:eastAsia="Calibri"/>
          <w:lang w:val="en-GB"/>
        </w:rPr>
        <w:t xml:space="preserve">, for any </w:t>
      </w:r>
      <m:oMath>
        <m:sSub>
          <m:sSubPr>
            <m:ctrlPr>
              <w:rPr>
                <w:rFonts w:ascii="Cambria Math" w:eastAsia="SimSun" w:hAnsi="Cambria Math"/>
                <w:i/>
                <w:lang w:val="en-GB"/>
              </w:rPr>
            </m:ctrlPr>
          </m:sSubPr>
          <m:e>
            <m:acc>
              <m:accPr>
                <m:chr m:val="̿"/>
                <m:ctrlPr>
                  <w:rPr>
                    <w:rFonts w:ascii="Cambria Math" w:eastAsia="SimSun" w:hAnsi="Cambria Math"/>
                    <w:i/>
                    <w:noProof/>
                    <w:lang w:val="en-GB"/>
                  </w:rPr>
                </m:ctrlPr>
              </m:accPr>
              <m:e>
                <m:r>
                  <w:rPr>
                    <w:rFonts w:ascii="Cambria Math" w:hAnsi="Cambria Math"/>
                    <w:noProof/>
                    <w:lang w:val="en-GB"/>
                  </w:rPr>
                  <m:t>β</m:t>
                </m:r>
              </m:e>
            </m:acc>
          </m:e>
          <m:sub>
            <m:r>
              <w:rPr>
                <w:rFonts w:ascii="Cambria Math" w:hAnsi="Cambria Math"/>
                <w:lang w:val="en-GB"/>
              </w:rPr>
              <m:t>C</m:t>
            </m:r>
          </m:sub>
        </m:sSub>
        <m:r>
          <w:rPr>
            <w:rFonts w:ascii="Cambria Math" w:hAnsi="Cambria Math"/>
            <w:lang w:val="en-GB"/>
          </w:rPr>
          <m:t>(1)</m:t>
        </m:r>
        <m:r>
          <w:rPr>
            <w:rFonts w:ascii="Cambria Math" w:eastAsia="Calibri" w:hAnsi="Cambria Math"/>
            <w:lang w:val="en-GB"/>
          </w:rPr>
          <m:t>&lt;β≤</m:t>
        </m:r>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rPr>
                  <m:t>low</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oMath>
      <w:r>
        <w:rPr>
          <w:rFonts w:eastAsia="Calibri"/>
          <w:lang w:val="en-GB"/>
        </w:rPr>
        <w:t xml:space="preserve">, and for any </w:t>
      </w:r>
      <m:oMath>
        <m:f>
          <m:fPr>
            <m:ctrlPr>
              <w:rPr>
                <w:rFonts w:ascii="Cambria Math" w:eastAsia="Calibri" w:hAnsi="Cambria Math"/>
                <w:i/>
                <w:lang w:val="en-GB"/>
              </w:rPr>
            </m:ctrlPr>
          </m:fPr>
          <m:num>
            <m:r>
              <w:rPr>
                <w:rFonts w:ascii="Cambria Math" w:eastAsia="Calibri" w:hAnsi="Cambria Math"/>
                <w:lang w:val="en-GB"/>
              </w:rPr>
              <m:t>d</m:t>
            </m:r>
          </m:num>
          <m:den>
            <m:r>
              <w:rPr>
                <w:rFonts w:ascii="Cambria Math" w:eastAsia="Calibri" w:hAnsi="Cambria Math"/>
                <w:lang w:val="en-GB"/>
              </w:rPr>
              <m:t>2</m:t>
            </m:r>
          </m:den>
        </m:f>
        <m:r>
          <w:rPr>
            <w:rFonts w:ascii="Cambria Math" w:eastAsia="Calibri" w:hAnsi="Cambria Math"/>
            <w:lang w:val="en-GB"/>
          </w:rPr>
          <m:t>&lt;β≤1</m:t>
        </m:r>
      </m:oMath>
      <w:r>
        <w:rPr>
          <w:rFonts w:eastAsia="Calibri"/>
          <w:lang w:val="en-GB"/>
        </w:rPr>
        <w:t xml:space="preserve"> and </w:t>
      </w:r>
      <m:oMath>
        <m:r>
          <w:rPr>
            <w:rFonts w:ascii="Cambria Math" w:eastAsia="Calibri" w:hAnsi="Cambria Math"/>
            <w:lang w:val="en-GB"/>
          </w:rPr>
          <m:t>g&gt;</m:t>
        </m:r>
        <m:sSubSup>
          <m:sSubSupPr>
            <m:ctrlPr>
              <w:rPr>
                <w:rFonts w:ascii="Cambria Math" w:eastAsia="Calibri" w:hAnsi="Cambria Math"/>
                <w:i/>
              </w:rPr>
            </m:ctrlPr>
          </m:sSubSupPr>
          <m:e>
            <m:r>
              <w:rPr>
                <w:rFonts w:ascii="Cambria Math" w:eastAsia="Calibri" w:hAnsi="Cambria Math"/>
              </w:rPr>
              <m:t>g</m:t>
            </m:r>
          </m:e>
          <m:sub>
            <m:r>
              <w:rPr>
                <w:rFonts w:ascii="Cambria Math" w:eastAsia="Calibri" w:hAnsi="Cambria Math"/>
              </w:rPr>
              <m:t>SC</m:t>
            </m:r>
          </m:sub>
          <m:sup>
            <m:sSub>
              <m:sSubPr>
                <m:ctrlPr>
                  <w:rPr>
                    <w:rFonts w:ascii="Cambria Math" w:hAnsi="Cambria Math"/>
                    <w:i/>
                    <w:noProof/>
                  </w:rPr>
                </m:ctrlPr>
              </m:sSubPr>
              <m:e>
                <m:r>
                  <w:rPr>
                    <w:rFonts w:ascii="Cambria Math" w:hAnsi="Cambria Math"/>
                    <w:noProof/>
                  </w:rPr>
                  <m:t>β</m:t>
                </m:r>
              </m:e>
              <m:sub>
                <m:r>
                  <w:rPr>
                    <w:rFonts w:ascii="Cambria Math" w:hAnsi="Cambria Math"/>
                    <w:noProof/>
                    <w:lang w:val="en-GB"/>
                  </w:rPr>
                  <m:t>h</m:t>
                </m:r>
                <m:r>
                  <w:rPr>
                    <w:rFonts w:ascii="Cambria Math" w:hAnsi="Cambria Math"/>
                    <w:noProof/>
                  </w:rPr>
                  <m:t>ig</m:t>
                </m:r>
                <m:r>
                  <w:rPr>
                    <w:rFonts w:ascii="Cambria Math" w:hAnsi="Cambria Math"/>
                    <w:noProof/>
                    <w:lang w:val="en-GB"/>
                  </w:rPr>
                  <m:t>h</m:t>
                </m:r>
              </m:sub>
            </m:sSub>
          </m:sup>
        </m:sSubSup>
        <m:d>
          <m:dPr>
            <m:ctrlPr>
              <w:rPr>
                <w:rFonts w:ascii="Cambria Math" w:eastAsia="Calibri" w:hAnsi="Cambria Math"/>
                <w:i/>
                <w:lang w:val="en-GB"/>
              </w:rPr>
            </m:ctrlPr>
          </m:dPr>
          <m:e>
            <m:r>
              <w:rPr>
                <w:rFonts w:ascii="Cambria Math" w:hAnsi="Cambria Math"/>
                <w:noProof/>
              </w:rPr>
              <m:t>β</m:t>
            </m:r>
            <m:r>
              <w:rPr>
                <w:rFonts w:ascii="Cambria Math" w:hAnsi="Cambria Math"/>
                <w:noProof/>
                <w:lang w:val="en-GB"/>
              </w:rPr>
              <m:t>,1</m:t>
            </m:r>
          </m:e>
        </m:d>
      </m:oMath>
      <w:r>
        <w:rPr>
          <w:rFonts w:eastAsia="Calibri"/>
          <w:lang w:val="en-GB"/>
        </w:rPr>
        <w:t>.</w:t>
      </w:r>
    </w:p>
    <w:p w14:paraId="3E661F2C" w14:textId="77777777" w:rsidR="00A47CAD" w:rsidRDefault="00A47CAD" w:rsidP="00D108FB">
      <w:pPr>
        <w:suppressAutoHyphens w:val="0"/>
        <w:jc w:val="both"/>
        <w:rPr>
          <w:rFonts w:eastAsia="Calibri"/>
          <w:bCs/>
          <w:lang w:val="en-GB" w:eastAsia="en-US"/>
        </w:rPr>
      </w:pPr>
    </w:p>
    <w:p w14:paraId="0C7C8CD9" w14:textId="620F52F4" w:rsidR="00A47CAD" w:rsidRDefault="00A47CAD" w:rsidP="00D108FB">
      <w:pPr>
        <w:autoSpaceDE w:val="0"/>
        <w:jc w:val="both"/>
        <w:rPr>
          <w:bCs/>
          <w:lang w:val="en-GB"/>
        </w:rPr>
      </w:pPr>
      <w:r w:rsidRPr="0088505D">
        <w:rPr>
          <w:rFonts w:eastAsia="Calibri"/>
          <w:b/>
          <w:lang w:val="en-GB" w:eastAsia="en-US"/>
        </w:rPr>
        <w:t>Proof of Corollary 1</w:t>
      </w:r>
      <w:r>
        <w:rPr>
          <w:rFonts w:eastAsia="Calibri"/>
          <w:bCs/>
          <w:lang w:val="en-GB" w:eastAsia="en-US"/>
        </w:rPr>
        <w:t>. The proof follows the same line of reasoning and uses the same arguments as t</w:t>
      </w:r>
      <w:r w:rsidRPr="00307754">
        <w:rPr>
          <w:rFonts w:eastAsia="Calibri"/>
          <w:bCs/>
          <w:lang w:val="en-GB" w:eastAsia="en-US"/>
        </w:rPr>
        <w:t xml:space="preserve">he proof </w:t>
      </w:r>
      <w:r>
        <w:rPr>
          <w:rFonts w:eastAsia="Calibri"/>
          <w:bCs/>
          <w:lang w:val="en-GB" w:eastAsia="en-US"/>
        </w:rPr>
        <w:t>P</w:t>
      </w:r>
      <w:r w:rsidRPr="00307754">
        <w:rPr>
          <w:rFonts w:eastAsia="Calibri"/>
          <w:bCs/>
          <w:lang w:val="en-GB" w:eastAsia="en-US"/>
        </w:rPr>
        <w:t>roposition 4</w:t>
      </w:r>
      <w:r>
        <w:rPr>
          <w:rFonts w:eastAsia="Calibri"/>
          <w:bCs/>
          <w:lang w:val="en-GB" w:eastAsia="en-US"/>
        </w:rPr>
        <w:t xml:space="preserve"> by assuming </w:t>
      </w:r>
      <m:oMath>
        <m:r>
          <w:rPr>
            <w:rFonts w:ascii="Cambria Math" w:eastAsia="Calibri" w:hAnsi="Cambria Math"/>
            <w:lang w:val="en-GB"/>
          </w:rPr>
          <m:t>d=1</m:t>
        </m:r>
      </m:oMath>
      <w:r w:rsidRPr="00307754">
        <w:rPr>
          <w:rFonts w:eastAsia="Calibri"/>
          <w:lang w:val="en-GB"/>
        </w:rPr>
        <w:t xml:space="preserve"> </w:t>
      </w:r>
      <w:r>
        <w:rPr>
          <w:rFonts w:eastAsia="Calibri"/>
          <w:lang w:val="en-GB"/>
        </w:rPr>
        <w:t xml:space="preserve">and knowing that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rPr>
              <m:t>β</m:t>
            </m:r>
            <m:r>
              <w:rPr>
                <w:rFonts w:ascii="Cambria Math" w:hAnsi="Cambria Math"/>
                <w:noProof/>
                <w:lang w:val="en-GB"/>
              </w:rPr>
              <m:t>,1</m:t>
            </m:r>
          </m:e>
        </m:d>
        <m:r>
          <m:rPr>
            <m:sty m:val="p"/>
          </m:rPr>
          <w:rPr>
            <w:rFonts w:ascii="Cambria Math" w:hAnsi="Cambria Math"/>
            <w:noProof/>
            <w:lang w:val="en-GB"/>
          </w:rPr>
          <m:t>≔</m:t>
        </m:r>
        <m:f>
          <m:fPr>
            <m:ctrlPr>
              <w:rPr>
                <w:rFonts w:ascii="Cambria Math" w:hAnsi="Cambria Math"/>
                <w:i/>
              </w:rPr>
            </m:ctrlPr>
          </m:fPr>
          <m:num>
            <m:r>
              <w:rPr>
                <w:rFonts w:ascii="Cambria Math" w:hAnsi="Cambria Math"/>
                <w:noProof/>
                <w:lang w:val="en-GB"/>
              </w:rPr>
              <m:t>2</m:t>
            </m:r>
            <m:sSup>
              <m:sSupPr>
                <m:ctrlPr>
                  <w:rPr>
                    <w:rFonts w:ascii="Cambria Math" w:hAnsi="Cambria Math"/>
                    <w:i/>
                    <w:noProof/>
                  </w:rPr>
                </m:ctrlPr>
              </m:sSupPr>
              <m:e>
                <m:d>
                  <m:dPr>
                    <m:ctrlPr>
                      <w:rPr>
                        <w:rFonts w:ascii="Cambria Math" w:hAnsi="Cambria Math"/>
                        <w:i/>
                        <w:noProof/>
                      </w:rPr>
                    </m:ctrlPr>
                  </m:dPr>
                  <m:e>
                    <m:r>
                      <w:rPr>
                        <w:rFonts w:ascii="Cambria Math" w:hAnsi="Cambria Math"/>
                        <w:noProof/>
                        <w:lang w:val="en-GB"/>
                      </w:rPr>
                      <m:t>1+</m:t>
                    </m:r>
                    <m:r>
                      <w:rPr>
                        <w:rFonts w:ascii="Cambria Math" w:hAnsi="Cambria Math"/>
                        <w:noProof/>
                      </w:rPr>
                      <m:t>β</m:t>
                    </m:r>
                  </m:e>
                </m:d>
              </m:e>
              <m:sup>
                <m:r>
                  <w:rPr>
                    <w:rFonts w:ascii="Cambria Math" w:hAnsi="Cambria Math"/>
                    <w:noProof/>
                    <w:lang w:val="en-GB"/>
                  </w:rPr>
                  <m:t>2</m:t>
                </m:r>
              </m:sup>
            </m:sSup>
            <m:r>
              <w:rPr>
                <w:rFonts w:ascii="Cambria Math" w:hAnsi="Cambria Math"/>
                <w:noProof/>
                <w:lang w:val="en-GB"/>
              </w:rPr>
              <m:t>(2-</m:t>
            </m:r>
            <m:r>
              <w:rPr>
                <w:rFonts w:ascii="Cambria Math" w:hAnsi="Cambria Math"/>
                <w:noProof/>
              </w:rPr>
              <m:t>β</m:t>
            </m:r>
            <m:r>
              <w:rPr>
                <w:rFonts w:ascii="Cambria Math" w:hAnsi="Cambria Math"/>
                <w:noProof/>
                <w:lang w:val="en-GB"/>
              </w:rPr>
              <m:t>)</m:t>
            </m:r>
          </m:num>
          <m:den>
            <m:r>
              <w:rPr>
                <w:rFonts w:ascii="Cambria Math" w:hAnsi="Cambria Math"/>
                <w:noProof/>
                <w:lang w:val="en-GB"/>
              </w:rPr>
              <m:t>27</m:t>
            </m:r>
            <m:r>
              <w:rPr>
                <w:rFonts w:ascii="Cambria Math" w:hAnsi="Cambria Math"/>
                <w:noProof/>
              </w:rPr>
              <m:t>β</m:t>
            </m:r>
          </m:den>
        </m:f>
      </m:oMath>
      <w:r w:rsidRPr="003F24DD">
        <w:rPr>
          <w:rFonts w:eastAsia="Calibri"/>
          <w:lang w:val="en-GB"/>
        </w:rPr>
        <w:t>, so t</w:t>
      </w:r>
      <w:r>
        <w:rPr>
          <w:rFonts w:eastAsia="Calibri"/>
          <w:lang w:val="en-GB"/>
        </w:rPr>
        <w:t xml:space="preserve">hat </w:t>
      </w:r>
      <m:oMath>
        <m:sSub>
          <m:sSubPr>
            <m:ctrlPr>
              <w:rPr>
                <w:rFonts w:ascii="Cambria Math" w:hAnsi="Cambria Math"/>
              </w:rPr>
            </m:ctrlPr>
          </m:sSubPr>
          <m:e>
            <m:r>
              <w:rPr>
                <w:rFonts w:ascii="Cambria Math" w:hAnsi="Cambria Math"/>
                <w:noProof/>
              </w:rPr>
              <m:t>g</m:t>
            </m:r>
          </m:e>
          <m:sub>
            <m:r>
              <w:rPr>
                <w:rFonts w:ascii="Cambria Math" w:hAnsi="Cambria Math"/>
              </w:rPr>
              <m:t>C</m:t>
            </m:r>
          </m:sub>
        </m:sSub>
        <m:d>
          <m:dPr>
            <m:ctrlPr>
              <w:rPr>
                <w:rFonts w:ascii="Cambria Math" w:hAnsi="Cambria Math"/>
                <w:noProof/>
              </w:rPr>
            </m:ctrlPr>
          </m:dPr>
          <m:e>
            <m:r>
              <w:rPr>
                <w:rFonts w:ascii="Cambria Math" w:hAnsi="Cambria Math"/>
                <w:noProof/>
                <w:lang w:val="en-GB"/>
              </w:rPr>
              <m:t>0,1</m:t>
            </m:r>
          </m:e>
        </m:d>
        <m:r>
          <w:rPr>
            <w:rFonts w:ascii="Cambria Math" w:hAnsi="Cambria Math"/>
            <w:noProof/>
            <w:lang w:val="en-GB"/>
          </w:rPr>
          <m:t>→+∞</m:t>
        </m:r>
      </m:oMath>
      <w:r w:rsidRPr="00333B14">
        <w:rPr>
          <w:rFonts w:eastAsia="Calibri"/>
          <w:lang w:val="en-GB"/>
        </w:rPr>
        <w:t xml:space="preserve"> </w:t>
      </w:r>
      <w:r>
        <w:rPr>
          <w:rFonts w:eastAsia="Calibri"/>
          <w:lang w:val="en-GB"/>
        </w:rPr>
        <w:t xml:space="preserve">if </w:t>
      </w:r>
      <m:oMath>
        <m:r>
          <w:rPr>
            <w:rFonts w:ascii="Cambria Math" w:hAnsi="Cambria Math"/>
            <w:noProof/>
          </w:rPr>
          <m:t>β</m:t>
        </m:r>
        <m:r>
          <m:rPr>
            <m:sty m:val="p"/>
          </m:rPr>
          <w:rPr>
            <w:rFonts w:ascii="Cambria Math" w:hAnsi="Cambria Math"/>
            <w:noProof/>
            <w:lang w:val="en-GB"/>
          </w:rPr>
          <m:t>→0</m:t>
        </m:r>
      </m:oMath>
      <w:r>
        <w:rPr>
          <w:rFonts w:eastAsia="Calibri"/>
          <w:lang w:val="en-GB"/>
        </w:rPr>
        <w:t xml:space="preserve">. This implies that it is not possible to solve the prisoner’s dilemma in the absence of R&amp;D spillovers if products are perfect substitutes. </w:t>
      </w:r>
      <w:r w:rsidRPr="008B4C56">
        <w:rPr>
          <w:rFonts w:eastAsia="Calibri"/>
          <w:b/>
          <w:bCs/>
          <w:lang w:val="en-GB"/>
        </w:rPr>
        <w:t>Q.E.D.</w:t>
      </w:r>
      <w:bookmarkEnd w:id="1"/>
    </w:p>
    <w:p w14:paraId="00EE4D36" w14:textId="4AEE6746" w:rsidR="00D108FB" w:rsidRDefault="00D108FB" w:rsidP="00D108FB">
      <w:pPr>
        <w:autoSpaceDE w:val="0"/>
        <w:jc w:val="both"/>
        <w:rPr>
          <w:bCs/>
          <w:lang w:val="en-GB"/>
        </w:rPr>
      </w:pPr>
    </w:p>
    <w:p w14:paraId="54BEA78C" w14:textId="7E43C44B" w:rsidR="00D108FB" w:rsidRPr="002B3A77" w:rsidRDefault="002B3A77" w:rsidP="00D108FB">
      <w:pPr>
        <w:autoSpaceDE w:val="0"/>
        <w:jc w:val="both"/>
        <w:rPr>
          <w:b/>
          <w:lang w:val="en-GB"/>
        </w:rPr>
      </w:pPr>
      <w:r w:rsidRPr="002B3A77">
        <w:rPr>
          <w:b/>
          <w:lang w:val="en-GB"/>
        </w:rPr>
        <w:t>Geometrical projections of Proposition A.2 and Corollary A.1</w:t>
      </w:r>
    </w:p>
    <w:p w14:paraId="6086C075" w14:textId="2C92214C" w:rsidR="00D108FB" w:rsidRDefault="00D108FB" w:rsidP="00D108FB">
      <w:pPr>
        <w:autoSpaceDE w:val="0"/>
        <w:jc w:val="both"/>
        <w:rPr>
          <w:bCs/>
          <w:lang w:val="en-GB"/>
        </w:rPr>
      </w:pPr>
    </w:p>
    <w:p w14:paraId="7D141D73" w14:textId="1DC51D28" w:rsidR="00D108FB" w:rsidRDefault="002B3A77" w:rsidP="00D108FB">
      <w:pPr>
        <w:autoSpaceDE w:val="0"/>
        <w:jc w:val="both"/>
        <w:rPr>
          <w:bCs/>
          <w:lang w:val="en-GB"/>
        </w:rPr>
      </w:pPr>
      <w:r>
        <w:rPr>
          <w:lang w:val="en-GB"/>
        </w:rPr>
        <w:t xml:space="preserve">Figures </w:t>
      </w:r>
      <w:r w:rsidR="007537C4">
        <w:rPr>
          <w:lang w:val="en-GB"/>
        </w:rPr>
        <w:t>A.</w:t>
      </w:r>
      <w:r w:rsidRPr="00CC34E3">
        <w:rPr>
          <w:lang w:val="en-GB"/>
        </w:rPr>
        <w:t>4-</w:t>
      </w:r>
      <w:r w:rsidR="007537C4">
        <w:rPr>
          <w:lang w:val="en-GB"/>
        </w:rPr>
        <w:t>A.</w:t>
      </w:r>
      <w:r w:rsidRPr="00CC34E3">
        <w:rPr>
          <w:lang w:val="en-GB"/>
        </w:rPr>
        <w:t>7</w:t>
      </w:r>
      <w:r w:rsidR="007537C4">
        <w:rPr>
          <w:lang w:val="en-GB"/>
        </w:rPr>
        <w:t xml:space="preserve">, plotted </w:t>
      </w:r>
      <w:r w:rsidRPr="00CC34E3">
        <w:rPr>
          <w:lang w:val="en-GB"/>
        </w:rPr>
        <w:t xml:space="preserve">in the parameter space </w:t>
      </w:r>
      <m:oMath>
        <m:r>
          <m:rPr>
            <m:sty m:val="p"/>
          </m:rPr>
          <w:rPr>
            <w:rFonts w:ascii="Cambria Math" w:hAnsi="Cambria Math"/>
            <w:noProof/>
            <w:lang w:val="en-GB"/>
          </w:rPr>
          <m:t>(</m:t>
        </m:r>
        <m:r>
          <w:rPr>
            <w:rFonts w:ascii="Cambria Math" w:hAnsi="Cambria Math"/>
            <w:noProof/>
          </w:rPr>
          <m:t>β</m:t>
        </m:r>
        <m:r>
          <m:rPr>
            <m:sty m:val="p"/>
          </m:rPr>
          <w:rPr>
            <w:rFonts w:ascii="Cambria Math" w:hAnsi="Cambria Math"/>
            <w:noProof/>
            <w:lang w:val="en-GB"/>
          </w:rPr>
          <m:t>,</m:t>
        </m:r>
        <m:r>
          <w:rPr>
            <w:rFonts w:ascii="Cambria Math" w:hAnsi="Cambria Math"/>
            <w:noProof/>
            <w:lang w:val="en-GB"/>
          </w:rPr>
          <m:t>g</m:t>
        </m:r>
        <m:r>
          <m:rPr>
            <m:sty m:val="p"/>
          </m:rPr>
          <w:rPr>
            <w:rFonts w:ascii="Cambria Math" w:hAnsi="Cambria Math"/>
            <w:noProof/>
            <w:lang w:val="en-GB"/>
          </w:rPr>
          <m:t>)</m:t>
        </m:r>
      </m:oMath>
      <w:r w:rsidRPr="00CC34E3">
        <w:rPr>
          <w:lang w:val="en-GB"/>
        </w:rPr>
        <w:t xml:space="preserve"> for different values of </w:t>
      </w:r>
      <m:oMath>
        <m:r>
          <w:rPr>
            <w:rFonts w:ascii="Cambria Math" w:hAnsi="Cambria Math"/>
            <w:lang w:val="en-GB"/>
          </w:rPr>
          <m:t>w</m:t>
        </m:r>
      </m:oMath>
      <w:r w:rsidRPr="00CC34E3">
        <w:rPr>
          <w:lang w:val="en-GB"/>
        </w:rPr>
        <w:t xml:space="preserve"> and </w:t>
      </w:r>
      <m:oMath>
        <m:r>
          <w:rPr>
            <w:rFonts w:ascii="Cambria Math" w:hAnsi="Cambria Math"/>
            <w:lang w:val="en-GB"/>
          </w:rPr>
          <m:t>d</m:t>
        </m:r>
      </m:oMath>
      <w:r w:rsidRPr="00CC34E3">
        <w:rPr>
          <w:lang w:val="en-GB"/>
        </w:rPr>
        <w:t xml:space="preserve">, </w:t>
      </w:r>
      <w:r w:rsidR="007537C4">
        <w:rPr>
          <w:lang w:val="en-GB"/>
        </w:rPr>
        <w:t xml:space="preserve">represent a geometrical projection of each single case treated in Proposition A.2 and Corollary A.1. Specifically, </w:t>
      </w:r>
      <w:r w:rsidRPr="00CC34E3">
        <w:rPr>
          <w:lang w:val="en-GB"/>
        </w:rPr>
        <w:t xml:space="preserve">Figures 4A and 4B refer to the case </w:t>
      </w:r>
      <m:oMath>
        <m:r>
          <w:rPr>
            <w:rFonts w:ascii="Cambria Math" w:eastAsia="Calibri" w:hAnsi="Cambria Math"/>
            <w:lang w:val="en-GB"/>
          </w:rPr>
          <m:t>0&lt;</m:t>
        </m:r>
        <m:r>
          <w:rPr>
            <w:rFonts w:ascii="Cambria Math" w:hAnsi="Cambria Math"/>
            <w:noProof/>
          </w:rPr>
          <m:t>w</m:t>
        </m:r>
        <m:r>
          <w:rPr>
            <w:rFonts w:ascii="Cambria Math" w:hAnsi="Cambria Math"/>
            <w:noProof/>
            <w:lang w:val="en-GB"/>
          </w:rPr>
          <m:t>&lt;</m:t>
        </m:r>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2</m:t>
            </m:r>
          </m:den>
        </m:f>
      </m:oMath>
      <w:r w:rsidRPr="00CC34E3">
        <w:rPr>
          <w:lang w:val="en-GB"/>
        </w:rPr>
        <w:t xml:space="preserve"> (Points [2] and [3] of Proposition </w:t>
      </w:r>
      <w:r w:rsidR="007537C4">
        <w:rPr>
          <w:lang w:val="en-GB"/>
        </w:rPr>
        <w:t>A.2</w:t>
      </w:r>
      <w:r w:rsidRPr="00CC34E3">
        <w:rPr>
          <w:lang w:val="en-GB"/>
        </w:rPr>
        <w:t xml:space="preserve">), Figures 5A and 5B refer to the case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sidRPr="00CC34E3">
        <w:rPr>
          <w:lang w:val="en-GB"/>
        </w:rPr>
        <w:t xml:space="preserve"> (Points [4], [5] and [6]</w:t>
      </w:r>
      <w:r w:rsidR="007537C4">
        <w:rPr>
          <w:lang w:val="en-GB"/>
        </w:rPr>
        <w:t xml:space="preserve"> of Proposition A.2</w:t>
      </w:r>
      <w:r w:rsidRPr="00CC34E3">
        <w:rPr>
          <w:lang w:val="en-GB"/>
        </w:rPr>
        <w:t xml:space="preserve">), Figures 6A and 6B refer to the case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sidRPr="00CC34E3">
        <w:rPr>
          <w:lang w:val="en-GB"/>
        </w:rPr>
        <w:t xml:space="preserve"> (Points [11] and [12]</w:t>
      </w:r>
      <w:r w:rsidR="007537C4">
        <w:rPr>
          <w:lang w:val="en-GB"/>
        </w:rPr>
        <w:t xml:space="preserve"> of Proposition A.2, which is reported also in the main text of the article</w:t>
      </w:r>
      <w:r w:rsidRPr="00CC34E3">
        <w:rPr>
          <w:lang w:val="en-GB"/>
        </w:rPr>
        <w:t xml:space="preserve">), and Figures 7A and 7B refer to the case </w:t>
      </w:r>
      <m:oMath>
        <m:r>
          <w:rPr>
            <w:rFonts w:ascii="Cambria Math" w:eastAsia="Calibri" w:hAnsi="Cambria Math"/>
            <w:lang w:val="en-GB"/>
          </w:rPr>
          <m:t>w</m:t>
        </m:r>
        <m:r>
          <w:rPr>
            <w:rFonts w:ascii="Cambria Math" w:hAnsi="Cambria Math"/>
            <w:lang w:val="en-GB"/>
          </w:rPr>
          <m:t>→1</m:t>
        </m:r>
      </m:oMath>
      <w:r w:rsidRPr="00CC34E3">
        <w:rPr>
          <w:lang w:val="en-GB"/>
        </w:rPr>
        <w:t xml:space="preserve"> (Points [13] and [14]</w:t>
      </w:r>
      <w:r w:rsidR="007537C4">
        <w:rPr>
          <w:lang w:val="en-GB"/>
        </w:rPr>
        <w:t xml:space="preserve"> of Proposition A.2</w:t>
      </w:r>
      <w:r w:rsidRPr="00CC34E3">
        <w:rPr>
          <w:lang w:val="en-GB"/>
        </w:rPr>
        <w:t>). The figures consider only the case of product substitutability. This is because the Nash equilibrium of the game in the case of product complementarity is univocally given by the Pareto efficient outcome (I,I)</w:t>
      </w:r>
      <w:r w:rsidR="00D179EE">
        <w:rPr>
          <w:lang w:val="en-GB"/>
        </w:rPr>
        <w:t xml:space="preserve">. The figures also </w:t>
      </w:r>
      <w:r w:rsidRPr="00CC34E3">
        <w:rPr>
          <w:lang w:val="en-GB"/>
        </w:rPr>
        <w:t>skip Points [7], [8], [9]</w:t>
      </w:r>
      <w:r>
        <w:rPr>
          <w:lang w:val="en-GB"/>
        </w:rPr>
        <w:t>,</w:t>
      </w:r>
      <w:r w:rsidRPr="00CC34E3">
        <w:rPr>
          <w:lang w:val="en-GB"/>
        </w:rPr>
        <w:t xml:space="preserve"> and [10]</w:t>
      </w:r>
      <w:r>
        <w:rPr>
          <w:lang w:val="en-GB"/>
        </w:rPr>
        <w:t>,</w:t>
      </w:r>
      <w:r w:rsidRPr="00CC34E3">
        <w:rPr>
          <w:lang w:val="en-GB"/>
        </w:rPr>
        <w:t xml:space="preserve"> as the outcomes resemble those of Figure </w:t>
      </w:r>
      <w:r w:rsidR="007537C4">
        <w:rPr>
          <w:lang w:val="en-GB"/>
        </w:rPr>
        <w:t>A.</w:t>
      </w:r>
      <w:r w:rsidRPr="00CC34E3">
        <w:rPr>
          <w:lang w:val="en-GB"/>
        </w:rPr>
        <w:t>5.</w:t>
      </w:r>
    </w:p>
    <w:p w14:paraId="2038448F" w14:textId="29AAD93F" w:rsidR="00D108FB" w:rsidRDefault="00D108FB" w:rsidP="00D108FB">
      <w:pPr>
        <w:autoSpaceDE w:val="0"/>
        <w:jc w:val="both"/>
        <w:rPr>
          <w:bCs/>
          <w:lang w:val="en-GB"/>
        </w:rPr>
      </w:pPr>
    </w:p>
    <w:p w14:paraId="1A5D21AD" w14:textId="01E1B0E2" w:rsidR="00D108FB" w:rsidRDefault="00D108FB" w:rsidP="00D108FB">
      <w:pPr>
        <w:autoSpaceDE w:val="0"/>
        <w:jc w:val="both"/>
        <w:rPr>
          <w:bCs/>
          <w:lang w:val="en-GB"/>
        </w:rPr>
      </w:pPr>
    </w:p>
    <w:p w14:paraId="4A4B8912" w14:textId="4ED64F82" w:rsidR="00D108FB" w:rsidRDefault="00D108FB" w:rsidP="00D108FB">
      <w:pPr>
        <w:autoSpaceDE w:val="0"/>
        <w:jc w:val="both"/>
        <w:rPr>
          <w:bCs/>
          <w:lang w:val="en-GB"/>
        </w:rPr>
      </w:pPr>
    </w:p>
    <w:p w14:paraId="0EB50226" w14:textId="51203010" w:rsidR="00D108FB" w:rsidRDefault="00D108FB" w:rsidP="00D108FB">
      <w:pPr>
        <w:autoSpaceDE w:val="0"/>
        <w:jc w:val="both"/>
        <w:rPr>
          <w:bCs/>
          <w:lang w:val="en-GB"/>
        </w:rPr>
      </w:pPr>
    </w:p>
    <w:p w14:paraId="5AE0C1DC" w14:textId="7B79EBE9" w:rsidR="00D108FB" w:rsidRDefault="00D108FB" w:rsidP="00D108FB">
      <w:pPr>
        <w:autoSpaceDE w:val="0"/>
        <w:jc w:val="both"/>
        <w:rPr>
          <w:bCs/>
          <w:lang w:val="en-GB"/>
        </w:rPr>
      </w:pPr>
    </w:p>
    <w:p w14:paraId="0F5C456E" w14:textId="61E04322" w:rsidR="00D108FB" w:rsidRDefault="00D108FB" w:rsidP="00D108FB">
      <w:pPr>
        <w:autoSpaceDE w:val="0"/>
        <w:jc w:val="both"/>
        <w:rPr>
          <w:bCs/>
          <w:lang w:val="en-GB"/>
        </w:rPr>
      </w:pPr>
    </w:p>
    <w:p w14:paraId="737C55B3" w14:textId="03F0B8E1" w:rsidR="00D108FB" w:rsidRDefault="00D108FB" w:rsidP="00D108FB">
      <w:pPr>
        <w:autoSpaceDE w:val="0"/>
        <w:jc w:val="both"/>
        <w:rPr>
          <w:bCs/>
          <w:lang w:val="en-GB"/>
        </w:rPr>
      </w:pPr>
    </w:p>
    <w:p w14:paraId="44F1452A" w14:textId="76F72349" w:rsidR="00D108FB" w:rsidRDefault="00D108FB" w:rsidP="00D108FB">
      <w:pPr>
        <w:autoSpaceDE w:val="0"/>
        <w:jc w:val="both"/>
        <w:rPr>
          <w:bCs/>
          <w:lang w:val="en-GB"/>
        </w:rPr>
      </w:pPr>
    </w:p>
    <w:p w14:paraId="0211AF38" w14:textId="7B7BA905" w:rsidR="00D108FB" w:rsidRDefault="00D108FB" w:rsidP="00D108FB">
      <w:pPr>
        <w:autoSpaceDE w:val="0"/>
        <w:jc w:val="both"/>
        <w:rPr>
          <w:bCs/>
          <w:lang w:val="en-GB"/>
        </w:rPr>
      </w:pPr>
    </w:p>
    <w:p w14:paraId="52100F11" w14:textId="4D1EDF75" w:rsidR="00D108FB" w:rsidRDefault="00D108FB" w:rsidP="00D108FB">
      <w:pPr>
        <w:autoSpaceDE w:val="0"/>
        <w:jc w:val="both"/>
        <w:rPr>
          <w:bCs/>
          <w:lang w:val="en-GB"/>
        </w:rPr>
      </w:pPr>
    </w:p>
    <w:p w14:paraId="346F7501" w14:textId="32E8779D" w:rsidR="00D108FB" w:rsidRDefault="00D108FB" w:rsidP="00D108FB">
      <w:pPr>
        <w:autoSpaceDE w:val="0"/>
        <w:jc w:val="both"/>
        <w:rPr>
          <w:bCs/>
          <w:lang w:val="en-GB"/>
        </w:rPr>
      </w:pPr>
    </w:p>
    <w:p w14:paraId="1B418A1E" w14:textId="3C5C70B3" w:rsidR="00D108FB" w:rsidRDefault="00D108FB" w:rsidP="00D108FB">
      <w:pPr>
        <w:autoSpaceDE w:val="0"/>
        <w:jc w:val="both"/>
        <w:rPr>
          <w:bCs/>
          <w:lang w:val="en-GB"/>
        </w:rPr>
      </w:pPr>
    </w:p>
    <w:p w14:paraId="415C47A9" w14:textId="0C3606EC" w:rsidR="00D108FB" w:rsidRDefault="00D108FB" w:rsidP="00D108FB">
      <w:pPr>
        <w:autoSpaceDE w:val="0"/>
        <w:jc w:val="both"/>
        <w:rPr>
          <w:bCs/>
          <w:lang w:val="en-GB"/>
        </w:rPr>
      </w:pPr>
    </w:p>
    <w:p w14:paraId="0FB44E20" w14:textId="1325D28E" w:rsidR="00D108FB" w:rsidRDefault="00D108FB" w:rsidP="00D108FB">
      <w:pPr>
        <w:autoSpaceDE w:val="0"/>
        <w:jc w:val="both"/>
        <w:rPr>
          <w:bCs/>
          <w:lang w:val="en-GB"/>
        </w:rPr>
      </w:pPr>
    </w:p>
    <w:p w14:paraId="2D0B5C84" w14:textId="57DD42E2" w:rsidR="00D108FB" w:rsidRDefault="00D108FB" w:rsidP="00D108FB">
      <w:pPr>
        <w:autoSpaceDE w:val="0"/>
        <w:jc w:val="both"/>
        <w:rPr>
          <w:bCs/>
          <w:lang w:val="en-GB"/>
        </w:rPr>
      </w:pPr>
    </w:p>
    <w:p w14:paraId="5E5BBDC7" w14:textId="008C67CB" w:rsidR="00005A88" w:rsidRDefault="00005A88" w:rsidP="00D108FB">
      <w:pPr>
        <w:autoSpaceDE w:val="0"/>
        <w:jc w:val="both"/>
        <w:rPr>
          <w:bCs/>
          <w:lang w:val="en-GB"/>
        </w:rPr>
      </w:pPr>
    </w:p>
    <w:p w14:paraId="25768AD3" w14:textId="4FB87D58" w:rsidR="00005A88" w:rsidRDefault="00005A88" w:rsidP="00D108FB">
      <w:pPr>
        <w:autoSpaceDE w:val="0"/>
        <w:jc w:val="both"/>
        <w:rPr>
          <w:bCs/>
          <w:lang w:val="en-GB"/>
        </w:rPr>
      </w:pPr>
    </w:p>
    <w:p w14:paraId="73AD8340" w14:textId="62913485" w:rsidR="00005A88" w:rsidRDefault="00005A88" w:rsidP="00D108FB">
      <w:pPr>
        <w:autoSpaceDE w:val="0"/>
        <w:jc w:val="both"/>
        <w:rPr>
          <w:bCs/>
          <w:lang w:val="en-GB"/>
        </w:rPr>
      </w:pPr>
    </w:p>
    <w:p w14:paraId="7798BF56" w14:textId="39F12B19" w:rsidR="00005A88" w:rsidRDefault="00005A88" w:rsidP="00D108FB">
      <w:pPr>
        <w:autoSpaceDE w:val="0"/>
        <w:jc w:val="both"/>
        <w:rPr>
          <w:bCs/>
          <w:lang w:val="en-GB"/>
        </w:rPr>
      </w:pPr>
    </w:p>
    <w:p w14:paraId="740F2470" w14:textId="03F5CC09" w:rsidR="00005A88" w:rsidRDefault="00005A88" w:rsidP="00D108FB">
      <w:pPr>
        <w:autoSpaceDE w:val="0"/>
        <w:jc w:val="both"/>
        <w:rPr>
          <w:bCs/>
          <w:lang w:val="en-GB"/>
        </w:rPr>
      </w:pPr>
    </w:p>
    <w:p w14:paraId="45906CDA" w14:textId="77777777" w:rsidR="00D108FB" w:rsidRPr="00363FD7" w:rsidRDefault="00D108FB" w:rsidP="00D108FB">
      <w:pPr>
        <w:suppressAutoHyphens w:val="0"/>
        <w:jc w:val="both"/>
        <w:rPr>
          <w:rFonts w:eastAsia="Calibri"/>
          <w:bCs/>
          <w:lang w:val="en-GB" w:eastAsia="en-US"/>
        </w:rPr>
      </w:pPr>
      <w:r>
        <w:rPr>
          <w:noProof/>
        </w:rPr>
        <w:drawing>
          <wp:anchor distT="0" distB="0" distL="114300" distR="114300" simplePos="0" relativeHeight="251666432" behindDoc="0" locked="0" layoutInCell="1" allowOverlap="1" wp14:anchorId="35E8FDA2" wp14:editId="4657074B">
            <wp:simplePos x="0" y="0"/>
            <wp:positionH relativeFrom="column">
              <wp:posOffset>-444818</wp:posOffset>
            </wp:positionH>
            <wp:positionV relativeFrom="paragraph">
              <wp:posOffset>228600</wp:posOffset>
            </wp:positionV>
            <wp:extent cx="3333115" cy="3333115"/>
            <wp:effectExtent l="0" t="0" r="635" b="63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11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CC83A" w14:textId="77777777" w:rsidR="00D108FB" w:rsidRPr="00363FD7" w:rsidRDefault="00D108FB" w:rsidP="00D108FB">
      <w:pPr>
        <w:suppressAutoHyphens w:val="0"/>
        <w:jc w:val="both"/>
        <w:rPr>
          <w:rFonts w:eastAsia="Calibri"/>
          <w:bCs/>
          <w:lang w:val="en-GB" w:eastAsia="en-US"/>
        </w:rPr>
      </w:pPr>
      <w:r>
        <w:rPr>
          <w:noProof/>
        </w:rPr>
        <w:drawing>
          <wp:anchor distT="0" distB="0" distL="114300" distR="114300" simplePos="0" relativeHeight="251667456" behindDoc="0" locked="0" layoutInCell="1" allowOverlap="1" wp14:anchorId="13BFA11D" wp14:editId="39949959">
            <wp:simplePos x="0" y="0"/>
            <wp:positionH relativeFrom="column">
              <wp:posOffset>3212148</wp:posOffset>
            </wp:positionH>
            <wp:positionV relativeFrom="paragraph">
              <wp:posOffset>62230</wp:posOffset>
            </wp:positionV>
            <wp:extent cx="3333600" cy="3333600"/>
            <wp:effectExtent l="0" t="0" r="635" b="63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A3B88" w14:textId="77777777" w:rsidR="00D108FB" w:rsidRPr="00363FD7" w:rsidRDefault="00D108FB" w:rsidP="00D108FB">
      <w:pPr>
        <w:suppressAutoHyphens w:val="0"/>
        <w:jc w:val="both"/>
        <w:rPr>
          <w:rFonts w:eastAsia="Calibri"/>
          <w:bCs/>
          <w:lang w:val="en-GB" w:eastAsia="en-US"/>
        </w:rPr>
      </w:pPr>
    </w:p>
    <w:p w14:paraId="451A7772" w14:textId="77777777" w:rsidR="00D108FB" w:rsidRPr="00363FD7" w:rsidRDefault="00D108FB" w:rsidP="00D108FB">
      <w:pPr>
        <w:suppressAutoHyphens w:val="0"/>
        <w:jc w:val="both"/>
        <w:rPr>
          <w:rFonts w:eastAsia="Calibri"/>
          <w:bCs/>
          <w:lang w:val="en-GB" w:eastAsia="en-US"/>
        </w:rPr>
      </w:pPr>
    </w:p>
    <w:p w14:paraId="23651C3E" w14:textId="77777777" w:rsidR="00D108FB" w:rsidRPr="00363FD7" w:rsidRDefault="00D108FB" w:rsidP="00D108FB">
      <w:pPr>
        <w:suppressAutoHyphens w:val="0"/>
        <w:jc w:val="both"/>
        <w:rPr>
          <w:rFonts w:eastAsia="Calibri"/>
          <w:bCs/>
          <w:lang w:val="en-GB" w:eastAsia="en-US"/>
        </w:rPr>
      </w:pPr>
    </w:p>
    <w:p w14:paraId="78F94977" w14:textId="77777777" w:rsidR="00D108FB" w:rsidRPr="00363FD7" w:rsidRDefault="00D108FB" w:rsidP="00D108FB">
      <w:pPr>
        <w:suppressAutoHyphens w:val="0"/>
        <w:jc w:val="both"/>
        <w:rPr>
          <w:rFonts w:eastAsia="Calibri"/>
          <w:bCs/>
          <w:lang w:val="en-GB" w:eastAsia="en-US"/>
        </w:rPr>
      </w:pPr>
    </w:p>
    <w:p w14:paraId="0E845D5C" w14:textId="77777777" w:rsidR="00D108FB" w:rsidRPr="00363FD7" w:rsidRDefault="00D108FB" w:rsidP="00D108FB">
      <w:pPr>
        <w:suppressAutoHyphens w:val="0"/>
        <w:jc w:val="both"/>
        <w:rPr>
          <w:rFonts w:eastAsia="Calibri"/>
          <w:bCs/>
          <w:lang w:val="en-GB" w:eastAsia="en-US"/>
        </w:rPr>
      </w:pPr>
    </w:p>
    <w:p w14:paraId="06FE411B" w14:textId="77777777" w:rsidR="00D108FB" w:rsidRPr="00363FD7" w:rsidRDefault="00D108FB" w:rsidP="00D108FB">
      <w:pPr>
        <w:suppressAutoHyphens w:val="0"/>
        <w:jc w:val="both"/>
        <w:rPr>
          <w:rFonts w:eastAsia="Calibri"/>
          <w:bCs/>
          <w:lang w:val="en-GB" w:eastAsia="en-US"/>
        </w:rPr>
      </w:pPr>
    </w:p>
    <w:p w14:paraId="63146280" w14:textId="77777777" w:rsidR="00D108FB" w:rsidRPr="00363FD7" w:rsidRDefault="00D108FB" w:rsidP="00D108FB">
      <w:pPr>
        <w:suppressAutoHyphens w:val="0"/>
        <w:jc w:val="both"/>
        <w:rPr>
          <w:rFonts w:eastAsia="Calibri"/>
          <w:bCs/>
          <w:lang w:val="en-GB" w:eastAsia="en-US"/>
        </w:rPr>
      </w:pPr>
    </w:p>
    <w:p w14:paraId="2013C376" w14:textId="77777777" w:rsidR="00D108FB" w:rsidRPr="00363FD7" w:rsidRDefault="00D108FB" w:rsidP="00D108FB">
      <w:pPr>
        <w:suppressAutoHyphens w:val="0"/>
        <w:jc w:val="both"/>
        <w:rPr>
          <w:rFonts w:eastAsia="Calibri"/>
          <w:bCs/>
          <w:lang w:val="en-GB" w:eastAsia="en-US"/>
        </w:rPr>
      </w:pPr>
    </w:p>
    <w:p w14:paraId="313E3C1E" w14:textId="77777777" w:rsidR="00D108FB" w:rsidRPr="00363FD7" w:rsidRDefault="00D108FB" w:rsidP="00D108FB">
      <w:pPr>
        <w:suppressAutoHyphens w:val="0"/>
        <w:jc w:val="both"/>
        <w:rPr>
          <w:rFonts w:eastAsia="Calibri"/>
          <w:bCs/>
          <w:lang w:val="en-GB" w:eastAsia="en-US"/>
        </w:rPr>
      </w:pPr>
    </w:p>
    <w:p w14:paraId="3B9511DB" w14:textId="77777777" w:rsidR="00D108FB" w:rsidRPr="00363FD7" w:rsidRDefault="00D108FB" w:rsidP="00D108FB">
      <w:pPr>
        <w:suppressAutoHyphens w:val="0"/>
        <w:jc w:val="both"/>
        <w:rPr>
          <w:rFonts w:eastAsia="Calibri"/>
          <w:bCs/>
          <w:lang w:val="en-GB" w:eastAsia="en-US"/>
        </w:rPr>
      </w:pPr>
    </w:p>
    <w:p w14:paraId="60DAD8EC" w14:textId="77777777" w:rsidR="00D108FB" w:rsidRPr="00363FD7" w:rsidRDefault="00D108FB" w:rsidP="00D108FB">
      <w:pPr>
        <w:suppressAutoHyphens w:val="0"/>
        <w:jc w:val="both"/>
        <w:rPr>
          <w:rFonts w:eastAsia="Calibri"/>
          <w:bCs/>
          <w:lang w:val="en-GB" w:eastAsia="en-US"/>
        </w:rPr>
      </w:pPr>
    </w:p>
    <w:p w14:paraId="46C0B1D2" w14:textId="77777777" w:rsidR="00D108FB" w:rsidRPr="00363FD7" w:rsidRDefault="00D108FB" w:rsidP="00D108FB">
      <w:pPr>
        <w:suppressAutoHyphens w:val="0"/>
        <w:jc w:val="both"/>
        <w:rPr>
          <w:rFonts w:eastAsia="Calibri"/>
          <w:bCs/>
          <w:lang w:val="en-GB" w:eastAsia="en-US"/>
        </w:rPr>
      </w:pPr>
    </w:p>
    <w:p w14:paraId="6972A831" w14:textId="77777777" w:rsidR="00D108FB" w:rsidRPr="00363FD7" w:rsidRDefault="00D108FB" w:rsidP="00D108FB">
      <w:pPr>
        <w:suppressAutoHyphens w:val="0"/>
        <w:jc w:val="both"/>
        <w:rPr>
          <w:rFonts w:eastAsia="Calibri"/>
          <w:bCs/>
          <w:lang w:val="en-GB" w:eastAsia="en-US"/>
        </w:rPr>
      </w:pPr>
    </w:p>
    <w:p w14:paraId="6EAB5702" w14:textId="77777777" w:rsidR="00D108FB" w:rsidRPr="00363FD7" w:rsidRDefault="00D108FB" w:rsidP="00D108FB">
      <w:pPr>
        <w:suppressAutoHyphens w:val="0"/>
        <w:jc w:val="both"/>
        <w:rPr>
          <w:rFonts w:eastAsia="Calibri"/>
          <w:bCs/>
          <w:lang w:val="en-GB" w:eastAsia="en-US"/>
        </w:rPr>
      </w:pPr>
    </w:p>
    <w:p w14:paraId="3E35E78E" w14:textId="77777777" w:rsidR="00D108FB" w:rsidRPr="00363FD7" w:rsidRDefault="00D108FB" w:rsidP="00D108FB">
      <w:pPr>
        <w:suppressAutoHyphens w:val="0"/>
        <w:jc w:val="both"/>
        <w:rPr>
          <w:rFonts w:eastAsia="Calibri"/>
          <w:bCs/>
          <w:lang w:val="en-GB" w:eastAsia="en-US"/>
        </w:rPr>
      </w:pPr>
    </w:p>
    <w:p w14:paraId="350107EE" w14:textId="77777777" w:rsidR="00D108FB" w:rsidRPr="00363FD7" w:rsidRDefault="00D108FB" w:rsidP="00D108FB">
      <w:pPr>
        <w:suppressAutoHyphens w:val="0"/>
        <w:jc w:val="both"/>
        <w:rPr>
          <w:rFonts w:eastAsia="Calibri"/>
          <w:bCs/>
          <w:lang w:val="en-GB" w:eastAsia="en-US"/>
        </w:rPr>
      </w:pPr>
    </w:p>
    <w:p w14:paraId="039A0B08" w14:textId="77777777" w:rsidR="00D108FB" w:rsidRPr="00363FD7" w:rsidRDefault="00D108FB" w:rsidP="00D108FB">
      <w:pPr>
        <w:suppressAutoHyphens w:val="0"/>
        <w:jc w:val="both"/>
        <w:rPr>
          <w:rFonts w:eastAsia="Calibri"/>
          <w:bCs/>
          <w:lang w:val="en-GB" w:eastAsia="en-US"/>
        </w:rPr>
      </w:pPr>
    </w:p>
    <w:p w14:paraId="47A5F604" w14:textId="77777777" w:rsidR="00D108FB" w:rsidRPr="00363FD7" w:rsidRDefault="00D108FB" w:rsidP="00D108FB">
      <w:pPr>
        <w:suppressAutoHyphens w:val="0"/>
        <w:jc w:val="both"/>
        <w:rPr>
          <w:rFonts w:eastAsia="Calibri"/>
          <w:bCs/>
          <w:lang w:val="en-GB" w:eastAsia="en-US"/>
        </w:rPr>
      </w:pPr>
    </w:p>
    <w:p w14:paraId="44DBD590" w14:textId="77777777" w:rsidR="00D108FB" w:rsidRPr="00363FD7" w:rsidRDefault="00D108FB" w:rsidP="00D108FB">
      <w:pPr>
        <w:suppressAutoHyphens w:val="0"/>
        <w:jc w:val="both"/>
        <w:rPr>
          <w:rFonts w:eastAsia="Calibri"/>
          <w:bCs/>
          <w:lang w:val="en-GB" w:eastAsia="en-US"/>
        </w:rPr>
      </w:pPr>
    </w:p>
    <w:p w14:paraId="409CD48C" w14:textId="77777777" w:rsidR="00D108FB" w:rsidRPr="00DA7C6B" w:rsidRDefault="00D108FB" w:rsidP="00D108FB">
      <w:pPr>
        <w:suppressAutoHyphens w:val="0"/>
        <w:ind w:left="1416"/>
        <w:jc w:val="both"/>
        <w:rPr>
          <w:rFonts w:eastAsia="Calibri"/>
          <w:bCs/>
          <w:lang w:val="en-GB" w:eastAsia="en-US"/>
        </w:rPr>
      </w:pPr>
      <w:r w:rsidRPr="00363FD7">
        <w:rPr>
          <w:rFonts w:eastAsia="Calibri"/>
          <w:bCs/>
          <w:lang w:val="en-GB" w:eastAsia="en-US"/>
        </w:rPr>
        <w:t xml:space="preserve">         </w:t>
      </w:r>
      <w:r w:rsidRPr="00DA7C6B">
        <w:rPr>
          <w:rFonts w:eastAsia="Calibri"/>
          <w:bCs/>
          <w:lang w:val="en-GB" w:eastAsia="en-US"/>
        </w:rPr>
        <w:t>(A</w:t>
      </w:r>
      <w:r>
        <w:rPr>
          <w:rFonts w:eastAsia="Calibri"/>
          <w:bCs/>
          <w:lang w:val="en-GB" w:eastAsia="en-US"/>
        </w:rPr>
        <w:t>)                                                                                          (B)</w:t>
      </w:r>
    </w:p>
    <w:p w14:paraId="5B92D387" w14:textId="0889C4E0" w:rsidR="00D108FB" w:rsidRDefault="00D108FB" w:rsidP="00D108FB">
      <w:pPr>
        <w:suppressAutoHyphens w:val="0"/>
        <w:jc w:val="both"/>
        <w:rPr>
          <w:rFonts w:eastAsia="Calibri"/>
          <w:bCs/>
          <w:lang w:val="en-GB" w:eastAsia="en-US"/>
        </w:rPr>
      </w:pPr>
      <w:r w:rsidRPr="009F5384">
        <w:rPr>
          <w:rFonts w:eastAsia="Calibri"/>
          <w:b/>
          <w:lang w:val="en-GB" w:eastAsia="en-US"/>
        </w:rPr>
        <w:t xml:space="preserve">Figure </w:t>
      </w:r>
      <w:r w:rsidR="00005A88">
        <w:rPr>
          <w:rFonts w:eastAsia="Calibri"/>
          <w:b/>
          <w:lang w:val="en-GB" w:eastAsia="en-US"/>
        </w:rPr>
        <w:t>A.</w:t>
      </w:r>
      <w:r w:rsidRPr="009F5384">
        <w:rPr>
          <w:rFonts w:eastAsia="Calibri"/>
          <w:b/>
          <w:lang w:val="en-GB" w:eastAsia="en-US"/>
        </w:rPr>
        <w:t>4</w:t>
      </w:r>
      <w:r>
        <w:rPr>
          <w:rFonts w:eastAsia="Calibri"/>
          <w:bCs/>
          <w:lang w:val="en-GB" w:eastAsia="en-US"/>
        </w:rPr>
        <w:t xml:space="preserve">. The R&amp;D investment decision game: Nash equilibrium outcomes when </w:t>
      </w:r>
      <m:oMath>
        <m:r>
          <w:rPr>
            <w:rFonts w:ascii="Cambria Math" w:hAnsi="Cambria Math"/>
            <w:lang w:val="en-GB"/>
          </w:rPr>
          <m:t>0&lt;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Pr>
          <w:rFonts w:eastAsia="Calibri"/>
          <w:lang w:val="en-GB"/>
        </w:rPr>
        <w:t xml:space="preserve"> (</w:t>
      </w:r>
      <m:oMath>
        <m:r>
          <w:rPr>
            <w:rFonts w:ascii="Cambria Math" w:eastAsia="Calibri" w:hAnsi="Cambria Math"/>
            <w:lang w:val="en-GB"/>
          </w:rPr>
          <m:t>w=0.2</m:t>
        </m:r>
      </m:oMath>
      <w:r>
        <w:rPr>
          <w:rFonts w:eastAsia="Calibri"/>
          <w:lang w:val="en-GB"/>
        </w:rPr>
        <w:t xml:space="preserve">) and </w:t>
      </w:r>
      <m:oMath>
        <m:sSub>
          <m:sSubPr>
            <m:ctrlPr>
              <w:rPr>
                <w:rFonts w:ascii="Cambria Math" w:hAnsi="Cambria Math"/>
                <w:i/>
              </w:rPr>
            </m:ctrlPr>
          </m:sSubPr>
          <m:e>
            <m:r>
              <w:rPr>
                <w:rFonts w:ascii="Cambria Math" w:hAnsi="Cambria Math"/>
              </w:rPr>
              <m:t>d</m:t>
            </m:r>
            <m:r>
              <w:rPr>
                <w:rFonts w:ascii="Cambria Math" w:hAnsi="Cambria Math"/>
                <w:lang w:val="en-GB"/>
              </w:rPr>
              <m:t>=1&gt;</m:t>
            </m:r>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(Panel A) and </w:t>
      </w:r>
      <m:oMath>
        <m:sSub>
          <m:sSubPr>
            <m:ctrlPr>
              <w:rPr>
                <w:rFonts w:ascii="Cambria Math" w:hAnsi="Cambria Math"/>
                <w:i/>
              </w:rPr>
            </m:ctrlPr>
          </m:sSubPr>
          <m:e>
            <m:r>
              <w:rPr>
                <w:rFonts w:ascii="Cambria Math" w:hAnsi="Cambria Math"/>
              </w:rPr>
              <m:t>d</m:t>
            </m:r>
            <m:r>
              <w:rPr>
                <w:rFonts w:ascii="Cambria Math" w:hAnsi="Cambria Math"/>
                <w:lang w:val="en-GB"/>
              </w:rPr>
              <m:t>=</m:t>
            </m:r>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eastAsia="Calibri" w:hAnsi="Cambria Math"/>
            <w:lang w:val="en-GB"/>
          </w:rPr>
          <m:t>=0.90616</m:t>
        </m:r>
      </m:oMath>
      <w:r>
        <w:rPr>
          <w:rFonts w:eastAsia="Calibri"/>
          <w:lang w:val="en-GB"/>
        </w:rPr>
        <w:t xml:space="preserve"> (Panel B). The sand-coloured region represents the parametric area of unfeasibility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sidRPr="00DA7C6B">
        <w:rPr>
          <w:rFonts w:eastAsia="Calibri"/>
          <w:lang w:val="en-GB"/>
        </w:rPr>
        <w:t xml:space="preserve"> space</w:t>
      </w:r>
      <w:r>
        <w:rPr>
          <w:rFonts w:eastAsia="Calibri"/>
          <w:lang w:val="en-GB"/>
        </w:rPr>
        <w:t>. In Panel A, the R&amp;D game is a prisoner’s dilemma (area A) and an anti-prisoner’s dilemma (area B). In Panel B, the prisoner’s dilemma is solved, and the R&amp;D game is anti-prisoner’s dilemma irrespective of the parameter scale (area B).</w:t>
      </w:r>
    </w:p>
    <w:p w14:paraId="2AC9C5A0" w14:textId="77777777" w:rsidR="00D108FB" w:rsidRDefault="00D108FB" w:rsidP="00D108FB">
      <w:pPr>
        <w:suppressAutoHyphens w:val="0"/>
        <w:jc w:val="both"/>
        <w:rPr>
          <w:rFonts w:eastAsia="Calibri"/>
          <w:bCs/>
          <w:lang w:val="en-GB" w:eastAsia="en-US"/>
        </w:rPr>
      </w:pPr>
    </w:p>
    <w:p w14:paraId="19AF4DF7" w14:textId="77777777" w:rsidR="00D108FB" w:rsidRDefault="00D108FB" w:rsidP="00D108FB">
      <w:pPr>
        <w:suppressAutoHyphens w:val="0"/>
        <w:jc w:val="both"/>
        <w:rPr>
          <w:rFonts w:eastAsia="Calibri"/>
          <w:bCs/>
          <w:lang w:val="en-GB" w:eastAsia="en-US"/>
        </w:rPr>
      </w:pPr>
    </w:p>
    <w:p w14:paraId="754EB11A" w14:textId="77777777" w:rsidR="00D108FB" w:rsidRDefault="00D108FB" w:rsidP="00D108FB">
      <w:pPr>
        <w:suppressAutoHyphens w:val="0"/>
        <w:jc w:val="both"/>
        <w:rPr>
          <w:rFonts w:eastAsia="Calibri"/>
          <w:bCs/>
          <w:lang w:val="en-GB" w:eastAsia="en-US"/>
        </w:rPr>
      </w:pPr>
    </w:p>
    <w:p w14:paraId="66ED315F" w14:textId="77777777" w:rsidR="00D108FB" w:rsidRDefault="00D108FB" w:rsidP="00D108FB">
      <w:pPr>
        <w:suppressAutoHyphens w:val="0"/>
        <w:jc w:val="both"/>
        <w:rPr>
          <w:rFonts w:eastAsia="Calibri"/>
          <w:bCs/>
          <w:lang w:val="en-GB" w:eastAsia="en-US"/>
        </w:rPr>
      </w:pPr>
    </w:p>
    <w:p w14:paraId="348BFE53" w14:textId="77777777" w:rsidR="00D108FB" w:rsidRDefault="00D108FB" w:rsidP="00D108FB">
      <w:pPr>
        <w:suppressAutoHyphens w:val="0"/>
        <w:jc w:val="both"/>
        <w:rPr>
          <w:rFonts w:eastAsia="Calibri"/>
          <w:bCs/>
          <w:lang w:val="en-GB" w:eastAsia="en-US"/>
        </w:rPr>
      </w:pPr>
    </w:p>
    <w:p w14:paraId="79A896CF" w14:textId="77777777" w:rsidR="00D108FB" w:rsidRDefault="00D108FB" w:rsidP="00D108FB">
      <w:pPr>
        <w:suppressAutoHyphens w:val="0"/>
        <w:jc w:val="both"/>
        <w:rPr>
          <w:rFonts w:eastAsia="Calibri"/>
          <w:bCs/>
          <w:lang w:val="en-GB" w:eastAsia="en-US"/>
        </w:rPr>
      </w:pPr>
    </w:p>
    <w:p w14:paraId="53AE692D" w14:textId="77777777" w:rsidR="00D108FB" w:rsidRDefault="00D108FB" w:rsidP="00D108FB">
      <w:pPr>
        <w:suppressAutoHyphens w:val="0"/>
        <w:jc w:val="both"/>
        <w:rPr>
          <w:rFonts w:eastAsia="Calibri"/>
          <w:bCs/>
          <w:lang w:val="en-GB" w:eastAsia="en-US"/>
        </w:rPr>
      </w:pPr>
    </w:p>
    <w:p w14:paraId="6505C56D" w14:textId="77777777" w:rsidR="00D108FB" w:rsidRDefault="00D108FB" w:rsidP="00D108FB">
      <w:pPr>
        <w:suppressAutoHyphens w:val="0"/>
        <w:jc w:val="both"/>
        <w:rPr>
          <w:rFonts w:eastAsia="Calibri"/>
          <w:bCs/>
          <w:lang w:val="en-GB" w:eastAsia="en-US"/>
        </w:rPr>
      </w:pPr>
    </w:p>
    <w:p w14:paraId="2973DDE3" w14:textId="28527D93" w:rsidR="00D108FB" w:rsidRDefault="00D108FB" w:rsidP="00D108FB">
      <w:pPr>
        <w:suppressAutoHyphens w:val="0"/>
        <w:jc w:val="both"/>
        <w:rPr>
          <w:rFonts w:eastAsia="Calibri"/>
          <w:bCs/>
          <w:lang w:val="en-GB" w:eastAsia="en-US"/>
        </w:rPr>
      </w:pPr>
    </w:p>
    <w:p w14:paraId="7FA82CB7" w14:textId="71C87126" w:rsidR="00005A88" w:rsidRDefault="00005A88" w:rsidP="00D108FB">
      <w:pPr>
        <w:suppressAutoHyphens w:val="0"/>
        <w:jc w:val="both"/>
        <w:rPr>
          <w:rFonts w:eastAsia="Calibri"/>
          <w:bCs/>
          <w:lang w:val="en-GB" w:eastAsia="en-US"/>
        </w:rPr>
      </w:pPr>
    </w:p>
    <w:p w14:paraId="31A9A4A2" w14:textId="541DAEFF" w:rsidR="00005A88" w:rsidRDefault="00005A88" w:rsidP="00D108FB">
      <w:pPr>
        <w:suppressAutoHyphens w:val="0"/>
        <w:jc w:val="both"/>
        <w:rPr>
          <w:rFonts w:eastAsia="Calibri"/>
          <w:bCs/>
          <w:lang w:val="en-GB" w:eastAsia="en-US"/>
        </w:rPr>
      </w:pPr>
    </w:p>
    <w:p w14:paraId="11CF45CE" w14:textId="57B5A928" w:rsidR="00005A88" w:rsidRDefault="00005A88" w:rsidP="00D108FB">
      <w:pPr>
        <w:suppressAutoHyphens w:val="0"/>
        <w:jc w:val="both"/>
        <w:rPr>
          <w:rFonts w:eastAsia="Calibri"/>
          <w:bCs/>
          <w:lang w:val="en-GB" w:eastAsia="en-US"/>
        </w:rPr>
      </w:pPr>
    </w:p>
    <w:p w14:paraId="6F273BA5" w14:textId="4F281A28" w:rsidR="00005A88" w:rsidRDefault="00005A88" w:rsidP="00D108FB">
      <w:pPr>
        <w:suppressAutoHyphens w:val="0"/>
        <w:jc w:val="both"/>
        <w:rPr>
          <w:rFonts w:eastAsia="Calibri"/>
          <w:bCs/>
          <w:lang w:val="en-GB" w:eastAsia="en-US"/>
        </w:rPr>
      </w:pPr>
    </w:p>
    <w:p w14:paraId="50805C0D" w14:textId="675851A9" w:rsidR="00005A88" w:rsidRDefault="00005A88" w:rsidP="00D108FB">
      <w:pPr>
        <w:suppressAutoHyphens w:val="0"/>
        <w:jc w:val="both"/>
        <w:rPr>
          <w:rFonts w:eastAsia="Calibri"/>
          <w:bCs/>
          <w:lang w:val="en-GB" w:eastAsia="en-US"/>
        </w:rPr>
      </w:pPr>
    </w:p>
    <w:p w14:paraId="4241B2A9" w14:textId="6D6FD74E" w:rsidR="00005A88" w:rsidRDefault="00005A88" w:rsidP="00D108FB">
      <w:pPr>
        <w:suppressAutoHyphens w:val="0"/>
        <w:jc w:val="both"/>
        <w:rPr>
          <w:rFonts w:eastAsia="Calibri"/>
          <w:bCs/>
          <w:lang w:val="en-GB" w:eastAsia="en-US"/>
        </w:rPr>
      </w:pPr>
    </w:p>
    <w:p w14:paraId="76A3CA56" w14:textId="049640F4" w:rsidR="00005A88" w:rsidRDefault="00005A88" w:rsidP="00D108FB">
      <w:pPr>
        <w:suppressAutoHyphens w:val="0"/>
        <w:jc w:val="both"/>
        <w:rPr>
          <w:rFonts w:eastAsia="Calibri"/>
          <w:bCs/>
          <w:lang w:val="en-GB" w:eastAsia="en-US"/>
        </w:rPr>
      </w:pPr>
    </w:p>
    <w:p w14:paraId="13467FEC" w14:textId="12A64BD1" w:rsidR="00005A88" w:rsidRDefault="00005A88" w:rsidP="00D108FB">
      <w:pPr>
        <w:suppressAutoHyphens w:val="0"/>
        <w:jc w:val="both"/>
        <w:rPr>
          <w:rFonts w:eastAsia="Calibri"/>
          <w:bCs/>
          <w:lang w:val="en-GB" w:eastAsia="en-US"/>
        </w:rPr>
      </w:pPr>
    </w:p>
    <w:p w14:paraId="10B7448E" w14:textId="61CDB4D4" w:rsidR="00005A88" w:rsidRDefault="00005A88" w:rsidP="00D108FB">
      <w:pPr>
        <w:suppressAutoHyphens w:val="0"/>
        <w:jc w:val="both"/>
        <w:rPr>
          <w:rFonts w:eastAsia="Calibri"/>
          <w:bCs/>
          <w:lang w:val="en-GB" w:eastAsia="en-US"/>
        </w:rPr>
      </w:pPr>
    </w:p>
    <w:p w14:paraId="2B9F2087" w14:textId="12AFAA05" w:rsidR="00005A88" w:rsidRDefault="00005A88" w:rsidP="00D108FB">
      <w:pPr>
        <w:suppressAutoHyphens w:val="0"/>
        <w:jc w:val="both"/>
        <w:rPr>
          <w:rFonts w:eastAsia="Calibri"/>
          <w:bCs/>
          <w:lang w:val="en-GB" w:eastAsia="en-US"/>
        </w:rPr>
      </w:pPr>
    </w:p>
    <w:p w14:paraId="781A4686" w14:textId="08CE6311" w:rsidR="00005A88" w:rsidRDefault="00005A88" w:rsidP="00D108FB">
      <w:pPr>
        <w:suppressAutoHyphens w:val="0"/>
        <w:jc w:val="both"/>
        <w:rPr>
          <w:rFonts w:eastAsia="Calibri"/>
          <w:bCs/>
          <w:lang w:val="en-GB" w:eastAsia="en-US"/>
        </w:rPr>
      </w:pPr>
    </w:p>
    <w:p w14:paraId="70BB335A" w14:textId="58ADFC07" w:rsidR="002B3A77" w:rsidRDefault="002B3A77" w:rsidP="00D108FB">
      <w:pPr>
        <w:suppressAutoHyphens w:val="0"/>
        <w:jc w:val="both"/>
        <w:rPr>
          <w:rFonts w:eastAsia="Calibri"/>
          <w:bCs/>
          <w:lang w:val="en-GB" w:eastAsia="en-US"/>
        </w:rPr>
      </w:pPr>
    </w:p>
    <w:p w14:paraId="25AA8DF5" w14:textId="1B14BBAF" w:rsidR="002B3A77" w:rsidRDefault="002B3A77" w:rsidP="00D108FB">
      <w:pPr>
        <w:suppressAutoHyphens w:val="0"/>
        <w:jc w:val="both"/>
        <w:rPr>
          <w:rFonts w:eastAsia="Calibri"/>
          <w:bCs/>
          <w:lang w:val="en-GB" w:eastAsia="en-US"/>
        </w:rPr>
      </w:pPr>
    </w:p>
    <w:p w14:paraId="0570ED96" w14:textId="58575222" w:rsidR="002B3A77" w:rsidRDefault="002B3A77" w:rsidP="00D108FB">
      <w:pPr>
        <w:suppressAutoHyphens w:val="0"/>
        <w:jc w:val="both"/>
        <w:rPr>
          <w:rFonts w:eastAsia="Calibri"/>
          <w:bCs/>
          <w:lang w:val="en-GB" w:eastAsia="en-US"/>
        </w:rPr>
      </w:pPr>
    </w:p>
    <w:p w14:paraId="28F6B67F" w14:textId="1BC3FF4E" w:rsidR="002B3A77" w:rsidRDefault="002B3A77" w:rsidP="00D108FB">
      <w:pPr>
        <w:suppressAutoHyphens w:val="0"/>
        <w:jc w:val="both"/>
        <w:rPr>
          <w:rFonts w:eastAsia="Calibri"/>
          <w:bCs/>
          <w:lang w:val="en-GB" w:eastAsia="en-US"/>
        </w:rPr>
      </w:pPr>
    </w:p>
    <w:p w14:paraId="49260CA8" w14:textId="53C06125" w:rsidR="002B3A77" w:rsidRDefault="002B3A77" w:rsidP="00D108FB">
      <w:pPr>
        <w:suppressAutoHyphens w:val="0"/>
        <w:jc w:val="both"/>
        <w:rPr>
          <w:rFonts w:eastAsia="Calibri"/>
          <w:bCs/>
          <w:lang w:val="en-GB" w:eastAsia="en-US"/>
        </w:rPr>
      </w:pPr>
    </w:p>
    <w:p w14:paraId="165BB9A9" w14:textId="77777777" w:rsidR="002B3A77" w:rsidRDefault="002B3A77" w:rsidP="00D108FB">
      <w:pPr>
        <w:suppressAutoHyphens w:val="0"/>
        <w:jc w:val="both"/>
        <w:rPr>
          <w:rFonts w:eastAsia="Calibri"/>
          <w:bCs/>
          <w:lang w:val="en-GB" w:eastAsia="en-US"/>
        </w:rPr>
      </w:pPr>
    </w:p>
    <w:p w14:paraId="5D140788" w14:textId="77777777" w:rsidR="00D108FB" w:rsidRDefault="00D108FB" w:rsidP="00D108FB">
      <w:pPr>
        <w:suppressAutoHyphens w:val="0"/>
        <w:jc w:val="both"/>
        <w:rPr>
          <w:rFonts w:eastAsia="Calibri"/>
          <w:bCs/>
          <w:lang w:val="en-GB" w:eastAsia="en-US"/>
        </w:rPr>
      </w:pPr>
      <w:r>
        <w:rPr>
          <w:noProof/>
        </w:rPr>
        <w:drawing>
          <wp:anchor distT="0" distB="0" distL="114300" distR="114300" simplePos="0" relativeHeight="251668480" behindDoc="0" locked="0" layoutInCell="1" allowOverlap="1" wp14:anchorId="14CBAD92" wp14:editId="64CE8364">
            <wp:simplePos x="0" y="0"/>
            <wp:positionH relativeFrom="column">
              <wp:posOffset>-572135</wp:posOffset>
            </wp:positionH>
            <wp:positionV relativeFrom="paragraph">
              <wp:posOffset>224790</wp:posOffset>
            </wp:positionV>
            <wp:extent cx="3333115" cy="3333115"/>
            <wp:effectExtent l="0" t="0" r="635"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11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1E3D7" w14:textId="77777777" w:rsidR="00D108FB" w:rsidRDefault="00D108FB" w:rsidP="00D108FB">
      <w:pPr>
        <w:suppressAutoHyphens w:val="0"/>
        <w:jc w:val="both"/>
        <w:rPr>
          <w:rFonts w:eastAsia="Calibri"/>
          <w:bCs/>
          <w:lang w:val="en-GB" w:eastAsia="en-US"/>
        </w:rPr>
      </w:pPr>
      <w:r>
        <w:rPr>
          <w:noProof/>
        </w:rPr>
        <w:drawing>
          <wp:anchor distT="0" distB="0" distL="114300" distR="114300" simplePos="0" relativeHeight="251669504" behindDoc="0" locked="0" layoutInCell="1" allowOverlap="1" wp14:anchorId="61938CDC" wp14:editId="748FC596">
            <wp:simplePos x="0" y="0"/>
            <wp:positionH relativeFrom="column">
              <wp:posOffset>3161665</wp:posOffset>
            </wp:positionH>
            <wp:positionV relativeFrom="paragraph">
              <wp:posOffset>125095</wp:posOffset>
            </wp:positionV>
            <wp:extent cx="3333600" cy="3333600"/>
            <wp:effectExtent l="0" t="0" r="635" b="635"/>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E9D7B" w14:textId="77777777" w:rsidR="00D108FB" w:rsidRDefault="00D108FB" w:rsidP="00D108FB">
      <w:pPr>
        <w:suppressAutoHyphens w:val="0"/>
        <w:jc w:val="both"/>
        <w:rPr>
          <w:rFonts w:eastAsia="Calibri"/>
          <w:bCs/>
          <w:lang w:val="en-GB" w:eastAsia="en-US"/>
        </w:rPr>
      </w:pPr>
    </w:p>
    <w:p w14:paraId="7D2C1A26" w14:textId="77777777" w:rsidR="00D108FB" w:rsidRDefault="00D108FB" w:rsidP="00D108FB">
      <w:pPr>
        <w:suppressAutoHyphens w:val="0"/>
        <w:jc w:val="both"/>
        <w:rPr>
          <w:rFonts w:eastAsia="Calibri"/>
          <w:bCs/>
          <w:lang w:val="en-GB" w:eastAsia="en-US"/>
        </w:rPr>
      </w:pPr>
    </w:p>
    <w:p w14:paraId="1FF412ED" w14:textId="77777777" w:rsidR="00D108FB" w:rsidRDefault="00D108FB" w:rsidP="00D108FB">
      <w:pPr>
        <w:suppressAutoHyphens w:val="0"/>
        <w:jc w:val="both"/>
        <w:rPr>
          <w:rFonts w:eastAsia="Calibri"/>
          <w:bCs/>
          <w:lang w:val="en-GB" w:eastAsia="en-US"/>
        </w:rPr>
      </w:pPr>
    </w:p>
    <w:p w14:paraId="7186DE58" w14:textId="77777777" w:rsidR="00D108FB" w:rsidRDefault="00D108FB" w:rsidP="00D108FB">
      <w:pPr>
        <w:suppressAutoHyphens w:val="0"/>
        <w:jc w:val="both"/>
        <w:rPr>
          <w:rFonts w:eastAsia="Calibri"/>
          <w:bCs/>
          <w:lang w:val="en-GB" w:eastAsia="en-US"/>
        </w:rPr>
      </w:pPr>
    </w:p>
    <w:p w14:paraId="5E0CC469" w14:textId="77777777" w:rsidR="00D108FB" w:rsidRDefault="00D108FB" w:rsidP="00D108FB">
      <w:pPr>
        <w:suppressAutoHyphens w:val="0"/>
        <w:jc w:val="both"/>
        <w:rPr>
          <w:rFonts w:eastAsia="Calibri"/>
          <w:bCs/>
          <w:lang w:val="en-GB" w:eastAsia="en-US"/>
        </w:rPr>
      </w:pPr>
    </w:p>
    <w:p w14:paraId="2AD7E675" w14:textId="77777777" w:rsidR="00D108FB" w:rsidRDefault="00D108FB" w:rsidP="00D108FB">
      <w:pPr>
        <w:suppressAutoHyphens w:val="0"/>
        <w:jc w:val="both"/>
        <w:rPr>
          <w:rFonts w:eastAsia="Calibri"/>
          <w:bCs/>
          <w:lang w:val="en-GB" w:eastAsia="en-US"/>
        </w:rPr>
      </w:pPr>
    </w:p>
    <w:p w14:paraId="37B0E913" w14:textId="77777777" w:rsidR="00D108FB" w:rsidRDefault="00D108FB" w:rsidP="00D108FB">
      <w:pPr>
        <w:suppressAutoHyphens w:val="0"/>
        <w:jc w:val="both"/>
        <w:rPr>
          <w:rFonts w:eastAsia="Calibri"/>
          <w:bCs/>
          <w:lang w:val="en-GB" w:eastAsia="en-US"/>
        </w:rPr>
      </w:pPr>
    </w:p>
    <w:p w14:paraId="18EA5E30" w14:textId="77777777" w:rsidR="00D108FB" w:rsidRDefault="00D108FB" w:rsidP="00D108FB">
      <w:pPr>
        <w:suppressAutoHyphens w:val="0"/>
        <w:jc w:val="both"/>
        <w:rPr>
          <w:rFonts w:eastAsia="Calibri"/>
          <w:bCs/>
          <w:lang w:val="en-GB" w:eastAsia="en-US"/>
        </w:rPr>
      </w:pPr>
    </w:p>
    <w:p w14:paraId="722C1A92" w14:textId="77777777" w:rsidR="00D108FB" w:rsidRDefault="00D108FB" w:rsidP="00D108FB">
      <w:pPr>
        <w:suppressAutoHyphens w:val="0"/>
        <w:jc w:val="both"/>
        <w:rPr>
          <w:rFonts w:eastAsia="Calibri"/>
          <w:bCs/>
          <w:lang w:val="en-GB" w:eastAsia="en-US"/>
        </w:rPr>
      </w:pPr>
    </w:p>
    <w:p w14:paraId="210449A7" w14:textId="77777777" w:rsidR="00D108FB" w:rsidRDefault="00D108FB" w:rsidP="00D108FB">
      <w:pPr>
        <w:suppressAutoHyphens w:val="0"/>
        <w:jc w:val="both"/>
        <w:rPr>
          <w:rFonts w:eastAsia="Calibri"/>
          <w:bCs/>
          <w:lang w:val="en-GB" w:eastAsia="en-US"/>
        </w:rPr>
      </w:pPr>
    </w:p>
    <w:p w14:paraId="3C8A53D3" w14:textId="77777777" w:rsidR="00D108FB" w:rsidRDefault="00D108FB" w:rsidP="00D108FB">
      <w:pPr>
        <w:suppressAutoHyphens w:val="0"/>
        <w:jc w:val="both"/>
        <w:rPr>
          <w:rFonts w:eastAsia="Calibri"/>
          <w:bCs/>
          <w:lang w:val="en-GB" w:eastAsia="en-US"/>
        </w:rPr>
      </w:pPr>
    </w:p>
    <w:p w14:paraId="21BE9C6C" w14:textId="77777777" w:rsidR="00D108FB" w:rsidRDefault="00D108FB" w:rsidP="00D108FB">
      <w:pPr>
        <w:suppressAutoHyphens w:val="0"/>
        <w:jc w:val="both"/>
        <w:rPr>
          <w:rFonts w:eastAsia="Calibri"/>
          <w:bCs/>
          <w:lang w:val="en-GB" w:eastAsia="en-US"/>
        </w:rPr>
      </w:pPr>
    </w:p>
    <w:p w14:paraId="28839BC0" w14:textId="77777777" w:rsidR="00D108FB" w:rsidRDefault="00D108FB" w:rsidP="00D108FB">
      <w:pPr>
        <w:suppressAutoHyphens w:val="0"/>
        <w:jc w:val="both"/>
        <w:rPr>
          <w:rFonts w:eastAsia="Calibri"/>
          <w:bCs/>
          <w:lang w:val="en-GB" w:eastAsia="en-US"/>
        </w:rPr>
      </w:pPr>
    </w:p>
    <w:p w14:paraId="5BFAD749" w14:textId="77777777" w:rsidR="00D108FB" w:rsidRDefault="00D108FB" w:rsidP="00D108FB">
      <w:pPr>
        <w:suppressAutoHyphens w:val="0"/>
        <w:jc w:val="both"/>
        <w:rPr>
          <w:rFonts w:eastAsia="Calibri"/>
          <w:bCs/>
          <w:lang w:val="en-GB" w:eastAsia="en-US"/>
        </w:rPr>
      </w:pPr>
    </w:p>
    <w:p w14:paraId="4121F0BF" w14:textId="77777777" w:rsidR="00D108FB" w:rsidRDefault="00D108FB" w:rsidP="00D108FB">
      <w:pPr>
        <w:suppressAutoHyphens w:val="0"/>
        <w:jc w:val="both"/>
        <w:rPr>
          <w:rFonts w:eastAsia="Calibri"/>
          <w:bCs/>
          <w:lang w:val="en-GB" w:eastAsia="en-US"/>
        </w:rPr>
      </w:pPr>
    </w:p>
    <w:p w14:paraId="4E1DB870" w14:textId="77777777" w:rsidR="00D108FB" w:rsidRDefault="00D108FB" w:rsidP="00D108FB">
      <w:pPr>
        <w:suppressAutoHyphens w:val="0"/>
        <w:jc w:val="both"/>
        <w:rPr>
          <w:rFonts w:eastAsia="Calibri"/>
          <w:bCs/>
          <w:lang w:val="en-GB" w:eastAsia="en-US"/>
        </w:rPr>
      </w:pPr>
    </w:p>
    <w:p w14:paraId="65396D7D" w14:textId="77777777" w:rsidR="00D108FB" w:rsidRDefault="00D108FB" w:rsidP="00D108FB">
      <w:pPr>
        <w:suppressAutoHyphens w:val="0"/>
        <w:jc w:val="both"/>
        <w:rPr>
          <w:rFonts w:eastAsia="Calibri"/>
          <w:bCs/>
          <w:lang w:val="en-GB" w:eastAsia="en-US"/>
        </w:rPr>
      </w:pPr>
    </w:p>
    <w:p w14:paraId="672A3537" w14:textId="77777777" w:rsidR="00D108FB" w:rsidRDefault="00D108FB" w:rsidP="00D108FB">
      <w:pPr>
        <w:suppressAutoHyphens w:val="0"/>
        <w:jc w:val="both"/>
        <w:rPr>
          <w:rFonts w:eastAsia="Calibri"/>
          <w:bCs/>
          <w:lang w:val="en-GB" w:eastAsia="en-US"/>
        </w:rPr>
      </w:pPr>
    </w:p>
    <w:p w14:paraId="594872E5" w14:textId="77777777" w:rsidR="00D108FB" w:rsidRDefault="00D108FB" w:rsidP="00D108FB">
      <w:pPr>
        <w:suppressAutoHyphens w:val="0"/>
        <w:ind w:left="1416"/>
        <w:jc w:val="both"/>
        <w:rPr>
          <w:rFonts w:eastAsia="Calibri"/>
          <w:bCs/>
          <w:lang w:val="en-GB" w:eastAsia="en-US"/>
        </w:rPr>
      </w:pPr>
      <w:r>
        <w:rPr>
          <w:rFonts w:eastAsia="Calibri"/>
          <w:bCs/>
          <w:lang w:val="en-GB" w:eastAsia="en-US"/>
        </w:rPr>
        <w:t xml:space="preserve">      </w:t>
      </w:r>
    </w:p>
    <w:p w14:paraId="4B6C94F5" w14:textId="77777777" w:rsidR="00D108FB" w:rsidRPr="00DA7C6B" w:rsidRDefault="00D108FB" w:rsidP="00D108FB">
      <w:pPr>
        <w:suppressAutoHyphens w:val="0"/>
        <w:ind w:left="1416"/>
        <w:jc w:val="both"/>
        <w:rPr>
          <w:rFonts w:eastAsia="Calibri"/>
          <w:bCs/>
          <w:lang w:val="en-GB" w:eastAsia="en-US"/>
        </w:rPr>
      </w:pPr>
      <w:r w:rsidRPr="00DA7C6B">
        <w:rPr>
          <w:rFonts w:eastAsia="Calibri"/>
          <w:bCs/>
          <w:lang w:val="en-GB" w:eastAsia="en-US"/>
        </w:rPr>
        <w:t>(A</w:t>
      </w:r>
      <w:r>
        <w:rPr>
          <w:rFonts w:eastAsia="Calibri"/>
          <w:bCs/>
          <w:lang w:val="en-GB" w:eastAsia="en-US"/>
        </w:rPr>
        <w:t>)                                                                                             (B)</w:t>
      </w:r>
    </w:p>
    <w:p w14:paraId="1F9B45B6" w14:textId="41D1A783" w:rsidR="00D108FB" w:rsidRDefault="00D108FB" w:rsidP="00D108FB">
      <w:pPr>
        <w:suppressAutoHyphens w:val="0"/>
        <w:jc w:val="both"/>
        <w:rPr>
          <w:rFonts w:eastAsia="Calibri"/>
          <w:bCs/>
          <w:lang w:val="en-GB" w:eastAsia="en-US"/>
        </w:rPr>
      </w:pPr>
      <w:r w:rsidRPr="009F5384">
        <w:rPr>
          <w:rFonts w:eastAsia="Calibri"/>
          <w:b/>
          <w:lang w:val="en-GB" w:eastAsia="en-US"/>
        </w:rPr>
        <w:t xml:space="preserve">Figure </w:t>
      </w:r>
      <w:r w:rsidR="00005A88">
        <w:rPr>
          <w:rFonts w:eastAsia="Calibri"/>
          <w:b/>
          <w:lang w:val="en-GB" w:eastAsia="en-US"/>
        </w:rPr>
        <w:t>A.</w:t>
      </w:r>
      <w:r>
        <w:rPr>
          <w:rFonts w:eastAsia="Calibri"/>
          <w:b/>
          <w:lang w:val="en-GB" w:eastAsia="en-US"/>
        </w:rPr>
        <w:t>5</w:t>
      </w:r>
      <w:r>
        <w:rPr>
          <w:rFonts w:eastAsia="Calibri"/>
          <w:bCs/>
          <w:lang w:val="en-GB" w:eastAsia="en-US"/>
        </w:rPr>
        <w:t xml:space="preserve">. The R&amp;D investment decision game: Nash equilibrium outcomes when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r>
          <w:rPr>
            <w:rFonts w:ascii="Cambria Math" w:hAnsi="Cambria Math"/>
            <w:lang w:val="en-GB"/>
          </w:rPr>
          <m:t>≤</m:t>
        </m:r>
        <m:r>
          <w:rPr>
            <w:rFonts w:ascii="Cambria Math" w:eastAsia="Calibri" w:hAnsi="Cambria Math"/>
            <w:lang w:val="en-GB"/>
          </w:rPr>
          <m:t>w</m:t>
        </m:r>
        <m:r>
          <w:rPr>
            <w:rFonts w:ascii="Cambria Math" w:hAnsi="Cambria Math"/>
            <w:lang w:val="en-GB"/>
          </w:rPr>
          <m:t>&lt;</m:t>
        </m:r>
        <m:f>
          <m:fPr>
            <m:ctrlPr>
              <w:rPr>
                <w:rFonts w:ascii="Cambria Math" w:hAnsi="Cambria Math"/>
                <w:i/>
                <w:lang w:val="en-GB"/>
              </w:rPr>
            </m:ctrlPr>
          </m:fPr>
          <m:num>
            <m:r>
              <w:rPr>
                <w:rFonts w:ascii="Cambria Math" w:hAnsi="Cambria Math"/>
                <w:lang w:val="en-GB"/>
              </w:rPr>
              <m:t>5</m:t>
            </m:r>
          </m:num>
          <m:den>
            <m:r>
              <w:rPr>
                <w:rFonts w:ascii="Cambria Math" w:hAnsi="Cambria Math"/>
                <w:lang w:val="en-GB"/>
              </w:rPr>
              <m:t>8</m:t>
            </m:r>
          </m:den>
        </m:f>
      </m:oMath>
      <w:r>
        <w:rPr>
          <w:rFonts w:eastAsia="Calibri"/>
          <w:lang w:val="en-GB"/>
        </w:rPr>
        <w:t xml:space="preserve"> (</w:t>
      </w:r>
      <m:oMath>
        <m:r>
          <w:rPr>
            <w:rFonts w:ascii="Cambria Math" w:eastAsia="Calibri" w:hAnsi="Cambria Math"/>
            <w:lang w:val="en-GB"/>
          </w:rPr>
          <m:t>w=0.6</m:t>
        </m:r>
      </m:oMath>
      <w:r>
        <w:rPr>
          <w:rFonts w:eastAsia="Calibri"/>
          <w:lang w:val="en-GB"/>
        </w:rPr>
        <w:t xml:space="preserve">) and </w:t>
      </w:r>
      <m:oMath>
        <m:sSub>
          <m:sSubPr>
            <m:ctrlPr>
              <w:rPr>
                <w:rFonts w:ascii="Cambria Math" w:hAnsi="Cambria Math"/>
                <w:i/>
              </w:rPr>
            </m:ctrlPr>
          </m:sSubPr>
          <m:e>
            <m:r>
              <w:rPr>
                <w:rFonts w:ascii="Cambria Math" w:hAnsi="Cambria Math"/>
              </w:rPr>
              <m:t>d</m:t>
            </m:r>
            <m:r>
              <w:rPr>
                <w:rFonts w:ascii="Cambria Math" w:hAnsi="Cambria Math"/>
                <w:lang w:val="en-GB"/>
              </w:rPr>
              <m:t>=1&gt;</m:t>
            </m:r>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oMath>
      <w:r>
        <w:rPr>
          <w:rFonts w:eastAsia="Calibri"/>
          <w:lang w:val="en-GB"/>
        </w:rPr>
        <w:t xml:space="preserve"> (Panel A) and </w:t>
      </w:r>
      <m:oMath>
        <m:sSub>
          <m:sSubPr>
            <m:ctrlPr>
              <w:rPr>
                <w:rFonts w:ascii="Cambria Math" w:hAnsi="Cambria Math"/>
                <w:i/>
              </w:rPr>
            </m:ctrlPr>
          </m:sSubPr>
          <m:e>
            <m:r>
              <w:rPr>
                <w:rFonts w:ascii="Cambria Math" w:hAnsi="Cambria Math"/>
              </w:rPr>
              <m:t>d</m:t>
            </m:r>
            <m:r>
              <w:rPr>
                <w:rFonts w:ascii="Cambria Math" w:hAnsi="Cambria Math"/>
                <w:lang w:val="en-GB"/>
              </w:rPr>
              <m:t>=</m:t>
            </m:r>
            <m:acc>
              <m:accPr>
                <m:chr m:val="̅"/>
                <m:ctrlPr>
                  <w:rPr>
                    <w:rFonts w:ascii="Cambria Math" w:eastAsia="SimSun" w:hAnsi="Cambria Math"/>
                    <w:i/>
                    <w:lang w:val="en-GB"/>
                  </w:rPr>
                </m:ctrlPr>
              </m:accPr>
              <m:e>
                <m:r>
                  <w:rPr>
                    <w:rFonts w:ascii="Cambria Math" w:hAnsi="Cambria Math"/>
                  </w:rPr>
                  <m:t>d</m:t>
                </m:r>
              </m:e>
            </m:acc>
          </m:e>
          <m:sub>
            <m:r>
              <w:rPr>
                <w:rFonts w:ascii="Cambria Math" w:hAnsi="Cambria Math"/>
              </w:rPr>
              <m:t>C</m:t>
            </m:r>
          </m:sub>
        </m:sSub>
        <m:d>
          <m:dPr>
            <m:ctrlPr>
              <w:rPr>
                <w:rFonts w:ascii="Cambria Math" w:hAnsi="Cambria Math"/>
                <w:noProof/>
              </w:rPr>
            </m:ctrlPr>
          </m:dPr>
          <m:e>
            <m:r>
              <w:rPr>
                <w:rFonts w:ascii="Cambria Math" w:hAnsi="Cambria Math"/>
                <w:noProof/>
              </w:rPr>
              <m:t>w</m:t>
            </m:r>
          </m:e>
        </m:d>
        <m:r>
          <w:rPr>
            <w:rFonts w:ascii="Cambria Math" w:eastAsia="Calibri" w:hAnsi="Cambria Math"/>
            <w:lang w:val="en-GB"/>
          </w:rPr>
          <m:t>=0.7085</m:t>
        </m:r>
      </m:oMath>
      <w:r>
        <w:rPr>
          <w:rFonts w:eastAsia="Calibri"/>
          <w:lang w:val="en-GB"/>
        </w:rPr>
        <w:t xml:space="preserve"> (Panel B). The sand-coloured region represents the parametric area of unfeasibility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sidRPr="00DA7C6B">
        <w:rPr>
          <w:rFonts w:eastAsia="Calibri"/>
          <w:lang w:val="en-GB"/>
        </w:rPr>
        <w:t xml:space="preserve"> space</w:t>
      </w:r>
      <w:r>
        <w:rPr>
          <w:rFonts w:eastAsia="Calibri"/>
          <w:lang w:val="en-GB"/>
        </w:rPr>
        <w:t>. In Panel A, the R&amp;D game is a prisoner’s dilemma (area A) and an anti-prisoner’s dilemma (area B). In Panel B, the prisoner’s dilemma is solved, and the R&amp;D game is an anti-prisoner’s dilemma irrespective of the parameter scale (area B).</w:t>
      </w:r>
    </w:p>
    <w:p w14:paraId="22CE0E44" w14:textId="77777777" w:rsidR="00D108FB" w:rsidRDefault="00D108FB" w:rsidP="00D108FB">
      <w:pPr>
        <w:suppressAutoHyphens w:val="0"/>
        <w:jc w:val="both"/>
        <w:rPr>
          <w:rFonts w:eastAsia="Calibri"/>
          <w:bCs/>
          <w:lang w:val="en-GB" w:eastAsia="en-US"/>
        </w:rPr>
      </w:pPr>
    </w:p>
    <w:p w14:paraId="568EE195" w14:textId="77777777" w:rsidR="00005A88" w:rsidRDefault="00005A88" w:rsidP="00D108FB">
      <w:pPr>
        <w:suppressAutoHyphens w:val="0"/>
        <w:jc w:val="both"/>
        <w:rPr>
          <w:rFonts w:eastAsia="Calibri"/>
          <w:bCs/>
          <w:lang w:val="en-GB" w:eastAsia="en-US"/>
        </w:rPr>
      </w:pPr>
    </w:p>
    <w:p w14:paraId="008B826D" w14:textId="77777777" w:rsidR="00005A88" w:rsidRDefault="00005A88" w:rsidP="00D108FB">
      <w:pPr>
        <w:suppressAutoHyphens w:val="0"/>
        <w:jc w:val="both"/>
        <w:rPr>
          <w:rFonts w:eastAsia="Calibri"/>
          <w:bCs/>
          <w:lang w:val="en-GB" w:eastAsia="en-US"/>
        </w:rPr>
      </w:pPr>
    </w:p>
    <w:p w14:paraId="2DA04B26" w14:textId="77777777" w:rsidR="00005A88" w:rsidRDefault="00005A88" w:rsidP="00D108FB">
      <w:pPr>
        <w:suppressAutoHyphens w:val="0"/>
        <w:jc w:val="both"/>
        <w:rPr>
          <w:rFonts w:eastAsia="Calibri"/>
          <w:bCs/>
          <w:lang w:val="en-GB" w:eastAsia="en-US"/>
        </w:rPr>
      </w:pPr>
    </w:p>
    <w:p w14:paraId="4C5B591D" w14:textId="77777777" w:rsidR="00005A88" w:rsidRDefault="00005A88" w:rsidP="00D108FB">
      <w:pPr>
        <w:suppressAutoHyphens w:val="0"/>
        <w:jc w:val="both"/>
        <w:rPr>
          <w:rFonts w:eastAsia="Calibri"/>
          <w:bCs/>
          <w:lang w:val="en-GB" w:eastAsia="en-US"/>
        </w:rPr>
      </w:pPr>
    </w:p>
    <w:p w14:paraId="47571504" w14:textId="77777777" w:rsidR="00005A88" w:rsidRDefault="00005A88" w:rsidP="00D108FB">
      <w:pPr>
        <w:suppressAutoHyphens w:val="0"/>
        <w:jc w:val="both"/>
        <w:rPr>
          <w:rFonts w:eastAsia="Calibri"/>
          <w:bCs/>
          <w:lang w:val="en-GB" w:eastAsia="en-US"/>
        </w:rPr>
      </w:pPr>
    </w:p>
    <w:p w14:paraId="65E4DED0" w14:textId="77777777" w:rsidR="00005A88" w:rsidRDefault="00005A88" w:rsidP="00D108FB">
      <w:pPr>
        <w:suppressAutoHyphens w:val="0"/>
        <w:jc w:val="both"/>
        <w:rPr>
          <w:rFonts w:eastAsia="Calibri"/>
          <w:bCs/>
          <w:lang w:val="en-GB" w:eastAsia="en-US"/>
        </w:rPr>
      </w:pPr>
    </w:p>
    <w:p w14:paraId="22782627" w14:textId="77777777" w:rsidR="00005A88" w:rsidRDefault="00005A88" w:rsidP="00D108FB">
      <w:pPr>
        <w:suppressAutoHyphens w:val="0"/>
        <w:jc w:val="both"/>
        <w:rPr>
          <w:rFonts w:eastAsia="Calibri"/>
          <w:bCs/>
          <w:lang w:val="en-GB" w:eastAsia="en-US"/>
        </w:rPr>
      </w:pPr>
    </w:p>
    <w:p w14:paraId="54DE6773" w14:textId="77777777" w:rsidR="00005A88" w:rsidRDefault="00005A88" w:rsidP="00D108FB">
      <w:pPr>
        <w:suppressAutoHyphens w:val="0"/>
        <w:jc w:val="both"/>
        <w:rPr>
          <w:rFonts w:eastAsia="Calibri"/>
          <w:bCs/>
          <w:lang w:val="en-GB" w:eastAsia="en-US"/>
        </w:rPr>
      </w:pPr>
    </w:p>
    <w:p w14:paraId="1CC55D73" w14:textId="77777777" w:rsidR="00005A88" w:rsidRDefault="00005A88" w:rsidP="00D108FB">
      <w:pPr>
        <w:suppressAutoHyphens w:val="0"/>
        <w:jc w:val="both"/>
        <w:rPr>
          <w:rFonts w:eastAsia="Calibri"/>
          <w:bCs/>
          <w:lang w:val="en-GB" w:eastAsia="en-US"/>
        </w:rPr>
      </w:pPr>
    </w:p>
    <w:p w14:paraId="166B6326" w14:textId="77777777" w:rsidR="00005A88" w:rsidRDefault="00005A88" w:rsidP="00D108FB">
      <w:pPr>
        <w:suppressAutoHyphens w:val="0"/>
        <w:jc w:val="both"/>
        <w:rPr>
          <w:rFonts w:eastAsia="Calibri"/>
          <w:bCs/>
          <w:lang w:val="en-GB" w:eastAsia="en-US"/>
        </w:rPr>
      </w:pPr>
    </w:p>
    <w:p w14:paraId="6E56A35B" w14:textId="77777777" w:rsidR="00005A88" w:rsidRDefault="00005A88" w:rsidP="00D108FB">
      <w:pPr>
        <w:suppressAutoHyphens w:val="0"/>
        <w:jc w:val="both"/>
        <w:rPr>
          <w:rFonts w:eastAsia="Calibri"/>
          <w:bCs/>
          <w:lang w:val="en-GB" w:eastAsia="en-US"/>
        </w:rPr>
      </w:pPr>
    </w:p>
    <w:p w14:paraId="1B92A244" w14:textId="77777777" w:rsidR="00005A88" w:rsidRDefault="00005A88" w:rsidP="00D108FB">
      <w:pPr>
        <w:suppressAutoHyphens w:val="0"/>
        <w:jc w:val="both"/>
        <w:rPr>
          <w:rFonts w:eastAsia="Calibri"/>
          <w:bCs/>
          <w:lang w:val="en-GB" w:eastAsia="en-US"/>
        </w:rPr>
      </w:pPr>
    </w:p>
    <w:p w14:paraId="1D8D612C" w14:textId="77777777" w:rsidR="00005A88" w:rsidRDefault="00005A88" w:rsidP="00D108FB">
      <w:pPr>
        <w:suppressAutoHyphens w:val="0"/>
        <w:jc w:val="both"/>
        <w:rPr>
          <w:rFonts w:eastAsia="Calibri"/>
          <w:bCs/>
          <w:lang w:val="en-GB" w:eastAsia="en-US"/>
        </w:rPr>
      </w:pPr>
    </w:p>
    <w:p w14:paraId="41AA4AFF" w14:textId="77777777" w:rsidR="00005A88" w:rsidRDefault="00005A88" w:rsidP="00D108FB">
      <w:pPr>
        <w:suppressAutoHyphens w:val="0"/>
        <w:jc w:val="both"/>
        <w:rPr>
          <w:rFonts w:eastAsia="Calibri"/>
          <w:bCs/>
          <w:lang w:val="en-GB" w:eastAsia="en-US"/>
        </w:rPr>
      </w:pPr>
    </w:p>
    <w:p w14:paraId="0E8D220E" w14:textId="77777777" w:rsidR="00005A88" w:rsidRDefault="00005A88" w:rsidP="00D108FB">
      <w:pPr>
        <w:suppressAutoHyphens w:val="0"/>
        <w:jc w:val="both"/>
        <w:rPr>
          <w:rFonts w:eastAsia="Calibri"/>
          <w:bCs/>
          <w:lang w:val="en-GB" w:eastAsia="en-US"/>
        </w:rPr>
      </w:pPr>
    </w:p>
    <w:p w14:paraId="20DEFB07" w14:textId="77777777" w:rsidR="00005A88" w:rsidRDefault="00005A88" w:rsidP="00D108FB">
      <w:pPr>
        <w:suppressAutoHyphens w:val="0"/>
        <w:jc w:val="both"/>
        <w:rPr>
          <w:rFonts w:eastAsia="Calibri"/>
          <w:bCs/>
          <w:lang w:val="en-GB" w:eastAsia="en-US"/>
        </w:rPr>
      </w:pPr>
    </w:p>
    <w:p w14:paraId="2E66F38C" w14:textId="77777777" w:rsidR="00005A88" w:rsidRDefault="00005A88" w:rsidP="00D108FB">
      <w:pPr>
        <w:suppressAutoHyphens w:val="0"/>
        <w:jc w:val="both"/>
        <w:rPr>
          <w:rFonts w:eastAsia="Calibri"/>
          <w:bCs/>
          <w:lang w:val="en-GB" w:eastAsia="en-US"/>
        </w:rPr>
      </w:pPr>
    </w:p>
    <w:p w14:paraId="38A9D943" w14:textId="77777777" w:rsidR="00005A88" w:rsidRDefault="00005A88" w:rsidP="00D108FB">
      <w:pPr>
        <w:suppressAutoHyphens w:val="0"/>
        <w:jc w:val="both"/>
        <w:rPr>
          <w:rFonts w:eastAsia="Calibri"/>
          <w:bCs/>
          <w:lang w:val="en-GB" w:eastAsia="en-US"/>
        </w:rPr>
      </w:pPr>
    </w:p>
    <w:p w14:paraId="1F8B2561" w14:textId="7D8F4A54" w:rsidR="00005A88" w:rsidRDefault="00005A88" w:rsidP="00D108FB">
      <w:pPr>
        <w:suppressAutoHyphens w:val="0"/>
        <w:jc w:val="both"/>
        <w:rPr>
          <w:rFonts w:eastAsia="Calibri"/>
          <w:bCs/>
          <w:lang w:val="en-GB" w:eastAsia="en-US"/>
        </w:rPr>
      </w:pPr>
    </w:p>
    <w:p w14:paraId="7D236755" w14:textId="52401A98" w:rsidR="00827EB0" w:rsidRDefault="00827EB0" w:rsidP="00D108FB">
      <w:pPr>
        <w:suppressAutoHyphens w:val="0"/>
        <w:jc w:val="both"/>
        <w:rPr>
          <w:rFonts w:eastAsia="Calibri"/>
          <w:bCs/>
          <w:lang w:val="en-GB" w:eastAsia="en-US"/>
        </w:rPr>
      </w:pPr>
    </w:p>
    <w:p w14:paraId="004916A9" w14:textId="0EF6F1EB" w:rsidR="00827EB0" w:rsidRDefault="00827EB0" w:rsidP="00D108FB">
      <w:pPr>
        <w:suppressAutoHyphens w:val="0"/>
        <w:jc w:val="both"/>
        <w:rPr>
          <w:rFonts w:eastAsia="Calibri"/>
          <w:bCs/>
          <w:lang w:val="en-GB" w:eastAsia="en-US"/>
        </w:rPr>
      </w:pPr>
    </w:p>
    <w:p w14:paraId="1118BB66" w14:textId="77777777" w:rsidR="00827EB0" w:rsidRDefault="00827EB0" w:rsidP="00827EB0">
      <w:pPr>
        <w:suppressAutoHyphens w:val="0"/>
        <w:jc w:val="both"/>
        <w:rPr>
          <w:rFonts w:eastAsia="Calibri"/>
          <w:bCs/>
          <w:lang w:val="en-GB" w:eastAsia="en-US"/>
        </w:rPr>
      </w:pPr>
      <w:r>
        <w:rPr>
          <w:noProof/>
        </w:rPr>
        <w:drawing>
          <wp:anchor distT="0" distB="0" distL="114300" distR="114300" simplePos="0" relativeHeight="251675648" behindDoc="0" locked="0" layoutInCell="1" allowOverlap="1" wp14:anchorId="17105398" wp14:editId="6863B207">
            <wp:simplePos x="0" y="0"/>
            <wp:positionH relativeFrom="column">
              <wp:posOffset>-481965</wp:posOffset>
            </wp:positionH>
            <wp:positionV relativeFrom="paragraph">
              <wp:posOffset>198437</wp:posOffset>
            </wp:positionV>
            <wp:extent cx="3333600" cy="3333600"/>
            <wp:effectExtent l="0" t="0" r="635" b="63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A0574" w14:textId="77777777" w:rsidR="00827EB0" w:rsidRDefault="00827EB0" w:rsidP="00827EB0">
      <w:pPr>
        <w:suppressAutoHyphens w:val="0"/>
        <w:jc w:val="both"/>
        <w:rPr>
          <w:rFonts w:eastAsia="Calibri"/>
          <w:bCs/>
          <w:lang w:val="en-GB" w:eastAsia="en-US"/>
        </w:rPr>
      </w:pPr>
      <w:r>
        <w:rPr>
          <w:noProof/>
        </w:rPr>
        <w:drawing>
          <wp:anchor distT="0" distB="0" distL="114300" distR="114300" simplePos="0" relativeHeight="251676672" behindDoc="0" locked="0" layoutInCell="1" allowOverlap="1" wp14:anchorId="53B19F24" wp14:editId="603317CB">
            <wp:simplePos x="0" y="0"/>
            <wp:positionH relativeFrom="column">
              <wp:posOffset>3108325</wp:posOffset>
            </wp:positionH>
            <wp:positionV relativeFrom="paragraph">
              <wp:posOffset>32703</wp:posOffset>
            </wp:positionV>
            <wp:extent cx="3333600" cy="3333600"/>
            <wp:effectExtent l="0" t="0" r="635" b="63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3C55" w14:textId="77777777" w:rsidR="00827EB0" w:rsidRDefault="00827EB0" w:rsidP="00827EB0">
      <w:pPr>
        <w:suppressAutoHyphens w:val="0"/>
        <w:jc w:val="both"/>
        <w:rPr>
          <w:rFonts w:eastAsia="Calibri"/>
          <w:bCs/>
          <w:lang w:val="en-GB" w:eastAsia="en-US"/>
        </w:rPr>
      </w:pPr>
    </w:p>
    <w:p w14:paraId="30E77933" w14:textId="77777777" w:rsidR="00827EB0" w:rsidRDefault="00827EB0" w:rsidP="00827EB0">
      <w:pPr>
        <w:suppressAutoHyphens w:val="0"/>
        <w:jc w:val="both"/>
        <w:rPr>
          <w:rFonts w:eastAsia="Calibri"/>
          <w:bCs/>
          <w:lang w:val="en-GB" w:eastAsia="en-US"/>
        </w:rPr>
      </w:pPr>
    </w:p>
    <w:p w14:paraId="3B2157B8" w14:textId="77777777" w:rsidR="00827EB0" w:rsidRDefault="00827EB0" w:rsidP="00827EB0">
      <w:pPr>
        <w:suppressAutoHyphens w:val="0"/>
        <w:jc w:val="both"/>
        <w:rPr>
          <w:rFonts w:eastAsia="Calibri"/>
          <w:bCs/>
          <w:lang w:val="en-GB" w:eastAsia="en-US"/>
        </w:rPr>
      </w:pPr>
    </w:p>
    <w:p w14:paraId="092EFE8C" w14:textId="77777777" w:rsidR="00827EB0" w:rsidRDefault="00827EB0" w:rsidP="00827EB0">
      <w:pPr>
        <w:suppressAutoHyphens w:val="0"/>
        <w:jc w:val="both"/>
        <w:rPr>
          <w:rFonts w:eastAsia="Calibri"/>
          <w:bCs/>
          <w:lang w:val="en-GB" w:eastAsia="en-US"/>
        </w:rPr>
      </w:pPr>
    </w:p>
    <w:p w14:paraId="6AE7E606" w14:textId="77777777" w:rsidR="00827EB0" w:rsidRDefault="00827EB0" w:rsidP="00827EB0">
      <w:pPr>
        <w:suppressAutoHyphens w:val="0"/>
        <w:jc w:val="both"/>
        <w:rPr>
          <w:rFonts w:eastAsia="Calibri"/>
          <w:bCs/>
          <w:lang w:val="en-GB" w:eastAsia="en-US"/>
        </w:rPr>
      </w:pPr>
    </w:p>
    <w:p w14:paraId="5D70519D" w14:textId="77777777" w:rsidR="00827EB0" w:rsidRDefault="00827EB0" w:rsidP="00827EB0">
      <w:pPr>
        <w:suppressAutoHyphens w:val="0"/>
        <w:jc w:val="both"/>
        <w:rPr>
          <w:rFonts w:eastAsia="Calibri"/>
          <w:bCs/>
          <w:lang w:val="en-GB" w:eastAsia="en-US"/>
        </w:rPr>
      </w:pPr>
    </w:p>
    <w:p w14:paraId="38F7E15B" w14:textId="77777777" w:rsidR="00827EB0" w:rsidRDefault="00827EB0" w:rsidP="00827EB0">
      <w:pPr>
        <w:suppressAutoHyphens w:val="0"/>
        <w:jc w:val="both"/>
        <w:rPr>
          <w:rFonts w:eastAsia="Calibri"/>
          <w:bCs/>
          <w:lang w:val="en-GB" w:eastAsia="en-US"/>
        </w:rPr>
      </w:pPr>
    </w:p>
    <w:p w14:paraId="188D3A6D" w14:textId="77777777" w:rsidR="00827EB0" w:rsidRDefault="00827EB0" w:rsidP="00827EB0">
      <w:pPr>
        <w:suppressAutoHyphens w:val="0"/>
        <w:jc w:val="both"/>
        <w:rPr>
          <w:rFonts w:eastAsia="Calibri"/>
          <w:bCs/>
          <w:lang w:val="en-GB" w:eastAsia="en-US"/>
        </w:rPr>
      </w:pPr>
    </w:p>
    <w:p w14:paraId="7D071D51" w14:textId="77777777" w:rsidR="00827EB0" w:rsidRDefault="00827EB0" w:rsidP="00827EB0">
      <w:pPr>
        <w:suppressAutoHyphens w:val="0"/>
        <w:jc w:val="both"/>
        <w:rPr>
          <w:rFonts w:eastAsia="Calibri"/>
          <w:bCs/>
          <w:lang w:val="en-GB" w:eastAsia="en-US"/>
        </w:rPr>
      </w:pPr>
    </w:p>
    <w:p w14:paraId="14FCB5B3" w14:textId="77777777" w:rsidR="00827EB0" w:rsidRDefault="00827EB0" w:rsidP="00827EB0">
      <w:pPr>
        <w:suppressAutoHyphens w:val="0"/>
        <w:jc w:val="both"/>
        <w:rPr>
          <w:rFonts w:eastAsia="Calibri"/>
          <w:bCs/>
          <w:lang w:val="en-GB" w:eastAsia="en-US"/>
        </w:rPr>
      </w:pPr>
    </w:p>
    <w:p w14:paraId="3DD33E83" w14:textId="77777777" w:rsidR="00827EB0" w:rsidRDefault="00827EB0" w:rsidP="00827EB0">
      <w:pPr>
        <w:suppressAutoHyphens w:val="0"/>
        <w:jc w:val="both"/>
        <w:rPr>
          <w:rFonts w:eastAsia="Calibri"/>
          <w:bCs/>
          <w:lang w:val="en-GB" w:eastAsia="en-US"/>
        </w:rPr>
      </w:pPr>
    </w:p>
    <w:p w14:paraId="6C12010D" w14:textId="77777777" w:rsidR="00827EB0" w:rsidRDefault="00827EB0" w:rsidP="00827EB0">
      <w:pPr>
        <w:suppressAutoHyphens w:val="0"/>
        <w:jc w:val="both"/>
        <w:rPr>
          <w:rFonts w:eastAsia="Calibri"/>
          <w:bCs/>
          <w:lang w:val="en-GB" w:eastAsia="en-US"/>
        </w:rPr>
      </w:pPr>
    </w:p>
    <w:p w14:paraId="09BF4B48" w14:textId="77777777" w:rsidR="00827EB0" w:rsidRDefault="00827EB0" w:rsidP="00827EB0">
      <w:pPr>
        <w:suppressAutoHyphens w:val="0"/>
        <w:jc w:val="both"/>
        <w:rPr>
          <w:rFonts w:eastAsia="Calibri"/>
          <w:bCs/>
          <w:lang w:val="en-GB" w:eastAsia="en-US"/>
        </w:rPr>
      </w:pPr>
    </w:p>
    <w:p w14:paraId="0AB7D0DE" w14:textId="77777777" w:rsidR="00827EB0" w:rsidRDefault="00827EB0" w:rsidP="00827EB0">
      <w:pPr>
        <w:suppressAutoHyphens w:val="0"/>
        <w:jc w:val="both"/>
        <w:rPr>
          <w:rFonts w:eastAsia="Calibri"/>
          <w:bCs/>
          <w:lang w:val="en-GB" w:eastAsia="en-US"/>
        </w:rPr>
      </w:pPr>
    </w:p>
    <w:p w14:paraId="48D4819B" w14:textId="77777777" w:rsidR="00827EB0" w:rsidRDefault="00827EB0" w:rsidP="00827EB0">
      <w:pPr>
        <w:suppressAutoHyphens w:val="0"/>
        <w:jc w:val="both"/>
        <w:rPr>
          <w:rFonts w:eastAsia="Calibri"/>
          <w:bCs/>
          <w:lang w:val="en-GB" w:eastAsia="en-US"/>
        </w:rPr>
      </w:pPr>
    </w:p>
    <w:p w14:paraId="1B7CF08D" w14:textId="77777777" w:rsidR="00827EB0" w:rsidRDefault="00827EB0" w:rsidP="00827EB0">
      <w:pPr>
        <w:suppressAutoHyphens w:val="0"/>
        <w:jc w:val="both"/>
        <w:rPr>
          <w:rFonts w:eastAsia="Calibri"/>
          <w:bCs/>
          <w:lang w:val="en-GB" w:eastAsia="en-US"/>
        </w:rPr>
      </w:pPr>
    </w:p>
    <w:p w14:paraId="23251183" w14:textId="77777777" w:rsidR="00827EB0" w:rsidRDefault="00827EB0" w:rsidP="00827EB0">
      <w:pPr>
        <w:suppressAutoHyphens w:val="0"/>
        <w:jc w:val="both"/>
        <w:rPr>
          <w:rFonts w:eastAsia="Calibri"/>
          <w:bCs/>
          <w:lang w:val="en-GB" w:eastAsia="en-US"/>
        </w:rPr>
      </w:pPr>
    </w:p>
    <w:p w14:paraId="601DA295" w14:textId="77777777" w:rsidR="00827EB0" w:rsidRDefault="00827EB0" w:rsidP="00827EB0">
      <w:pPr>
        <w:suppressAutoHyphens w:val="0"/>
        <w:jc w:val="both"/>
        <w:rPr>
          <w:rFonts w:eastAsia="Calibri"/>
          <w:bCs/>
          <w:lang w:val="en-GB" w:eastAsia="en-US"/>
        </w:rPr>
      </w:pPr>
    </w:p>
    <w:p w14:paraId="6BF31FB8" w14:textId="77777777" w:rsidR="00827EB0" w:rsidRDefault="00827EB0" w:rsidP="00827EB0">
      <w:pPr>
        <w:suppressAutoHyphens w:val="0"/>
        <w:jc w:val="both"/>
        <w:rPr>
          <w:rFonts w:eastAsia="Calibri"/>
          <w:bCs/>
          <w:lang w:val="en-GB" w:eastAsia="en-US"/>
        </w:rPr>
      </w:pPr>
    </w:p>
    <w:p w14:paraId="6914BDC4" w14:textId="77777777" w:rsidR="00827EB0" w:rsidRPr="00DA7C6B" w:rsidRDefault="00827EB0" w:rsidP="00827EB0">
      <w:pPr>
        <w:suppressAutoHyphens w:val="0"/>
        <w:ind w:left="1416"/>
        <w:jc w:val="both"/>
        <w:rPr>
          <w:rFonts w:eastAsia="Calibri"/>
          <w:bCs/>
          <w:lang w:val="en-GB" w:eastAsia="en-US"/>
        </w:rPr>
      </w:pPr>
      <w:r>
        <w:rPr>
          <w:rFonts w:eastAsia="Calibri"/>
          <w:bCs/>
          <w:lang w:val="en-GB" w:eastAsia="en-US"/>
        </w:rPr>
        <w:t xml:space="preserve">       </w:t>
      </w:r>
      <w:r w:rsidRPr="00DA7C6B">
        <w:rPr>
          <w:rFonts w:eastAsia="Calibri"/>
          <w:bCs/>
          <w:lang w:val="en-GB" w:eastAsia="en-US"/>
        </w:rPr>
        <w:t>(A</w:t>
      </w:r>
      <w:r>
        <w:rPr>
          <w:rFonts w:eastAsia="Calibri"/>
          <w:bCs/>
          <w:lang w:val="en-GB" w:eastAsia="en-US"/>
        </w:rPr>
        <w:t>)                                                                                           (B)</w:t>
      </w:r>
    </w:p>
    <w:p w14:paraId="545777E0" w14:textId="4912CC49" w:rsidR="00827EB0" w:rsidRDefault="00827EB0" w:rsidP="00827EB0">
      <w:pPr>
        <w:suppressAutoHyphens w:val="0"/>
        <w:jc w:val="both"/>
        <w:rPr>
          <w:rFonts w:eastAsia="Calibri"/>
          <w:bCs/>
          <w:lang w:val="en-GB" w:eastAsia="en-US"/>
        </w:rPr>
      </w:pPr>
      <w:r w:rsidRPr="009F5384">
        <w:rPr>
          <w:rFonts w:eastAsia="Calibri"/>
          <w:b/>
          <w:lang w:val="en-GB" w:eastAsia="en-US"/>
        </w:rPr>
        <w:t xml:space="preserve">Figure </w:t>
      </w:r>
      <w:r>
        <w:rPr>
          <w:rFonts w:eastAsia="Calibri"/>
          <w:b/>
          <w:lang w:val="en-GB" w:eastAsia="en-US"/>
        </w:rPr>
        <w:t>A.6</w:t>
      </w:r>
      <w:r>
        <w:rPr>
          <w:rFonts w:eastAsia="Calibri"/>
          <w:bCs/>
          <w:lang w:val="en-GB" w:eastAsia="en-US"/>
        </w:rPr>
        <w:t xml:space="preserve">. The R&amp;D investment decision game: Nash equilibrium outcomes when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r>
          <w:rPr>
            <w:rFonts w:ascii="Cambria Math" w:hAnsi="Cambria Math"/>
            <w:lang w:val="en-GB"/>
          </w:rPr>
          <m:t>≤</m:t>
        </m:r>
        <m:r>
          <w:rPr>
            <w:rFonts w:ascii="Cambria Math" w:eastAsia="Calibri" w:hAnsi="Cambria Math"/>
            <w:lang w:val="en-GB"/>
          </w:rPr>
          <m:t>w</m:t>
        </m:r>
        <m:r>
          <w:rPr>
            <w:rFonts w:ascii="Cambria Math" w:hAnsi="Cambria Math"/>
            <w:lang w:val="en-GB"/>
          </w:rPr>
          <m:t>&lt;1</m:t>
        </m:r>
      </m:oMath>
      <w:r w:rsidRPr="00CC34E3">
        <w:rPr>
          <w:lang w:val="en-GB"/>
        </w:rPr>
        <w:t xml:space="preserve"> </w:t>
      </w:r>
      <w:r>
        <w:rPr>
          <w:rFonts w:eastAsia="Calibri"/>
          <w:lang w:val="en-GB"/>
        </w:rPr>
        <w:t>(</w:t>
      </w:r>
      <m:oMath>
        <m:r>
          <w:rPr>
            <w:rFonts w:ascii="Cambria Math" w:eastAsia="Calibri" w:hAnsi="Cambria Math"/>
            <w:lang w:val="en-GB"/>
          </w:rPr>
          <m:t>w=0.8</m:t>
        </m:r>
      </m:oMath>
      <w:r>
        <w:rPr>
          <w:rFonts w:eastAsia="Calibri"/>
          <w:lang w:val="en-GB"/>
        </w:rPr>
        <w:t xml:space="preserve">) and </w:t>
      </w:r>
      <m:oMath>
        <m:r>
          <w:rPr>
            <w:rFonts w:ascii="Cambria Math" w:eastAsia="Calibri" w:hAnsi="Cambria Math"/>
            <w:lang w:val="en-GB"/>
          </w:rPr>
          <m:t>d=1&gt;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eastAsia="Calibri" w:hAnsi="Cambria Math"/>
                <w:i/>
                <w:lang w:val="en-GB"/>
              </w:rPr>
            </m:ctrlPr>
          </m:fPr>
          <m:num>
            <m:r>
              <w:rPr>
                <w:rFonts w:ascii="Cambria Math" w:eastAsia="Calibri" w:hAnsi="Cambria Math"/>
                <w:lang w:val="en-GB"/>
              </w:rPr>
              <m:t>2</m:t>
            </m:r>
          </m:num>
          <m:den>
            <m:r>
              <w:rPr>
                <w:rFonts w:ascii="Cambria Math" w:eastAsia="Calibri" w:hAnsi="Cambria Math"/>
                <w:lang w:val="en-GB"/>
              </w:rPr>
              <m:t>3</m:t>
            </m:r>
          </m:den>
        </m:f>
      </m:oMath>
      <w:r>
        <w:rPr>
          <w:rFonts w:eastAsia="Calibri"/>
          <w:lang w:val="en-GB"/>
        </w:rPr>
        <w:t xml:space="preserve"> (Panel A) and </w:t>
      </w:r>
      <m:oMath>
        <m:r>
          <w:rPr>
            <w:rFonts w:ascii="Cambria Math" w:eastAsia="Calibri" w:hAnsi="Cambria Math"/>
            <w:lang w:val="en-GB"/>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(Panel B). The sand-coloured region represents the parametric area of unfeasibility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sidRPr="00DA7C6B">
        <w:rPr>
          <w:rFonts w:eastAsia="Calibri"/>
          <w:lang w:val="en-GB"/>
        </w:rPr>
        <w:t xml:space="preserve"> space</w:t>
      </w:r>
      <w:r>
        <w:rPr>
          <w:rFonts w:eastAsia="Calibri"/>
          <w:lang w:val="en-GB"/>
        </w:rPr>
        <w:t>. In Panel A, the R&amp;D game is a prisoner’s dilemma (area A) and an anti-prisoner’s dilemma (area B). In Panel B, the prisoner’s dilemma is solved, and the R&amp;D game is an anti-prisoner’s dilemma regardless of the parameter scale (area B).</w:t>
      </w:r>
    </w:p>
    <w:p w14:paraId="751BC979" w14:textId="460D3000" w:rsidR="00827EB0" w:rsidRDefault="00827EB0" w:rsidP="00D108FB">
      <w:pPr>
        <w:suppressAutoHyphens w:val="0"/>
        <w:jc w:val="both"/>
        <w:rPr>
          <w:rFonts w:eastAsia="Calibri"/>
          <w:bCs/>
          <w:lang w:val="en-GB" w:eastAsia="en-US"/>
        </w:rPr>
      </w:pPr>
    </w:p>
    <w:p w14:paraId="02F75263" w14:textId="65204008" w:rsidR="00827EB0" w:rsidRDefault="00827EB0" w:rsidP="00D108FB">
      <w:pPr>
        <w:suppressAutoHyphens w:val="0"/>
        <w:jc w:val="both"/>
        <w:rPr>
          <w:rFonts w:eastAsia="Calibri"/>
          <w:bCs/>
          <w:lang w:val="en-GB" w:eastAsia="en-US"/>
        </w:rPr>
      </w:pPr>
    </w:p>
    <w:p w14:paraId="21456939" w14:textId="7EE272EA" w:rsidR="00827EB0" w:rsidRDefault="00827EB0" w:rsidP="00D108FB">
      <w:pPr>
        <w:suppressAutoHyphens w:val="0"/>
        <w:jc w:val="both"/>
        <w:rPr>
          <w:rFonts w:eastAsia="Calibri"/>
          <w:bCs/>
          <w:lang w:val="en-GB" w:eastAsia="en-US"/>
        </w:rPr>
      </w:pPr>
    </w:p>
    <w:p w14:paraId="505F7896" w14:textId="79A1FCD0" w:rsidR="00827EB0" w:rsidRDefault="00827EB0" w:rsidP="00D108FB">
      <w:pPr>
        <w:suppressAutoHyphens w:val="0"/>
        <w:jc w:val="both"/>
        <w:rPr>
          <w:rFonts w:eastAsia="Calibri"/>
          <w:bCs/>
          <w:lang w:val="en-GB" w:eastAsia="en-US"/>
        </w:rPr>
      </w:pPr>
    </w:p>
    <w:p w14:paraId="566CAE19" w14:textId="225FDCB6" w:rsidR="00827EB0" w:rsidRDefault="00827EB0" w:rsidP="00D108FB">
      <w:pPr>
        <w:suppressAutoHyphens w:val="0"/>
        <w:jc w:val="both"/>
        <w:rPr>
          <w:rFonts w:eastAsia="Calibri"/>
          <w:bCs/>
          <w:lang w:val="en-GB" w:eastAsia="en-US"/>
        </w:rPr>
      </w:pPr>
    </w:p>
    <w:p w14:paraId="52A2ED9C" w14:textId="4F825C0D" w:rsidR="00827EB0" w:rsidRDefault="00827EB0" w:rsidP="00D108FB">
      <w:pPr>
        <w:suppressAutoHyphens w:val="0"/>
        <w:jc w:val="both"/>
        <w:rPr>
          <w:rFonts w:eastAsia="Calibri"/>
          <w:bCs/>
          <w:lang w:val="en-GB" w:eastAsia="en-US"/>
        </w:rPr>
      </w:pPr>
    </w:p>
    <w:p w14:paraId="57124B84" w14:textId="73E7FD43" w:rsidR="00827EB0" w:rsidRDefault="00827EB0" w:rsidP="00D108FB">
      <w:pPr>
        <w:suppressAutoHyphens w:val="0"/>
        <w:jc w:val="both"/>
        <w:rPr>
          <w:rFonts w:eastAsia="Calibri"/>
          <w:bCs/>
          <w:lang w:val="en-GB" w:eastAsia="en-US"/>
        </w:rPr>
      </w:pPr>
    </w:p>
    <w:p w14:paraId="25EBEC47" w14:textId="66D419DC" w:rsidR="00827EB0" w:rsidRDefault="00827EB0" w:rsidP="00D108FB">
      <w:pPr>
        <w:suppressAutoHyphens w:val="0"/>
        <w:jc w:val="both"/>
        <w:rPr>
          <w:rFonts w:eastAsia="Calibri"/>
          <w:bCs/>
          <w:lang w:val="en-GB" w:eastAsia="en-US"/>
        </w:rPr>
      </w:pPr>
    </w:p>
    <w:p w14:paraId="71F1045B" w14:textId="4641056E" w:rsidR="00827EB0" w:rsidRDefault="00827EB0" w:rsidP="00D108FB">
      <w:pPr>
        <w:suppressAutoHyphens w:val="0"/>
        <w:jc w:val="both"/>
        <w:rPr>
          <w:rFonts w:eastAsia="Calibri"/>
          <w:bCs/>
          <w:lang w:val="en-GB" w:eastAsia="en-US"/>
        </w:rPr>
      </w:pPr>
    </w:p>
    <w:p w14:paraId="477A15DE" w14:textId="31A5B560" w:rsidR="00827EB0" w:rsidRDefault="00827EB0" w:rsidP="00D108FB">
      <w:pPr>
        <w:suppressAutoHyphens w:val="0"/>
        <w:jc w:val="both"/>
        <w:rPr>
          <w:rFonts w:eastAsia="Calibri"/>
          <w:bCs/>
          <w:lang w:val="en-GB" w:eastAsia="en-US"/>
        </w:rPr>
      </w:pPr>
    </w:p>
    <w:p w14:paraId="3D2BE18B" w14:textId="577857C7" w:rsidR="00827EB0" w:rsidRDefault="00827EB0" w:rsidP="00D108FB">
      <w:pPr>
        <w:suppressAutoHyphens w:val="0"/>
        <w:jc w:val="both"/>
        <w:rPr>
          <w:rFonts w:eastAsia="Calibri"/>
          <w:bCs/>
          <w:lang w:val="en-GB" w:eastAsia="en-US"/>
        </w:rPr>
      </w:pPr>
    </w:p>
    <w:p w14:paraId="3ECC55AB" w14:textId="3FFF5BEF" w:rsidR="00827EB0" w:rsidRDefault="00827EB0" w:rsidP="00D108FB">
      <w:pPr>
        <w:suppressAutoHyphens w:val="0"/>
        <w:jc w:val="both"/>
        <w:rPr>
          <w:rFonts w:eastAsia="Calibri"/>
          <w:bCs/>
          <w:lang w:val="en-GB" w:eastAsia="en-US"/>
        </w:rPr>
      </w:pPr>
    </w:p>
    <w:p w14:paraId="4276BF5C" w14:textId="6097F699" w:rsidR="00827EB0" w:rsidRDefault="00827EB0" w:rsidP="00D108FB">
      <w:pPr>
        <w:suppressAutoHyphens w:val="0"/>
        <w:jc w:val="both"/>
        <w:rPr>
          <w:rFonts w:eastAsia="Calibri"/>
          <w:bCs/>
          <w:lang w:val="en-GB" w:eastAsia="en-US"/>
        </w:rPr>
      </w:pPr>
    </w:p>
    <w:p w14:paraId="40DC450B" w14:textId="5D517B54" w:rsidR="00827EB0" w:rsidRDefault="00827EB0" w:rsidP="00D108FB">
      <w:pPr>
        <w:suppressAutoHyphens w:val="0"/>
        <w:jc w:val="both"/>
        <w:rPr>
          <w:rFonts w:eastAsia="Calibri"/>
          <w:bCs/>
          <w:lang w:val="en-GB" w:eastAsia="en-US"/>
        </w:rPr>
      </w:pPr>
    </w:p>
    <w:p w14:paraId="19F53888" w14:textId="77777777" w:rsidR="00827EB0" w:rsidRDefault="00827EB0" w:rsidP="00D108FB">
      <w:pPr>
        <w:suppressAutoHyphens w:val="0"/>
        <w:jc w:val="both"/>
        <w:rPr>
          <w:rFonts w:eastAsia="Calibri"/>
          <w:bCs/>
          <w:lang w:val="en-GB" w:eastAsia="en-US"/>
        </w:rPr>
      </w:pPr>
    </w:p>
    <w:p w14:paraId="1BDBD0BF" w14:textId="77777777" w:rsidR="00005A88" w:rsidRDefault="00005A88" w:rsidP="00D108FB">
      <w:pPr>
        <w:suppressAutoHyphens w:val="0"/>
        <w:jc w:val="both"/>
        <w:rPr>
          <w:rFonts w:eastAsia="Calibri"/>
          <w:bCs/>
          <w:lang w:val="en-GB" w:eastAsia="en-US"/>
        </w:rPr>
      </w:pPr>
    </w:p>
    <w:p w14:paraId="73FEA465" w14:textId="77777777" w:rsidR="00005A88" w:rsidRDefault="00005A88" w:rsidP="00D108FB">
      <w:pPr>
        <w:suppressAutoHyphens w:val="0"/>
        <w:jc w:val="both"/>
        <w:rPr>
          <w:rFonts w:eastAsia="Calibri"/>
          <w:bCs/>
          <w:lang w:val="en-GB" w:eastAsia="en-US"/>
        </w:rPr>
      </w:pPr>
    </w:p>
    <w:p w14:paraId="563105D2" w14:textId="77777777" w:rsidR="00BD677F" w:rsidRDefault="00BD677F" w:rsidP="00D108FB">
      <w:pPr>
        <w:suppressAutoHyphens w:val="0"/>
        <w:jc w:val="both"/>
        <w:rPr>
          <w:rFonts w:eastAsia="Calibri"/>
          <w:bCs/>
          <w:lang w:val="en-GB" w:eastAsia="en-US"/>
        </w:rPr>
      </w:pPr>
    </w:p>
    <w:p w14:paraId="2A11D1CB" w14:textId="77777777" w:rsidR="00BD677F" w:rsidRDefault="00BD677F" w:rsidP="00D108FB">
      <w:pPr>
        <w:suppressAutoHyphens w:val="0"/>
        <w:jc w:val="both"/>
        <w:rPr>
          <w:rFonts w:eastAsia="Calibri"/>
          <w:bCs/>
          <w:lang w:val="en-GB" w:eastAsia="en-US"/>
        </w:rPr>
      </w:pPr>
    </w:p>
    <w:p w14:paraId="04A2B353" w14:textId="77777777" w:rsidR="00BD677F" w:rsidRDefault="00BD677F" w:rsidP="00D108FB">
      <w:pPr>
        <w:suppressAutoHyphens w:val="0"/>
        <w:jc w:val="both"/>
        <w:rPr>
          <w:rFonts w:eastAsia="Calibri"/>
          <w:bCs/>
          <w:lang w:val="en-GB" w:eastAsia="en-US"/>
        </w:rPr>
      </w:pPr>
    </w:p>
    <w:p w14:paraId="7B364CFD" w14:textId="77777777" w:rsidR="00BD677F" w:rsidRDefault="00BD677F" w:rsidP="00D108FB">
      <w:pPr>
        <w:suppressAutoHyphens w:val="0"/>
        <w:jc w:val="both"/>
        <w:rPr>
          <w:rFonts w:eastAsia="Calibri"/>
          <w:bCs/>
          <w:lang w:val="en-GB" w:eastAsia="en-US"/>
        </w:rPr>
      </w:pPr>
    </w:p>
    <w:p w14:paraId="10D671A2" w14:textId="77777777" w:rsidR="00BD677F" w:rsidRDefault="00BD677F" w:rsidP="00D108FB">
      <w:pPr>
        <w:suppressAutoHyphens w:val="0"/>
        <w:jc w:val="both"/>
        <w:rPr>
          <w:rFonts w:eastAsia="Calibri"/>
          <w:bCs/>
          <w:lang w:val="en-GB" w:eastAsia="en-US"/>
        </w:rPr>
      </w:pPr>
    </w:p>
    <w:p w14:paraId="4EBD642F" w14:textId="77777777" w:rsidR="00BD677F" w:rsidRDefault="00BD677F" w:rsidP="00D108FB">
      <w:pPr>
        <w:suppressAutoHyphens w:val="0"/>
        <w:jc w:val="both"/>
        <w:rPr>
          <w:rFonts w:eastAsia="Calibri"/>
          <w:bCs/>
          <w:lang w:val="en-GB" w:eastAsia="en-US"/>
        </w:rPr>
      </w:pPr>
    </w:p>
    <w:p w14:paraId="29D157C3" w14:textId="77777777" w:rsidR="00BD677F" w:rsidRDefault="00BD677F" w:rsidP="00D108FB">
      <w:pPr>
        <w:suppressAutoHyphens w:val="0"/>
        <w:jc w:val="both"/>
        <w:rPr>
          <w:rFonts w:eastAsia="Calibri"/>
          <w:bCs/>
          <w:lang w:val="en-GB" w:eastAsia="en-US"/>
        </w:rPr>
      </w:pPr>
    </w:p>
    <w:p w14:paraId="142EA84C" w14:textId="77777777" w:rsidR="00D179EE" w:rsidRDefault="00D179EE" w:rsidP="00D108FB">
      <w:pPr>
        <w:suppressAutoHyphens w:val="0"/>
        <w:jc w:val="both"/>
        <w:rPr>
          <w:rFonts w:eastAsia="Calibri"/>
          <w:bCs/>
          <w:lang w:val="en-GB" w:eastAsia="en-US"/>
        </w:rPr>
      </w:pPr>
    </w:p>
    <w:p w14:paraId="5EF809E4" w14:textId="7C9FA94B" w:rsidR="00D108FB" w:rsidRDefault="00D108FB" w:rsidP="00D108FB">
      <w:pPr>
        <w:suppressAutoHyphens w:val="0"/>
        <w:jc w:val="both"/>
        <w:rPr>
          <w:rFonts w:eastAsia="Calibri"/>
          <w:bCs/>
          <w:lang w:val="en-GB" w:eastAsia="en-US"/>
        </w:rPr>
      </w:pPr>
      <w:r>
        <w:rPr>
          <w:noProof/>
        </w:rPr>
        <w:drawing>
          <wp:anchor distT="0" distB="0" distL="114300" distR="114300" simplePos="0" relativeHeight="251672576" behindDoc="0" locked="0" layoutInCell="1" allowOverlap="1" wp14:anchorId="568C22C7" wp14:editId="591F2168">
            <wp:simplePos x="0" y="0"/>
            <wp:positionH relativeFrom="column">
              <wp:posOffset>-507365</wp:posOffset>
            </wp:positionH>
            <wp:positionV relativeFrom="paragraph">
              <wp:posOffset>217805</wp:posOffset>
            </wp:positionV>
            <wp:extent cx="3333600" cy="3333600"/>
            <wp:effectExtent l="0" t="0" r="635" b="63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0658A" w14:textId="77777777" w:rsidR="00D108FB" w:rsidRDefault="00D108FB" w:rsidP="00D108FB">
      <w:pPr>
        <w:suppressAutoHyphens w:val="0"/>
        <w:jc w:val="both"/>
        <w:rPr>
          <w:rFonts w:eastAsia="Calibri"/>
          <w:bCs/>
          <w:lang w:val="en-GB" w:eastAsia="en-US"/>
        </w:rPr>
      </w:pPr>
      <w:r>
        <w:rPr>
          <w:noProof/>
        </w:rPr>
        <w:drawing>
          <wp:anchor distT="0" distB="0" distL="114300" distR="114300" simplePos="0" relativeHeight="251673600" behindDoc="0" locked="0" layoutInCell="1" allowOverlap="1" wp14:anchorId="1A5168F4" wp14:editId="403407C5">
            <wp:simplePos x="0" y="0"/>
            <wp:positionH relativeFrom="column">
              <wp:posOffset>3131185</wp:posOffset>
            </wp:positionH>
            <wp:positionV relativeFrom="paragraph">
              <wp:posOffset>45720</wp:posOffset>
            </wp:positionV>
            <wp:extent cx="3333600" cy="3333600"/>
            <wp:effectExtent l="0" t="0" r="635" b="635"/>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600" cy="3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446AF" w14:textId="77777777" w:rsidR="00D108FB" w:rsidRDefault="00D108FB" w:rsidP="00D108FB">
      <w:pPr>
        <w:suppressAutoHyphens w:val="0"/>
        <w:jc w:val="both"/>
        <w:rPr>
          <w:rFonts w:eastAsia="Calibri"/>
          <w:bCs/>
          <w:lang w:val="en-GB" w:eastAsia="en-US"/>
        </w:rPr>
      </w:pPr>
    </w:p>
    <w:p w14:paraId="01F8829E" w14:textId="77777777" w:rsidR="00D108FB" w:rsidRDefault="00D108FB" w:rsidP="00D108FB">
      <w:pPr>
        <w:suppressAutoHyphens w:val="0"/>
        <w:jc w:val="both"/>
        <w:rPr>
          <w:rFonts w:eastAsia="Calibri"/>
          <w:bCs/>
          <w:lang w:val="en-GB" w:eastAsia="en-US"/>
        </w:rPr>
      </w:pPr>
    </w:p>
    <w:p w14:paraId="35B78F1D" w14:textId="77777777" w:rsidR="00D108FB" w:rsidRDefault="00D108FB" w:rsidP="00D108FB">
      <w:pPr>
        <w:suppressAutoHyphens w:val="0"/>
        <w:jc w:val="both"/>
        <w:rPr>
          <w:rFonts w:eastAsia="Calibri"/>
          <w:bCs/>
          <w:lang w:val="en-GB" w:eastAsia="en-US"/>
        </w:rPr>
      </w:pPr>
    </w:p>
    <w:p w14:paraId="5DFA095A" w14:textId="77777777" w:rsidR="00D108FB" w:rsidRDefault="00D108FB" w:rsidP="00D108FB">
      <w:pPr>
        <w:suppressAutoHyphens w:val="0"/>
        <w:jc w:val="both"/>
        <w:rPr>
          <w:rFonts w:eastAsia="Calibri"/>
          <w:bCs/>
          <w:lang w:val="en-GB" w:eastAsia="en-US"/>
        </w:rPr>
      </w:pPr>
    </w:p>
    <w:p w14:paraId="5C45ACEB" w14:textId="77777777" w:rsidR="00D108FB" w:rsidRDefault="00D108FB" w:rsidP="00D108FB">
      <w:pPr>
        <w:suppressAutoHyphens w:val="0"/>
        <w:jc w:val="both"/>
        <w:rPr>
          <w:rFonts w:eastAsia="Calibri"/>
          <w:bCs/>
          <w:lang w:val="en-GB" w:eastAsia="en-US"/>
        </w:rPr>
      </w:pPr>
    </w:p>
    <w:p w14:paraId="78078A6F" w14:textId="77777777" w:rsidR="00D108FB" w:rsidRDefault="00D108FB" w:rsidP="00D108FB">
      <w:pPr>
        <w:suppressAutoHyphens w:val="0"/>
        <w:jc w:val="both"/>
        <w:rPr>
          <w:rFonts w:eastAsia="Calibri"/>
          <w:bCs/>
          <w:lang w:val="en-GB" w:eastAsia="en-US"/>
        </w:rPr>
      </w:pPr>
    </w:p>
    <w:p w14:paraId="5456C713" w14:textId="77777777" w:rsidR="00D108FB" w:rsidRDefault="00D108FB" w:rsidP="00D108FB">
      <w:pPr>
        <w:suppressAutoHyphens w:val="0"/>
        <w:jc w:val="both"/>
        <w:rPr>
          <w:rFonts w:eastAsia="Calibri"/>
          <w:bCs/>
          <w:lang w:val="en-GB" w:eastAsia="en-US"/>
        </w:rPr>
      </w:pPr>
    </w:p>
    <w:p w14:paraId="201FFC65" w14:textId="77777777" w:rsidR="00D108FB" w:rsidRDefault="00D108FB" w:rsidP="00D108FB">
      <w:pPr>
        <w:suppressAutoHyphens w:val="0"/>
        <w:jc w:val="both"/>
        <w:rPr>
          <w:rFonts w:eastAsia="Calibri"/>
          <w:bCs/>
          <w:lang w:val="en-GB" w:eastAsia="en-US"/>
        </w:rPr>
      </w:pPr>
    </w:p>
    <w:p w14:paraId="06227607" w14:textId="77777777" w:rsidR="00D108FB" w:rsidRDefault="00D108FB" w:rsidP="00D108FB">
      <w:pPr>
        <w:suppressAutoHyphens w:val="0"/>
        <w:jc w:val="both"/>
        <w:rPr>
          <w:rFonts w:eastAsia="Calibri"/>
          <w:bCs/>
          <w:lang w:val="en-GB" w:eastAsia="en-US"/>
        </w:rPr>
      </w:pPr>
    </w:p>
    <w:p w14:paraId="73169B05" w14:textId="77777777" w:rsidR="00D108FB" w:rsidRDefault="00D108FB" w:rsidP="00D108FB">
      <w:pPr>
        <w:suppressAutoHyphens w:val="0"/>
        <w:jc w:val="both"/>
        <w:rPr>
          <w:rFonts w:eastAsia="Calibri"/>
          <w:bCs/>
          <w:lang w:val="en-GB" w:eastAsia="en-US"/>
        </w:rPr>
      </w:pPr>
    </w:p>
    <w:p w14:paraId="4545FCA9" w14:textId="77777777" w:rsidR="00D108FB" w:rsidRDefault="00D108FB" w:rsidP="00D108FB">
      <w:pPr>
        <w:suppressAutoHyphens w:val="0"/>
        <w:jc w:val="both"/>
        <w:rPr>
          <w:rFonts w:eastAsia="Calibri"/>
          <w:bCs/>
          <w:lang w:val="en-GB" w:eastAsia="en-US"/>
        </w:rPr>
      </w:pPr>
    </w:p>
    <w:p w14:paraId="28FAC453" w14:textId="77777777" w:rsidR="00D108FB" w:rsidRDefault="00D108FB" w:rsidP="00D108FB">
      <w:pPr>
        <w:suppressAutoHyphens w:val="0"/>
        <w:jc w:val="both"/>
        <w:rPr>
          <w:rFonts w:eastAsia="Calibri"/>
          <w:bCs/>
          <w:lang w:val="en-GB" w:eastAsia="en-US"/>
        </w:rPr>
      </w:pPr>
    </w:p>
    <w:p w14:paraId="374A7154" w14:textId="77777777" w:rsidR="00D108FB" w:rsidRDefault="00D108FB" w:rsidP="00D108FB">
      <w:pPr>
        <w:suppressAutoHyphens w:val="0"/>
        <w:jc w:val="both"/>
        <w:rPr>
          <w:rFonts w:eastAsia="Calibri"/>
          <w:bCs/>
          <w:lang w:val="en-GB" w:eastAsia="en-US"/>
        </w:rPr>
      </w:pPr>
    </w:p>
    <w:p w14:paraId="3DEA80CD" w14:textId="77777777" w:rsidR="00D108FB" w:rsidRDefault="00D108FB" w:rsidP="00D108FB">
      <w:pPr>
        <w:suppressAutoHyphens w:val="0"/>
        <w:jc w:val="both"/>
        <w:rPr>
          <w:rFonts w:eastAsia="Calibri"/>
          <w:bCs/>
          <w:lang w:val="en-GB" w:eastAsia="en-US"/>
        </w:rPr>
      </w:pPr>
    </w:p>
    <w:p w14:paraId="685C17C8" w14:textId="77777777" w:rsidR="00D108FB" w:rsidRDefault="00D108FB" w:rsidP="00D108FB">
      <w:pPr>
        <w:suppressAutoHyphens w:val="0"/>
        <w:jc w:val="both"/>
        <w:rPr>
          <w:rFonts w:eastAsia="Calibri"/>
          <w:bCs/>
          <w:lang w:val="en-GB" w:eastAsia="en-US"/>
        </w:rPr>
      </w:pPr>
    </w:p>
    <w:p w14:paraId="30092F4B" w14:textId="77777777" w:rsidR="00D108FB" w:rsidRDefault="00D108FB" w:rsidP="00D108FB">
      <w:pPr>
        <w:suppressAutoHyphens w:val="0"/>
        <w:jc w:val="both"/>
        <w:rPr>
          <w:rFonts w:eastAsia="Calibri"/>
          <w:bCs/>
          <w:lang w:val="en-GB" w:eastAsia="en-US"/>
        </w:rPr>
      </w:pPr>
    </w:p>
    <w:p w14:paraId="6B682FB4" w14:textId="77777777" w:rsidR="00D108FB" w:rsidRDefault="00D108FB" w:rsidP="00D108FB">
      <w:pPr>
        <w:suppressAutoHyphens w:val="0"/>
        <w:jc w:val="both"/>
        <w:rPr>
          <w:rFonts w:eastAsia="Calibri"/>
          <w:bCs/>
          <w:lang w:val="en-GB" w:eastAsia="en-US"/>
        </w:rPr>
      </w:pPr>
    </w:p>
    <w:p w14:paraId="16FAF5F8" w14:textId="77777777" w:rsidR="00D108FB" w:rsidRDefault="00D108FB" w:rsidP="00D108FB">
      <w:pPr>
        <w:suppressAutoHyphens w:val="0"/>
        <w:jc w:val="both"/>
        <w:rPr>
          <w:rFonts w:eastAsia="Calibri"/>
          <w:bCs/>
          <w:lang w:val="en-GB" w:eastAsia="en-US"/>
        </w:rPr>
      </w:pPr>
    </w:p>
    <w:p w14:paraId="34BADC06" w14:textId="77777777" w:rsidR="00D108FB" w:rsidRDefault="00D108FB" w:rsidP="00D108FB">
      <w:pPr>
        <w:suppressAutoHyphens w:val="0"/>
        <w:jc w:val="both"/>
        <w:rPr>
          <w:rFonts w:eastAsia="Calibri"/>
          <w:bCs/>
          <w:lang w:val="en-GB" w:eastAsia="en-US"/>
        </w:rPr>
      </w:pPr>
    </w:p>
    <w:p w14:paraId="7F979D1B" w14:textId="77777777" w:rsidR="00D108FB" w:rsidRPr="00DA7C6B" w:rsidRDefault="00D108FB" w:rsidP="00D108FB">
      <w:pPr>
        <w:suppressAutoHyphens w:val="0"/>
        <w:ind w:left="1416"/>
        <w:jc w:val="both"/>
        <w:rPr>
          <w:rFonts w:eastAsia="Calibri"/>
          <w:bCs/>
          <w:lang w:val="en-GB" w:eastAsia="en-US"/>
        </w:rPr>
      </w:pPr>
      <w:r>
        <w:rPr>
          <w:rFonts w:eastAsia="Calibri"/>
          <w:bCs/>
          <w:lang w:val="en-GB" w:eastAsia="en-US"/>
        </w:rPr>
        <w:t xml:space="preserve">       </w:t>
      </w:r>
      <w:r w:rsidRPr="00DA7C6B">
        <w:rPr>
          <w:rFonts w:eastAsia="Calibri"/>
          <w:bCs/>
          <w:lang w:val="en-GB" w:eastAsia="en-US"/>
        </w:rPr>
        <w:t>(A</w:t>
      </w:r>
      <w:r>
        <w:rPr>
          <w:rFonts w:eastAsia="Calibri"/>
          <w:bCs/>
          <w:lang w:val="en-GB" w:eastAsia="en-US"/>
        </w:rPr>
        <w:t>)                                                                                           (B)</w:t>
      </w:r>
    </w:p>
    <w:p w14:paraId="008BAA36" w14:textId="6F35C9E5" w:rsidR="00D108FB" w:rsidRPr="00D108FB" w:rsidRDefault="00D108FB" w:rsidP="00D108FB">
      <w:pPr>
        <w:autoSpaceDE w:val="0"/>
        <w:jc w:val="both"/>
        <w:rPr>
          <w:bCs/>
          <w:lang w:val="en-GB"/>
        </w:rPr>
      </w:pPr>
      <w:r w:rsidRPr="009F5384">
        <w:rPr>
          <w:rFonts w:eastAsia="Calibri"/>
          <w:b/>
          <w:lang w:val="en-GB" w:eastAsia="en-US"/>
        </w:rPr>
        <w:t xml:space="preserve">Figure </w:t>
      </w:r>
      <w:r w:rsidR="00005A88">
        <w:rPr>
          <w:rFonts w:eastAsia="Calibri"/>
          <w:b/>
          <w:lang w:val="en-GB" w:eastAsia="en-US"/>
        </w:rPr>
        <w:t>A.</w:t>
      </w:r>
      <w:r w:rsidR="00827EB0">
        <w:rPr>
          <w:rFonts w:eastAsia="Calibri"/>
          <w:b/>
          <w:lang w:val="en-GB" w:eastAsia="en-US"/>
        </w:rPr>
        <w:t>7</w:t>
      </w:r>
      <w:r>
        <w:rPr>
          <w:rFonts w:eastAsia="Calibri"/>
          <w:bCs/>
          <w:lang w:val="en-GB" w:eastAsia="en-US"/>
        </w:rPr>
        <w:t xml:space="preserve">. The R&amp;D investment decision game: Nash equilibrium outcomes when </w:t>
      </w:r>
      <m:oMath>
        <m:r>
          <w:rPr>
            <w:rFonts w:ascii="Cambria Math" w:eastAsia="Calibri" w:hAnsi="Cambria Math"/>
            <w:lang w:val="en-GB"/>
          </w:rPr>
          <m:t>w</m:t>
        </m:r>
        <m:r>
          <w:rPr>
            <w:rFonts w:ascii="Cambria Math" w:hAnsi="Cambria Math"/>
            <w:lang w:val="en-GB"/>
          </w:rPr>
          <m:t>→1</m:t>
        </m:r>
      </m:oMath>
      <w:r>
        <w:rPr>
          <w:rFonts w:eastAsia="Calibri"/>
          <w:lang w:val="en-GB"/>
        </w:rPr>
        <w:t xml:space="preserve"> and </w:t>
      </w:r>
      <m:oMath>
        <m:r>
          <w:rPr>
            <w:rFonts w:ascii="Cambria Math" w:eastAsia="Calibri" w:hAnsi="Cambria Math"/>
            <w:lang w:val="en-GB"/>
          </w:rPr>
          <m:t>d=1&gt;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eastAsia="Calibri" w:hAnsi="Cambria Math"/>
                <w:i/>
                <w:lang w:val="en-GB"/>
              </w:rPr>
            </m:ctrlPr>
          </m:fPr>
          <m:num>
            <m:r>
              <w:rPr>
                <w:rFonts w:ascii="Cambria Math" w:eastAsia="Calibri" w:hAnsi="Cambria Math"/>
                <w:lang w:val="en-GB"/>
              </w:rPr>
              <m:t>2</m:t>
            </m:r>
          </m:num>
          <m:den>
            <m:r>
              <w:rPr>
                <w:rFonts w:ascii="Cambria Math" w:eastAsia="Calibri" w:hAnsi="Cambria Math"/>
                <w:lang w:val="en-GB"/>
              </w:rPr>
              <m:t>3</m:t>
            </m:r>
          </m:den>
        </m:f>
      </m:oMath>
      <w:r>
        <w:rPr>
          <w:rFonts w:eastAsia="Calibri"/>
          <w:lang w:val="en-GB"/>
        </w:rPr>
        <w:t xml:space="preserve"> (Panel A) and </w:t>
      </w:r>
      <m:oMath>
        <m:r>
          <w:rPr>
            <w:rFonts w:ascii="Cambria Math" w:eastAsia="Calibri" w:hAnsi="Cambria Math"/>
            <w:lang w:val="en-GB"/>
          </w:rPr>
          <m:t>d=</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C</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rFonts w:eastAsia="Calibri"/>
          <w:lang w:val="en-GB"/>
        </w:rPr>
        <w:t xml:space="preserve"> (Panel B). The sand-coloured region represents the parametric area of unfeasibility in the </w:t>
      </w:r>
      <m:oMath>
        <m:d>
          <m:dPr>
            <m:ctrlPr>
              <w:rPr>
                <w:rFonts w:ascii="Cambria Math" w:hAnsi="Cambria Math"/>
                <w:noProof/>
              </w:rPr>
            </m:ctrlPr>
          </m:dPr>
          <m:e>
            <m:r>
              <w:rPr>
                <w:rFonts w:ascii="Cambria Math" w:hAnsi="Cambria Math"/>
                <w:noProof/>
              </w:rPr>
              <m:t>β</m:t>
            </m:r>
            <m:r>
              <w:rPr>
                <w:rFonts w:ascii="Cambria Math" w:hAnsi="Cambria Math"/>
                <w:noProof/>
                <w:lang w:val="en-GB"/>
              </w:rPr>
              <m:t>,</m:t>
            </m:r>
            <m:r>
              <w:rPr>
                <w:rFonts w:ascii="Cambria Math" w:hAnsi="Cambria Math"/>
                <w:noProof/>
              </w:rPr>
              <m:t>g</m:t>
            </m:r>
          </m:e>
        </m:d>
      </m:oMath>
      <w:r w:rsidRPr="00DA7C6B">
        <w:rPr>
          <w:rFonts w:eastAsia="Calibri"/>
          <w:lang w:val="en-GB"/>
        </w:rPr>
        <w:t xml:space="preserve"> space</w:t>
      </w:r>
      <w:r>
        <w:rPr>
          <w:rFonts w:eastAsia="Calibri"/>
          <w:lang w:val="en-GB"/>
        </w:rPr>
        <w:t>. In Panel A, the R&amp;D game is a prisoner’s dilemma (area A) and an anti-prisoner’s dilemma (area B). In Panel B, the prisoner’s dilemma is solved, and the R&amp;D game is an anti-prisoner’s dilemma regardless of the parameter scale (area B).</w:t>
      </w:r>
    </w:p>
    <w:sectPr w:rsidR="00D108FB" w:rsidRPr="00D108FB" w:rsidSect="007A5A71">
      <w:headerReference w:type="even" r:id="rId25"/>
      <w:headerReference w:type="default" r:id="rId26"/>
      <w:footerReference w:type="even" r:id="rId27"/>
      <w:footerReference w:type="default" r:id="rId28"/>
      <w:pgSz w:w="11906" w:h="16838"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35B8" w14:textId="77777777" w:rsidR="00713C79" w:rsidRDefault="00713C79">
      <w:r>
        <w:separator/>
      </w:r>
    </w:p>
  </w:endnote>
  <w:endnote w:type="continuationSeparator" w:id="0">
    <w:p w14:paraId="269D565B" w14:textId="77777777" w:rsidR="00713C79" w:rsidRDefault="0071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de">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365C" w14:textId="77777777" w:rsidR="007F5A81" w:rsidRPr="00CD69E9" w:rsidRDefault="007F5A81" w:rsidP="007A5A71">
    <w:pPr>
      <w:pStyle w:val="Pidipagina"/>
      <w:framePr w:wrap="around" w:vAnchor="text" w:hAnchor="margin" w:xAlign="center" w:y="1"/>
      <w:rPr>
        <w:rStyle w:val="Numeropagina"/>
        <w:rFonts w:ascii="Times" w:hAnsi="Times"/>
      </w:rPr>
    </w:pPr>
    <w:r w:rsidRPr="00CD69E9">
      <w:rPr>
        <w:rStyle w:val="Numeropagina"/>
        <w:rFonts w:ascii="Times" w:hAnsi="Times"/>
      </w:rPr>
      <w:fldChar w:fldCharType="begin"/>
    </w:r>
    <w:r w:rsidRPr="00CD69E9">
      <w:rPr>
        <w:rStyle w:val="Numeropagina"/>
        <w:rFonts w:ascii="Times" w:hAnsi="Times"/>
      </w:rPr>
      <w:instrText xml:space="preserve">PAGE  </w:instrText>
    </w:r>
    <w:r w:rsidRPr="00CD69E9">
      <w:rPr>
        <w:rStyle w:val="Numeropagina"/>
        <w:rFonts w:ascii="Times" w:hAnsi="Times"/>
      </w:rPr>
      <w:fldChar w:fldCharType="separate"/>
    </w:r>
    <w:r>
      <w:rPr>
        <w:rStyle w:val="Numeropagina"/>
        <w:rFonts w:ascii="Times" w:hAnsi="Times"/>
        <w:noProof/>
      </w:rPr>
      <w:t>22</w:t>
    </w:r>
    <w:r w:rsidRPr="00CD69E9">
      <w:rPr>
        <w:rStyle w:val="Numeropagina"/>
        <w:rFonts w:ascii="Times" w:hAnsi="Times"/>
      </w:rPr>
      <w:fldChar w:fldCharType="end"/>
    </w:r>
  </w:p>
  <w:p w14:paraId="2B616800" w14:textId="77777777" w:rsidR="007F5A81" w:rsidRPr="00CD69E9" w:rsidRDefault="007F5A81">
    <w:pPr>
      <w:pStyle w:val="Pidipagina"/>
      <w:rPr>
        <w:rFonts w:ascii="Times" w:hAnsi="Time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1AF3" w14:textId="77777777" w:rsidR="007F5A81" w:rsidRPr="00CD69E9" w:rsidRDefault="007F5A81" w:rsidP="007A5A71">
    <w:pPr>
      <w:pStyle w:val="Pidipagina"/>
      <w:framePr w:wrap="around" w:vAnchor="text" w:hAnchor="margin" w:xAlign="center" w:y="1"/>
      <w:rPr>
        <w:rStyle w:val="Numeropagina"/>
        <w:rFonts w:ascii="Times" w:hAnsi="Times"/>
      </w:rPr>
    </w:pPr>
    <w:r w:rsidRPr="00CD69E9">
      <w:rPr>
        <w:rStyle w:val="Numeropagina"/>
        <w:rFonts w:ascii="Times" w:hAnsi="Times"/>
      </w:rPr>
      <w:fldChar w:fldCharType="begin"/>
    </w:r>
    <w:r w:rsidRPr="00CD69E9">
      <w:rPr>
        <w:rStyle w:val="Numeropagina"/>
        <w:rFonts w:ascii="Times" w:hAnsi="Times"/>
      </w:rPr>
      <w:instrText xml:space="preserve">PAGE  </w:instrText>
    </w:r>
    <w:r w:rsidRPr="00CD69E9">
      <w:rPr>
        <w:rStyle w:val="Numeropagina"/>
        <w:rFonts w:ascii="Times" w:hAnsi="Times"/>
      </w:rPr>
      <w:fldChar w:fldCharType="separate"/>
    </w:r>
    <w:r>
      <w:rPr>
        <w:rStyle w:val="Numeropagina"/>
        <w:rFonts w:ascii="Times" w:hAnsi="Times"/>
        <w:noProof/>
      </w:rPr>
      <w:t>21</w:t>
    </w:r>
    <w:r w:rsidRPr="00CD69E9">
      <w:rPr>
        <w:rStyle w:val="Numeropagina"/>
        <w:rFonts w:ascii="Times" w:hAnsi="Times"/>
      </w:rPr>
      <w:fldChar w:fldCharType="end"/>
    </w:r>
  </w:p>
  <w:p w14:paraId="4166D2BD" w14:textId="77777777" w:rsidR="007F5A81" w:rsidRPr="00CD69E9" w:rsidRDefault="007F5A81">
    <w:pPr>
      <w:pStyle w:val="Pidipagina"/>
      <w:rPr>
        <w:rFonts w:ascii="Times" w:hAnsi="Time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6F7E" w14:textId="77777777" w:rsidR="00713C79" w:rsidRDefault="00713C79">
      <w:r>
        <w:separator/>
      </w:r>
    </w:p>
  </w:footnote>
  <w:footnote w:type="continuationSeparator" w:id="0">
    <w:p w14:paraId="6FA6D33B" w14:textId="77777777" w:rsidR="00713C79" w:rsidRDefault="00713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33C7" w14:textId="1387847B" w:rsidR="00A02D35" w:rsidRPr="00456617" w:rsidRDefault="007F5A81" w:rsidP="00A02D35">
    <w:pPr>
      <w:pStyle w:val="Intestazione"/>
      <w:jc w:val="right"/>
      <w:rPr>
        <w:sz w:val="20"/>
        <w:szCs w:val="20"/>
        <w:lang w:val="en-GB"/>
      </w:rPr>
    </w:pPr>
    <w:r>
      <w:rPr>
        <w:sz w:val="20"/>
        <w:szCs w:val="20"/>
        <w:lang w:val="en-GB"/>
      </w:rPr>
      <w:t>The R&amp;D investment decision game</w:t>
    </w:r>
    <w:r w:rsidR="00A02D35">
      <w:rPr>
        <w:sz w:val="20"/>
        <w:szCs w:val="20"/>
        <w:lang w:val="en-GB"/>
      </w:rPr>
      <w:t xml:space="preserve"> with product differentiation – online 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1FA" w14:textId="0D0ADF25" w:rsidR="007F5A81" w:rsidRPr="00A02D35" w:rsidRDefault="00A02D35" w:rsidP="00A02D35">
    <w:pPr>
      <w:pStyle w:val="Intestazione"/>
      <w:rPr>
        <w:lang w:val="en-GB"/>
      </w:rPr>
    </w:pPr>
    <w:r>
      <w:rPr>
        <w:sz w:val="20"/>
        <w:szCs w:val="20"/>
        <w:lang w:val="en-GB"/>
      </w:rPr>
      <w:t>The R&amp;D investment decision game with product differentiation – online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7164"/>
        </w:tabs>
        <w:ind w:left="7164" w:hanging="5040"/>
      </w:pPr>
    </w:lvl>
  </w:abstractNum>
  <w:abstractNum w:abstractNumId="3" w15:restartNumberingAfterBreak="0">
    <w:nsid w:val="00000004"/>
    <w:multiLevelType w:val="multilevel"/>
    <w:tmpl w:val="00000004"/>
    <w:name w:val="WW8Num4"/>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lvl w:ilvl="0">
      <w:start w:val="100"/>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8A1723"/>
    <w:multiLevelType w:val="hybridMultilevel"/>
    <w:tmpl w:val="B1E4FA88"/>
    <w:lvl w:ilvl="0" w:tplc="306CFDE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ED639E"/>
    <w:multiLevelType w:val="hybridMultilevel"/>
    <w:tmpl w:val="07EAF11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6B5B15"/>
    <w:multiLevelType w:val="hybridMultilevel"/>
    <w:tmpl w:val="9634D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7768B4"/>
    <w:multiLevelType w:val="hybridMultilevel"/>
    <w:tmpl w:val="B7CCBC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9D43B0"/>
    <w:multiLevelType w:val="hybridMultilevel"/>
    <w:tmpl w:val="69426C9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D9A47A5"/>
    <w:multiLevelType w:val="hybridMultilevel"/>
    <w:tmpl w:val="7FD6C77E"/>
    <w:lvl w:ilvl="0" w:tplc="24368720">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21B312A6"/>
    <w:multiLevelType w:val="hybridMultilevel"/>
    <w:tmpl w:val="9894E250"/>
    <w:lvl w:ilvl="0" w:tplc="B408389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3EA7C6A"/>
    <w:multiLevelType w:val="hybridMultilevel"/>
    <w:tmpl w:val="34947D28"/>
    <w:lvl w:ilvl="0" w:tplc="36CC94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63B63FA"/>
    <w:multiLevelType w:val="hybridMultilevel"/>
    <w:tmpl w:val="8126163E"/>
    <w:lvl w:ilvl="0" w:tplc="F992EEF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7535A63"/>
    <w:multiLevelType w:val="hybridMultilevel"/>
    <w:tmpl w:val="C422CEB2"/>
    <w:lvl w:ilvl="0" w:tplc="A262FFF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8090F4A"/>
    <w:multiLevelType w:val="hybridMultilevel"/>
    <w:tmpl w:val="AE881356"/>
    <w:lvl w:ilvl="0" w:tplc="4CE418E6">
      <w:start w:val="1"/>
      <w:numFmt w:val="low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5A6F40"/>
    <w:multiLevelType w:val="hybridMultilevel"/>
    <w:tmpl w:val="C7E094A0"/>
    <w:lvl w:ilvl="0" w:tplc="5DF4AD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68111F"/>
    <w:multiLevelType w:val="hybridMultilevel"/>
    <w:tmpl w:val="3F54DE82"/>
    <w:lvl w:ilvl="0" w:tplc="5504E3FE">
      <w:start w:val="1"/>
      <w:numFmt w:val="upperRoman"/>
      <w:lvlText w:val="%1."/>
      <w:lvlJc w:val="left"/>
      <w:pPr>
        <w:tabs>
          <w:tab w:val="num" w:pos="1080"/>
        </w:tabs>
        <w:ind w:left="1080" w:hanging="72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F370E44"/>
    <w:multiLevelType w:val="hybridMultilevel"/>
    <w:tmpl w:val="1E200A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A24BA6"/>
    <w:multiLevelType w:val="hybridMultilevel"/>
    <w:tmpl w:val="EDF21498"/>
    <w:lvl w:ilvl="0" w:tplc="04100015">
      <w:start w:val="3"/>
      <w:numFmt w:val="upp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5E6779E"/>
    <w:multiLevelType w:val="hybridMultilevel"/>
    <w:tmpl w:val="8C226E52"/>
    <w:lvl w:ilvl="0" w:tplc="2EBC4D08">
      <w:start w:val="1"/>
      <w:numFmt w:val="upperLetter"/>
      <w:lvlText w:val="(%1)"/>
      <w:lvlJc w:val="left"/>
      <w:pPr>
        <w:ind w:left="2028" w:hanging="360"/>
      </w:pPr>
      <w:rPr>
        <w:rFonts w:hint="default"/>
      </w:rPr>
    </w:lvl>
    <w:lvl w:ilvl="1" w:tplc="04100019" w:tentative="1">
      <w:start w:val="1"/>
      <w:numFmt w:val="lowerLetter"/>
      <w:lvlText w:val="%2."/>
      <w:lvlJc w:val="left"/>
      <w:pPr>
        <w:ind w:left="2748" w:hanging="360"/>
      </w:pPr>
    </w:lvl>
    <w:lvl w:ilvl="2" w:tplc="0410001B" w:tentative="1">
      <w:start w:val="1"/>
      <w:numFmt w:val="lowerRoman"/>
      <w:lvlText w:val="%3."/>
      <w:lvlJc w:val="right"/>
      <w:pPr>
        <w:ind w:left="3468" w:hanging="180"/>
      </w:pPr>
    </w:lvl>
    <w:lvl w:ilvl="3" w:tplc="0410000F" w:tentative="1">
      <w:start w:val="1"/>
      <w:numFmt w:val="decimal"/>
      <w:lvlText w:val="%4."/>
      <w:lvlJc w:val="left"/>
      <w:pPr>
        <w:ind w:left="4188" w:hanging="360"/>
      </w:pPr>
    </w:lvl>
    <w:lvl w:ilvl="4" w:tplc="04100019" w:tentative="1">
      <w:start w:val="1"/>
      <w:numFmt w:val="lowerLetter"/>
      <w:lvlText w:val="%5."/>
      <w:lvlJc w:val="left"/>
      <w:pPr>
        <w:ind w:left="4908" w:hanging="360"/>
      </w:pPr>
    </w:lvl>
    <w:lvl w:ilvl="5" w:tplc="0410001B" w:tentative="1">
      <w:start w:val="1"/>
      <w:numFmt w:val="lowerRoman"/>
      <w:lvlText w:val="%6."/>
      <w:lvlJc w:val="right"/>
      <w:pPr>
        <w:ind w:left="5628" w:hanging="180"/>
      </w:pPr>
    </w:lvl>
    <w:lvl w:ilvl="6" w:tplc="0410000F" w:tentative="1">
      <w:start w:val="1"/>
      <w:numFmt w:val="decimal"/>
      <w:lvlText w:val="%7."/>
      <w:lvlJc w:val="left"/>
      <w:pPr>
        <w:ind w:left="6348" w:hanging="360"/>
      </w:pPr>
    </w:lvl>
    <w:lvl w:ilvl="7" w:tplc="04100019" w:tentative="1">
      <w:start w:val="1"/>
      <w:numFmt w:val="lowerLetter"/>
      <w:lvlText w:val="%8."/>
      <w:lvlJc w:val="left"/>
      <w:pPr>
        <w:ind w:left="7068" w:hanging="360"/>
      </w:pPr>
    </w:lvl>
    <w:lvl w:ilvl="8" w:tplc="0410001B" w:tentative="1">
      <w:start w:val="1"/>
      <w:numFmt w:val="lowerRoman"/>
      <w:lvlText w:val="%9."/>
      <w:lvlJc w:val="right"/>
      <w:pPr>
        <w:ind w:left="7788" w:hanging="180"/>
      </w:pPr>
    </w:lvl>
  </w:abstractNum>
  <w:abstractNum w:abstractNumId="21" w15:restartNumberingAfterBreak="0">
    <w:nsid w:val="366155F0"/>
    <w:multiLevelType w:val="hybridMultilevel"/>
    <w:tmpl w:val="7B54CEAA"/>
    <w:lvl w:ilvl="0" w:tplc="0FA816DC">
      <w:start w:val="1"/>
      <w:numFmt w:val="upperLetter"/>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22" w15:restartNumberingAfterBreak="0">
    <w:nsid w:val="3760145D"/>
    <w:multiLevelType w:val="hybridMultilevel"/>
    <w:tmpl w:val="E6CCB9B4"/>
    <w:lvl w:ilvl="0" w:tplc="1468250E">
      <w:start w:val="1"/>
      <w:numFmt w:val="upp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A53A32"/>
    <w:multiLevelType w:val="hybridMultilevel"/>
    <w:tmpl w:val="06F683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634566"/>
    <w:multiLevelType w:val="hybridMultilevel"/>
    <w:tmpl w:val="D0AE56F0"/>
    <w:lvl w:ilvl="0" w:tplc="B35C4A1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A3152"/>
    <w:multiLevelType w:val="hybridMultilevel"/>
    <w:tmpl w:val="FC5C1D8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AA4482C"/>
    <w:multiLevelType w:val="hybridMultilevel"/>
    <w:tmpl w:val="AE881356"/>
    <w:lvl w:ilvl="0" w:tplc="4CE418E6">
      <w:start w:val="1"/>
      <w:numFmt w:val="lowerRoman"/>
      <w:lvlText w:val="%1)"/>
      <w:lvlJc w:val="left"/>
      <w:pPr>
        <w:ind w:left="1080" w:hanging="720"/>
      </w:pPr>
      <w:rPr>
        <w:rFonts w:cs="Times New Roman" w:hint="default"/>
        <w:i/>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4AE45C83"/>
    <w:multiLevelType w:val="hybridMultilevel"/>
    <w:tmpl w:val="EC88AA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520870"/>
    <w:multiLevelType w:val="hybridMultilevel"/>
    <w:tmpl w:val="AE881356"/>
    <w:lvl w:ilvl="0" w:tplc="4CE418E6">
      <w:start w:val="1"/>
      <w:numFmt w:val="low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1CB1A7C"/>
    <w:multiLevelType w:val="hybridMultilevel"/>
    <w:tmpl w:val="63BA6B1A"/>
    <w:lvl w:ilvl="0" w:tplc="6260547A">
      <w:start w:val="1"/>
      <w:numFmt w:val="lowerLetter"/>
      <w:lvlText w:val="%1)"/>
      <w:lvlJc w:val="left"/>
      <w:pPr>
        <w:ind w:left="720" w:hanging="360"/>
      </w:pPr>
      <w:rPr>
        <w:rFonts w:ascii="Calibri" w:hAnsi="Calibri" w:cs="Times New Roman"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4760A70"/>
    <w:multiLevelType w:val="hybridMultilevel"/>
    <w:tmpl w:val="41E084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59F7B30"/>
    <w:multiLevelType w:val="hybridMultilevel"/>
    <w:tmpl w:val="81A06194"/>
    <w:lvl w:ilvl="0" w:tplc="B2EEF910">
      <w:start w:val="1"/>
      <w:numFmt w:val="lowerLetter"/>
      <w:lvlText w:val="(%1)"/>
      <w:lvlJc w:val="left"/>
      <w:pPr>
        <w:ind w:left="2834" w:hanging="998"/>
      </w:pPr>
      <w:rPr>
        <w:rFonts w:hint="default"/>
      </w:rPr>
    </w:lvl>
    <w:lvl w:ilvl="1" w:tplc="04100019" w:tentative="1">
      <w:start w:val="1"/>
      <w:numFmt w:val="lowerLetter"/>
      <w:lvlText w:val="%2."/>
      <w:lvlJc w:val="left"/>
      <w:pPr>
        <w:ind w:left="2916" w:hanging="360"/>
      </w:pPr>
    </w:lvl>
    <w:lvl w:ilvl="2" w:tplc="0410001B" w:tentative="1">
      <w:start w:val="1"/>
      <w:numFmt w:val="lowerRoman"/>
      <w:lvlText w:val="%3."/>
      <w:lvlJc w:val="right"/>
      <w:pPr>
        <w:ind w:left="3636" w:hanging="180"/>
      </w:pPr>
    </w:lvl>
    <w:lvl w:ilvl="3" w:tplc="0410000F" w:tentative="1">
      <w:start w:val="1"/>
      <w:numFmt w:val="decimal"/>
      <w:lvlText w:val="%4."/>
      <w:lvlJc w:val="left"/>
      <w:pPr>
        <w:ind w:left="4356" w:hanging="360"/>
      </w:pPr>
    </w:lvl>
    <w:lvl w:ilvl="4" w:tplc="04100019" w:tentative="1">
      <w:start w:val="1"/>
      <w:numFmt w:val="lowerLetter"/>
      <w:lvlText w:val="%5."/>
      <w:lvlJc w:val="left"/>
      <w:pPr>
        <w:ind w:left="5076" w:hanging="360"/>
      </w:pPr>
    </w:lvl>
    <w:lvl w:ilvl="5" w:tplc="0410001B" w:tentative="1">
      <w:start w:val="1"/>
      <w:numFmt w:val="lowerRoman"/>
      <w:lvlText w:val="%6."/>
      <w:lvlJc w:val="right"/>
      <w:pPr>
        <w:ind w:left="5796" w:hanging="180"/>
      </w:pPr>
    </w:lvl>
    <w:lvl w:ilvl="6" w:tplc="0410000F" w:tentative="1">
      <w:start w:val="1"/>
      <w:numFmt w:val="decimal"/>
      <w:lvlText w:val="%7."/>
      <w:lvlJc w:val="left"/>
      <w:pPr>
        <w:ind w:left="6516" w:hanging="360"/>
      </w:pPr>
    </w:lvl>
    <w:lvl w:ilvl="7" w:tplc="04100019" w:tentative="1">
      <w:start w:val="1"/>
      <w:numFmt w:val="lowerLetter"/>
      <w:lvlText w:val="%8."/>
      <w:lvlJc w:val="left"/>
      <w:pPr>
        <w:ind w:left="7236" w:hanging="360"/>
      </w:pPr>
    </w:lvl>
    <w:lvl w:ilvl="8" w:tplc="0410001B" w:tentative="1">
      <w:start w:val="1"/>
      <w:numFmt w:val="lowerRoman"/>
      <w:lvlText w:val="%9."/>
      <w:lvlJc w:val="right"/>
      <w:pPr>
        <w:ind w:left="7956" w:hanging="180"/>
      </w:pPr>
    </w:lvl>
  </w:abstractNum>
  <w:abstractNum w:abstractNumId="32" w15:restartNumberingAfterBreak="0">
    <w:nsid w:val="588E1826"/>
    <w:multiLevelType w:val="hybridMultilevel"/>
    <w:tmpl w:val="9FFAE89C"/>
    <w:lvl w:ilvl="0" w:tplc="08786686">
      <w:start w:val="1"/>
      <w:numFmt w:val="lowerLetter"/>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33" w15:restartNumberingAfterBreak="0">
    <w:nsid w:val="59CA59D6"/>
    <w:multiLevelType w:val="hybridMultilevel"/>
    <w:tmpl w:val="B86222DC"/>
    <w:lvl w:ilvl="0" w:tplc="ADA644F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AA648D6"/>
    <w:multiLevelType w:val="hybridMultilevel"/>
    <w:tmpl w:val="C00400EA"/>
    <w:lvl w:ilvl="0" w:tplc="FA041C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F074B46"/>
    <w:multiLevelType w:val="hybridMultilevel"/>
    <w:tmpl w:val="2D34A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870D17"/>
    <w:multiLevelType w:val="hybridMultilevel"/>
    <w:tmpl w:val="14A8E172"/>
    <w:lvl w:ilvl="0" w:tplc="04100019">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4A97670"/>
    <w:multiLevelType w:val="hybridMultilevel"/>
    <w:tmpl w:val="929E348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7E480C"/>
    <w:multiLevelType w:val="hybridMultilevel"/>
    <w:tmpl w:val="AE881356"/>
    <w:lvl w:ilvl="0" w:tplc="4CE418E6">
      <w:start w:val="1"/>
      <w:numFmt w:val="lowerRoman"/>
      <w:lvlText w:val="%1)"/>
      <w:lvlJc w:val="left"/>
      <w:pPr>
        <w:ind w:left="1080" w:hanging="72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83F7C07"/>
    <w:multiLevelType w:val="hybridMultilevel"/>
    <w:tmpl w:val="3252C632"/>
    <w:lvl w:ilvl="0" w:tplc="ACEEC668">
      <w:start w:val="1"/>
      <w:numFmt w:val="lowerLetter"/>
      <w:lvlText w:val="(%1)"/>
      <w:lvlJc w:val="left"/>
      <w:pPr>
        <w:ind w:left="2829" w:hanging="705"/>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40" w15:restartNumberingAfterBreak="0">
    <w:nsid w:val="6A1B5E76"/>
    <w:multiLevelType w:val="hybridMultilevel"/>
    <w:tmpl w:val="9404D4DE"/>
    <w:lvl w:ilvl="0" w:tplc="D2AC88A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2EB6E04"/>
    <w:multiLevelType w:val="hybridMultilevel"/>
    <w:tmpl w:val="A0D223D8"/>
    <w:lvl w:ilvl="0" w:tplc="9216C18C">
      <w:start w:val="1"/>
      <w:numFmt w:val="lowerLetter"/>
      <w:lvlText w:val="(%1)"/>
      <w:lvlJc w:val="left"/>
      <w:pPr>
        <w:ind w:left="3192" w:hanging="360"/>
      </w:pPr>
      <w:rPr>
        <w:rFonts w:hint="default"/>
      </w:rPr>
    </w:lvl>
    <w:lvl w:ilvl="1" w:tplc="04100019" w:tentative="1">
      <w:start w:val="1"/>
      <w:numFmt w:val="lowerLetter"/>
      <w:lvlText w:val="%2."/>
      <w:lvlJc w:val="left"/>
      <w:pPr>
        <w:ind w:left="3912" w:hanging="360"/>
      </w:pPr>
    </w:lvl>
    <w:lvl w:ilvl="2" w:tplc="0410001B" w:tentative="1">
      <w:start w:val="1"/>
      <w:numFmt w:val="lowerRoman"/>
      <w:lvlText w:val="%3."/>
      <w:lvlJc w:val="right"/>
      <w:pPr>
        <w:ind w:left="4632" w:hanging="180"/>
      </w:pPr>
    </w:lvl>
    <w:lvl w:ilvl="3" w:tplc="0410000F" w:tentative="1">
      <w:start w:val="1"/>
      <w:numFmt w:val="decimal"/>
      <w:lvlText w:val="%4."/>
      <w:lvlJc w:val="left"/>
      <w:pPr>
        <w:ind w:left="5352" w:hanging="360"/>
      </w:pPr>
    </w:lvl>
    <w:lvl w:ilvl="4" w:tplc="04100019" w:tentative="1">
      <w:start w:val="1"/>
      <w:numFmt w:val="lowerLetter"/>
      <w:lvlText w:val="%5."/>
      <w:lvlJc w:val="left"/>
      <w:pPr>
        <w:ind w:left="6072" w:hanging="360"/>
      </w:pPr>
    </w:lvl>
    <w:lvl w:ilvl="5" w:tplc="0410001B" w:tentative="1">
      <w:start w:val="1"/>
      <w:numFmt w:val="lowerRoman"/>
      <w:lvlText w:val="%6."/>
      <w:lvlJc w:val="right"/>
      <w:pPr>
        <w:ind w:left="6792" w:hanging="180"/>
      </w:pPr>
    </w:lvl>
    <w:lvl w:ilvl="6" w:tplc="0410000F" w:tentative="1">
      <w:start w:val="1"/>
      <w:numFmt w:val="decimal"/>
      <w:lvlText w:val="%7."/>
      <w:lvlJc w:val="left"/>
      <w:pPr>
        <w:ind w:left="7512" w:hanging="360"/>
      </w:pPr>
    </w:lvl>
    <w:lvl w:ilvl="7" w:tplc="04100019" w:tentative="1">
      <w:start w:val="1"/>
      <w:numFmt w:val="lowerLetter"/>
      <w:lvlText w:val="%8."/>
      <w:lvlJc w:val="left"/>
      <w:pPr>
        <w:ind w:left="8232" w:hanging="360"/>
      </w:pPr>
    </w:lvl>
    <w:lvl w:ilvl="8" w:tplc="0410001B" w:tentative="1">
      <w:start w:val="1"/>
      <w:numFmt w:val="lowerRoman"/>
      <w:lvlText w:val="%9."/>
      <w:lvlJc w:val="right"/>
      <w:pPr>
        <w:ind w:left="8952" w:hanging="180"/>
      </w:pPr>
    </w:lvl>
  </w:abstractNum>
  <w:abstractNum w:abstractNumId="42" w15:restartNumberingAfterBreak="0">
    <w:nsid w:val="7601691E"/>
    <w:multiLevelType w:val="hybridMultilevel"/>
    <w:tmpl w:val="AEA2EB9E"/>
    <w:lvl w:ilvl="0" w:tplc="A55C2592">
      <w:start w:val="1"/>
      <w:numFmt w:val="upperLetter"/>
      <w:lvlText w:val="(%1)"/>
      <w:lvlJc w:val="left"/>
      <w:pPr>
        <w:ind w:left="2028" w:hanging="360"/>
      </w:pPr>
      <w:rPr>
        <w:rFonts w:hint="default"/>
      </w:rPr>
    </w:lvl>
    <w:lvl w:ilvl="1" w:tplc="04100019" w:tentative="1">
      <w:start w:val="1"/>
      <w:numFmt w:val="lowerLetter"/>
      <w:lvlText w:val="%2."/>
      <w:lvlJc w:val="left"/>
      <w:pPr>
        <w:ind w:left="2748" w:hanging="360"/>
      </w:pPr>
    </w:lvl>
    <w:lvl w:ilvl="2" w:tplc="0410001B" w:tentative="1">
      <w:start w:val="1"/>
      <w:numFmt w:val="lowerRoman"/>
      <w:lvlText w:val="%3."/>
      <w:lvlJc w:val="right"/>
      <w:pPr>
        <w:ind w:left="3468" w:hanging="180"/>
      </w:pPr>
    </w:lvl>
    <w:lvl w:ilvl="3" w:tplc="0410000F" w:tentative="1">
      <w:start w:val="1"/>
      <w:numFmt w:val="decimal"/>
      <w:lvlText w:val="%4."/>
      <w:lvlJc w:val="left"/>
      <w:pPr>
        <w:ind w:left="4188" w:hanging="360"/>
      </w:pPr>
    </w:lvl>
    <w:lvl w:ilvl="4" w:tplc="04100019" w:tentative="1">
      <w:start w:val="1"/>
      <w:numFmt w:val="lowerLetter"/>
      <w:lvlText w:val="%5."/>
      <w:lvlJc w:val="left"/>
      <w:pPr>
        <w:ind w:left="4908" w:hanging="360"/>
      </w:pPr>
    </w:lvl>
    <w:lvl w:ilvl="5" w:tplc="0410001B" w:tentative="1">
      <w:start w:val="1"/>
      <w:numFmt w:val="lowerRoman"/>
      <w:lvlText w:val="%6."/>
      <w:lvlJc w:val="right"/>
      <w:pPr>
        <w:ind w:left="5628" w:hanging="180"/>
      </w:pPr>
    </w:lvl>
    <w:lvl w:ilvl="6" w:tplc="0410000F" w:tentative="1">
      <w:start w:val="1"/>
      <w:numFmt w:val="decimal"/>
      <w:lvlText w:val="%7."/>
      <w:lvlJc w:val="left"/>
      <w:pPr>
        <w:ind w:left="6348" w:hanging="360"/>
      </w:pPr>
    </w:lvl>
    <w:lvl w:ilvl="7" w:tplc="04100019" w:tentative="1">
      <w:start w:val="1"/>
      <w:numFmt w:val="lowerLetter"/>
      <w:lvlText w:val="%8."/>
      <w:lvlJc w:val="left"/>
      <w:pPr>
        <w:ind w:left="7068" w:hanging="360"/>
      </w:pPr>
    </w:lvl>
    <w:lvl w:ilvl="8" w:tplc="0410001B" w:tentative="1">
      <w:start w:val="1"/>
      <w:numFmt w:val="lowerRoman"/>
      <w:lvlText w:val="%9."/>
      <w:lvlJc w:val="right"/>
      <w:pPr>
        <w:ind w:left="7788" w:hanging="180"/>
      </w:pPr>
    </w:lvl>
  </w:abstractNum>
  <w:abstractNum w:abstractNumId="43" w15:restartNumberingAfterBreak="0">
    <w:nsid w:val="7DD949B6"/>
    <w:multiLevelType w:val="hybridMultilevel"/>
    <w:tmpl w:val="676065BE"/>
    <w:lvl w:ilvl="0" w:tplc="898A1BE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EBD6F1A"/>
    <w:multiLevelType w:val="hybridMultilevel"/>
    <w:tmpl w:val="956264B4"/>
    <w:lvl w:ilvl="0" w:tplc="C0D2E988">
      <w:start w:val="1"/>
      <w:numFmt w:val="lowerLetter"/>
      <w:lvlText w:val="(%1)"/>
      <w:lvlJc w:val="left"/>
      <w:pPr>
        <w:tabs>
          <w:tab w:val="num" w:pos="7164"/>
        </w:tabs>
        <w:ind w:left="7164" w:hanging="5040"/>
      </w:pPr>
      <w:rPr>
        <w:rFonts w:hint="default"/>
      </w:rPr>
    </w:lvl>
    <w:lvl w:ilvl="1" w:tplc="04100019" w:tentative="1">
      <w:start w:val="1"/>
      <w:numFmt w:val="lowerLetter"/>
      <w:lvlText w:val="%2."/>
      <w:lvlJc w:val="left"/>
      <w:pPr>
        <w:tabs>
          <w:tab w:val="num" w:pos="3204"/>
        </w:tabs>
        <w:ind w:left="3204" w:hanging="360"/>
      </w:pPr>
    </w:lvl>
    <w:lvl w:ilvl="2" w:tplc="0410001B" w:tentative="1">
      <w:start w:val="1"/>
      <w:numFmt w:val="lowerRoman"/>
      <w:lvlText w:val="%3."/>
      <w:lvlJc w:val="right"/>
      <w:pPr>
        <w:tabs>
          <w:tab w:val="num" w:pos="3924"/>
        </w:tabs>
        <w:ind w:left="3924" w:hanging="180"/>
      </w:pPr>
    </w:lvl>
    <w:lvl w:ilvl="3" w:tplc="0410000F" w:tentative="1">
      <w:start w:val="1"/>
      <w:numFmt w:val="decimal"/>
      <w:lvlText w:val="%4."/>
      <w:lvlJc w:val="left"/>
      <w:pPr>
        <w:tabs>
          <w:tab w:val="num" w:pos="4644"/>
        </w:tabs>
        <w:ind w:left="4644" w:hanging="360"/>
      </w:pPr>
    </w:lvl>
    <w:lvl w:ilvl="4" w:tplc="04100019" w:tentative="1">
      <w:start w:val="1"/>
      <w:numFmt w:val="lowerLetter"/>
      <w:lvlText w:val="%5."/>
      <w:lvlJc w:val="left"/>
      <w:pPr>
        <w:tabs>
          <w:tab w:val="num" w:pos="5364"/>
        </w:tabs>
        <w:ind w:left="5364" w:hanging="360"/>
      </w:pPr>
    </w:lvl>
    <w:lvl w:ilvl="5" w:tplc="0410001B" w:tentative="1">
      <w:start w:val="1"/>
      <w:numFmt w:val="lowerRoman"/>
      <w:lvlText w:val="%6."/>
      <w:lvlJc w:val="right"/>
      <w:pPr>
        <w:tabs>
          <w:tab w:val="num" w:pos="6084"/>
        </w:tabs>
        <w:ind w:left="6084" w:hanging="180"/>
      </w:pPr>
    </w:lvl>
    <w:lvl w:ilvl="6" w:tplc="0410000F" w:tentative="1">
      <w:start w:val="1"/>
      <w:numFmt w:val="decimal"/>
      <w:lvlText w:val="%7."/>
      <w:lvlJc w:val="left"/>
      <w:pPr>
        <w:tabs>
          <w:tab w:val="num" w:pos="6804"/>
        </w:tabs>
        <w:ind w:left="6804" w:hanging="360"/>
      </w:pPr>
    </w:lvl>
    <w:lvl w:ilvl="7" w:tplc="04100019" w:tentative="1">
      <w:start w:val="1"/>
      <w:numFmt w:val="lowerLetter"/>
      <w:lvlText w:val="%8."/>
      <w:lvlJc w:val="left"/>
      <w:pPr>
        <w:tabs>
          <w:tab w:val="num" w:pos="7524"/>
        </w:tabs>
        <w:ind w:left="7524" w:hanging="360"/>
      </w:pPr>
    </w:lvl>
    <w:lvl w:ilvl="8" w:tplc="0410001B" w:tentative="1">
      <w:start w:val="1"/>
      <w:numFmt w:val="lowerRoman"/>
      <w:lvlText w:val="%9."/>
      <w:lvlJc w:val="right"/>
      <w:pPr>
        <w:tabs>
          <w:tab w:val="num" w:pos="8244"/>
        </w:tabs>
        <w:ind w:left="8244" w:hanging="180"/>
      </w:pPr>
    </w:lvl>
  </w:abstractNum>
  <w:num w:numId="1">
    <w:abstractNumId w:val="0"/>
  </w:num>
  <w:num w:numId="2">
    <w:abstractNumId w:val="37"/>
  </w:num>
  <w:num w:numId="3">
    <w:abstractNumId w:val="1"/>
  </w:num>
  <w:num w:numId="4">
    <w:abstractNumId w:val="44"/>
  </w:num>
  <w:num w:numId="5">
    <w:abstractNumId w:val="2"/>
  </w:num>
  <w:num w:numId="6">
    <w:abstractNumId w:val="3"/>
  </w:num>
  <w:num w:numId="7">
    <w:abstractNumId w:val="4"/>
  </w:num>
  <w:num w:numId="8">
    <w:abstractNumId w:val="17"/>
  </w:num>
  <w:num w:numId="9">
    <w:abstractNumId w:val="36"/>
  </w:num>
  <w:num w:numId="10">
    <w:abstractNumId w:val="19"/>
  </w:num>
  <w:num w:numId="11">
    <w:abstractNumId w:val="9"/>
  </w:num>
  <w:num w:numId="12">
    <w:abstractNumId w:val="40"/>
  </w:num>
  <w:num w:numId="13">
    <w:abstractNumId w:val="5"/>
  </w:num>
  <w:num w:numId="14">
    <w:abstractNumId w:val="43"/>
  </w:num>
  <w:num w:numId="15">
    <w:abstractNumId w:val="34"/>
  </w:num>
  <w:num w:numId="16">
    <w:abstractNumId w:val="13"/>
  </w:num>
  <w:num w:numId="17">
    <w:abstractNumId w:val="33"/>
  </w:num>
  <w:num w:numId="18">
    <w:abstractNumId w:val="39"/>
  </w:num>
  <w:num w:numId="19">
    <w:abstractNumId w:val="31"/>
  </w:num>
  <w:num w:numId="20">
    <w:abstractNumId w:val="18"/>
  </w:num>
  <w:num w:numId="21">
    <w:abstractNumId w:val="7"/>
  </w:num>
  <w:num w:numId="22">
    <w:abstractNumId w:val="8"/>
  </w:num>
  <w:num w:numId="23">
    <w:abstractNumId w:val="16"/>
  </w:num>
  <w:num w:numId="24">
    <w:abstractNumId w:val="27"/>
  </w:num>
  <w:num w:numId="25">
    <w:abstractNumId w:val="35"/>
  </w:num>
  <w:num w:numId="26">
    <w:abstractNumId w:val="29"/>
  </w:num>
  <w:num w:numId="27">
    <w:abstractNumId w:val="22"/>
  </w:num>
  <w:num w:numId="28">
    <w:abstractNumId w:val="15"/>
  </w:num>
  <w:num w:numId="29">
    <w:abstractNumId w:val="28"/>
  </w:num>
  <w:num w:numId="30">
    <w:abstractNumId w:val="38"/>
  </w:num>
  <w:num w:numId="31">
    <w:abstractNumId w:val="23"/>
  </w:num>
  <w:num w:numId="32">
    <w:abstractNumId w:val="41"/>
  </w:num>
  <w:num w:numId="33">
    <w:abstractNumId w:val="32"/>
  </w:num>
  <w:num w:numId="34">
    <w:abstractNumId w:val="20"/>
  </w:num>
  <w:num w:numId="35">
    <w:abstractNumId w:val="42"/>
  </w:num>
  <w:num w:numId="36">
    <w:abstractNumId w:val="14"/>
  </w:num>
  <w:num w:numId="37">
    <w:abstractNumId w:val="21"/>
  </w:num>
  <w:num w:numId="38">
    <w:abstractNumId w:val="24"/>
  </w:num>
  <w:num w:numId="39">
    <w:abstractNumId w:val="12"/>
  </w:num>
  <w:num w:numId="40">
    <w:abstractNumId w:val="10"/>
  </w:num>
  <w:num w:numId="41">
    <w:abstractNumId w:val="11"/>
  </w:num>
  <w:num w:numId="42">
    <w:abstractNumId w:val="6"/>
  </w:num>
  <w:num w:numId="43">
    <w:abstractNumId w:val="30"/>
  </w:num>
  <w:num w:numId="44">
    <w:abstractNumId w:val="25"/>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DD3"/>
    <w:rsid w:val="00000133"/>
    <w:rsid w:val="000004ED"/>
    <w:rsid w:val="000012C6"/>
    <w:rsid w:val="000019B9"/>
    <w:rsid w:val="00001CC1"/>
    <w:rsid w:val="00001FA4"/>
    <w:rsid w:val="00002043"/>
    <w:rsid w:val="000022C3"/>
    <w:rsid w:val="000027E0"/>
    <w:rsid w:val="000035B7"/>
    <w:rsid w:val="0000380B"/>
    <w:rsid w:val="00003869"/>
    <w:rsid w:val="0000388F"/>
    <w:rsid w:val="00003B33"/>
    <w:rsid w:val="00003B91"/>
    <w:rsid w:val="00003BA1"/>
    <w:rsid w:val="00003C4F"/>
    <w:rsid w:val="00003EF7"/>
    <w:rsid w:val="00003FBB"/>
    <w:rsid w:val="00003FD6"/>
    <w:rsid w:val="00003FF3"/>
    <w:rsid w:val="0000425C"/>
    <w:rsid w:val="000042F0"/>
    <w:rsid w:val="00004551"/>
    <w:rsid w:val="0000481D"/>
    <w:rsid w:val="00004919"/>
    <w:rsid w:val="00004939"/>
    <w:rsid w:val="00004952"/>
    <w:rsid w:val="00004BF3"/>
    <w:rsid w:val="0000576C"/>
    <w:rsid w:val="00005A88"/>
    <w:rsid w:val="00005AEC"/>
    <w:rsid w:val="00006144"/>
    <w:rsid w:val="00006C07"/>
    <w:rsid w:val="00006DB5"/>
    <w:rsid w:val="00006DDF"/>
    <w:rsid w:val="00006E27"/>
    <w:rsid w:val="00006ECB"/>
    <w:rsid w:val="00006F13"/>
    <w:rsid w:val="00007037"/>
    <w:rsid w:val="000075A3"/>
    <w:rsid w:val="0000768D"/>
    <w:rsid w:val="00007717"/>
    <w:rsid w:val="00007AE9"/>
    <w:rsid w:val="00007BEB"/>
    <w:rsid w:val="00007C28"/>
    <w:rsid w:val="00007E62"/>
    <w:rsid w:val="00007EBE"/>
    <w:rsid w:val="00007ED1"/>
    <w:rsid w:val="00010A59"/>
    <w:rsid w:val="00010D12"/>
    <w:rsid w:val="00010D6D"/>
    <w:rsid w:val="00010EF5"/>
    <w:rsid w:val="0001140A"/>
    <w:rsid w:val="000115AA"/>
    <w:rsid w:val="0001163D"/>
    <w:rsid w:val="00011706"/>
    <w:rsid w:val="00011AB4"/>
    <w:rsid w:val="00011F3A"/>
    <w:rsid w:val="0001202B"/>
    <w:rsid w:val="000120CB"/>
    <w:rsid w:val="000124B4"/>
    <w:rsid w:val="0001251C"/>
    <w:rsid w:val="0001279F"/>
    <w:rsid w:val="00012802"/>
    <w:rsid w:val="000129E5"/>
    <w:rsid w:val="00012B7A"/>
    <w:rsid w:val="00012DA8"/>
    <w:rsid w:val="00012E84"/>
    <w:rsid w:val="00012E95"/>
    <w:rsid w:val="000130C9"/>
    <w:rsid w:val="00013556"/>
    <w:rsid w:val="0001360D"/>
    <w:rsid w:val="000139A2"/>
    <w:rsid w:val="00013A9C"/>
    <w:rsid w:val="00013FBD"/>
    <w:rsid w:val="0001406E"/>
    <w:rsid w:val="0001442E"/>
    <w:rsid w:val="000144E1"/>
    <w:rsid w:val="000144F7"/>
    <w:rsid w:val="00014EF3"/>
    <w:rsid w:val="000154D0"/>
    <w:rsid w:val="0001552C"/>
    <w:rsid w:val="00015BD7"/>
    <w:rsid w:val="00015E88"/>
    <w:rsid w:val="0001611A"/>
    <w:rsid w:val="0001631E"/>
    <w:rsid w:val="00016A57"/>
    <w:rsid w:val="00016FE3"/>
    <w:rsid w:val="00017061"/>
    <w:rsid w:val="000173AE"/>
    <w:rsid w:val="000173AF"/>
    <w:rsid w:val="000173CF"/>
    <w:rsid w:val="000173E9"/>
    <w:rsid w:val="000174B5"/>
    <w:rsid w:val="0001773C"/>
    <w:rsid w:val="00017856"/>
    <w:rsid w:val="00017ACE"/>
    <w:rsid w:val="00017DF7"/>
    <w:rsid w:val="00017ED9"/>
    <w:rsid w:val="00017FAC"/>
    <w:rsid w:val="00020334"/>
    <w:rsid w:val="0002034B"/>
    <w:rsid w:val="00020550"/>
    <w:rsid w:val="000206D2"/>
    <w:rsid w:val="00020B77"/>
    <w:rsid w:val="00020C0B"/>
    <w:rsid w:val="000210F3"/>
    <w:rsid w:val="00021553"/>
    <w:rsid w:val="000218D9"/>
    <w:rsid w:val="0002192F"/>
    <w:rsid w:val="00021AA6"/>
    <w:rsid w:val="00021B00"/>
    <w:rsid w:val="00021BD8"/>
    <w:rsid w:val="00021D72"/>
    <w:rsid w:val="00021E3B"/>
    <w:rsid w:val="000220A1"/>
    <w:rsid w:val="000222E3"/>
    <w:rsid w:val="000222EA"/>
    <w:rsid w:val="0002230F"/>
    <w:rsid w:val="00022353"/>
    <w:rsid w:val="00022784"/>
    <w:rsid w:val="00022B2A"/>
    <w:rsid w:val="00022CC7"/>
    <w:rsid w:val="00022FAA"/>
    <w:rsid w:val="0002363B"/>
    <w:rsid w:val="000237F3"/>
    <w:rsid w:val="000238E5"/>
    <w:rsid w:val="00023932"/>
    <w:rsid w:val="000239C0"/>
    <w:rsid w:val="00023BCD"/>
    <w:rsid w:val="00024193"/>
    <w:rsid w:val="000243D6"/>
    <w:rsid w:val="00024424"/>
    <w:rsid w:val="00024547"/>
    <w:rsid w:val="00024678"/>
    <w:rsid w:val="00024A75"/>
    <w:rsid w:val="00024BE3"/>
    <w:rsid w:val="00024C7F"/>
    <w:rsid w:val="00024CB0"/>
    <w:rsid w:val="00025148"/>
    <w:rsid w:val="0002540D"/>
    <w:rsid w:val="000255BE"/>
    <w:rsid w:val="00025724"/>
    <w:rsid w:val="00025A3A"/>
    <w:rsid w:val="00025D22"/>
    <w:rsid w:val="00025DB7"/>
    <w:rsid w:val="00025ED2"/>
    <w:rsid w:val="00026326"/>
    <w:rsid w:val="00026596"/>
    <w:rsid w:val="000265CA"/>
    <w:rsid w:val="000267E8"/>
    <w:rsid w:val="000269F6"/>
    <w:rsid w:val="00026A2F"/>
    <w:rsid w:val="00026B5F"/>
    <w:rsid w:val="00026E84"/>
    <w:rsid w:val="00027D2E"/>
    <w:rsid w:val="00027FB3"/>
    <w:rsid w:val="000300B4"/>
    <w:rsid w:val="0003034D"/>
    <w:rsid w:val="00030964"/>
    <w:rsid w:val="00030A84"/>
    <w:rsid w:val="00030AF2"/>
    <w:rsid w:val="00030E03"/>
    <w:rsid w:val="00030EED"/>
    <w:rsid w:val="0003110D"/>
    <w:rsid w:val="000312D4"/>
    <w:rsid w:val="00031561"/>
    <w:rsid w:val="00031643"/>
    <w:rsid w:val="000316C5"/>
    <w:rsid w:val="00031B8C"/>
    <w:rsid w:val="00031C35"/>
    <w:rsid w:val="00031E9F"/>
    <w:rsid w:val="00032012"/>
    <w:rsid w:val="00032399"/>
    <w:rsid w:val="000325A7"/>
    <w:rsid w:val="00032722"/>
    <w:rsid w:val="00032842"/>
    <w:rsid w:val="000328E7"/>
    <w:rsid w:val="00032C35"/>
    <w:rsid w:val="00032C54"/>
    <w:rsid w:val="000335CB"/>
    <w:rsid w:val="000336C3"/>
    <w:rsid w:val="00033D83"/>
    <w:rsid w:val="00033E35"/>
    <w:rsid w:val="00033EC4"/>
    <w:rsid w:val="00034012"/>
    <w:rsid w:val="0003416A"/>
    <w:rsid w:val="000341E3"/>
    <w:rsid w:val="0003455C"/>
    <w:rsid w:val="00034BAC"/>
    <w:rsid w:val="00034DBF"/>
    <w:rsid w:val="00034DE7"/>
    <w:rsid w:val="00034DF0"/>
    <w:rsid w:val="00034E6E"/>
    <w:rsid w:val="000356BC"/>
    <w:rsid w:val="000356E9"/>
    <w:rsid w:val="00035780"/>
    <w:rsid w:val="00035850"/>
    <w:rsid w:val="00035B00"/>
    <w:rsid w:val="00035EE1"/>
    <w:rsid w:val="00035FB5"/>
    <w:rsid w:val="00036097"/>
    <w:rsid w:val="000366BA"/>
    <w:rsid w:val="0003733C"/>
    <w:rsid w:val="0003737C"/>
    <w:rsid w:val="00037471"/>
    <w:rsid w:val="000375B7"/>
    <w:rsid w:val="000376E9"/>
    <w:rsid w:val="00037C8D"/>
    <w:rsid w:val="00037D50"/>
    <w:rsid w:val="00037E63"/>
    <w:rsid w:val="00037ED6"/>
    <w:rsid w:val="0004027E"/>
    <w:rsid w:val="000405EB"/>
    <w:rsid w:val="00040CC0"/>
    <w:rsid w:val="000412EA"/>
    <w:rsid w:val="000414E6"/>
    <w:rsid w:val="00041549"/>
    <w:rsid w:val="00041A85"/>
    <w:rsid w:val="00041C4B"/>
    <w:rsid w:val="00041D5E"/>
    <w:rsid w:val="00041D6A"/>
    <w:rsid w:val="0004221C"/>
    <w:rsid w:val="000427C9"/>
    <w:rsid w:val="00042EFB"/>
    <w:rsid w:val="0004301B"/>
    <w:rsid w:val="00043478"/>
    <w:rsid w:val="000434F7"/>
    <w:rsid w:val="00043534"/>
    <w:rsid w:val="000439F5"/>
    <w:rsid w:val="00043CE5"/>
    <w:rsid w:val="000445FF"/>
    <w:rsid w:val="000448BA"/>
    <w:rsid w:val="0004492C"/>
    <w:rsid w:val="00044A5B"/>
    <w:rsid w:val="00044A63"/>
    <w:rsid w:val="00044BE5"/>
    <w:rsid w:val="00044BF3"/>
    <w:rsid w:val="00044C6A"/>
    <w:rsid w:val="00044D85"/>
    <w:rsid w:val="00044DB3"/>
    <w:rsid w:val="00044E96"/>
    <w:rsid w:val="00044F34"/>
    <w:rsid w:val="0004503A"/>
    <w:rsid w:val="000450B5"/>
    <w:rsid w:val="000450C4"/>
    <w:rsid w:val="000452BA"/>
    <w:rsid w:val="000452D7"/>
    <w:rsid w:val="000452F7"/>
    <w:rsid w:val="000458C3"/>
    <w:rsid w:val="000459F6"/>
    <w:rsid w:val="00045F43"/>
    <w:rsid w:val="00046466"/>
    <w:rsid w:val="00046622"/>
    <w:rsid w:val="00046715"/>
    <w:rsid w:val="00046764"/>
    <w:rsid w:val="0004683C"/>
    <w:rsid w:val="00046877"/>
    <w:rsid w:val="00046903"/>
    <w:rsid w:val="00046BDD"/>
    <w:rsid w:val="00047006"/>
    <w:rsid w:val="000471B5"/>
    <w:rsid w:val="00047A52"/>
    <w:rsid w:val="00047E85"/>
    <w:rsid w:val="00047F31"/>
    <w:rsid w:val="0005002D"/>
    <w:rsid w:val="000503DF"/>
    <w:rsid w:val="0005042D"/>
    <w:rsid w:val="00051356"/>
    <w:rsid w:val="0005145A"/>
    <w:rsid w:val="00051955"/>
    <w:rsid w:val="00051C07"/>
    <w:rsid w:val="00051C13"/>
    <w:rsid w:val="00051F0F"/>
    <w:rsid w:val="00051F39"/>
    <w:rsid w:val="00052405"/>
    <w:rsid w:val="0005298F"/>
    <w:rsid w:val="00052997"/>
    <w:rsid w:val="000530D0"/>
    <w:rsid w:val="000534B9"/>
    <w:rsid w:val="00053579"/>
    <w:rsid w:val="00053693"/>
    <w:rsid w:val="0005380B"/>
    <w:rsid w:val="00053A5C"/>
    <w:rsid w:val="00053C84"/>
    <w:rsid w:val="00053DB6"/>
    <w:rsid w:val="00054148"/>
    <w:rsid w:val="000543B0"/>
    <w:rsid w:val="000544D2"/>
    <w:rsid w:val="00054619"/>
    <w:rsid w:val="000546A5"/>
    <w:rsid w:val="00054A9B"/>
    <w:rsid w:val="00054BBF"/>
    <w:rsid w:val="00054E3A"/>
    <w:rsid w:val="00054FDD"/>
    <w:rsid w:val="000550DE"/>
    <w:rsid w:val="00055238"/>
    <w:rsid w:val="0005529A"/>
    <w:rsid w:val="000556F4"/>
    <w:rsid w:val="00055FAF"/>
    <w:rsid w:val="0005613A"/>
    <w:rsid w:val="000564A9"/>
    <w:rsid w:val="000565EA"/>
    <w:rsid w:val="00056989"/>
    <w:rsid w:val="00056E8B"/>
    <w:rsid w:val="00057265"/>
    <w:rsid w:val="0005740A"/>
    <w:rsid w:val="000574CF"/>
    <w:rsid w:val="000579E0"/>
    <w:rsid w:val="00057B18"/>
    <w:rsid w:val="00057BED"/>
    <w:rsid w:val="00057D30"/>
    <w:rsid w:val="00057E83"/>
    <w:rsid w:val="00057EE7"/>
    <w:rsid w:val="00057F92"/>
    <w:rsid w:val="00060158"/>
    <w:rsid w:val="000601B7"/>
    <w:rsid w:val="0006029F"/>
    <w:rsid w:val="000603DE"/>
    <w:rsid w:val="00060511"/>
    <w:rsid w:val="00060823"/>
    <w:rsid w:val="00060954"/>
    <w:rsid w:val="00060A81"/>
    <w:rsid w:val="00060B25"/>
    <w:rsid w:val="00060D7A"/>
    <w:rsid w:val="00060E17"/>
    <w:rsid w:val="00060F6F"/>
    <w:rsid w:val="0006119A"/>
    <w:rsid w:val="000612CC"/>
    <w:rsid w:val="00061383"/>
    <w:rsid w:val="000616D0"/>
    <w:rsid w:val="000618C0"/>
    <w:rsid w:val="00062064"/>
    <w:rsid w:val="0006218F"/>
    <w:rsid w:val="00062291"/>
    <w:rsid w:val="000624B5"/>
    <w:rsid w:val="00062655"/>
    <w:rsid w:val="000629D9"/>
    <w:rsid w:val="00062A72"/>
    <w:rsid w:val="00062B1E"/>
    <w:rsid w:val="00062E3A"/>
    <w:rsid w:val="00063405"/>
    <w:rsid w:val="000634B3"/>
    <w:rsid w:val="00063D8C"/>
    <w:rsid w:val="00063E5E"/>
    <w:rsid w:val="000641E6"/>
    <w:rsid w:val="0006428A"/>
    <w:rsid w:val="0006448D"/>
    <w:rsid w:val="00064653"/>
    <w:rsid w:val="00064772"/>
    <w:rsid w:val="00064AEB"/>
    <w:rsid w:val="00065313"/>
    <w:rsid w:val="00065401"/>
    <w:rsid w:val="0006563C"/>
    <w:rsid w:val="000657D8"/>
    <w:rsid w:val="000657FD"/>
    <w:rsid w:val="00065808"/>
    <w:rsid w:val="0006584E"/>
    <w:rsid w:val="00065A0D"/>
    <w:rsid w:val="00065A24"/>
    <w:rsid w:val="00065B10"/>
    <w:rsid w:val="00065B36"/>
    <w:rsid w:val="0006608D"/>
    <w:rsid w:val="00066766"/>
    <w:rsid w:val="00066901"/>
    <w:rsid w:val="00066A94"/>
    <w:rsid w:val="00066BDF"/>
    <w:rsid w:val="00066E97"/>
    <w:rsid w:val="00067057"/>
    <w:rsid w:val="000671D5"/>
    <w:rsid w:val="0006751E"/>
    <w:rsid w:val="00067638"/>
    <w:rsid w:val="000677B5"/>
    <w:rsid w:val="00067D64"/>
    <w:rsid w:val="00067EE6"/>
    <w:rsid w:val="00070391"/>
    <w:rsid w:val="000703EA"/>
    <w:rsid w:val="00070440"/>
    <w:rsid w:val="00070644"/>
    <w:rsid w:val="000709F6"/>
    <w:rsid w:val="00070ABB"/>
    <w:rsid w:val="00070B35"/>
    <w:rsid w:val="00070D55"/>
    <w:rsid w:val="00070E6D"/>
    <w:rsid w:val="00070FC0"/>
    <w:rsid w:val="000713E7"/>
    <w:rsid w:val="000716F9"/>
    <w:rsid w:val="00071726"/>
    <w:rsid w:val="00071932"/>
    <w:rsid w:val="00071F8E"/>
    <w:rsid w:val="00071FA8"/>
    <w:rsid w:val="00072186"/>
    <w:rsid w:val="000721BA"/>
    <w:rsid w:val="00072251"/>
    <w:rsid w:val="00072352"/>
    <w:rsid w:val="00072360"/>
    <w:rsid w:val="00072B29"/>
    <w:rsid w:val="00072C14"/>
    <w:rsid w:val="00072C53"/>
    <w:rsid w:val="00072CFE"/>
    <w:rsid w:val="00072D8F"/>
    <w:rsid w:val="000730FA"/>
    <w:rsid w:val="0007339D"/>
    <w:rsid w:val="000733AF"/>
    <w:rsid w:val="00073418"/>
    <w:rsid w:val="00073D1C"/>
    <w:rsid w:val="00073DD5"/>
    <w:rsid w:val="00073FE6"/>
    <w:rsid w:val="000740C8"/>
    <w:rsid w:val="000743E4"/>
    <w:rsid w:val="00074501"/>
    <w:rsid w:val="00074B13"/>
    <w:rsid w:val="00074FAD"/>
    <w:rsid w:val="00075294"/>
    <w:rsid w:val="000752CD"/>
    <w:rsid w:val="000757AC"/>
    <w:rsid w:val="0007595E"/>
    <w:rsid w:val="00075C31"/>
    <w:rsid w:val="00075EB7"/>
    <w:rsid w:val="000764F3"/>
    <w:rsid w:val="000765E8"/>
    <w:rsid w:val="0007662B"/>
    <w:rsid w:val="00076BD0"/>
    <w:rsid w:val="0007703F"/>
    <w:rsid w:val="000770FE"/>
    <w:rsid w:val="0007760F"/>
    <w:rsid w:val="0007770F"/>
    <w:rsid w:val="00077721"/>
    <w:rsid w:val="00077924"/>
    <w:rsid w:val="00077ABA"/>
    <w:rsid w:val="00077B7F"/>
    <w:rsid w:val="00077B99"/>
    <w:rsid w:val="00077BD8"/>
    <w:rsid w:val="00077CFF"/>
    <w:rsid w:val="00077D5D"/>
    <w:rsid w:val="00077E67"/>
    <w:rsid w:val="00077EC2"/>
    <w:rsid w:val="0008025D"/>
    <w:rsid w:val="000805B8"/>
    <w:rsid w:val="0008064A"/>
    <w:rsid w:val="00080915"/>
    <w:rsid w:val="00080D1D"/>
    <w:rsid w:val="00080FDA"/>
    <w:rsid w:val="00081512"/>
    <w:rsid w:val="0008152C"/>
    <w:rsid w:val="000817B7"/>
    <w:rsid w:val="00081C4B"/>
    <w:rsid w:val="00081FB7"/>
    <w:rsid w:val="00081FF6"/>
    <w:rsid w:val="0008222F"/>
    <w:rsid w:val="000822A7"/>
    <w:rsid w:val="00082400"/>
    <w:rsid w:val="0008270A"/>
    <w:rsid w:val="00082AB3"/>
    <w:rsid w:val="00082BF9"/>
    <w:rsid w:val="00082D11"/>
    <w:rsid w:val="000830F0"/>
    <w:rsid w:val="00083157"/>
    <w:rsid w:val="00083247"/>
    <w:rsid w:val="00083695"/>
    <w:rsid w:val="0008388F"/>
    <w:rsid w:val="000838C2"/>
    <w:rsid w:val="00083B89"/>
    <w:rsid w:val="00083FC4"/>
    <w:rsid w:val="00084194"/>
    <w:rsid w:val="00084322"/>
    <w:rsid w:val="000844DB"/>
    <w:rsid w:val="000845FE"/>
    <w:rsid w:val="00084635"/>
    <w:rsid w:val="000847F6"/>
    <w:rsid w:val="00084825"/>
    <w:rsid w:val="00084837"/>
    <w:rsid w:val="000848BB"/>
    <w:rsid w:val="00084ACB"/>
    <w:rsid w:val="00084C46"/>
    <w:rsid w:val="00084DA1"/>
    <w:rsid w:val="000851FA"/>
    <w:rsid w:val="000854B9"/>
    <w:rsid w:val="000854C8"/>
    <w:rsid w:val="00085521"/>
    <w:rsid w:val="000855EB"/>
    <w:rsid w:val="0008609F"/>
    <w:rsid w:val="000860CB"/>
    <w:rsid w:val="0008619C"/>
    <w:rsid w:val="00086835"/>
    <w:rsid w:val="000868DF"/>
    <w:rsid w:val="00086A08"/>
    <w:rsid w:val="00086AD5"/>
    <w:rsid w:val="00086B65"/>
    <w:rsid w:val="00086BBC"/>
    <w:rsid w:val="00086BE8"/>
    <w:rsid w:val="00086C15"/>
    <w:rsid w:val="00086C60"/>
    <w:rsid w:val="00086CC0"/>
    <w:rsid w:val="00086DBB"/>
    <w:rsid w:val="00086EAB"/>
    <w:rsid w:val="00086F5C"/>
    <w:rsid w:val="00086FA6"/>
    <w:rsid w:val="00087025"/>
    <w:rsid w:val="000870E4"/>
    <w:rsid w:val="00087167"/>
    <w:rsid w:val="000872CF"/>
    <w:rsid w:val="0008772D"/>
    <w:rsid w:val="00087ECF"/>
    <w:rsid w:val="00087FAB"/>
    <w:rsid w:val="00090152"/>
    <w:rsid w:val="000901C2"/>
    <w:rsid w:val="00090284"/>
    <w:rsid w:val="0009030E"/>
    <w:rsid w:val="0009069A"/>
    <w:rsid w:val="00090ADE"/>
    <w:rsid w:val="00090AE8"/>
    <w:rsid w:val="00090D1F"/>
    <w:rsid w:val="000913E8"/>
    <w:rsid w:val="000917E7"/>
    <w:rsid w:val="00091CEB"/>
    <w:rsid w:val="00091E9E"/>
    <w:rsid w:val="00091F27"/>
    <w:rsid w:val="00091F39"/>
    <w:rsid w:val="0009213D"/>
    <w:rsid w:val="000923E9"/>
    <w:rsid w:val="00092420"/>
    <w:rsid w:val="000924F8"/>
    <w:rsid w:val="000924FC"/>
    <w:rsid w:val="0009277A"/>
    <w:rsid w:val="00092D61"/>
    <w:rsid w:val="00092D95"/>
    <w:rsid w:val="00093466"/>
    <w:rsid w:val="00093507"/>
    <w:rsid w:val="000938D9"/>
    <w:rsid w:val="000939D4"/>
    <w:rsid w:val="00093E2F"/>
    <w:rsid w:val="00094082"/>
    <w:rsid w:val="000942C7"/>
    <w:rsid w:val="000942FD"/>
    <w:rsid w:val="000943DE"/>
    <w:rsid w:val="00094597"/>
    <w:rsid w:val="000945E2"/>
    <w:rsid w:val="00094F06"/>
    <w:rsid w:val="00095688"/>
    <w:rsid w:val="00095807"/>
    <w:rsid w:val="00095BB4"/>
    <w:rsid w:val="00095D40"/>
    <w:rsid w:val="00095F08"/>
    <w:rsid w:val="00095F37"/>
    <w:rsid w:val="00095F3B"/>
    <w:rsid w:val="00095FEC"/>
    <w:rsid w:val="000962A5"/>
    <w:rsid w:val="00096410"/>
    <w:rsid w:val="00096537"/>
    <w:rsid w:val="000965AE"/>
    <w:rsid w:val="000969F2"/>
    <w:rsid w:val="00096B62"/>
    <w:rsid w:val="00096CCC"/>
    <w:rsid w:val="00096F4D"/>
    <w:rsid w:val="00096F91"/>
    <w:rsid w:val="00097095"/>
    <w:rsid w:val="00097408"/>
    <w:rsid w:val="000977A4"/>
    <w:rsid w:val="00097B82"/>
    <w:rsid w:val="00097EF2"/>
    <w:rsid w:val="00097F73"/>
    <w:rsid w:val="000A009D"/>
    <w:rsid w:val="000A038D"/>
    <w:rsid w:val="000A040A"/>
    <w:rsid w:val="000A041E"/>
    <w:rsid w:val="000A073E"/>
    <w:rsid w:val="000A0749"/>
    <w:rsid w:val="000A0814"/>
    <w:rsid w:val="000A0C8A"/>
    <w:rsid w:val="000A0FB8"/>
    <w:rsid w:val="000A1149"/>
    <w:rsid w:val="000A15AB"/>
    <w:rsid w:val="000A19B4"/>
    <w:rsid w:val="000A1C8A"/>
    <w:rsid w:val="000A20FC"/>
    <w:rsid w:val="000A21CD"/>
    <w:rsid w:val="000A238E"/>
    <w:rsid w:val="000A2836"/>
    <w:rsid w:val="000A2AC9"/>
    <w:rsid w:val="000A2CB8"/>
    <w:rsid w:val="000A2D23"/>
    <w:rsid w:val="000A32F3"/>
    <w:rsid w:val="000A3798"/>
    <w:rsid w:val="000A38F5"/>
    <w:rsid w:val="000A3D44"/>
    <w:rsid w:val="000A3F5D"/>
    <w:rsid w:val="000A3F7C"/>
    <w:rsid w:val="000A41BE"/>
    <w:rsid w:val="000A43AC"/>
    <w:rsid w:val="000A449F"/>
    <w:rsid w:val="000A46C4"/>
    <w:rsid w:val="000A46CA"/>
    <w:rsid w:val="000A4A99"/>
    <w:rsid w:val="000A4AEA"/>
    <w:rsid w:val="000A5131"/>
    <w:rsid w:val="000A53A3"/>
    <w:rsid w:val="000A550F"/>
    <w:rsid w:val="000A55AD"/>
    <w:rsid w:val="000A58CA"/>
    <w:rsid w:val="000A5BDB"/>
    <w:rsid w:val="000A65B0"/>
    <w:rsid w:val="000A678F"/>
    <w:rsid w:val="000A69F1"/>
    <w:rsid w:val="000A7264"/>
    <w:rsid w:val="000A7589"/>
    <w:rsid w:val="000A75B6"/>
    <w:rsid w:val="000A75C0"/>
    <w:rsid w:val="000A76ED"/>
    <w:rsid w:val="000A774B"/>
    <w:rsid w:val="000A79B1"/>
    <w:rsid w:val="000A7A3B"/>
    <w:rsid w:val="000A7B41"/>
    <w:rsid w:val="000A7C20"/>
    <w:rsid w:val="000A7E06"/>
    <w:rsid w:val="000A7E0C"/>
    <w:rsid w:val="000A7E33"/>
    <w:rsid w:val="000A7E70"/>
    <w:rsid w:val="000A7E7A"/>
    <w:rsid w:val="000A7F42"/>
    <w:rsid w:val="000B042E"/>
    <w:rsid w:val="000B04AA"/>
    <w:rsid w:val="000B052A"/>
    <w:rsid w:val="000B061E"/>
    <w:rsid w:val="000B090C"/>
    <w:rsid w:val="000B0AB8"/>
    <w:rsid w:val="000B0D4F"/>
    <w:rsid w:val="000B0EF6"/>
    <w:rsid w:val="000B12D9"/>
    <w:rsid w:val="000B13E4"/>
    <w:rsid w:val="000B155C"/>
    <w:rsid w:val="000B194C"/>
    <w:rsid w:val="000B194F"/>
    <w:rsid w:val="000B1A3B"/>
    <w:rsid w:val="000B1B2D"/>
    <w:rsid w:val="000B1BCD"/>
    <w:rsid w:val="000B2299"/>
    <w:rsid w:val="000B23EB"/>
    <w:rsid w:val="000B2B8D"/>
    <w:rsid w:val="000B2F2E"/>
    <w:rsid w:val="000B30F4"/>
    <w:rsid w:val="000B35CA"/>
    <w:rsid w:val="000B3637"/>
    <w:rsid w:val="000B37C8"/>
    <w:rsid w:val="000B37E9"/>
    <w:rsid w:val="000B3AC3"/>
    <w:rsid w:val="000B43BA"/>
    <w:rsid w:val="000B4745"/>
    <w:rsid w:val="000B480F"/>
    <w:rsid w:val="000B4D03"/>
    <w:rsid w:val="000B4D4F"/>
    <w:rsid w:val="000B4EDC"/>
    <w:rsid w:val="000B5265"/>
    <w:rsid w:val="000B5433"/>
    <w:rsid w:val="000B559B"/>
    <w:rsid w:val="000B56AF"/>
    <w:rsid w:val="000B5AAF"/>
    <w:rsid w:val="000B5ECF"/>
    <w:rsid w:val="000B5F53"/>
    <w:rsid w:val="000B69C7"/>
    <w:rsid w:val="000B6BBE"/>
    <w:rsid w:val="000B6BC5"/>
    <w:rsid w:val="000B6DF3"/>
    <w:rsid w:val="000B7124"/>
    <w:rsid w:val="000B7192"/>
    <w:rsid w:val="000B7324"/>
    <w:rsid w:val="000B784A"/>
    <w:rsid w:val="000B7894"/>
    <w:rsid w:val="000B78D0"/>
    <w:rsid w:val="000B7985"/>
    <w:rsid w:val="000B7C89"/>
    <w:rsid w:val="000B7D6C"/>
    <w:rsid w:val="000B7D6F"/>
    <w:rsid w:val="000B7F47"/>
    <w:rsid w:val="000B7FB9"/>
    <w:rsid w:val="000C0132"/>
    <w:rsid w:val="000C0698"/>
    <w:rsid w:val="000C076F"/>
    <w:rsid w:val="000C07E5"/>
    <w:rsid w:val="000C080B"/>
    <w:rsid w:val="000C09A5"/>
    <w:rsid w:val="000C0DEA"/>
    <w:rsid w:val="000C0EB2"/>
    <w:rsid w:val="000C0F96"/>
    <w:rsid w:val="000C0F9C"/>
    <w:rsid w:val="000C0FC8"/>
    <w:rsid w:val="000C100E"/>
    <w:rsid w:val="000C1252"/>
    <w:rsid w:val="000C12B3"/>
    <w:rsid w:val="000C15AF"/>
    <w:rsid w:val="000C1679"/>
    <w:rsid w:val="000C181A"/>
    <w:rsid w:val="000C20FC"/>
    <w:rsid w:val="000C279B"/>
    <w:rsid w:val="000C2C0F"/>
    <w:rsid w:val="000C2DD3"/>
    <w:rsid w:val="000C30C4"/>
    <w:rsid w:val="000C326E"/>
    <w:rsid w:val="000C3388"/>
    <w:rsid w:val="000C3526"/>
    <w:rsid w:val="000C3849"/>
    <w:rsid w:val="000C38B3"/>
    <w:rsid w:val="000C3A15"/>
    <w:rsid w:val="000C3A52"/>
    <w:rsid w:val="000C3CB9"/>
    <w:rsid w:val="000C4229"/>
    <w:rsid w:val="000C441B"/>
    <w:rsid w:val="000C45A9"/>
    <w:rsid w:val="000C4929"/>
    <w:rsid w:val="000C49DC"/>
    <w:rsid w:val="000C4A2F"/>
    <w:rsid w:val="000C4ABB"/>
    <w:rsid w:val="000C4BE7"/>
    <w:rsid w:val="000C4C23"/>
    <w:rsid w:val="000C4E55"/>
    <w:rsid w:val="000C4F1B"/>
    <w:rsid w:val="000C523A"/>
    <w:rsid w:val="000C5283"/>
    <w:rsid w:val="000C5353"/>
    <w:rsid w:val="000C5475"/>
    <w:rsid w:val="000C548C"/>
    <w:rsid w:val="000C5541"/>
    <w:rsid w:val="000C5569"/>
    <w:rsid w:val="000C5635"/>
    <w:rsid w:val="000C5675"/>
    <w:rsid w:val="000C58D8"/>
    <w:rsid w:val="000C6514"/>
    <w:rsid w:val="000C679E"/>
    <w:rsid w:val="000C6C49"/>
    <w:rsid w:val="000C6DDC"/>
    <w:rsid w:val="000C6ED5"/>
    <w:rsid w:val="000C6FC8"/>
    <w:rsid w:val="000C751B"/>
    <w:rsid w:val="000C76A3"/>
    <w:rsid w:val="000C774B"/>
    <w:rsid w:val="000C7C3F"/>
    <w:rsid w:val="000C7C8A"/>
    <w:rsid w:val="000D0241"/>
    <w:rsid w:val="000D04BF"/>
    <w:rsid w:val="000D058E"/>
    <w:rsid w:val="000D05D4"/>
    <w:rsid w:val="000D0C66"/>
    <w:rsid w:val="000D0C92"/>
    <w:rsid w:val="000D0E50"/>
    <w:rsid w:val="000D0EA6"/>
    <w:rsid w:val="000D0F69"/>
    <w:rsid w:val="000D109E"/>
    <w:rsid w:val="000D1434"/>
    <w:rsid w:val="000D144D"/>
    <w:rsid w:val="000D1747"/>
    <w:rsid w:val="000D18EA"/>
    <w:rsid w:val="000D19E5"/>
    <w:rsid w:val="000D1CB7"/>
    <w:rsid w:val="000D21DE"/>
    <w:rsid w:val="000D2569"/>
    <w:rsid w:val="000D27A2"/>
    <w:rsid w:val="000D2C73"/>
    <w:rsid w:val="000D2E25"/>
    <w:rsid w:val="000D3131"/>
    <w:rsid w:val="000D31CF"/>
    <w:rsid w:val="000D3476"/>
    <w:rsid w:val="000D3586"/>
    <w:rsid w:val="000D37CA"/>
    <w:rsid w:val="000D38D2"/>
    <w:rsid w:val="000D3A00"/>
    <w:rsid w:val="000D3AA0"/>
    <w:rsid w:val="000D3CF9"/>
    <w:rsid w:val="000D3DB8"/>
    <w:rsid w:val="000D3E80"/>
    <w:rsid w:val="000D4100"/>
    <w:rsid w:val="000D4190"/>
    <w:rsid w:val="000D4A57"/>
    <w:rsid w:val="000D5023"/>
    <w:rsid w:val="000D503D"/>
    <w:rsid w:val="000D516E"/>
    <w:rsid w:val="000D53E0"/>
    <w:rsid w:val="000D5599"/>
    <w:rsid w:val="000D55EF"/>
    <w:rsid w:val="000D5672"/>
    <w:rsid w:val="000D5898"/>
    <w:rsid w:val="000D5B04"/>
    <w:rsid w:val="000D5B9B"/>
    <w:rsid w:val="000D5DB6"/>
    <w:rsid w:val="000D5F16"/>
    <w:rsid w:val="000D5F89"/>
    <w:rsid w:val="000D5F93"/>
    <w:rsid w:val="000D6B76"/>
    <w:rsid w:val="000D6C6D"/>
    <w:rsid w:val="000D724C"/>
    <w:rsid w:val="000D748F"/>
    <w:rsid w:val="000D74DB"/>
    <w:rsid w:val="000D79CF"/>
    <w:rsid w:val="000D7A27"/>
    <w:rsid w:val="000D7BD4"/>
    <w:rsid w:val="000E0259"/>
    <w:rsid w:val="000E026F"/>
    <w:rsid w:val="000E0273"/>
    <w:rsid w:val="000E02F4"/>
    <w:rsid w:val="000E0734"/>
    <w:rsid w:val="000E07F8"/>
    <w:rsid w:val="000E0998"/>
    <w:rsid w:val="000E0AFB"/>
    <w:rsid w:val="000E0D42"/>
    <w:rsid w:val="000E0DBD"/>
    <w:rsid w:val="000E0E24"/>
    <w:rsid w:val="000E1057"/>
    <w:rsid w:val="000E11CF"/>
    <w:rsid w:val="000E1299"/>
    <w:rsid w:val="000E129F"/>
    <w:rsid w:val="000E163B"/>
    <w:rsid w:val="000E18A3"/>
    <w:rsid w:val="000E1954"/>
    <w:rsid w:val="000E1AD5"/>
    <w:rsid w:val="000E1B9D"/>
    <w:rsid w:val="000E21BB"/>
    <w:rsid w:val="000E2812"/>
    <w:rsid w:val="000E2934"/>
    <w:rsid w:val="000E2A10"/>
    <w:rsid w:val="000E2A7F"/>
    <w:rsid w:val="000E2ED7"/>
    <w:rsid w:val="000E3063"/>
    <w:rsid w:val="000E334A"/>
    <w:rsid w:val="000E39FF"/>
    <w:rsid w:val="000E3A16"/>
    <w:rsid w:val="000E3A7B"/>
    <w:rsid w:val="000E3F03"/>
    <w:rsid w:val="000E4044"/>
    <w:rsid w:val="000E4222"/>
    <w:rsid w:val="000E48B4"/>
    <w:rsid w:val="000E49E4"/>
    <w:rsid w:val="000E4F34"/>
    <w:rsid w:val="000E5346"/>
    <w:rsid w:val="000E547D"/>
    <w:rsid w:val="000E58C7"/>
    <w:rsid w:val="000E5903"/>
    <w:rsid w:val="000E5A2C"/>
    <w:rsid w:val="000E5B39"/>
    <w:rsid w:val="000E5C3D"/>
    <w:rsid w:val="000E617D"/>
    <w:rsid w:val="000E6BA5"/>
    <w:rsid w:val="000E7585"/>
    <w:rsid w:val="000E761D"/>
    <w:rsid w:val="000E7B1D"/>
    <w:rsid w:val="000E7DFA"/>
    <w:rsid w:val="000F0144"/>
    <w:rsid w:val="000F0223"/>
    <w:rsid w:val="000F0342"/>
    <w:rsid w:val="000F042D"/>
    <w:rsid w:val="000F066A"/>
    <w:rsid w:val="000F06A4"/>
    <w:rsid w:val="000F0745"/>
    <w:rsid w:val="000F0BAF"/>
    <w:rsid w:val="000F0EB7"/>
    <w:rsid w:val="000F1176"/>
    <w:rsid w:val="000F118A"/>
    <w:rsid w:val="000F11B1"/>
    <w:rsid w:val="000F11EA"/>
    <w:rsid w:val="000F13B1"/>
    <w:rsid w:val="000F1D77"/>
    <w:rsid w:val="000F1EAF"/>
    <w:rsid w:val="000F2008"/>
    <w:rsid w:val="000F2023"/>
    <w:rsid w:val="000F20AF"/>
    <w:rsid w:val="000F21C8"/>
    <w:rsid w:val="000F26C9"/>
    <w:rsid w:val="000F2972"/>
    <w:rsid w:val="000F2B67"/>
    <w:rsid w:val="000F2B74"/>
    <w:rsid w:val="000F2C02"/>
    <w:rsid w:val="000F2E6C"/>
    <w:rsid w:val="000F320C"/>
    <w:rsid w:val="000F351A"/>
    <w:rsid w:val="000F35CD"/>
    <w:rsid w:val="000F3780"/>
    <w:rsid w:val="000F387A"/>
    <w:rsid w:val="000F38D6"/>
    <w:rsid w:val="000F3B49"/>
    <w:rsid w:val="000F3D7D"/>
    <w:rsid w:val="000F3E40"/>
    <w:rsid w:val="000F44A9"/>
    <w:rsid w:val="000F457F"/>
    <w:rsid w:val="000F4732"/>
    <w:rsid w:val="000F475F"/>
    <w:rsid w:val="000F47C8"/>
    <w:rsid w:val="000F4FAB"/>
    <w:rsid w:val="000F530B"/>
    <w:rsid w:val="000F54CA"/>
    <w:rsid w:val="000F557D"/>
    <w:rsid w:val="000F5616"/>
    <w:rsid w:val="000F5FB2"/>
    <w:rsid w:val="000F6251"/>
    <w:rsid w:val="000F6AEB"/>
    <w:rsid w:val="000F70B4"/>
    <w:rsid w:val="000F70DC"/>
    <w:rsid w:val="000F72C7"/>
    <w:rsid w:val="000F753D"/>
    <w:rsid w:val="000F761A"/>
    <w:rsid w:val="000F77C2"/>
    <w:rsid w:val="000F7839"/>
    <w:rsid w:val="000F7DBC"/>
    <w:rsid w:val="000F7E45"/>
    <w:rsid w:val="000F7EB6"/>
    <w:rsid w:val="000F7F85"/>
    <w:rsid w:val="00100375"/>
    <w:rsid w:val="0010053B"/>
    <w:rsid w:val="001008D7"/>
    <w:rsid w:val="00100B1C"/>
    <w:rsid w:val="00101886"/>
    <w:rsid w:val="00101A84"/>
    <w:rsid w:val="001020DB"/>
    <w:rsid w:val="001025D0"/>
    <w:rsid w:val="00102798"/>
    <w:rsid w:val="00102BA3"/>
    <w:rsid w:val="00102C49"/>
    <w:rsid w:val="00102D9D"/>
    <w:rsid w:val="00102E7F"/>
    <w:rsid w:val="0010304A"/>
    <w:rsid w:val="00103089"/>
    <w:rsid w:val="001032D9"/>
    <w:rsid w:val="001039CD"/>
    <w:rsid w:val="00103B46"/>
    <w:rsid w:val="001042E2"/>
    <w:rsid w:val="00104445"/>
    <w:rsid w:val="00104618"/>
    <w:rsid w:val="00104635"/>
    <w:rsid w:val="001047BE"/>
    <w:rsid w:val="00104851"/>
    <w:rsid w:val="00104859"/>
    <w:rsid w:val="001049F2"/>
    <w:rsid w:val="00104A93"/>
    <w:rsid w:val="001052F2"/>
    <w:rsid w:val="00105391"/>
    <w:rsid w:val="001053A8"/>
    <w:rsid w:val="00105466"/>
    <w:rsid w:val="00105486"/>
    <w:rsid w:val="001054CD"/>
    <w:rsid w:val="00105516"/>
    <w:rsid w:val="00105DBD"/>
    <w:rsid w:val="00105E6C"/>
    <w:rsid w:val="001062E3"/>
    <w:rsid w:val="001067A1"/>
    <w:rsid w:val="00106C32"/>
    <w:rsid w:val="00107014"/>
    <w:rsid w:val="001070B7"/>
    <w:rsid w:val="0010770F"/>
    <w:rsid w:val="00107894"/>
    <w:rsid w:val="0010793C"/>
    <w:rsid w:val="00107B0E"/>
    <w:rsid w:val="00107B44"/>
    <w:rsid w:val="00107D29"/>
    <w:rsid w:val="00107FFB"/>
    <w:rsid w:val="00110294"/>
    <w:rsid w:val="001107C9"/>
    <w:rsid w:val="00110A00"/>
    <w:rsid w:val="00110AE9"/>
    <w:rsid w:val="00110C3C"/>
    <w:rsid w:val="00110EAB"/>
    <w:rsid w:val="0011109A"/>
    <w:rsid w:val="001113F7"/>
    <w:rsid w:val="0011195E"/>
    <w:rsid w:val="00111DB8"/>
    <w:rsid w:val="00111DE7"/>
    <w:rsid w:val="00111E94"/>
    <w:rsid w:val="00111FCA"/>
    <w:rsid w:val="00112302"/>
    <w:rsid w:val="0011258C"/>
    <w:rsid w:val="00112718"/>
    <w:rsid w:val="00112812"/>
    <w:rsid w:val="00112839"/>
    <w:rsid w:val="00112D1D"/>
    <w:rsid w:val="00112DC5"/>
    <w:rsid w:val="00112DEB"/>
    <w:rsid w:val="00112E70"/>
    <w:rsid w:val="00112FAA"/>
    <w:rsid w:val="00113018"/>
    <w:rsid w:val="0011344C"/>
    <w:rsid w:val="001135BC"/>
    <w:rsid w:val="0011361E"/>
    <w:rsid w:val="00113666"/>
    <w:rsid w:val="001142B2"/>
    <w:rsid w:val="0011443B"/>
    <w:rsid w:val="00114994"/>
    <w:rsid w:val="00114AC1"/>
    <w:rsid w:val="00114BBA"/>
    <w:rsid w:val="00114D63"/>
    <w:rsid w:val="00114DE7"/>
    <w:rsid w:val="0011531B"/>
    <w:rsid w:val="00115333"/>
    <w:rsid w:val="001153BB"/>
    <w:rsid w:val="00115494"/>
    <w:rsid w:val="001154BD"/>
    <w:rsid w:val="0011596E"/>
    <w:rsid w:val="00115A8F"/>
    <w:rsid w:val="00115EC8"/>
    <w:rsid w:val="00115FB0"/>
    <w:rsid w:val="00116856"/>
    <w:rsid w:val="00116CA2"/>
    <w:rsid w:val="00117153"/>
    <w:rsid w:val="0011754A"/>
    <w:rsid w:val="00117839"/>
    <w:rsid w:val="00117886"/>
    <w:rsid w:val="00117911"/>
    <w:rsid w:val="0011792A"/>
    <w:rsid w:val="0012010A"/>
    <w:rsid w:val="0012048C"/>
    <w:rsid w:val="00120523"/>
    <w:rsid w:val="001205CC"/>
    <w:rsid w:val="00120B26"/>
    <w:rsid w:val="00120CCC"/>
    <w:rsid w:val="00120CEE"/>
    <w:rsid w:val="00120EB3"/>
    <w:rsid w:val="00121577"/>
    <w:rsid w:val="001215A1"/>
    <w:rsid w:val="00121795"/>
    <w:rsid w:val="00121847"/>
    <w:rsid w:val="0012186E"/>
    <w:rsid w:val="0012205B"/>
    <w:rsid w:val="001226FA"/>
    <w:rsid w:val="0012277A"/>
    <w:rsid w:val="0012279D"/>
    <w:rsid w:val="00122C58"/>
    <w:rsid w:val="00122D03"/>
    <w:rsid w:val="00122F3B"/>
    <w:rsid w:val="00123227"/>
    <w:rsid w:val="00123281"/>
    <w:rsid w:val="00123632"/>
    <w:rsid w:val="00123B34"/>
    <w:rsid w:val="00123B6C"/>
    <w:rsid w:val="00123C18"/>
    <w:rsid w:val="00123DDA"/>
    <w:rsid w:val="001240E9"/>
    <w:rsid w:val="001241ED"/>
    <w:rsid w:val="001243DA"/>
    <w:rsid w:val="001245F6"/>
    <w:rsid w:val="001246E0"/>
    <w:rsid w:val="00124AD8"/>
    <w:rsid w:val="00124F1A"/>
    <w:rsid w:val="00125109"/>
    <w:rsid w:val="0012517F"/>
    <w:rsid w:val="001252D8"/>
    <w:rsid w:val="001252DD"/>
    <w:rsid w:val="001265AA"/>
    <w:rsid w:val="001265D4"/>
    <w:rsid w:val="001267C8"/>
    <w:rsid w:val="001269DB"/>
    <w:rsid w:val="00126A92"/>
    <w:rsid w:val="00126AF1"/>
    <w:rsid w:val="00126C35"/>
    <w:rsid w:val="00126D57"/>
    <w:rsid w:val="00126ECD"/>
    <w:rsid w:val="00127483"/>
    <w:rsid w:val="001274C1"/>
    <w:rsid w:val="00127976"/>
    <w:rsid w:val="00127A5D"/>
    <w:rsid w:val="00127AAF"/>
    <w:rsid w:val="00127D84"/>
    <w:rsid w:val="00130549"/>
    <w:rsid w:val="00130909"/>
    <w:rsid w:val="00130AF1"/>
    <w:rsid w:val="00130B99"/>
    <w:rsid w:val="00130CDF"/>
    <w:rsid w:val="001310D4"/>
    <w:rsid w:val="00131184"/>
    <w:rsid w:val="001312C3"/>
    <w:rsid w:val="00131531"/>
    <w:rsid w:val="0013170D"/>
    <w:rsid w:val="00131A45"/>
    <w:rsid w:val="00131AA1"/>
    <w:rsid w:val="00131B81"/>
    <w:rsid w:val="00131D27"/>
    <w:rsid w:val="00131EF5"/>
    <w:rsid w:val="0013222E"/>
    <w:rsid w:val="0013226B"/>
    <w:rsid w:val="00132694"/>
    <w:rsid w:val="001326F7"/>
    <w:rsid w:val="00132F83"/>
    <w:rsid w:val="00132F93"/>
    <w:rsid w:val="0013330C"/>
    <w:rsid w:val="0013331A"/>
    <w:rsid w:val="0013338E"/>
    <w:rsid w:val="00133485"/>
    <w:rsid w:val="0013357B"/>
    <w:rsid w:val="001338BD"/>
    <w:rsid w:val="00133A77"/>
    <w:rsid w:val="00133B37"/>
    <w:rsid w:val="00133BB1"/>
    <w:rsid w:val="0013401B"/>
    <w:rsid w:val="00134042"/>
    <w:rsid w:val="001340A1"/>
    <w:rsid w:val="00134279"/>
    <w:rsid w:val="001346F5"/>
    <w:rsid w:val="001347B5"/>
    <w:rsid w:val="001347EB"/>
    <w:rsid w:val="001348B5"/>
    <w:rsid w:val="00134CFD"/>
    <w:rsid w:val="00134EAB"/>
    <w:rsid w:val="00134EF2"/>
    <w:rsid w:val="00134EFD"/>
    <w:rsid w:val="00135239"/>
    <w:rsid w:val="0013550D"/>
    <w:rsid w:val="00135757"/>
    <w:rsid w:val="00135794"/>
    <w:rsid w:val="0013584A"/>
    <w:rsid w:val="00135E8C"/>
    <w:rsid w:val="00135EC7"/>
    <w:rsid w:val="001360CD"/>
    <w:rsid w:val="0013684E"/>
    <w:rsid w:val="0013698C"/>
    <w:rsid w:val="00136F2D"/>
    <w:rsid w:val="0013702D"/>
    <w:rsid w:val="001370CD"/>
    <w:rsid w:val="00137150"/>
    <w:rsid w:val="001371AC"/>
    <w:rsid w:val="00137FD3"/>
    <w:rsid w:val="0014003C"/>
    <w:rsid w:val="00140507"/>
    <w:rsid w:val="0014054A"/>
    <w:rsid w:val="001406A0"/>
    <w:rsid w:val="0014070A"/>
    <w:rsid w:val="00140865"/>
    <w:rsid w:val="00140AA3"/>
    <w:rsid w:val="00140B4D"/>
    <w:rsid w:val="00140B5F"/>
    <w:rsid w:val="00140F7A"/>
    <w:rsid w:val="00141331"/>
    <w:rsid w:val="001419C1"/>
    <w:rsid w:val="00141F6F"/>
    <w:rsid w:val="001422FC"/>
    <w:rsid w:val="001423DD"/>
    <w:rsid w:val="00142434"/>
    <w:rsid w:val="001424CB"/>
    <w:rsid w:val="00142765"/>
    <w:rsid w:val="00142C8B"/>
    <w:rsid w:val="00142D04"/>
    <w:rsid w:val="00142D57"/>
    <w:rsid w:val="00142E3F"/>
    <w:rsid w:val="00142ED3"/>
    <w:rsid w:val="0014309D"/>
    <w:rsid w:val="00143467"/>
    <w:rsid w:val="001435C8"/>
    <w:rsid w:val="0014373B"/>
    <w:rsid w:val="00143890"/>
    <w:rsid w:val="00143C8B"/>
    <w:rsid w:val="00143E2E"/>
    <w:rsid w:val="0014416C"/>
    <w:rsid w:val="0014448A"/>
    <w:rsid w:val="001446AB"/>
    <w:rsid w:val="001446F4"/>
    <w:rsid w:val="0014473C"/>
    <w:rsid w:val="00144773"/>
    <w:rsid w:val="001447B0"/>
    <w:rsid w:val="00145362"/>
    <w:rsid w:val="001453F3"/>
    <w:rsid w:val="001454A8"/>
    <w:rsid w:val="00145E31"/>
    <w:rsid w:val="00145F18"/>
    <w:rsid w:val="00145FEF"/>
    <w:rsid w:val="00146184"/>
    <w:rsid w:val="001464B6"/>
    <w:rsid w:val="0014651E"/>
    <w:rsid w:val="001468F2"/>
    <w:rsid w:val="0014692B"/>
    <w:rsid w:val="001469F7"/>
    <w:rsid w:val="00146AA0"/>
    <w:rsid w:val="00146E57"/>
    <w:rsid w:val="0014701A"/>
    <w:rsid w:val="00147093"/>
    <w:rsid w:val="001470F8"/>
    <w:rsid w:val="00147549"/>
    <w:rsid w:val="001476B0"/>
    <w:rsid w:val="00147926"/>
    <w:rsid w:val="001479DD"/>
    <w:rsid w:val="001479E8"/>
    <w:rsid w:val="001479F8"/>
    <w:rsid w:val="00147CCE"/>
    <w:rsid w:val="00147DEF"/>
    <w:rsid w:val="00150127"/>
    <w:rsid w:val="001507DA"/>
    <w:rsid w:val="00150B26"/>
    <w:rsid w:val="00150EC5"/>
    <w:rsid w:val="001512B7"/>
    <w:rsid w:val="001514DE"/>
    <w:rsid w:val="0015173C"/>
    <w:rsid w:val="00151C1D"/>
    <w:rsid w:val="00151FCA"/>
    <w:rsid w:val="00152394"/>
    <w:rsid w:val="001523FF"/>
    <w:rsid w:val="00152492"/>
    <w:rsid w:val="00152550"/>
    <w:rsid w:val="0015263E"/>
    <w:rsid w:val="00152660"/>
    <w:rsid w:val="0015295C"/>
    <w:rsid w:val="001529AF"/>
    <w:rsid w:val="00152A4D"/>
    <w:rsid w:val="00152B04"/>
    <w:rsid w:val="00152B0D"/>
    <w:rsid w:val="00152C08"/>
    <w:rsid w:val="00152CB9"/>
    <w:rsid w:val="00152CC1"/>
    <w:rsid w:val="00153050"/>
    <w:rsid w:val="0015345B"/>
    <w:rsid w:val="00153560"/>
    <w:rsid w:val="001536C3"/>
    <w:rsid w:val="001536F2"/>
    <w:rsid w:val="00153BEC"/>
    <w:rsid w:val="00153FF7"/>
    <w:rsid w:val="0015408D"/>
    <w:rsid w:val="00154417"/>
    <w:rsid w:val="0015448E"/>
    <w:rsid w:val="001545E2"/>
    <w:rsid w:val="00154640"/>
    <w:rsid w:val="0015478E"/>
    <w:rsid w:val="00154A20"/>
    <w:rsid w:val="00154C6B"/>
    <w:rsid w:val="00155579"/>
    <w:rsid w:val="001555BC"/>
    <w:rsid w:val="001559E4"/>
    <w:rsid w:val="00155B48"/>
    <w:rsid w:val="0015628A"/>
    <w:rsid w:val="0015650A"/>
    <w:rsid w:val="00156569"/>
    <w:rsid w:val="001565BC"/>
    <w:rsid w:val="001565E8"/>
    <w:rsid w:val="0015670A"/>
    <w:rsid w:val="0015679E"/>
    <w:rsid w:val="00156B53"/>
    <w:rsid w:val="00156DDE"/>
    <w:rsid w:val="00156EDE"/>
    <w:rsid w:val="0015731D"/>
    <w:rsid w:val="0015746A"/>
    <w:rsid w:val="001574B1"/>
    <w:rsid w:val="001575A5"/>
    <w:rsid w:val="00157608"/>
    <w:rsid w:val="00157ABA"/>
    <w:rsid w:val="00157B19"/>
    <w:rsid w:val="00157DE6"/>
    <w:rsid w:val="00157DE9"/>
    <w:rsid w:val="00157F78"/>
    <w:rsid w:val="00157F9C"/>
    <w:rsid w:val="0016018D"/>
    <w:rsid w:val="00160230"/>
    <w:rsid w:val="001603CF"/>
    <w:rsid w:val="0016054C"/>
    <w:rsid w:val="001605E0"/>
    <w:rsid w:val="0016076C"/>
    <w:rsid w:val="0016093A"/>
    <w:rsid w:val="00160C46"/>
    <w:rsid w:val="00160CF5"/>
    <w:rsid w:val="0016106F"/>
    <w:rsid w:val="00161358"/>
    <w:rsid w:val="00161363"/>
    <w:rsid w:val="00161854"/>
    <w:rsid w:val="00161A04"/>
    <w:rsid w:val="00161B95"/>
    <w:rsid w:val="00161C11"/>
    <w:rsid w:val="00161D70"/>
    <w:rsid w:val="00161E26"/>
    <w:rsid w:val="00162171"/>
    <w:rsid w:val="00162276"/>
    <w:rsid w:val="001625A4"/>
    <w:rsid w:val="001625B2"/>
    <w:rsid w:val="00162A89"/>
    <w:rsid w:val="00162D81"/>
    <w:rsid w:val="001633EC"/>
    <w:rsid w:val="001636EB"/>
    <w:rsid w:val="00163790"/>
    <w:rsid w:val="00163892"/>
    <w:rsid w:val="001638BA"/>
    <w:rsid w:val="001638FE"/>
    <w:rsid w:val="00163E20"/>
    <w:rsid w:val="001641C6"/>
    <w:rsid w:val="001648CA"/>
    <w:rsid w:val="00165036"/>
    <w:rsid w:val="001650F6"/>
    <w:rsid w:val="001651CD"/>
    <w:rsid w:val="00165464"/>
    <w:rsid w:val="00165A87"/>
    <w:rsid w:val="00165BFE"/>
    <w:rsid w:val="00165D11"/>
    <w:rsid w:val="00165D1E"/>
    <w:rsid w:val="00165E35"/>
    <w:rsid w:val="00166141"/>
    <w:rsid w:val="00166A76"/>
    <w:rsid w:val="00166EAB"/>
    <w:rsid w:val="0016726E"/>
    <w:rsid w:val="0016732B"/>
    <w:rsid w:val="00167528"/>
    <w:rsid w:val="001675DD"/>
    <w:rsid w:val="001676B8"/>
    <w:rsid w:val="00167CAB"/>
    <w:rsid w:val="00167D04"/>
    <w:rsid w:val="001701BF"/>
    <w:rsid w:val="001702D2"/>
    <w:rsid w:val="00170423"/>
    <w:rsid w:val="001704A4"/>
    <w:rsid w:val="0017061A"/>
    <w:rsid w:val="00170661"/>
    <w:rsid w:val="001707A6"/>
    <w:rsid w:val="00170D66"/>
    <w:rsid w:val="00170ECA"/>
    <w:rsid w:val="00170F72"/>
    <w:rsid w:val="00171232"/>
    <w:rsid w:val="00171477"/>
    <w:rsid w:val="001718D2"/>
    <w:rsid w:val="00171E3E"/>
    <w:rsid w:val="00171F8C"/>
    <w:rsid w:val="00171FAF"/>
    <w:rsid w:val="00172083"/>
    <w:rsid w:val="00172122"/>
    <w:rsid w:val="001722A9"/>
    <w:rsid w:val="00172409"/>
    <w:rsid w:val="001724D0"/>
    <w:rsid w:val="00172588"/>
    <w:rsid w:val="00172B3F"/>
    <w:rsid w:val="00172D1F"/>
    <w:rsid w:val="00172D33"/>
    <w:rsid w:val="00172F9A"/>
    <w:rsid w:val="00173228"/>
    <w:rsid w:val="00173259"/>
    <w:rsid w:val="001733A6"/>
    <w:rsid w:val="00173492"/>
    <w:rsid w:val="001735A7"/>
    <w:rsid w:val="00173E8B"/>
    <w:rsid w:val="001744C6"/>
    <w:rsid w:val="00174851"/>
    <w:rsid w:val="001748D3"/>
    <w:rsid w:val="00174A6B"/>
    <w:rsid w:val="0017503C"/>
    <w:rsid w:val="001750F9"/>
    <w:rsid w:val="00175151"/>
    <w:rsid w:val="0017519E"/>
    <w:rsid w:val="00175220"/>
    <w:rsid w:val="0017562F"/>
    <w:rsid w:val="001756BF"/>
    <w:rsid w:val="001757F9"/>
    <w:rsid w:val="00175835"/>
    <w:rsid w:val="00175962"/>
    <w:rsid w:val="00175A7D"/>
    <w:rsid w:val="00175E1F"/>
    <w:rsid w:val="00175FBD"/>
    <w:rsid w:val="001760EC"/>
    <w:rsid w:val="001763AC"/>
    <w:rsid w:val="00176DED"/>
    <w:rsid w:val="00176E9C"/>
    <w:rsid w:val="00176F62"/>
    <w:rsid w:val="00176FCF"/>
    <w:rsid w:val="0017700C"/>
    <w:rsid w:val="001772E3"/>
    <w:rsid w:val="001774A5"/>
    <w:rsid w:val="001777EC"/>
    <w:rsid w:val="001777F6"/>
    <w:rsid w:val="00177927"/>
    <w:rsid w:val="0017792A"/>
    <w:rsid w:val="00177972"/>
    <w:rsid w:val="00177F36"/>
    <w:rsid w:val="00177FF6"/>
    <w:rsid w:val="0018020D"/>
    <w:rsid w:val="00180364"/>
    <w:rsid w:val="0018040D"/>
    <w:rsid w:val="001807EE"/>
    <w:rsid w:val="00180BEF"/>
    <w:rsid w:val="00180D4B"/>
    <w:rsid w:val="001810E6"/>
    <w:rsid w:val="0018163D"/>
    <w:rsid w:val="0018176A"/>
    <w:rsid w:val="00181880"/>
    <w:rsid w:val="00181B90"/>
    <w:rsid w:val="00181E8F"/>
    <w:rsid w:val="0018200D"/>
    <w:rsid w:val="001825F3"/>
    <w:rsid w:val="00182AB1"/>
    <w:rsid w:val="00182AC5"/>
    <w:rsid w:val="001830DC"/>
    <w:rsid w:val="0018362C"/>
    <w:rsid w:val="0018382A"/>
    <w:rsid w:val="00183ABB"/>
    <w:rsid w:val="00183E03"/>
    <w:rsid w:val="00184479"/>
    <w:rsid w:val="0018470E"/>
    <w:rsid w:val="00184825"/>
    <w:rsid w:val="00184995"/>
    <w:rsid w:val="00184CC0"/>
    <w:rsid w:val="00184DB8"/>
    <w:rsid w:val="00184E2C"/>
    <w:rsid w:val="0018509E"/>
    <w:rsid w:val="00185163"/>
    <w:rsid w:val="00185755"/>
    <w:rsid w:val="001859A1"/>
    <w:rsid w:val="00185A0E"/>
    <w:rsid w:val="00185D05"/>
    <w:rsid w:val="00185D3A"/>
    <w:rsid w:val="00185F11"/>
    <w:rsid w:val="00186185"/>
    <w:rsid w:val="001862D0"/>
    <w:rsid w:val="0018637A"/>
    <w:rsid w:val="0018678C"/>
    <w:rsid w:val="001868D3"/>
    <w:rsid w:val="00186A95"/>
    <w:rsid w:val="00186DB6"/>
    <w:rsid w:val="00187049"/>
    <w:rsid w:val="00187822"/>
    <w:rsid w:val="00187D8C"/>
    <w:rsid w:val="00190283"/>
    <w:rsid w:val="001906AA"/>
    <w:rsid w:val="001907EA"/>
    <w:rsid w:val="00190A87"/>
    <w:rsid w:val="00190B61"/>
    <w:rsid w:val="00190D5C"/>
    <w:rsid w:val="00190E7D"/>
    <w:rsid w:val="00191294"/>
    <w:rsid w:val="001912AA"/>
    <w:rsid w:val="001915E0"/>
    <w:rsid w:val="0019186D"/>
    <w:rsid w:val="00191A4C"/>
    <w:rsid w:val="00191C42"/>
    <w:rsid w:val="00191DF6"/>
    <w:rsid w:val="00191E8A"/>
    <w:rsid w:val="0019202F"/>
    <w:rsid w:val="0019203F"/>
    <w:rsid w:val="001929C7"/>
    <w:rsid w:val="00192D95"/>
    <w:rsid w:val="00192E04"/>
    <w:rsid w:val="00192E40"/>
    <w:rsid w:val="0019368C"/>
    <w:rsid w:val="00193B2A"/>
    <w:rsid w:val="00193CE3"/>
    <w:rsid w:val="001941A8"/>
    <w:rsid w:val="00194237"/>
    <w:rsid w:val="001945E7"/>
    <w:rsid w:val="00194910"/>
    <w:rsid w:val="001949A5"/>
    <w:rsid w:val="001953DA"/>
    <w:rsid w:val="0019576F"/>
    <w:rsid w:val="00195993"/>
    <w:rsid w:val="00195B8B"/>
    <w:rsid w:val="00195C83"/>
    <w:rsid w:val="00195D9B"/>
    <w:rsid w:val="00196087"/>
    <w:rsid w:val="00196220"/>
    <w:rsid w:val="00196318"/>
    <w:rsid w:val="001963DA"/>
    <w:rsid w:val="00196971"/>
    <w:rsid w:val="00196C62"/>
    <w:rsid w:val="00196D8E"/>
    <w:rsid w:val="00197093"/>
    <w:rsid w:val="00197281"/>
    <w:rsid w:val="001976F0"/>
    <w:rsid w:val="001978FE"/>
    <w:rsid w:val="00197AA4"/>
    <w:rsid w:val="00197B27"/>
    <w:rsid w:val="00197D5D"/>
    <w:rsid w:val="00197DDA"/>
    <w:rsid w:val="00197DDB"/>
    <w:rsid w:val="00197E06"/>
    <w:rsid w:val="00197E77"/>
    <w:rsid w:val="00197F0D"/>
    <w:rsid w:val="001A089C"/>
    <w:rsid w:val="001A08E2"/>
    <w:rsid w:val="001A0D1F"/>
    <w:rsid w:val="001A0D88"/>
    <w:rsid w:val="001A0DF5"/>
    <w:rsid w:val="001A1398"/>
    <w:rsid w:val="001A14CD"/>
    <w:rsid w:val="001A1631"/>
    <w:rsid w:val="001A20D1"/>
    <w:rsid w:val="001A2394"/>
    <w:rsid w:val="001A26A6"/>
    <w:rsid w:val="001A2868"/>
    <w:rsid w:val="001A2911"/>
    <w:rsid w:val="001A2A21"/>
    <w:rsid w:val="001A2F10"/>
    <w:rsid w:val="001A2FD7"/>
    <w:rsid w:val="001A3191"/>
    <w:rsid w:val="001A3382"/>
    <w:rsid w:val="001A3752"/>
    <w:rsid w:val="001A3771"/>
    <w:rsid w:val="001A3AE4"/>
    <w:rsid w:val="001A3B04"/>
    <w:rsid w:val="001A40D5"/>
    <w:rsid w:val="001A4135"/>
    <w:rsid w:val="001A4193"/>
    <w:rsid w:val="001A4237"/>
    <w:rsid w:val="001A494F"/>
    <w:rsid w:val="001A4AAC"/>
    <w:rsid w:val="001A4B22"/>
    <w:rsid w:val="001A4BA1"/>
    <w:rsid w:val="001A4E1B"/>
    <w:rsid w:val="001A4E29"/>
    <w:rsid w:val="001A4E3F"/>
    <w:rsid w:val="001A5166"/>
    <w:rsid w:val="001A5378"/>
    <w:rsid w:val="001A583F"/>
    <w:rsid w:val="001A59F5"/>
    <w:rsid w:val="001A5F23"/>
    <w:rsid w:val="001A6072"/>
    <w:rsid w:val="001A64FE"/>
    <w:rsid w:val="001A6685"/>
    <w:rsid w:val="001A67BE"/>
    <w:rsid w:val="001A6A70"/>
    <w:rsid w:val="001A6C15"/>
    <w:rsid w:val="001A6F1A"/>
    <w:rsid w:val="001A6F89"/>
    <w:rsid w:val="001A6FAD"/>
    <w:rsid w:val="001A7016"/>
    <w:rsid w:val="001A70F0"/>
    <w:rsid w:val="001A717A"/>
    <w:rsid w:val="001A721D"/>
    <w:rsid w:val="001A7235"/>
    <w:rsid w:val="001A7260"/>
    <w:rsid w:val="001A745A"/>
    <w:rsid w:val="001A747B"/>
    <w:rsid w:val="001A74C2"/>
    <w:rsid w:val="001A7546"/>
    <w:rsid w:val="001A7DE6"/>
    <w:rsid w:val="001A7FE6"/>
    <w:rsid w:val="001A7FFB"/>
    <w:rsid w:val="001B02C1"/>
    <w:rsid w:val="001B0746"/>
    <w:rsid w:val="001B08BF"/>
    <w:rsid w:val="001B0989"/>
    <w:rsid w:val="001B0C7C"/>
    <w:rsid w:val="001B0F20"/>
    <w:rsid w:val="001B0F66"/>
    <w:rsid w:val="001B1244"/>
    <w:rsid w:val="001B143C"/>
    <w:rsid w:val="001B173A"/>
    <w:rsid w:val="001B17CC"/>
    <w:rsid w:val="001B18CE"/>
    <w:rsid w:val="001B192D"/>
    <w:rsid w:val="001B1B58"/>
    <w:rsid w:val="001B1BEE"/>
    <w:rsid w:val="001B1E75"/>
    <w:rsid w:val="001B1EBF"/>
    <w:rsid w:val="001B2212"/>
    <w:rsid w:val="001B2484"/>
    <w:rsid w:val="001B274D"/>
    <w:rsid w:val="001B277E"/>
    <w:rsid w:val="001B2819"/>
    <w:rsid w:val="001B2A5C"/>
    <w:rsid w:val="001B2CED"/>
    <w:rsid w:val="001B2E0C"/>
    <w:rsid w:val="001B3933"/>
    <w:rsid w:val="001B3957"/>
    <w:rsid w:val="001B39D9"/>
    <w:rsid w:val="001B3A02"/>
    <w:rsid w:val="001B3C4C"/>
    <w:rsid w:val="001B443F"/>
    <w:rsid w:val="001B44B8"/>
    <w:rsid w:val="001B46A8"/>
    <w:rsid w:val="001B489D"/>
    <w:rsid w:val="001B490B"/>
    <w:rsid w:val="001B4D3B"/>
    <w:rsid w:val="001B4E46"/>
    <w:rsid w:val="001B4FC1"/>
    <w:rsid w:val="001B505A"/>
    <w:rsid w:val="001B5180"/>
    <w:rsid w:val="001B5494"/>
    <w:rsid w:val="001B5647"/>
    <w:rsid w:val="001B56CE"/>
    <w:rsid w:val="001B589F"/>
    <w:rsid w:val="001B5BD8"/>
    <w:rsid w:val="001B5C9A"/>
    <w:rsid w:val="001B6143"/>
    <w:rsid w:val="001B631D"/>
    <w:rsid w:val="001B634F"/>
    <w:rsid w:val="001B65EF"/>
    <w:rsid w:val="001B663D"/>
    <w:rsid w:val="001B66B3"/>
    <w:rsid w:val="001B6BB8"/>
    <w:rsid w:val="001B6D1E"/>
    <w:rsid w:val="001B6D66"/>
    <w:rsid w:val="001B6D7B"/>
    <w:rsid w:val="001B6F0C"/>
    <w:rsid w:val="001B724D"/>
    <w:rsid w:val="001B7AF9"/>
    <w:rsid w:val="001B7B7D"/>
    <w:rsid w:val="001C05DA"/>
    <w:rsid w:val="001C0789"/>
    <w:rsid w:val="001C136B"/>
    <w:rsid w:val="001C15C7"/>
    <w:rsid w:val="001C1719"/>
    <w:rsid w:val="001C1731"/>
    <w:rsid w:val="001C1952"/>
    <w:rsid w:val="001C1CB9"/>
    <w:rsid w:val="001C1E18"/>
    <w:rsid w:val="001C1F9E"/>
    <w:rsid w:val="001C20CB"/>
    <w:rsid w:val="001C217C"/>
    <w:rsid w:val="001C2445"/>
    <w:rsid w:val="001C249F"/>
    <w:rsid w:val="001C2692"/>
    <w:rsid w:val="001C2968"/>
    <w:rsid w:val="001C2C1F"/>
    <w:rsid w:val="001C2C33"/>
    <w:rsid w:val="001C2E38"/>
    <w:rsid w:val="001C2FDA"/>
    <w:rsid w:val="001C3175"/>
    <w:rsid w:val="001C32DA"/>
    <w:rsid w:val="001C33A1"/>
    <w:rsid w:val="001C377F"/>
    <w:rsid w:val="001C3828"/>
    <w:rsid w:val="001C3A5C"/>
    <w:rsid w:val="001C3B0D"/>
    <w:rsid w:val="001C3CA2"/>
    <w:rsid w:val="001C3D80"/>
    <w:rsid w:val="001C3E8D"/>
    <w:rsid w:val="001C43F2"/>
    <w:rsid w:val="001C45D9"/>
    <w:rsid w:val="001C46FF"/>
    <w:rsid w:val="001C477C"/>
    <w:rsid w:val="001C4D52"/>
    <w:rsid w:val="001C50DD"/>
    <w:rsid w:val="001C5365"/>
    <w:rsid w:val="001C53B5"/>
    <w:rsid w:val="001C5430"/>
    <w:rsid w:val="001C557E"/>
    <w:rsid w:val="001C5607"/>
    <w:rsid w:val="001C5617"/>
    <w:rsid w:val="001C5BD4"/>
    <w:rsid w:val="001C5CE6"/>
    <w:rsid w:val="001C62E9"/>
    <w:rsid w:val="001C6724"/>
    <w:rsid w:val="001C6930"/>
    <w:rsid w:val="001C697B"/>
    <w:rsid w:val="001C7091"/>
    <w:rsid w:val="001C714F"/>
    <w:rsid w:val="001C715D"/>
    <w:rsid w:val="001C7219"/>
    <w:rsid w:val="001C7351"/>
    <w:rsid w:val="001C7458"/>
    <w:rsid w:val="001C74D4"/>
    <w:rsid w:val="001C7C45"/>
    <w:rsid w:val="001C7E46"/>
    <w:rsid w:val="001C7F91"/>
    <w:rsid w:val="001D01F7"/>
    <w:rsid w:val="001D094B"/>
    <w:rsid w:val="001D0AA7"/>
    <w:rsid w:val="001D0BC6"/>
    <w:rsid w:val="001D0F54"/>
    <w:rsid w:val="001D103C"/>
    <w:rsid w:val="001D121D"/>
    <w:rsid w:val="001D1933"/>
    <w:rsid w:val="001D1A16"/>
    <w:rsid w:val="001D1E45"/>
    <w:rsid w:val="001D1E98"/>
    <w:rsid w:val="001D1F27"/>
    <w:rsid w:val="001D2031"/>
    <w:rsid w:val="001D2137"/>
    <w:rsid w:val="001D228A"/>
    <w:rsid w:val="001D23C1"/>
    <w:rsid w:val="001D25BD"/>
    <w:rsid w:val="001D27C8"/>
    <w:rsid w:val="001D2983"/>
    <w:rsid w:val="001D2A51"/>
    <w:rsid w:val="001D2D18"/>
    <w:rsid w:val="001D2DDA"/>
    <w:rsid w:val="001D3098"/>
    <w:rsid w:val="001D3169"/>
    <w:rsid w:val="001D31F9"/>
    <w:rsid w:val="001D3323"/>
    <w:rsid w:val="001D33AF"/>
    <w:rsid w:val="001D3791"/>
    <w:rsid w:val="001D38A8"/>
    <w:rsid w:val="001D3A4C"/>
    <w:rsid w:val="001D3A78"/>
    <w:rsid w:val="001D3AF0"/>
    <w:rsid w:val="001D3BF1"/>
    <w:rsid w:val="001D3D10"/>
    <w:rsid w:val="001D4201"/>
    <w:rsid w:val="001D435E"/>
    <w:rsid w:val="001D4806"/>
    <w:rsid w:val="001D4B1A"/>
    <w:rsid w:val="001D4D10"/>
    <w:rsid w:val="001D4D1B"/>
    <w:rsid w:val="001D4F10"/>
    <w:rsid w:val="001D4FC3"/>
    <w:rsid w:val="001D5039"/>
    <w:rsid w:val="001D513D"/>
    <w:rsid w:val="001D5756"/>
    <w:rsid w:val="001D5B35"/>
    <w:rsid w:val="001D5BA6"/>
    <w:rsid w:val="001D5F66"/>
    <w:rsid w:val="001D5F98"/>
    <w:rsid w:val="001D608E"/>
    <w:rsid w:val="001D612C"/>
    <w:rsid w:val="001D63F9"/>
    <w:rsid w:val="001D69B0"/>
    <w:rsid w:val="001D6CAF"/>
    <w:rsid w:val="001D6D0C"/>
    <w:rsid w:val="001D6D84"/>
    <w:rsid w:val="001D6E3C"/>
    <w:rsid w:val="001D707B"/>
    <w:rsid w:val="001D7172"/>
    <w:rsid w:val="001D740C"/>
    <w:rsid w:val="001D757A"/>
    <w:rsid w:val="001D78EF"/>
    <w:rsid w:val="001D79C1"/>
    <w:rsid w:val="001D7B35"/>
    <w:rsid w:val="001D7D1E"/>
    <w:rsid w:val="001D7D91"/>
    <w:rsid w:val="001D7E94"/>
    <w:rsid w:val="001D7F10"/>
    <w:rsid w:val="001E0239"/>
    <w:rsid w:val="001E0834"/>
    <w:rsid w:val="001E0978"/>
    <w:rsid w:val="001E107A"/>
    <w:rsid w:val="001E146E"/>
    <w:rsid w:val="001E14FD"/>
    <w:rsid w:val="001E199F"/>
    <w:rsid w:val="001E19D3"/>
    <w:rsid w:val="001E1A24"/>
    <w:rsid w:val="001E1A8D"/>
    <w:rsid w:val="001E1C80"/>
    <w:rsid w:val="001E1CE8"/>
    <w:rsid w:val="001E1D6B"/>
    <w:rsid w:val="001E1E62"/>
    <w:rsid w:val="001E209B"/>
    <w:rsid w:val="001E2225"/>
    <w:rsid w:val="001E26F3"/>
    <w:rsid w:val="001E2CFE"/>
    <w:rsid w:val="001E2DFC"/>
    <w:rsid w:val="001E2E98"/>
    <w:rsid w:val="001E2EA3"/>
    <w:rsid w:val="001E30AA"/>
    <w:rsid w:val="001E3110"/>
    <w:rsid w:val="001E317B"/>
    <w:rsid w:val="001E37A4"/>
    <w:rsid w:val="001E37C2"/>
    <w:rsid w:val="001E3FDB"/>
    <w:rsid w:val="001E445A"/>
    <w:rsid w:val="001E457C"/>
    <w:rsid w:val="001E45F0"/>
    <w:rsid w:val="001E5122"/>
    <w:rsid w:val="001E5132"/>
    <w:rsid w:val="001E5339"/>
    <w:rsid w:val="001E5569"/>
    <w:rsid w:val="001E574F"/>
    <w:rsid w:val="001E5897"/>
    <w:rsid w:val="001E59B7"/>
    <w:rsid w:val="001E59DB"/>
    <w:rsid w:val="001E5AD1"/>
    <w:rsid w:val="001E5AEB"/>
    <w:rsid w:val="001E5F29"/>
    <w:rsid w:val="001E6335"/>
    <w:rsid w:val="001E6411"/>
    <w:rsid w:val="001E6417"/>
    <w:rsid w:val="001E709E"/>
    <w:rsid w:val="001E765F"/>
    <w:rsid w:val="001E786A"/>
    <w:rsid w:val="001E7A7D"/>
    <w:rsid w:val="001E7B3B"/>
    <w:rsid w:val="001F000D"/>
    <w:rsid w:val="001F01B7"/>
    <w:rsid w:val="001F02A5"/>
    <w:rsid w:val="001F02B1"/>
    <w:rsid w:val="001F0580"/>
    <w:rsid w:val="001F05CE"/>
    <w:rsid w:val="001F05DF"/>
    <w:rsid w:val="001F0714"/>
    <w:rsid w:val="001F07F4"/>
    <w:rsid w:val="001F087B"/>
    <w:rsid w:val="001F12DF"/>
    <w:rsid w:val="001F132B"/>
    <w:rsid w:val="001F1425"/>
    <w:rsid w:val="001F1534"/>
    <w:rsid w:val="001F1557"/>
    <w:rsid w:val="001F15BA"/>
    <w:rsid w:val="001F195E"/>
    <w:rsid w:val="001F1EAA"/>
    <w:rsid w:val="001F235D"/>
    <w:rsid w:val="001F2ABA"/>
    <w:rsid w:val="001F2EB1"/>
    <w:rsid w:val="001F2F43"/>
    <w:rsid w:val="001F3478"/>
    <w:rsid w:val="001F3907"/>
    <w:rsid w:val="001F39BB"/>
    <w:rsid w:val="001F39BC"/>
    <w:rsid w:val="001F3B18"/>
    <w:rsid w:val="001F3B5A"/>
    <w:rsid w:val="001F3D02"/>
    <w:rsid w:val="001F3E73"/>
    <w:rsid w:val="001F3F7C"/>
    <w:rsid w:val="001F41EC"/>
    <w:rsid w:val="001F4245"/>
    <w:rsid w:val="001F4511"/>
    <w:rsid w:val="001F49A9"/>
    <w:rsid w:val="001F4A00"/>
    <w:rsid w:val="001F4D33"/>
    <w:rsid w:val="001F4EDC"/>
    <w:rsid w:val="001F4FF5"/>
    <w:rsid w:val="001F5639"/>
    <w:rsid w:val="001F5730"/>
    <w:rsid w:val="001F58FD"/>
    <w:rsid w:val="001F594A"/>
    <w:rsid w:val="001F5EED"/>
    <w:rsid w:val="001F6171"/>
    <w:rsid w:val="001F639B"/>
    <w:rsid w:val="001F66CE"/>
    <w:rsid w:val="001F695F"/>
    <w:rsid w:val="001F6B4E"/>
    <w:rsid w:val="001F6C00"/>
    <w:rsid w:val="001F6F4F"/>
    <w:rsid w:val="001F72C0"/>
    <w:rsid w:val="001F75D1"/>
    <w:rsid w:val="001F7BE4"/>
    <w:rsid w:val="002002D2"/>
    <w:rsid w:val="00200409"/>
    <w:rsid w:val="0020076D"/>
    <w:rsid w:val="0020098C"/>
    <w:rsid w:val="002009B1"/>
    <w:rsid w:val="00200CD8"/>
    <w:rsid w:val="00201063"/>
    <w:rsid w:val="002010B0"/>
    <w:rsid w:val="0020115A"/>
    <w:rsid w:val="00201234"/>
    <w:rsid w:val="00201395"/>
    <w:rsid w:val="002014D1"/>
    <w:rsid w:val="00201801"/>
    <w:rsid w:val="00201826"/>
    <w:rsid w:val="002018A1"/>
    <w:rsid w:val="0020192A"/>
    <w:rsid w:val="00201A09"/>
    <w:rsid w:val="00201B62"/>
    <w:rsid w:val="00202145"/>
    <w:rsid w:val="0020248D"/>
    <w:rsid w:val="00202D75"/>
    <w:rsid w:val="00202F6C"/>
    <w:rsid w:val="0020323C"/>
    <w:rsid w:val="00203447"/>
    <w:rsid w:val="002039F0"/>
    <w:rsid w:val="00203C23"/>
    <w:rsid w:val="00203DF8"/>
    <w:rsid w:val="00203FB7"/>
    <w:rsid w:val="0020421B"/>
    <w:rsid w:val="002042CB"/>
    <w:rsid w:val="00204429"/>
    <w:rsid w:val="00204601"/>
    <w:rsid w:val="00204DC0"/>
    <w:rsid w:val="00204E8D"/>
    <w:rsid w:val="00204F4B"/>
    <w:rsid w:val="0020515B"/>
    <w:rsid w:val="00205423"/>
    <w:rsid w:val="002055DA"/>
    <w:rsid w:val="002057A4"/>
    <w:rsid w:val="002057C0"/>
    <w:rsid w:val="00205B30"/>
    <w:rsid w:val="00205DB4"/>
    <w:rsid w:val="00205E19"/>
    <w:rsid w:val="002063CA"/>
    <w:rsid w:val="002064FA"/>
    <w:rsid w:val="002067EB"/>
    <w:rsid w:val="00206861"/>
    <w:rsid w:val="002069E4"/>
    <w:rsid w:val="00206CBA"/>
    <w:rsid w:val="00206EAD"/>
    <w:rsid w:val="002070FB"/>
    <w:rsid w:val="0020727A"/>
    <w:rsid w:val="0020728F"/>
    <w:rsid w:val="002072B3"/>
    <w:rsid w:val="0020782B"/>
    <w:rsid w:val="0020789A"/>
    <w:rsid w:val="00207C74"/>
    <w:rsid w:val="00207FC2"/>
    <w:rsid w:val="00210015"/>
    <w:rsid w:val="0021008E"/>
    <w:rsid w:val="00210095"/>
    <w:rsid w:val="00210262"/>
    <w:rsid w:val="002102ED"/>
    <w:rsid w:val="002104B0"/>
    <w:rsid w:val="00210B2C"/>
    <w:rsid w:val="00210C2E"/>
    <w:rsid w:val="00210DA0"/>
    <w:rsid w:val="00210E00"/>
    <w:rsid w:val="00210FA8"/>
    <w:rsid w:val="0021105F"/>
    <w:rsid w:val="00211312"/>
    <w:rsid w:val="00211498"/>
    <w:rsid w:val="002118D5"/>
    <w:rsid w:val="002118E4"/>
    <w:rsid w:val="00211D43"/>
    <w:rsid w:val="002126D1"/>
    <w:rsid w:val="002128C7"/>
    <w:rsid w:val="00212AEA"/>
    <w:rsid w:val="00212FA5"/>
    <w:rsid w:val="0021301E"/>
    <w:rsid w:val="002132F9"/>
    <w:rsid w:val="0021335F"/>
    <w:rsid w:val="002133D1"/>
    <w:rsid w:val="00213403"/>
    <w:rsid w:val="00213453"/>
    <w:rsid w:val="002138C2"/>
    <w:rsid w:val="00213B1A"/>
    <w:rsid w:val="00213CE8"/>
    <w:rsid w:val="00213D4B"/>
    <w:rsid w:val="00213F88"/>
    <w:rsid w:val="0021443C"/>
    <w:rsid w:val="00214595"/>
    <w:rsid w:val="0021473B"/>
    <w:rsid w:val="0021479C"/>
    <w:rsid w:val="00214D94"/>
    <w:rsid w:val="00214E56"/>
    <w:rsid w:val="00215267"/>
    <w:rsid w:val="002152EB"/>
    <w:rsid w:val="002152EC"/>
    <w:rsid w:val="00215791"/>
    <w:rsid w:val="0021587C"/>
    <w:rsid w:val="00215E56"/>
    <w:rsid w:val="0021612F"/>
    <w:rsid w:val="00216733"/>
    <w:rsid w:val="00216947"/>
    <w:rsid w:val="002174A1"/>
    <w:rsid w:val="002174AD"/>
    <w:rsid w:val="002178D9"/>
    <w:rsid w:val="00217B4F"/>
    <w:rsid w:val="00217BFA"/>
    <w:rsid w:val="00217DB1"/>
    <w:rsid w:val="00220159"/>
    <w:rsid w:val="0022024F"/>
    <w:rsid w:val="002208C1"/>
    <w:rsid w:val="00220B72"/>
    <w:rsid w:val="00220D1B"/>
    <w:rsid w:val="00220D2D"/>
    <w:rsid w:val="00220E57"/>
    <w:rsid w:val="00220F35"/>
    <w:rsid w:val="00221281"/>
    <w:rsid w:val="002214C5"/>
    <w:rsid w:val="002215BD"/>
    <w:rsid w:val="002215C8"/>
    <w:rsid w:val="0022199E"/>
    <w:rsid w:val="002219B5"/>
    <w:rsid w:val="00221A0A"/>
    <w:rsid w:val="00221A8E"/>
    <w:rsid w:val="00221AB8"/>
    <w:rsid w:val="00221BB3"/>
    <w:rsid w:val="00221EE4"/>
    <w:rsid w:val="00221F63"/>
    <w:rsid w:val="0022212E"/>
    <w:rsid w:val="0022214C"/>
    <w:rsid w:val="00222524"/>
    <w:rsid w:val="00222570"/>
    <w:rsid w:val="0022267E"/>
    <w:rsid w:val="002226C3"/>
    <w:rsid w:val="002226C4"/>
    <w:rsid w:val="00222A97"/>
    <w:rsid w:val="00222A9D"/>
    <w:rsid w:val="002232B1"/>
    <w:rsid w:val="00223334"/>
    <w:rsid w:val="002239DD"/>
    <w:rsid w:val="00223AB3"/>
    <w:rsid w:val="002240DF"/>
    <w:rsid w:val="00224230"/>
    <w:rsid w:val="0022464D"/>
    <w:rsid w:val="0022492D"/>
    <w:rsid w:val="0022496D"/>
    <w:rsid w:val="00224B94"/>
    <w:rsid w:val="00224DC4"/>
    <w:rsid w:val="00224EAE"/>
    <w:rsid w:val="00224FE2"/>
    <w:rsid w:val="00225366"/>
    <w:rsid w:val="00225511"/>
    <w:rsid w:val="00225525"/>
    <w:rsid w:val="00225667"/>
    <w:rsid w:val="002257EB"/>
    <w:rsid w:val="002258D6"/>
    <w:rsid w:val="00225BDB"/>
    <w:rsid w:val="00226157"/>
    <w:rsid w:val="002262F8"/>
    <w:rsid w:val="00226323"/>
    <w:rsid w:val="00226396"/>
    <w:rsid w:val="0022652F"/>
    <w:rsid w:val="00226760"/>
    <w:rsid w:val="0022695F"/>
    <w:rsid w:val="00226A32"/>
    <w:rsid w:val="00226DAE"/>
    <w:rsid w:val="00226E30"/>
    <w:rsid w:val="00226FB4"/>
    <w:rsid w:val="00227032"/>
    <w:rsid w:val="002270C2"/>
    <w:rsid w:val="002277B8"/>
    <w:rsid w:val="0022782A"/>
    <w:rsid w:val="00227BA2"/>
    <w:rsid w:val="00227FFA"/>
    <w:rsid w:val="00230097"/>
    <w:rsid w:val="0023047A"/>
    <w:rsid w:val="002304F6"/>
    <w:rsid w:val="002305E3"/>
    <w:rsid w:val="0023095C"/>
    <w:rsid w:val="00230AD8"/>
    <w:rsid w:val="00230B19"/>
    <w:rsid w:val="00230DDC"/>
    <w:rsid w:val="00231601"/>
    <w:rsid w:val="00231770"/>
    <w:rsid w:val="00231831"/>
    <w:rsid w:val="00231902"/>
    <w:rsid w:val="00231FC7"/>
    <w:rsid w:val="00232026"/>
    <w:rsid w:val="002320FB"/>
    <w:rsid w:val="00232207"/>
    <w:rsid w:val="002323BD"/>
    <w:rsid w:val="00232492"/>
    <w:rsid w:val="00232802"/>
    <w:rsid w:val="00232898"/>
    <w:rsid w:val="00232A58"/>
    <w:rsid w:val="00233131"/>
    <w:rsid w:val="00233216"/>
    <w:rsid w:val="00233281"/>
    <w:rsid w:val="00233561"/>
    <w:rsid w:val="00233893"/>
    <w:rsid w:val="00233956"/>
    <w:rsid w:val="002339E7"/>
    <w:rsid w:val="00233E05"/>
    <w:rsid w:val="0023407D"/>
    <w:rsid w:val="00234138"/>
    <w:rsid w:val="00234160"/>
    <w:rsid w:val="00234371"/>
    <w:rsid w:val="002347B9"/>
    <w:rsid w:val="00234898"/>
    <w:rsid w:val="0023497E"/>
    <w:rsid w:val="00234F78"/>
    <w:rsid w:val="00235091"/>
    <w:rsid w:val="0023509C"/>
    <w:rsid w:val="002350F6"/>
    <w:rsid w:val="002352AA"/>
    <w:rsid w:val="00235326"/>
    <w:rsid w:val="002357CB"/>
    <w:rsid w:val="00235892"/>
    <w:rsid w:val="002359C0"/>
    <w:rsid w:val="00235D9A"/>
    <w:rsid w:val="00235E15"/>
    <w:rsid w:val="00235ECF"/>
    <w:rsid w:val="00235F34"/>
    <w:rsid w:val="002360EF"/>
    <w:rsid w:val="0023611D"/>
    <w:rsid w:val="002362E8"/>
    <w:rsid w:val="002364AE"/>
    <w:rsid w:val="002365AF"/>
    <w:rsid w:val="00236613"/>
    <w:rsid w:val="00236640"/>
    <w:rsid w:val="00236730"/>
    <w:rsid w:val="00236805"/>
    <w:rsid w:val="00236A27"/>
    <w:rsid w:val="00236B44"/>
    <w:rsid w:val="00237764"/>
    <w:rsid w:val="0023782D"/>
    <w:rsid w:val="00237A9A"/>
    <w:rsid w:val="00237B9A"/>
    <w:rsid w:val="00237E8B"/>
    <w:rsid w:val="00237FEB"/>
    <w:rsid w:val="00240B95"/>
    <w:rsid w:val="00240CC0"/>
    <w:rsid w:val="0024194A"/>
    <w:rsid w:val="00241E5D"/>
    <w:rsid w:val="00242476"/>
    <w:rsid w:val="00242BA2"/>
    <w:rsid w:val="00243050"/>
    <w:rsid w:val="002431D0"/>
    <w:rsid w:val="00243242"/>
    <w:rsid w:val="002434C2"/>
    <w:rsid w:val="00243AB4"/>
    <w:rsid w:val="00243C5B"/>
    <w:rsid w:val="00243E5B"/>
    <w:rsid w:val="00243F01"/>
    <w:rsid w:val="00244050"/>
    <w:rsid w:val="002445D0"/>
    <w:rsid w:val="002445FE"/>
    <w:rsid w:val="00244708"/>
    <w:rsid w:val="0024470C"/>
    <w:rsid w:val="00244AD2"/>
    <w:rsid w:val="00244B91"/>
    <w:rsid w:val="00244D88"/>
    <w:rsid w:val="00244FBB"/>
    <w:rsid w:val="002451E5"/>
    <w:rsid w:val="00245469"/>
    <w:rsid w:val="00245DEE"/>
    <w:rsid w:val="00245FF2"/>
    <w:rsid w:val="002463A4"/>
    <w:rsid w:val="00246409"/>
    <w:rsid w:val="002465B7"/>
    <w:rsid w:val="0024668A"/>
    <w:rsid w:val="00246755"/>
    <w:rsid w:val="00246980"/>
    <w:rsid w:val="00246B50"/>
    <w:rsid w:val="00246D06"/>
    <w:rsid w:val="00246E2C"/>
    <w:rsid w:val="002472DB"/>
    <w:rsid w:val="002476DF"/>
    <w:rsid w:val="0024777F"/>
    <w:rsid w:val="002478BF"/>
    <w:rsid w:val="0024798F"/>
    <w:rsid w:val="002479CF"/>
    <w:rsid w:val="00247C24"/>
    <w:rsid w:val="002502E0"/>
    <w:rsid w:val="0025044A"/>
    <w:rsid w:val="0025071A"/>
    <w:rsid w:val="0025078B"/>
    <w:rsid w:val="00250E5E"/>
    <w:rsid w:val="00251113"/>
    <w:rsid w:val="002511B7"/>
    <w:rsid w:val="0025140C"/>
    <w:rsid w:val="0025145B"/>
    <w:rsid w:val="002514B3"/>
    <w:rsid w:val="00251B7A"/>
    <w:rsid w:val="00251BC7"/>
    <w:rsid w:val="00251E2B"/>
    <w:rsid w:val="00251E75"/>
    <w:rsid w:val="002520AF"/>
    <w:rsid w:val="0025215E"/>
    <w:rsid w:val="00252227"/>
    <w:rsid w:val="0025275D"/>
    <w:rsid w:val="0025278A"/>
    <w:rsid w:val="002528D1"/>
    <w:rsid w:val="00252CF3"/>
    <w:rsid w:val="0025342E"/>
    <w:rsid w:val="00253771"/>
    <w:rsid w:val="00253A32"/>
    <w:rsid w:val="00253B63"/>
    <w:rsid w:val="00253C7C"/>
    <w:rsid w:val="00253F75"/>
    <w:rsid w:val="00254169"/>
    <w:rsid w:val="002543D2"/>
    <w:rsid w:val="00254679"/>
    <w:rsid w:val="00254A3B"/>
    <w:rsid w:val="00254CF3"/>
    <w:rsid w:val="00254D24"/>
    <w:rsid w:val="00255653"/>
    <w:rsid w:val="00255A70"/>
    <w:rsid w:val="00255EA3"/>
    <w:rsid w:val="002562CD"/>
    <w:rsid w:val="002563B0"/>
    <w:rsid w:val="00256579"/>
    <w:rsid w:val="002565B3"/>
    <w:rsid w:val="00256E8B"/>
    <w:rsid w:val="00257219"/>
    <w:rsid w:val="002572BD"/>
    <w:rsid w:val="00257320"/>
    <w:rsid w:val="0025781E"/>
    <w:rsid w:val="00257965"/>
    <w:rsid w:val="00257B01"/>
    <w:rsid w:val="00257D01"/>
    <w:rsid w:val="00260006"/>
    <w:rsid w:val="002601F7"/>
    <w:rsid w:val="00260879"/>
    <w:rsid w:val="00260D0E"/>
    <w:rsid w:val="00261A62"/>
    <w:rsid w:val="00262203"/>
    <w:rsid w:val="0026221A"/>
    <w:rsid w:val="002622B7"/>
    <w:rsid w:val="00262389"/>
    <w:rsid w:val="00262C03"/>
    <w:rsid w:val="00262D11"/>
    <w:rsid w:val="00262D5F"/>
    <w:rsid w:val="00262FB4"/>
    <w:rsid w:val="002633E8"/>
    <w:rsid w:val="00263471"/>
    <w:rsid w:val="002634D4"/>
    <w:rsid w:val="002639A3"/>
    <w:rsid w:val="00263AAD"/>
    <w:rsid w:val="00263CD9"/>
    <w:rsid w:val="00263D41"/>
    <w:rsid w:val="0026454E"/>
    <w:rsid w:val="0026455C"/>
    <w:rsid w:val="002645E9"/>
    <w:rsid w:val="002648F4"/>
    <w:rsid w:val="0026504C"/>
    <w:rsid w:val="00265246"/>
    <w:rsid w:val="00265358"/>
    <w:rsid w:val="002657AA"/>
    <w:rsid w:val="0026609C"/>
    <w:rsid w:val="0026691C"/>
    <w:rsid w:val="00266FCD"/>
    <w:rsid w:val="00267224"/>
    <w:rsid w:val="002673DF"/>
    <w:rsid w:val="002674EA"/>
    <w:rsid w:val="002678CD"/>
    <w:rsid w:val="00267A52"/>
    <w:rsid w:val="00267C87"/>
    <w:rsid w:val="00267D85"/>
    <w:rsid w:val="00267FAF"/>
    <w:rsid w:val="00267FC4"/>
    <w:rsid w:val="0027003D"/>
    <w:rsid w:val="002702A8"/>
    <w:rsid w:val="0027041F"/>
    <w:rsid w:val="0027067A"/>
    <w:rsid w:val="00270965"/>
    <w:rsid w:val="002713A2"/>
    <w:rsid w:val="002716D4"/>
    <w:rsid w:val="002718C9"/>
    <w:rsid w:val="00271BDB"/>
    <w:rsid w:val="00271BFB"/>
    <w:rsid w:val="00271FA4"/>
    <w:rsid w:val="0027238F"/>
    <w:rsid w:val="002724F6"/>
    <w:rsid w:val="00272D10"/>
    <w:rsid w:val="0027329E"/>
    <w:rsid w:val="002738BD"/>
    <w:rsid w:val="00273A6C"/>
    <w:rsid w:val="00273A76"/>
    <w:rsid w:val="00273C13"/>
    <w:rsid w:val="00273D28"/>
    <w:rsid w:val="00273F02"/>
    <w:rsid w:val="00274056"/>
    <w:rsid w:val="002741E3"/>
    <w:rsid w:val="00274410"/>
    <w:rsid w:val="002747EE"/>
    <w:rsid w:val="002747F8"/>
    <w:rsid w:val="0027488A"/>
    <w:rsid w:val="00274B00"/>
    <w:rsid w:val="00274B8A"/>
    <w:rsid w:val="00274EC2"/>
    <w:rsid w:val="00274F82"/>
    <w:rsid w:val="0027504C"/>
    <w:rsid w:val="0027535A"/>
    <w:rsid w:val="002756F9"/>
    <w:rsid w:val="002758C2"/>
    <w:rsid w:val="00275BB1"/>
    <w:rsid w:val="00275C36"/>
    <w:rsid w:val="00275E86"/>
    <w:rsid w:val="00276297"/>
    <w:rsid w:val="0027670D"/>
    <w:rsid w:val="002769EE"/>
    <w:rsid w:val="002769F5"/>
    <w:rsid w:val="00276A03"/>
    <w:rsid w:val="00276A3A"/>
    <w:rsid w:val="00276D65"/>
    <w:rsid w:val="00276ED9"/>
    <w:rsid w:val="00276F16"/>
    <w:rsid w:val="00276F83"/>
    <w:rsid w:val="002773F7"/>
    <w:rsid w:val="0027748D"/>
    <w:rsid w:val="00277959"/>
    <w:rsid w:val="00277AB2"/>
    <w:rsid w:val="00277D43"/>
    <w:rsid w:val="00277DB3"/>
    <w:rsid w:val="00277E1A"/>
    <w:rsid w:val="00277E74"/>
    <w:rsid w:val="00277F3C"/>
    <w:rsid w:val="002804ED"/>
    <w:rsid w:val="002805FC"/>
    <w:rsid w:val="00280780"/>
    <w:rsid w:val="00281289"/>
    <w:rsid w:val="0028156A"/>
    <w:rsid w:val="00281740"/>
    <w:rsid w:val="00281D33"/>
    <w:rsid w:val="00282025"/>
    <w:rsid w:val="002824E6"/>
    <w:rsid w:val="00282BA7"/>
    <w:rsid w:val="00282BF9"/>
    <w:rsid w:val="00282D4D"/>
    <w:rsid w:val="00282DFF"/>
    <w:rsid w:val="0028325B"/>
    <w:rsid w:val="00283436"/>
    <w:rsid w:val="00283564"/>
    <w:rsid w:val="002836E4"/>
    <w:rsid w:val="002837C7"/>
    <w:rsid w:val="00283863"/>
    <w:rsid w:val="00283C18"/>
    <w:rsid w:val="00283F0D"/>
    <w:rsid w:val="00284136"/>
    <w:rsid w:val="00284141"/>
    <w:rsid w:val="002841F7"/>
    <w:rsid w:val="00284790"/>
    <w:rsid w:val="002847CF"/>
    <w:rsid w:val="0028481D"/>
    <w:rsid w:val="002853F0"/>
    <w:rsid w:val="0028542A"/>
    <w:rsid w:val="00285442"/>
    <w:rsid w:val="00285949"/>
    <w:rsid w:val="00285960"/>
    <w:rsid w:val="00285BBD"/>
    <w:rsid w:val="00285D3E"/>
    <w:rsid w:val="00285D90"/>
    <w:rsid w:val="00285ECE"/>
    <w:rsid w:val="00286185"/>
    <w:rsid w:val="00286300"/>
    <w:rsid w:val="002864E7"/>
    <w:rsid w:val="00286524"/>
    <w:rsid w:val="002868C2"/>
    <w:rsid w:val="00286AF0"/>
    <w:rsid w:val="00286CEE"/>
    <w:rsid w:val="00286CFB"/>
    <w:rsid w:val="00286D46"/>
    <w:rsid w:val="00287326"/>
    <w:rsid w:val="00287668"/>
    <w:rsid w:val="00287685"/>
    <w:rsid w:val="00287866"/>
    <w:rsid w:val="00287B8E"/>
    <w:rsid w:val="00287BFE"/>
    <w:rsid w:val="002900F4"/>
    <w:rsid w:val="002903DD"/>
    <w:rsid w:val="002905DF"/>
    <w:rsid w:val="002907BD"/>
    <w:rsid w:val="00291225"/>
    <w:rsid w:val="00291DBD"/>
    <w:rsid w:val="00292548"/>
    <w:rsid w:val="00292760"/>
    <w:rsid w:val="00292846"/>
    <w:rsid w:val="002932FC"/>
    <w:rsid w:val="002936E4"/>
    <w:rsid w:val="002937A3"/>
    <w:rsid w:val="002937A7"/>
    <w:rsid w:val="002937AC"/>
    <w:rsid w:val="002939EC"/>
    <w:rsid w:val="00293C37"/>
    <w:rsid w:val="00293ED2"/>
    <w:rsid w:val="00294151"/>
    <w:rsid w:val="0029431D"/>
    <w:rsid w:val="00294427"/>
    <w:rsid w:val="002947F2"/>
    <w:rsid w:val="002949B2"/>
    <w:rsid w:val="00294B57"/>
    <w:rsid w:val="00294C79"/>
    <w:rsid w:val="00294C88"/>
    <w:rsid w:val="00294F40"/>
    <w:rsid w:val="00294FBA"/>
    <w:rsid w:val="00295118"/>
    <w:rsid w:val="0029512E"/>
    <w:rsid w:val="0029532A"/>
    <w:rsid w:val="0029589D"/>
    <w:rsid w:val="00295AE4"/>
    <w:rsid w:val="00295C7F"/>
    <w:rsid w:val="002960ED"/>
    <w:rsid w:val="00296714"/>
    <w:rsid w:val="00296826"/>
    <w:rsid w:val="0029699F"/>
    <w:rsid w:val="00296D9F"/>
    <w:rsid w:val="00296F3A"/>
    <w:rsid w:val="0029727D"/>
    <w:rsid w:val="002976EE"/>
    <w:rsid w:val="00297999"/>
    <w:rsid w:val="002979AF"/>
    <w:rsid w:val="00297A59"/>
    <w:rsid w:val="00297DB5"/>
    <w:rsid w:val="00297E10"/>
    <w:rsid w:val="002A053B"/>
    <w:rsid w:val="002A0608"/>
    <w:rsid w:val="002A079F"/>
    <w:rsid w:val="002A0934"/>
    <w:rsid w:val="002A098D"/>
    <w:rsid w:val="002A0AAC"/>
    <w:rsid w:val="002A0C52"/>
    <w:rsid w:val="002A0EA3"/>
    <w:rsid w:val="002A0F74"/>
    <w:rsid w:val="002A0FBA"/>
    <w:rsid w:val="002A1627"/>
    <w:rsid w:val="002A1682"/>
    <w:rsid w:val="002A19F3"/>
    <w:rsid w:val="002A1B84"/>
    <w:rsid w:val="002A1CDE"/>
    <w:rsid w:val="002A1CF7"/>
    <w:rsid w:val="002A1D21"/>
    <w:rsid w:val="002A1E41"/>
    <w:rsid w:val="002A208F"/>
    <w:rsid w:val="002A218A"/>
    <w:rsid w:val="002A22FE"/>
    <w:rsid w:val="002A233A"/>
    <w:rsid w:val="002A25D5"/>
    <w:rsid w:val="002A2B96"/>
    <w:rsid w:val="002A2E3B"/>
    <w:rsid w:val="002A2E67"/>
    <w:rsid w:val="002A3007"/>
    <w:rsid w:val="002A362F"/>
    <w:rsid w:val="002A386B"/>
    <w:rsid w:val="002A3AE0"/>
    <w:rsid w:val="002A3CC3"/>
    <w:rsid w:val="002A3DCF"/>
    <w:rsid w:val="002A3FBA"/>
    <w:rsid w:val="002A416F"/>
    <w:rsid w:val="002A4705"/>
    <w:rsid w:val="002A4A14"/>
    <w:rsid w:val="002A4A30"/>
    <w:rsid w:val="002A4B94"/>
    <w:rsid w:val="002A4CFD"/>
    <w:rsid w:val="002A4D3C"/>
    <w:rsid w:val="002A4F87"/>
    <w:rsid w:val="002A5223"/>
    <w:rsid w:val="002A56E6"/>
    <w:rsid w:val="002A5971"/>
    <w:rsid w:val="002A5C7E"/>
    <w:rsid w:val="002A5CB3"/>
    <w:rsid w:val="002A5D77"/>
    <w:rsid w:val="002A5D7D"/>
    <w:rsid w:val="002A5E96"/>
    <w:rsid w:val="002A6081"/>
    <w:rsid w:val="002A62C2"/>
    <w:rsid w:val="002A63E8"/>
    <w:rsid w:val="002A6468"/>
    <w:rsid w:val="002A64E8"/>
    <w:rsid w:val="002A685F"/>
    <w:rsid w:val="002A6F15"/>
    <w:rsid w:val="002A6F57"/>
    <w:rsid w:val="002A724D"/>
    <w:rsid w:val="002A7272"/>
    <w:rsid w:val="002A7BE8"/>
    <w:rsid w:val="002A7FE3"/>
    <w:rsid w:val="002B0049"/>
    <w:rsid w:val="002B01A0"/>
    <w:rsid w:val="002B036A"/>
    <w:rsid w:val="002B03B4"/>
    <w:rsid w:val="002B0443"/>
    <w:rsid w:val="002B0512"/>
    <w:rsid w:val="002B0540"/>
    <w:rsid w:val="002B065F"/>
    <w:rsid w:val="002B08C5"/>
    <w:rsid w:val="002B15A6"/>
    <w:rsid w:val="002B1740"/>
    <w:rsid w:val="002B1789"/>
    <w:rsid w:val="002B184F"/>
    <w:rsid w:val="002B18D6"/>
    <w:rsid w:val="002B1AA0"/>
    <w:rsid w:val="002B1D94"/>
    <w:rsid w:val="002B1E6A"/>
    <w:rsid w:val="002B2141"/>
    <w:rsid w:val="002B21C3"/>
    <w:rsid w:val="002B22BD"/>
    <w:rsid w:val="002B2413"/>
    <w:rsid w:val="002B24DF"/>
    <w:rsid w:val="002B2502"/>
    <w:rsid w:val="002B276C"/>
    <w:rsid w:val="002B2837"/>
    <w:rsid w:val="002B2953"/>
    <w:rsid w:val="002B2BA0"/>
    <w:rsid w:val="002B2DCB"/>
    <w:rsid w:val="002B2E21"/>
    <w:rsid w:val="002B2EE3"/>
    <w:rsid w:val="002B2F3B"/>
    <w:rsid w:val="002B320E"/>
    <w:rsid w:val="002B32AD"/>
    <w:rsid w:val="002B3373"/>
    <w:rsid w:val="002B369B"/>
    <w:rsid w:val="002B3843"/>
    <w:rsid w:val="002B39E8"/>
    <w:rsid w:val="002B3A77"/>
    <w:rsid w:val="002B3AC5"/>
    <w:rsid w:val="002B3B00"/>
    <w:rsid w:val="002B3B6F"/>
    <w:rsid w:val="002B3CB9"/>
    <w:rsid w:val="002B3E56"/>
    <w:rsid w:val="002B3FB2"/>
    <w:rsid w:val="002B4344"/>
    <w:rsid w:val="002B45BD"/>
    <w:rsid w:val="002B4707"/>
    <w:rsid w:val="002B4915"/>
    <w:rsid w:val="002B4BFE"/>
    <w:rsid w:val="002B51B0"/>
    <w:rsid w:val="002B5494"/>
    <w:rsid w:val="002B5766"/>
    <w:rsid w:val="002B585C"/>
    <w:rsid w:val="002B59F8"/>
    <w:rsid w:val="002B5B4E"/>
    <w:rsid w:val="002B5B64"/>
    <w:rsid w:val="002B5CB3"/>
    <w:rsid w:val="002B618C"/>
    <w:rsid w:val="002B6746"/>
    <w:rsid w:val="002B68CA"/>
    <w:rsid w:val="002B6920"/>
    <w:rsid w:val="002B6BB8"/>
    <w:rsid w:val="002B6EAE"/>
    <w:rsid w:val="002B7250"/>
    <w:rsid w:val="002B7682"/>
    <w:rsid w:val="002B77F0"/>
    <w:rsid w:val="002B78E8"/>
    <w:rsid w:val="002B78FE"/>
    <w:rsid w:val="002B7901"/>
    <w:rsid w:val="002B7AFC"/>
    <w:rsid w:val="002C01EF"/>
    <w:rsid w:val="002C0243"/>
    <w:rsid w:val="002C07C7"/>
    <w:rsid w:val="002C08CD"/>
    <w:rsid w:val="002C09AE"/>
    <w:rsid w:val="002C0C58"/>
    <w:rsid w:val="002C0DEA"/>
    <w:rsid w:val="002C0E27"/>
    <w:rsid w:val="002C1563"/>
    <w:rsid w:val="002C17B5"/>
    <w:rsid w:val="002C17DA"/>
    <w:rsid w:val="002C1B3C"/>
    <w:rsid w:val="002C1BA6"/>
    <w:rsid w:val="002C2250"/>
    <w:rsid w:val="002C2565"/>
    <w:rsid w:val="002C256F"/>
    <w:rsid w:val="002C264B"/>
    <w:rsid w:val="002C2A4E"/>
    <w:rsid w:val="002C2ACC"/>
    <w:rsid w:val="002C2C51"/>
    <w:rsid w:val="002C2D4E"/>
    <w:rsid w:val="002C3075"/>
    <w:rsid w:val="002C349F"/>
    <w:rsid w:val="002C375B"/>
    <w:rsid w:val="002C3813"/>
    <w:rsid w:val="002C3928"/>
    <w:rsid w:val="002C3AB0"/>
    <w:rsid w:val="002C3C88"/>
    <w:rsid w:val="002C3EF0"/>
    <w:rsid w:val="002C41D0"/>
    <w:rsid w:val="002C430F"/>
    <w:rsid w:val="002C4614"/>
    <w:rsid w:val="002C4709"/>
    <w:rsid w:val="002C4710"/>
    <w:rsid w:val="002C47E6"/>
    <w:rsid w:val="002C48FF"/>
    <w:rsid w:val="002C4A7D"/>
    <w:rsid w:val="002C4A83"/>
    <w:rsid w:val="002C4C08"/>
    <w:rsid w:val="002C4E6C"/>
    <w:rsid w:val="002C4EAD"/>
    <w:rsid w:val="002C5112"/>
    <w:rsid w:val="002C517F"/>
    <w:rsid w:val="002C527F"/>
    <w:rsid w:val="002C5357"/>
    <w:rsid w:val="002C542D"/>
    <w:rsid w:val="002C57BE"/>
    <w:rsid w:val="002C58D7"/>
    <w:rsid w:val="002C59F5"/>
    <w:rsid w:val="002C5ABA"/>
    <w:rsid w:val="002C5BC7"/>
    <w:rsid w:val="002C5D80"/>
    <w:rsid w:val="002C62E6"/>
    <w:rsid w:val="002C6343"/>
    <w:rsid w:val="002C6425"/>
    <w:rsid w:val="002C65B3"/>
    <w:rsid w:val="002C6762"/>
    <w:rsid w:val="002C6885"/>
    <w:rsid w:val="002C6896"/>
    <w:rsid w:val="002C6AA1"/>
    <w:rsid w:val="002C6C3A"/>
    <w:rsid w:val="002C6FC1"/>
    <w:rsid w:val="002C741F"/>
    <w:rsid w:val="002C74EF"/>
    <w:rsid w:val="002C77B1"/>
    <w:rsid w:val="002C7935"/>
    <w:rsid w:val="002C79DA"/>
    <w:rsid w:val="002C7AB6"/>
    <w:rsid w:val="002C7AE3"/>
    <w:rsid w:val="002C7B4F"/>
    <w:rsid w:val="002C7DAF"/>
    <w:rsid w:val="002C7E83"/>
    <w:rsid w:val="002D00E0"/>
    <w:rsid w:val="002D067C"/>
    <w:rsid w:val="002D072E"/>
    <w:rsid w:val="002D0783"/>
    <w:rsid w:val="002D08AE"/>
    <w:rsid w:val="002D0984"/>
    <w:rsid w:val="002D0B9F"/>
    <w:rsid w:val="002D1066"/>
    <w:rsid w:val="002D1477"/>
    <w:rsid w:val="002D18E5"/>
    <w:rsid w:val="002D18FA"/>
    <w:rsid w:val="002D19F6"/>
    <w:rsid w:val="002D1B31"/>
    <w:rsid w:val="002D22EA"/>
    <w:rsid w:val="002D2535"/>
    <w:rsid w:val="002D2568"/>
    <w:rsid w:val="002D2EAD"/>
    <w:rsid w:val="002D33F2"/>
    <w:rsid w:val="002D35F4"/>
    <w:rsid w:val="002D3718"/>
    <w:rsid w:val="002D3902"/>
    <w:rsid w:val="002D3976"/>
    <w:rsid w:val="002D3A09"/>
    <w:rsid w:val="002D3A0B"/>
    <w:rsid w:val="002D3F11"/>
    <w:rsid w:val="002D42DC"/>
    <w:rsid w:val="002D433F"/>
    <w:rsid w:val="002D4676"/>
    <w:rsid w:val="002D468B"/>
    <w:rsid w:val="002D4820"/>
    <w:rsid w:val="002D4861"/>
    <w:rsid w:val="002D4893"/>
    <w:rsid w:val="002D4B2D"/>
    <w:rsid w:val="002D50CC"/>
    <w:rsid w:val="002D517C"/>
    <w:rsid w:val="002D56DA"/>
    <w:rsid w:val="002D5902"/>
    <w:rsid w:val="002D5A9C"/>
    <w:rsid w:val="002D5F34"/>
    <w:rsid w:val="002D617B"/>
    <w:rsid w:val="002D6238"/>
    <w:rsid w:val="002D6668"/>
    <w:rsid w:val="002D671E"/>
    <w:rsid w:val="002D6821"/>
    <w:rsid w:val="002D6903"/>
    <w:rsid w:val="002D72BB"/>
    <w:rsid w:val="002D7378"/>
    <w:rsid w:val="002D744D"/>
    <w:rsid w:val="002D74A7"/>
    <w:rsid w:val="002D762D"/>
    <w:rsid w:val="002D78D7"/>
    <w:rsid w:val="002D7B52"/>
    <w:rsid w:val="002D7C51"/>
    <w:rsid w:val="002D7F0E"/>
    <w:rsid w:val="002D7F16"/>
    <w:rsid w:val="002E0477"/>
    <w:rsid w:val="002E04A3"/>
    <w:rsid w:val="002E0816"/>
    <w:rsid w:val="002E0882"/>
    <w:rsid w:val="002E08D6"/>
    <w:rsid w:val="002E0942"/>
    <w:rsid w:val="002E0A1B"/>
    <w:rsid w:val="002E0A4C"/>
    <w:rsid w:val="002E0BD1"/>
    <w:rsid w:val="002E0BF7"/>
    <w:rsid w:val="002E0C18"/>
    <w:rsid w:val="002E0EFB"/>
    <w:rsid w:val="002E14B7"/>
    <w:rsid w:val="002E1893"/>
    <w:rsid w:val="002E1991"/>
    <w:rsid w:val="002E1C84"/>
    <w:rsid w:val="002E1D5E"/>
    <w:rsid w:val="002E212F"/>
    <w:rsid w:val="002E2327"/>
    <w:rsid w:val="002E23EC"/>
    <w:rsid w:val="002E261D"/>
    <w:rsid w:val="002E28D3"/>
    <w:rsid w:val="002E2916"/>
    <w:rsid w:val="002E2AD1"/>
    <w:rsid w:val="002E2C88"/>
    <w:rsid w:val="002E2DCD"/>
    <w:rsid w:val="002E344C"/>
    <w:rsid w:val="002E34AB"/>
    <w:rsid w:val="002E387B"/>
    <w:rsid w:val="002E393C"/>
    <w:rsid w:val="002E3BA5"/>
    <w:rsid w:val="002E40A9"/>
    <w:rsid w:val="002E4281"/>
    <w:rsid w:val="002E449B"/>
    <w:rsid w:val="002E47C0"/>
    <w:rsid w:val="002E47DD"/>
    <w:rsid w:val="002E4AB6"/>
    <w:rsid w:val="002E4D0B"/>
    <w:rsid w:val="002E4DD4"/>
    <w:rsid w:val="002E4EE5"/>
    <w:rsid w:val="002E5084"/>
    <w:rsid w:val="002E58E4"/>
    <w:rsid w:val="002E5AB4"/>
    <w:rsid w:val="002E5CD3"/>
    <w:rsid w:val="002E6067"/>
    <w:rsid w:val="002E60AC"/>
    <w:rsid w:val="002E61B7"/>
    <w:rsid w:val="002E63A7"/>
    <w:rsid w:val="002E6531"/>
    <w:rsid w:val="002E67BF"/>
    <w:rsid w:val="002E6977"/>
    <w:rsid w:val="002E69E6"/>
    <w:rsid w:val="002E6BE6"/>
    <w:rsid w:val="002E6CC5"/>
    <w:rsid w:val="002E6D27"/>
    <w:rsid w:val="002E70CC"/>
    <w:rsid w:val="002E712B"/>
    <w:rsid w:val="002E7635"/>
    <w:rsid w:val="002E7A21"/>
    <w:rsid w:val="002E7BC1"/>
    <w:rsid w:val="002E7D04"/>
    <w:rsid w:val="002E7DE9"/>
    <w:rsid w:val="002F01F0"/>
    <w:rsid w:val="002F059E"/>
    <w:rsid w:val="002F07A1"/>
    <w:rsid w:val="002F07D3"/>
    <w:rsid w:val="002F0C4A"/>
    <w:rsid w:val="002F10A3"/>
    <w:rsid w:val="002F1215"/>
    <w:rsid w:val="002F130E"/>
    <w:rsid w:val="002F149C"/>
    <w:rsid w:val="002F19D9"/>
    <w:rsid w:val="002F1A50"/>
    <w:rsid w:val="002F1F89"/>
    <w:rsid w:val="002F2296"/>
    <w:rsid w:val="002F2348"/>
    <w:rsid w:val="002F2410"/>
    <w:rsid w:val="002F2707"/>
    <w:rsid w:val="002F270D"/>
    <w:rsid w:val="002F28F6"/>
    <w:rsid w:val="002F29F3"/>
    <w:rsid w:val="002F2A4D"/>
    <w:rsid w:val="002F2F76"/>
    <w:rsid w:val="002F32F0"/>
    <w:rsid w:val="002F36FC"/>
    <w:rsid w:val="002F3848"/>
    <w:rsid w:val="002F386D"/>
    <w:rsid w:val="002F3B72"/>
    <w:rsid w:val="002F3DC2"/>
    <w:rsid w:val="002F3DD6"/>
    <w:rsid w:val="002F3E22"/>
    <w:rsid w:val="002F3F73"/>
    <w:rsid w:val="002F4115"/>
    <w:rsid w:val="002F41F8"/>
    <w:rsid w:val="002F427B"/>
    <w:rsid w:val="002F43A5"/>
    <w:rsid w:val="002F45F7"/>
    <w:rsid w:val="002F4933"/>
    <w:rsid w:val="002F531C"/>
    <w:rsid w:val="002F567F"/>
    <w:rsid w:val="002F5681"/>
    <w:rsid w:val="002F59F0"/>
    <w:rsid w:val="002F6165"/>
    <w:rsid w:val="002F6287"/>
    <w:rsid w:val="002F638F"/>
    <w:rsid w:val="002F673B"/>
    <w:rsid w:val="002F6BE0"/>
    <w:rsid w:val="002F6E2D"/>
    <w:rsid w:val="002F6FA6"/>
    <w:rsid w:val="002F7308"/>
    <w:rsid w:val="002F736B"/>
    <w:rsid w:val="002F7540"/>
    <w:rsid w:val="002F7A6E"/>
    <w:rsid w:val="002F7B15"/>
    <w:rsid w:val="002F7DBA"/>
    <w:rsid w:val="002F7DE3"/>
    <w:rsid w:val="003004AE"/>
    <w:rsid w:val="00300706"/>
    <w:rsid w:val="0030093A"/>
    <w:rsid w:val="00300B0E"/>
    <w:rsid w:val="00300F6B"/>
    <w:rsid w:val="00301425"/>
    <w:rsid w:val="003016CF"/>
    <w:rsid w:val="00301732"/>
    <w:rsid w:val="00301F29"/>
    <w:rsid w:val="00302032"/>
    <w:rsid w:val="0030228A"/>
    <w:rsid w:val="00302306"/>
    <w:rsid w:val="0030260D"/>
    <w:rsid w:val="00302881"/>
    <w:rsid w:val="00302DD2"/>
    <w:rsid w:val="00302E18"/>
    <w:rsid w:val="003030B3"/>
    <w:rsid w:val="00303557"/>
    <w:rsid w:val="00303831"/>
    <w:rsid w:val="0030389D"/>
    <w:rsid w:val="00303AE0"/>
    <w:rsid w:val="0030400D"/>
    <w:rsid w:val="00304044"/>
    <w:rsid w:val="0030473C"/>
    <w:rsid w:val="00304B04"/>
    <w:rsid w:val="00304BF6"/>
    <w:rsid w:val="00305253"/>
    <w:rsid w:val="00305529"/>
    <w:rsid w:val="0030561E"/>
    <w:rsid w:val="0030576D"/>
    <w:rsid w:val="003058F0"/>
    <w:rsid w:val="00305A0C"/>
    <w:rsid w:val="00305E0D"/>
    <w:rsid w:val="0030618E"/>
    <w:rsid w:val="0030618F"/>
    <w:rsid w:val="00306262"/>
    <w:rsid w:val="00306549"/>
    <w:rsid w:val="003065E8"/>
    <w:rsid w:val="00306A4C"/>
    <w:rsid w:val="00306B80"/>
    <w:rsid w:val="00306DBC"/>
    <w:rsid w:val="00306DE9"/>
    <w:rsid w:val="00306F99"/>
    <w:rsid w:val="00307436"/>
    <w:rsid w:val="00307754"/>
    <w:rsid w:val="00307C1E"/>
    <w:rsid w:val="00307FE5"/>
    <w:rsid w:val="0031015F"/>
    <w:rsid w:val="003104FC"/>
    <w:rsid w:val="003105FD"/>
    <w:rsid w:val="003106A4"/>
    <w:rsid w:val="003107B1"/>
    <w:rsid w:val="00310875"/>
    <w:rsid w:val="00310A87"/>
    <w:rsid w:val="00310B43"/>
    <w:rsid w:val="00310B8A"/>
    <w:rsid w:val="00310F28"/>
    <w:rsid w:val="00310F48"/>
    <w:rsid w:val="00311518"/>
    <w:rsid w:val="0031168D"/>
    <w:rsid w:val="0031193F"/>
    <w:rsid w:val="00311E33"/>
    <w:rsid w:val="0031208A"/>
    <w:rsid w:val="00312189"/>
    <w:rsid w:val="00312360"/>
    <w:rsid w:val="003123EF"/>
    <w:rsid w:val="0031259E"/>
    <w:rsid w:val="003125D3"/>
    <w:rsid w:val="003128BF"/>
    <w:rsid w:val="00312987"/>
    <w:rsid w:val="00312B0D"/>
    <w:rsid w:val="00312C66"/>
    <w:rsid w:val="00312C7F"/>
    <w:rsid w:val="00312F61"/>
    <w:rsid w:val="00312FA8"/>
    <w:rsid w:val="003130A3"/>
    <w:rsid w:val="003131DC"/>
    <w:rsid w:val="00313523"/>
    <w:rsid w:val="00313562"/>
    <w:rsid w:val="00313618"/>
    <w:rsid w:val="003136A0"/>
    <w:rsid w:val="003136AA"/>
    <w:rsid w:val="00313C5E"/>
    <w:rsid w:val="003141BA"/>
    <w:rsid w:val="00314613"/>
    <w:rsid w:val="0031471A"/>
    <w:rsid w:val="00314E8D"/>
    <w:rsid w:val="0031510D"/>
    <w:rsid w:val="003156B7"/>
    <w:rsid w:val="003159D6"/>
    <w:rsid w:val="00315B10"/>
    <w:rsid w:val="00315CE8"/>
    <w:rsid w:val="00315E9C"/>
    <w:rsid w:val="003161AD"/>
    <w:rsid w:val="00316276"/>
    <w:rsid w:val="003167AE"/>
    <w:rsid w:val="003167FF"/>
    <w:rsid w:val="003169EA"/>
    <w:rsid w:val="00316B57"/>
    <w:rsid w:val="00316DBB"/>
    <w:rsid w:val="00316EAA"/>
    <w:rsid w:val="00317366"/>
    <w:rsid w:val="00317600"/>
    <w:rsid w:val="003200A0"/>
    <w:rsid w:val="003203E1"/>
    <w:rsid w:val="00320407"/>
    <w:rsid w:val="00320483"/>
    <w:rsid w:val="00320908"/>
    <w:rsid w:val="00320AF2"/>
    <w:rsid w:val="00320C5C"/>
    <w:rsid w:val="00320DCB"/>
    <w:rsid w:val="0032101E"/>
    <w:rsid w:val="0032107B"/>
    <w:rsid w:val="00321087"/>
    <w:rsid w:val="00321352"/>
    <w:rsid w:val="003215C6"/>
    <w:rsid w:val="0032169E"/>
    <w:rsid w:val="00321964"/>
    <w:rsid w:val="00321C5E"/>
    <w:rsid w:val="00321CE1"/>
    <w:rsid w:val="00321F60"/>
    <w:rsid w:val="003220FF"/>
    <w:rsid w:val="00322200"/>
    <w:rsid w:val="003224A9"/>
    <w:rsid w:val="00322597"/>
    <w:rsid w:val="00322656"/>
    <w:rsid w:val="0032270A"/>
    <w:rsid w:val="00322C0D"/>
    <w:rsid w:val="00322C48"/>
    <w:rsid w:val="00322DAD"/>
    <w:rsid w:val="00322EA9"/>
    <w:rsid w:val="00322FD7"/>
    <w:rsid w:val="00323136"/>
    <w:rsid w:val="0032324C"/>
    <w:rsid w:val="00323572"/>
    <w:rsid w:val="003238A1"/>
    <w:rsid w:val="00323962"/>
    <w:rsid w:val="00323A93"/>
    <w:rsid w:val="00323B21"/>
    <w:rsid w:val="00323CEE"/>
    <w:rsid w:val="00323D84"/>
    <w:rsid w:val="00323F47"/>
    <w:rsid w:val="003241B6"/>
    <w:rsid w:val="00324CE6"/>
    <w:rsid w:val="00325529"/>
    <w:rsid w:val="00325644"/>
    <w:rsid w:val="00325647"/>
    <w:rsid w:val="0032571B"/>
    <w:rsid w:val="00325A23"/>
    <w:rsid w:val="00325DD0"/>
    <w:rsid w:val="00325F54"/>
    <w:rsid w:val="003261AD"/>
    <w:rsid w:val="003262C1"/>
    <w:rsid w:val="003262EA"/>
    <w:rsid w:val="00326502"/>
    <w:rsid w:val="0032654C"/>
    <w:rsid w:val="003268A4"/>
    <w:rsid w:val="00326C69"/>
    <w:rsid w:val="00326CB2"/>
    <w:rsid w:val="00326DDB"/>
    <w:rsid w:val="00326E1F"/>
    <w:rsid w:val="00326EE1"/>
    <w:rsid w:val="00326EFA"/>
    <w:rsid w:val="0032709C"/>
    <w:rsid w:val="0032716A"/>
    <w:rsid w:val="0032746D"/>
    <w:rsid w:val="003274CB"/>
    <w:rsid w:val="0032766D"/>
    <w:rsid w:val="00330094"/>
    <w:rsid w:val="0033031B"/>
    <w:rsid w:val="003303B8"/>
    <w:rsid w:val="00330548"/>
    <w:rsid w:val="00330D33"/>
    <w:rsid w:val="00330DCF"/>
    <w:rsid w:val="00330E52"/>
    <w:rsid w:val="003310F7"/>
    <w:rsid w:val="003313E1"/>
    <w:rsid w:val="0033147C"/>
    <w:rsid w:val="00331510"/>
    <w:rsid w:val="00331543"/>
    <w:rsid w:val="00331844"/>
    <w:rsid w:val="00331F65"/>
    <w:rsid w:val="00332071"/>
    <w:rsid w:val="00332391"/>
    <w:rsid w:val="003324FD"/>
    <w:rsid w:val="00332858"/>
    <w:rsid w:val="00332A36"/>
    <w:rsid w:val="00332DB5"/>
    <w:rsid w:val="003333A5"/>
    <w:rsid w:val="003338D4"/>
    <w:rsid w:val="00333971"/>
    <w:rsid w:val="003339BA"/>
    <w:rsid w:val="00333A61"/>
    <w:rsid w:val="00333A62"/>
    <w:rsid w:val="00333B14"/>
    <w:rsid w:val="00333D77"/>
    <w:rsid w:val="00333E96"/>
    <w:rsid w:val="00334128"/>
    <w:rsid w:val="003342D2"/>
    <w:rsid w:val="0033431E"/>
    <w:rsid w:val="003343F3"/>
    <w:rsid w:val="003343F9"/>
    <w:rsid w:val="00334523"/>
    <w:rsid w:val="003347B9"/>
    <w:rsid w:val="00334DB3"/>
    <w:rsid w:val="003352DC"/>
    <w:rsid w:val="0033542B"/>
    <w:rsid w:val="00335458"/>
    <w:rsid w:val="00335756"/>
    <w:rsid w:val="00335830"/>
    <w:rsid w:val="00336107"/>
    <w:rsid w:val="00336123"/>
    <w:rsid w:val="003364E5"/>
    <w:rsid w:val="00336918"/>
    <w:rsid w:val="00336ECA"/>
    <w:rsid w:val="00337160"/>
    <w:rsid w:val="003372BD"/>
    <w:rsid w:val="00337589"/>
    <w:rsid w:val="003378F3"/>
    <w:rsid w:val="0033794C"/>
    <w:rsid w:val="00337BBB"/>
    <w:rsid w:val="00337BDA"/>
    <w:rsid w:val="00337ED7"/>
    <w:rsid w:val="00337FC6"/>
    <w:rsid w:val="00340181"/>
    <w:rsid w:val="00340632"/>
    <w:rsid w:val="00340698"/>
    <w:rsid w:val="00340717"/>
    <w:rsid w:val="003409F8"/>
    <w:rsid w:val="00340DB0"/>
    <w:rsid w:val="00340E84"/>
    <w:rsid w:val="00341026"/>
    <w:rsid w:val="0034115D"/>
    <w:rsid w:val="0034117D"/>
    <w:rsid w:val="0034159C"/>
    <w:rsid w:val="00341731"/>
    <w:rsid w:val="0034192A"/>
    <w:rsid w:val="00341B6D"/>
    <w:rsid w:val="00341C86"/>
    <w:rsid w:val="00341DD1"/>
    <w:rsid w:val="00341E4D"/>
    <w:rsid w:val="00341F26"/>
    <w:rsid w:val="00341FD8"/>
    <w:rsid w:val="00342022"/>
    <w:rsid w:val="0034230B"/>
    <w:rsid w:val="00342393"/>
    <w:rsid w:val="00342DBA"/>
    <w:rsid w:val="00343092"/>
    <w:rsid w:val="00343380"/>
    <w:rsid w:val="003437C4"/>
    <w:rsid w:val="0034384D"/>
    <w:rsid w:val="00343C9B"/>
    <w:rsid w:val="00343DDD"/>
    <w:rsid w:val="0034449E"/>
    <w:rsid w:val="0034461B"/>
    <w:rsid w:val="00344F48"/>
    <w:rsid w:val="00344F86"/>
    <w:rsid w:val="0034504A"/>
    <w:rsid w:val="0034515A"/>
    <w:rsid w:val="00345270"/>
    <w:rsid w:val="00345351"/>
    <w:rsid w:val="0034545D"/>
    <w:rsid w:val="0034561A"/>
    <w:rsid w:val="0034580B"/>
    <w:rsid w:val="00345845"/>
    <w:rsid w:val="003458A3"/>
    <w:rsid w:val="003459E3"/>
    <w:rsid w:val="00345B4D"/>
    <w:rsid w:val="00345C76"/>
    <w:rsid w:val="00345D38"/>
    <w:rsid w:val="00345D67"/>
    <w:rsid w:val="00345DC3"/>
    <w:rsid w:val="0034635D"/>
    <w:rsid w:val="00346565"/>
    <w:rsid w:val="00346688"/>
    <w:rsid w:val="00346CE1"/>
    <w:rsid w:val="00346FAF"/>
    <w:rsid w:val="00347332"/>
    <w:rsid w:val="0034750C"/>
    <w:rsid w:val="00347823"/>
    <w:rsid w:val="003478DB"/>
    <w:rsid w:val="0034795B"/>
    <w:rsid w:val="00347C7B"/>
    <w:rsid w:val="00347DF3"/>
    <w:rsid w:val="00350039"/>
    <w:rsid w:val="003501A0"/>
    <w:rsid w:val="0035057B"/>
    <w:rsid w:val="0035059A"/>
    <w:rsid w:val="003505DE"/>
    <w:rsid w:val="003512A2"/>
    <w:rsid w:val="003514DB"/>
    <w:rsid w:val="0035187A"/>
    <w:rsid w:val="003518C8"/>
    <w:rsid w:val="00351DBF"/>
    <w:rsid w:val="00351F9B"/>
    <w:rsid w:val="0035217F"/>
    <w:rsid w:val="003521FA"/>
    <w:rsid w:val="003523B9"/>
    <w:rsid w:val="00352472"/>
    <w:rsid w:val="003526CC"/>
    <w:rsid w:val="00352884"/>
    <w:rsid w:val="00352B4A"/>
    <w:rsid w:val="00352CA5"/>
    <w:rsid w:val="0035309F"/>
    <w:rsid w:val="003530FA"/>
    <w:rsid w:val="003532C1"/>
    <w:rsid w:val="00353302"/>
    <w:rsid w:val="003534E4"/>
    <w:rsid w:val="003535A9"/>
    <w:rsid w:val="0035370D"/>
    <w:rsid w:val="003537BA"/>
    <w:rsid w:val="00353CE9"/>
    <w:rsid w:val="00353D76"/>
    <w:rsid w:val="00354018"/>
    <w:rsid w:val="00354315"/>
    <w:rsid w:val="0035493B"/>
    <w:rsid w:val="00354BE4"/>
    <w:rsid w:val="00354C19"/>
    <w:rsid w:val="00354D4D"/>
    <w:rsid w:val="00354DB7"/>
    <w:rsid w:val="00354ED4"/>
    <w:rsid w:val="00355081"/>
    <w:rsid w:val="00355185"/>
    <w:rsid w:val="003551E6"/>
    <w:rsid w:val="003554DC"/>
    <w:rsid w:val="00355617"/>
    <w:rsid w:val="00355CE7"/>
    <w:rsid w:val="00355E0E"/>
    <w:rsid w:val="00355EE2"/>
    <w:rsid w:val="00356426"/>
    <w:rsid w:val="00356539"/>
    <w:rsid w:val="00356796"/>
    <w:rsid w:val="0035684B"/>
    <w:rsid w:val="00356891"/>
    <w:rsid w:val="00356C9A"/>
    <w:rsid w:val="003570CB"/>
    <w:rsid w:val="00357137"/>
    <w:rsid w:val="0035760F"/>
    <w:rsid w:val="00357810"/>
    <w:rsid w:val="00357A99"/>
    <w:rsid w:val="00357B77"/>
    <w:rsid w:val="00357EFD"/>
    <w:rsid w:val="003603A8"/>
    <w:rsid w:val="003606DD"/>
    <w:rsid w:val="003608DC"/>
    <w:rsid w:val="00360B48"/>
    <w:rsid w:val="00360ECF"/>
    <w:rsid w:val="00361062"/>
    <w:rsid w:val="003611DE"/>
    <w:rsid w:val="003617F1"/>
    <w:rsid w:val="00361A29"/>
    <w:rsid w:val="00361B04"/>
    <w:rsid w:val="00361C4B"/>
    <w:rsid w:val="00361C92"/>
    <w:rsid w:val="00361EDB"/>
    <w:rsid w:val="00362298"/>
    <w:rsid w:val="003625D0"/>
    <w:rsid w:val="00362607"/>
    <w:rsid w:val="00362734"/>
    <w:rsid w:val="00362774"/>
    <w:rsid w:val="00362816"/>
    <w:rsid w:val="00362970"/>
    <w:rsid w:val="00362B75"/>
    <w:rsid w:val="00362E31"/>
    <w:rsid w:val="00362F2B"/>
    <w:rsid w:val="003631FC"/>
    <w:rsid w:val="0036342F"/>
    <w:rsid w:val="00363949"/>
    <w:rsid w:val="00363BC6"/>
    <w:rsid w:val="00363C80"/>
    <w:rsid w:val="00363EE0"/>
    <w:rsid w:val="00363FD7"/>
    <w:rsid w:val="003641B2"/>
    <w:rsid w:val="00364376"/>
    <w:rsid w:val="0036439D"/>
    <w:rsid w:val="00364711"/>
    <w:rsid w:val="00364743"/>
    <w:rsid w:val="003648E6"/>
    <w:rsid w:val="00364AFD"/>
    <w:rsid w:val="00364BCA"/>
    <w:rsid w:val="00364BFE"/>
    <w:rsid w:val="00364D26"/>
    <w:rsid w:val="00364D8A"/>
    <w:rsid w:val="003652F4"/>
    <w:rsid w:val="00365512"/>
    <w:rsid w:val="00365639"/>
    <w:rsid w:val="00365797"/>
    <w:rsid w:val="00365A87"/>
    <w:rsid w:val="00365CAB"/>
    <w:rsid w:val="00365E8F"/>
    <w:rsid w:val="0036639F"/>
    <w:rsid w:val="00366665"/>
    <w:rsid w:val="003666CF"/>
    <w:rsid w:val="00366831"/>
    <w:rsid w:val="00366CBA"/>
    <w:rsid w:val="00366CFD"/>
    <w:rsid w:val="00366D65"/>
    <w:rsid w:val="00366DB7"/>
    <w:rsid w:val="00366E2E"/>
    <w:rsid w:val="00366ED8"/>
    <w:rsid w:val="003672C9"/>
    <w:rsid w:val="0036757A"/>
    <w:rsid w:val="00367605"/>
    <w:rsid w:val="0036763F"/>
    <w:rsid w:val="003676B7"/>
    <w:rsid w:val="00367736"/>
    <w:rsid w:val="00367F05"/>
    <w:rsid w:val="003703DF"/>
    <w:rsid w:val="00370673"/>
    <w:rsid w:val="003706E1"/>
    <w:rsid w:val="00370B51"/>
    <w:rsid w:val="00371198"/>
    <w:rsid w:val="003712CC"/>
    <w:rsid w:val="003712EB"/>
    <w:rsid w:val="0037139B"/>
    <w:rsid w:val="003714EB"/>
    <w:rsid w:val="0037183C"/>
    <w:rsid w:val="003719A0"/>
    <w:rsid w:val="00371F3A"/>
    <w:rsid w:val="00371FC3"/>
    <w:rsid w:val="00372179"/>
    <w:rsid w:val="0037274E"/>
    <w:rsid w:val="0037286B"/>
    <w:rsid w:val="00372EFB"/>
    <w:rsid w:val="00372F3F"/>
    <w:rsid w:val="00373016"/>
    <w:rsid w:val="0037315E"/>
    <w:rsid w:val="0037319D"/>
    <w:rsid w:val="00373BE1"/>
    <w:rsid w:val="00373DAB"/>
    <w:rsid w:val="00373EC9"/>
    <w:rsid w:val="00373F67"/>
    <w:rsid w:val="00374237"/>
    <w:rsid w:val="0037450C"/>
    <w:rsid w:val="00374664"/>
    <w:rsid w:val="003746C3"/>
    <w:rsid w:val="003747C4"/>
    <w:rsid w:val="003749E8"/>
    <w:rsid w:val="00374BB8"/>
    <w:rsid w:val="00374CF9"/>
    <w:rsid w:val="00375443"/>
    <w:rsid w:val="00375655"/>
    <w:rsid w:val="00375EC9"/>
    <w:rsid w:val="00375F9A"/>
    <w:rsid w:val="0037629F"/>
    <w:rsid w:val="0037640C"/>
    <w:rsid w:val="00376663"/>
    <w:rsid w:val="0037676F"/>
    <w:rsid w:val="00376775"/>
    <w:rsid w:val="003769A6"/>
    <w:rsid w:val="003769D1"/>
    <w:rsid w:val="00376BD6"/>
    <w:rsid w:val="00376EF2"/>
    <w:rsid w:val="0037704E"/>
    <w:rsid w:val="00377619"/>
    <w:rsid w:val="0037788C"/>
    <w:rsid w:val="00377E7B"/>
    <w:rsid w:val="003805BC"/>
    <w:rsid w:val="003805E2"/>
    <w:rsid w:val="00380953"/>
    <w:rsid w:val="003809FF"/>
    <w:rsid w:val="00380C14"/>
    <w:rsid w:val="003810CC"/>
    <w:rsid w:val="00381152"/>
    <w:rsid w:val="00381708"/>
    <w:rsid w:val="0038172B"/>
    <w:rsid w:val="0038178D"/>
    <w:rsid w:val="00381B46"/>
    <w:rsid w:val="00381DFD"/>
    <w:rsid w:val="00381E46"/>
    <w:rsid w:val="00381E52"/>
    <w:rsid w:val="00381F92"/>
    <w:rsid w:val="003821EB"/>
    <w:rsid w:val="00382935"/>
    <w:rsid w:val="00382A38"/>
    <w:rsid w:val="00382C58"/>
    <w:rsid w:val="00382E93"/>
    <w:rsid w:val="003832CB"/>
    <w:rsid w:val="003833AB"/>
    <w:rsid w:val="0038341B"/>
    <w:rsid w:val="003834F4"/>
    <w:rsid w:val="003835BA"/>
    <w:rsid w:val="00383745"/>
    <w:rsid w:val="00383789"/>
    <w:rsid w:val="00383B53"/>
    <w:rsid w:val="00383D5E"/>
    <w:rsid w:val="00383EFC"/>
    <w:rsid w:val="00384137"/>
    <w:rsid w:val="00384BD6"/>
    <w:rsid w:val="00384C13"/>
    <w:rsid w:val="00384C4F"/>
    <w:rsid w:val="00384C8D"/>
    <w:rsid w:val="00384DE0"/>
    <w:rsid w:val="00385281"/>
    <w:rsid w:val="0038528F"/>
    <w:rsid w:val="003858C3"/>
    <w:rsid w:val="00385A28"/>
    <w:rsid w:val="00385AAA"/>
    <w:rsid w:val="00385D12"/>
    <w:rsid w:val="00385D57"/>
    <w:rsid w:val="00386610"/>
    <w:rsid w:val="003868B5"/>
    <w:rsid w:val="003868D1"/>
    <w:rsid w:val="00387114"/>
    <w:rsid w:val="00387154"/>
    <w:rsid w:val="00387202"/>
    <w:rsid w:val="0038759E"/>
    <w:rsid w:val="00387636"/>
    <w:rsid w:val="003879D1"/>
    <w:rsid w:val="00387B29"/>
    <w:rsid w:val="00387C34"/>
    <w:rsid w:val="00387CCD"/>
    <w:rsid w:val="003901FE"/>
    <w:rsid w:val="0039028E"/>
    <w:rsid w:val="0039041B"/>
    <w:rsid w:val="00390627"/>
    <w:rsid w:val="003906E9"/>
    <w:rsid w:val="0039078B"/>
    <w:rsid w:val="0039079A"/>
    <w:rsid w:val="003908A5"/>
    <w:rsid w:val="003908D9"/>
    <w:rsid w:val="00390E46"/>
    <w:rsid w:val="00390EB2"/>
    <w:rsid w:val="00390F02"/>
    <w:rsid w:val="0039116F"/>
    <w:rsid w:val="003911AC"/>
    <w:rsid w:val="003912AC"/>
    <w:rsid w:val="0039167A"/>
    <w:rsid w:val="00391996"/>
    <w:rsid w:val="0039199D"/>
    <w:rsid w:val="00391A29"/>
    <w:rsid w:val="00391A2F"/>
    <w:rsid w:val="003922E4"/>
    <w:rsid w:val="00392341"/>
    <w:rsid w:val="00392587"/>
    <w:rsid w:val="00392903"/>
    <w:rsid w:val="00392970"/>
    <w:rsid w:val="00392B18"/>
    <w:rsid w:val="00392FFB"/>
    <w:rsid w:val="003930A4"/>
    <w:rsid w:val="00393819"/>
    <w:rsid w:val="00393A14"/>
    <w:rsid w:val="00393B4E"/>
    <w:rsid w:val="00393D54"/>
    <w:rsid w:val="00393D71"/>
    <w:rsid w:val="00393DDD"/>
    <w:rsid w:val="003944B7"/>
    <w:rsid w:val="003948BB"/>
    <w:rsid w:val="00394A47"/>
    <w:rsid w:val="00394DE2"/>
    <w:rsid w:val="00394F59"/>
    <w:rsid w:val="00394F5F"/>
    <w:rsid w:val="00395296"/>
    <w:rsid w:val="0039534E"/>
    <w:rsid w:val="003957FB"/>
    <w:rsid w:val="00395834"/>
    <w:rsid w:val="0039588E"/>
    <w:rsid w:val="00395AC7"/>
    <w:rsid w:val="00395B41"/>
    <w:rsid w:val="00395BD8"/>
    <w:rsid w:val="00396141"/>
    <w:rsid w:val="0039623D"/>
    <w:rsid w:val="003964DB"/>
    <w:rsid w:val="003967EA"/>
    <w:rsid w:val="00396BEB"/>
    <w:rsid w:val="003970D5"/>
    <w:rsid w:val="00397477"/>
    <w:rsid w:val="003975C5"/>
    <w:rsid w:val="003976E5"/>
    <w:rsid w:val="00397736"/>
    <w:rsid w:val="00397B1E"/>
    <w:rsid w:val="00397E0A"/>
    <w:rsid w:val="00397EFD"/>
    <w:rsid w:val="003A0332"/>
    <w:rsid w:val="003A091F"/>
    <w:rsid w:val="003A0AF6"/>
    <w:rsid w:val="003A0F31"/>
    <w:rsid w:val="003A1249"/>
    <w:rsid w:val="003A130A"/>
    <w:rsid w:val="003A134C"/>
    <w:rsid w:val="003A16F3"/>
    <w:rsid w:val="003A1711"/>
    <w:rsid w:val="003A1BA2"/>
    <w:rsid w:val="003A1BC0"/>
    <w:rsid w:val="003A1C36"/>
    <w:rsid w:val="003A222C"/>
    <w:rsid w:val="003A2366"/>
    <w:rsid w:val="003A2546"/>
    <w:rsid w:val="003A26C2"/>
    <w:rsid w:val="003A273E"/>
    <w:rsid w:val="003A2880"/>
    <w:rsid w:val="003A28C9"/>
    <w:rsid w:val="003A2A3F"/>
    <w:rsid w:val="003A2B89"/>
    <w:rsid w:val="003A2FAD"/>
    <w:rsid w:val="003A3096"/>
    <w:rsid w:val="003A36BD"/>
    <w:rsid w:val="003A397D"/>
    <w:rsid w:val="003A3C09"/>
    <w:rsid w:val="003A3CC4"/>
    <w:rsid w:val="003A4A36"/>
    <w:rsid w:val="003A4AB6"/>
    <w:rsid w:val="003A4B4D"/>
    <w:rsid w:val="003A4DAD"/>
    <w:rsid w:val="003A586B"/>
    <w:rsid w:val="003A5A45"/>
    <w:rsid w:val="003A5A53"/>
    <w:rsid w:val="003A5B3B"/>
    <w:rsid w:val="003A5F6C"/>
    <w:rsid w:val="003A6197"/>
    <w:rsid w:val="003A6495"/>
    <w:rsid w:val="003A66E2"/>
    <w:rsid w:val="003A69CE"/>
    <w:rsid w:val="003A6B65"/>
    <w:rsid w:val="003A6C83"/>
    <w:rsid w:val="003A6E92"/>
    <w:rsid w:val="003A712D"/>
    <w:rsid w:val="003A7248"/>
    <w:rsid w:val="003A728B"/>
    <w:rsid w:val="003A7291"/>
    <w:rsid w:val="003A7353"/>
    <w:rsid w:val="003A754C"/>
    <w:rsid w:val="003A755A"/>
    <w:rsid w:val="003A75D0"/>
    <w:rsid w:val="003A7914"/>
    <w:rsid w:val="003B00A5"/>
    <w:rsid w:val="003B00BB"/>
    <w:rsid w:val="003B0160"/>
    <w:rsid w:val="003B055F"/>
    <w:rsid w:val="003B06E7"/>
    <w:rsid w:val="003B07EC"/>
    <w:rsid w:val="003B0CFE"/>
    <w:rsid w:val="003B1205"/>
    <w:rsid w:val="003B13F9"/>
    <w:rsid w:val="003B1502"/>
    <w:rsid w:val="003B15B2"/>
    <w:rsid w:val="003B16A8"/>
    <w:rsid w:val="003B184E"/>
    <w:rsid w:val="003B1DDF"/>
    <w:rsid w:val="003B2250"/>
    <w:rsid w:val="003B2283"/>
    <w:rsid w:val="003B2436"/>
    <w:rsid w:val="003B24A5"/>
    <w:rsid w:val="003B27CD"/>
    <w:rsid w:val="003B286D"/>
    <w:rsid w:val="003B2911"/>
    <w:rsid w:val="003B2AE0"/>
    <w:rsid w:val="003B2FED"/>
    <w:rsid w:val="003B3073"/>
    <w:rsid w:val="003B3618"/>
    <w:rsid w:val="003B37AB"/>
    <w:rsid w:val="003B38B3"/>
    <w:rsid w:val="003B39E6"/>
    <w:rsid w:val="003B3AE1"/>
    <w:rsid w:val="003B3C23"/>
    <w:rsid w:val="003B49BE"/>
    <w:rsid w:val="003B4A58"/>
    <w:rsid w:val="003B4CEA"/>
    <w:rsid w:val="003B50C3"/>
    <w:rsid w:val="003B510B"/>
    <w:rsid w:val="003B53F7"/>
    <w:rsid w:val="003B5864"/>
    <w:rsid w:val="003B58A8"/>
    <w:rsid w:val="003B5A7A"/>
    <w:rsid w:val="003B5D90"/>
    <w:rsid w:val="003B6780"/>
    <w:rsid w:val="003B67E3"/>
    <w:rsid w:val="003B6963"/>
    <w:rsid w:val="003B6B9A"/>
    <w:rsid w:val="003B6CF9"/>
    <w:rsid w:val="003B6F0F"/>
    <w:rsid w:val="003B7447"/>
    <w:rsid w:val="003B74E8"/>
    <w:rsid w:val="003B769B"/>
    <w:rsid w:val="003B7769"/>
    <w:rsid w:val="003B7826"/>
    <w:rsid w:val="003B7A48"/>
    <w:rsid w:val="003B7B9C"/>
    <w:rsid w:val="003B7C1B"/>
    <w:rsid w:val="003B7CEB"/>
    <w:rsid w:val="003C0085"/>
    <w:rsid w:val="003C0569"/>
    <w:rsid w:val="003C073E"/>
    <w:rsid w:val="003C07E5"/>
    <w:rsid w:val="003C0CAD"/>
    <w:rsid w:val="003C0E86"/>
    <w:rsid w:val="003C0F2F"/>
    <w:rsid w:val="003C12C3"/>
    <w:rsid w:val="003C137C"/>
    <w:rsid w:val="003C19B6"/>
    <w:rsid w:val="003C2A07"/>
    <w:rsid w:val="003C2C9C"/>
    <w:rsid w:val="003C2EB8"/>
    <w:rsid w:val="003C3156"/>
    <w:rsid w:val="003C31DA"/>
    <w:rsid w:val="003C31E0"/>
    <w:rsid w:val="003C325E"/>
    <w:rsid w:val="003C35DB"/>
    <w:rsid w:val="003C35F8"/>
    <w:rsid w:val="003C370F"/>
    <w:rsid w:val="003C3831"/>
    <w:rsid w:val="003C3DB5"/>
    <w:rsid w:val="003C3E72"/>
    <w:rsid w:val="003C409C"/>
    <w:rsid w:val="003C40FD"/>
    <w:rsid w:val="003C4324"/>
    <w:rsid w:val="003C4426"/>
    <w:rsid w:val="003C449F"/>
    <w:rsid w:val="003C46C7"/>
    <w:rsid w:val="003C4C58"/>
    <w:rsid w:val="003C4CA6"/>
    <w:rsid w:val="003C51DC"/>
    <w:rsid w:val="003C52D0"/>
    <w:rsid w:val="003C560F"/>
    <w:rsid w:val="003C5B2B"/>
    <w:rsid w:val="003C5C74"/>
    <w:rsid w:val="003C6024"/>
    <w:rsid w:val="003C6120"/>
    <w:rsid w:val="003C6189"/>
    <w:rsid w:val="003C619D"/>
    <w:rsid w:val="003C66A5"/>
    <w:rsid w:val="003C67A1"/>
    <w:rsid w:val="003C6838"/>
    <w:rsid w:val="003C6C20"/>
    <w:rsid w:val="003C6C2A"/>
    <w:rsid w:val="003C6FC4"/>
    <w:rsid w:val="003C79C4"/>
    <w:rsid w:val="003C7BC2"/>
    <w:rsid w:val="003C7C20"/>
    <w:rsid w:val="003C7CDF"/>
    <w:rsid w:val="003D00E3"/>
    <w:rsid w:val="003D02A7"/>
    <w:rsid w:val="003D08CF"/>
    <w:rsid w:val="003D0B64"/>
    <w:rsid w:val="003D0C35"/>
    <w:rsid w:val="003D14CF"/>
    <w:rsid w:val="003D1625"/>
    <w:rsid w:val="003D1B91"/>
    <w:rsid w:val="003D1CCF"/>
    <w:rsid w:val="003D1DD4"/>
    <w:rsid w:val="003D1F8C"/>
    <w:rsid w:val="003D1FA7"/>
    <w:rsid w:val="003D21B1"/>
    <w:rsid w:val="003D21E7"/>
    <w:rsid w:val="003D267B"/>
    <w:rsid w:val="003D2851"/>
    <w:rsid w:val="003D2AD8"/>
    <w:rsid w:val="003D2CAD"/>
    <w:rsid w:val="003D3273"/>
    <w:rsid w:val="003D3416"/>
    <w:rsid w:val="003D3555"/>
    <w:rsid w:val="003D3A47"/>
    <w:rsid w:val="003D3E6C"/>
    <w:rsid w:val="003D4325"/>
    <w:rsid w:val="003D4494"/>
    <w:rsid w:val="003D4603"/>
    <w:rsid w:val="003D4677"/>
    <w:rsid w:val="003D4D91"/>
    <w:rsid w:val="003D4E0B"/>
    <w:rsid w:val="003D4EED"/>
    <w:rsid w:val="003D528C"/>
    <w:rsid w:val="003D55A8"/>
    <w:rsid w:val="003D58EA"/>
    <w:rsid w:val="003D5962"/>
    <w:rsid w:val="003D5B48"/>
    <w:rsid w:val="003D5D16"/>
    <w:rsid w:val="003D6400"/>
    <w:rsid w:val="003D674E"/>
    <w:rsid w:val="003D6818"/>
    <w:rsid w:val="003D6D09"/>
    <w:rsid w:val="003D6F9A"/>
    <w:rsid w:val="003D71FE"/>
    <w:rsid w:val="003D7326"/>
    <w:rsid w:val="003D73DA"/>
    <w:rsid w:val="003D7B57"/>
    <w:rsid w:val="003D7C5A"/>
    <w:rsid w:val="003D7F93"/>
    <w:rsid w:val="003E0115"/>
    <w:rsid w:val="003E054C"/>
    <w:rsid w:val="003E06A5"/>
    <w:rsid w:val="003E0D46"/>
    <w:rsid w:val="003E0EC7"/>
    <w:rsid w:val="003E0EF9"/>
    <w:rsid w:val="003E0F82"/>
    <w:rsid w:val="003E13AE"/>
    <w:rsid w:val="003E13C4"/>
    <w:rsid w:val="003E193E"/>
    <w:rsid w:val="003E1AB7"/>
    <w:rsid w:val="003E2072"/>
    <w:rsid w:val="003E25B8"/>
    <w:rsid w:val="003E26D3"/>
    <w:rsid w:val="003E2C8A"/>
    <w:rsid w:val="003E2CB9"/>
    <w:rsid w:val="003E2D37"/>
    <w:rsid w:val="003E35CA"/>
    <w:rsid w:val="003E3653"/>
    <w:rsid w:val="003E3F6B"/>
    <w:rsid w:val="003E4392"/>
    <w:rsid w:val="003E439E"/>
    <w:rsid w:val="003E4469"/>
    <w:rsid w:val="003E44A8"/>
    <w:rsid w:val="003E4C22"/>
    <w:rsid w:val="003E4DD5"/>
    <w:rsid w:val="003E5006"/>
    <w:rsid w:val="003E520A"/>
    <w:rsid w:val="003E535B"/>
    <w:rsid w:val="003E5506"/>
    <w:rsid w:val="003E5A5B"/>
    <w:rsid w:val="003E5D7C"/>
    <w:rsid w:val="003E5DCA"/>
    <w:rsid w:val="003E5FD4"/>
    <w:rsid w:val="003E625F"/>
    <w:rsid w:val="003E6648"/>
    <w:rsid w:val="003E6819"/>
    <w:rsid w:val="003E6A15"/>
    <w:rsid w:val="003E6CB7"/>
    <w:rsid w:val="003E6F96"/>
    <w:rsid w:val="003E70CE"/>
    <w:rsid w:val="003E7869"/>
    <w:rsid w:val="003E78A9"/>
    <w:rsid w:val="003E7A51"/>
    <w:rsid w:val="003E7CD2"/>
    <w:rsid w:val="003F0038"/>
    <w:rsid w:val="003F0299"/>
    <w:rsid w:val="003F07AB"/>
    <w:rsid w:val="003F083F"/>
    <w:rsid w:val="003F0856"/>
    <w:rsid w:val="003F0931"/>
    <w:rsid w:val="003F0AD7"/>
    <w:rsid w:val="003F0DB6"/>
    <w:rsid w:val="003F0F8A"/>
    <w:rsid w:val="003F0FDB"/>
    <w:rsid w:val="003F132A"/>
    <w:rsid w:val="003F1388"/>
    <w:rsid w:val="003F141F"/>
    <w:rsid w:val="003F1BAF"/>
    <w:rsid w:val="003F1F30"/>
    <w:rsid w:val="003F215C"/>
    <w:rsid w:val="003F2429"/>
    <w:rsid w:val="003F24DD"/>
    <w:rsid w:val="003F269F"/>
    <w:rsid w:val="003F293D"/>
    <w:rsid w:val="003F2A4C"/>
    <w:rsid w:val="003F2B35"/>
    <w:rsid w:val="003F3036"/>
    <w:rsid w:val="003F39E1"/>
    <w:rsid w:val="003F3B1E"/>
    <w:rsid w:val="003F3BE8"/>
    <w:rsid w:val="003F4147"/>
    <w:rsid w:val="003F4155"/>
    <w:rsid w:val="003F41BB"/>
    <w:rsid w:val="003F4262"/>
    <w:rsid w:val="003F4580"/>
    <w:rsid w:val="003F4A52"/>
    <w:rsid w:val="003F4B33"/>
    <w:rsid w:val="003F4B4F"/>
    <w:rsid w:val="003F51F5"/>
    <w:rsid w:val="003F53FD"/>
    <w:rsid w:val="003F5445"/>
    <w:rsid w:val="003F5470"/>
    <w:rsid w:val="003F5936"/>
    <w:rsid w:val="003F5AB2"/>
    <w:rsid w:val="003F5BB9"/>
    <w:rsid w:val="003F606C"/>
    <w:rsid w:val="003F62D2"/>
    <w:rsid w:val="003F62F4"/>
    <w:rsid w:val="003F632E"/>
    <w:rsid w:val="003F6566"/>
    <w:rsid w:val="003F6AC8"/>
    <w:rsid w:val="003F6B23"/>
    <w:rsid w:val="003F6B46"/>
    <w:rsid w:val="003F6E31"/>
    <w:rsid w:val="003F704F"/>
    <w:rsid w:val="003F716E"/>
    <w:rsid w:val="003F738A"/>
    <w:rsid w:val="003F76F8"/>
    <w:rsid w:val="003F7A4A"/>
    <w:rsid w:val="003F7AB3"/>
    <w:rsid w:val="003F7B42"/>
    <w:rsid w:val="003F7CBE"/>
    <w:rsid w:val="003F7E1D"/>
    <w:rsid w:val="003F7EC0"/>
    <w:rsid w:val="003F7F08"/>
    <w:rsid w:val="0040062D"/>
    <w:rsid w:val="004007AE"/>
    <w:rsid w:val="00400812"/>
    <w:rsid w:val="0040095C"/>
    <w:rsid w:val="00400A61"/>
    <w:rsid w:val="00400BCB"/>
    <w:rsid w:val="00400C2A"/>
    <w:rsid w:val="00400CA5"/>
    <w:rsid w:val="004011BF"/>
    <w:rsid w:val="0040145D"/>
    <w:rsid w:val="00401526"/>
    <w:rsid w:val="004015CF"/>
    <w:rsid w:val="004016C9"/>
    <w:rsid w:val="004017FA"/>
    <w:rsid w:val="0040185A"/>
    <w:rsid w:val="00401DB8"/>
    <w:rsid w:val="00401E67"/>
    <w:rsid w:val="004020DE"/>
    <w:rsid w:val="004020DF"/>
    <w:rsid w:val="004020F4"/>
    <w:rsid w:val="00402286"/>
    <w:rsid w:val="0040235D"/>
    <w:rsid w:val="004026C6"/>
    <w:rsid w:val="00402C29"/>
    <w:rsid w:val="00402F17"/>
    <w:rsid w:val="00402F35"/>
    <w:rsid w:val="00403037"/>
    <w:rsid w:val="00403113"/>
    <w:rsid w:val="004035B0"/>
    <w:rsid w:val="004038ED"/>
    <w:rsid w:val="00403F63"/>
    <w:rsid w:val="0040407E"/>
    <w:rsid w:val="0040411F"/>
    <w:rsid w:val="0040438E"/>
    <w:rsid w:val="0040439A"/>
    <w:rsid w:val="004045EE"/>
    <w:rsid w:val="004047AB"/>
    <w:rsid w:val="004047BC"/>
    <w:rsid w:val="0040481E"/>
    <w:rsid w:val="0040491A"/>
    <w:rsid w:val="00404C93"/>
    <w:rsid w:val="00404D21"/>
    <w:rsid w:val="0040542A"/>
    <w:rsid w:val="004057D3"/>
    <w:rsid w:val="004059BB"/>
    <w:rsid w:val="00405B01"/>
    <w:rsid w:val="00405D93"/>
    <w:rsid w:val="00405DF3"/>
    <w:rsid w:val="00405E1C"/>
    <w:rsid w:val="00406127"/>
    <w:rsid w:val="00406213"/>
    <w:rsid w:val="00406268"/>
    <w:rsid w:val="004062B2"/>
    <w:rsid w:val="0040650D"/>
    <w:rsid w:val="00406739"/>
    <w:rsid w:val="00406E32"/>
    <w:rsid w:val="00407024"/>
    <w:rsid w:val="004070D5"/>
    <w:rsid w:val="0040719D"/>
    <w:rsid w:val="00407671"/>
    <w:rsid w:val="00407893"/>
    <w:rsid w:val="00407E4A"/>
    <w:rsid w:val="0041000D"/>
    <w:rsid w:val="0041071F"/>
    <w:rsid w:val="00410817"/>
    <w:rsid w:val="004108A2"/>
    <w:rsid w:val="00411519"/>
    <w:rsid w:val="004116BA"/>
    <w:rsid w:val="004118A1"/>
    <w:rsid w:val="00411932"/>
    <w:rsid w:val="00411A4D"/>
    <w:rsid w:val="00411B42"/>
    <w:rsid w:val="00411D25"/>
    <w:rsid w:val="00411DC6"/>
    <w:rsid w:val="0041230B"/>
    <w:rsid w:val="00412333"/>
    <w:rsid w:val="00412457"/>
    <w:rsid w:val="00412557"/>
    <w:rsid w:val="00412677"/>
    <w:rsid w:val="00412856"/>
    <w:rsid w:val="00412990"/>
    <w:rsid w:val="00412CB7"/>
    <w:rsid w:val="004134CE"/>
    <w:rsid w:val="0041380E"/>
    <w:rsid w:val="00413C73"/>
    <w:rsid w:val="00413CD3"/>
    <w:rsid w:val="004143FB"/>
    <w:rsid w:val="004144C6"/>
    <w:rsid w:val="00414976"/>
    <w:rsid w:val="00414BF8"/>
    <w:rsid w:val="0041505D"/>
    <w:rsid w:val="004155CF"/>
    <w:rsid w:val="00415C41"/>
    <w:rsid w:val="00415DA3"/>
    <w:rsid w:val="00415DD7"/>
    <w:rsid w:val="00415EA5"/>
    <w:rsid w:val="0041615A"/>
    <w:rsid w:val="004166C5"/>
    <w:rsid w:val="0041673B"/>
    <w:rsid w:val="00416742"/>
    <w:rsid w:val="004167F2"/>
    <w:rsid w:val="00416816"/>
    <w:rsid w:val="00416942"/>
    <w:rsid w:val="00416B2C"/>
    <w:rsid w:val="00416FBD"/>
    <w:rsid w:val="004172EE"/>
    <w:rsid w:val="004174F6"/>
    <w:rsid w:val="0041751B"/>
    <w:rsid w:val="00417AE1"/>
    <w:rsid w:val="00417AF0"/>
    <w:rsid w:val="00417B4F"/>
    <w:rsid w:val="00417C81"/>
    <w:rsid w:val="00417F33"/>
    <w:rsid w:val="00417F5B"/>
    <w:rsid w:val="0042003C"/>
    <w:rsid w:val="004201FE"/>
    <w:rsid w:val="004202A7"/>
    <w:rsid w:val="004202C7"/>
    <w:rsid w:val="00420374"/>
    <w:rsid w:val="00420390"/>
    <w:rsid w:val="00420406"/>
    <w:rsid w:val="004206EC"/>
    <w:rsid w:val="00420711"/>
    <w:rsid w:val="0042087B"/>
    <w:rsid w:val="00420B7B"/>
    <w:rsid w:val="00420BE7"/>
    <w:rsid w:val="00420F93"/>
    <w:rsid w:val="004214A2"/>
    <w:rsid w:val="00421845"/>
    <w:rsid w:val="0042186C"/>
    <w:rsid w:val="00421AA6"/>
    <w:rsid w:val="00421D31"/>
    <w:rsid w:val="00422146"/>
    <w:rsid w:val="0042221A"/>
    <w:rsid w:val="00422277"/>
    <w:rsid w:val="004227E6"/>
    <w:rsid w:val="00422802"/>
    <w:rsid w:val="00422878"/>
    <w:rsid w:val="00422D89"/>
    <w:rsid w:val="00422E37"/>
    <w:rsid w:val="00422F87"/>
    <w:rsid w:val="00422FA2"/>
    <w:rsid w:val="00423254"/>
    <w:rsid w:val="004232CC"/>
    <w:rsid w:val="0042342A"/>
    <w:rsid w:val="00423616"/>
    <w:rsid w:val="004236E4"/>
    <w:rsid w:val="004237C7"/>
    <w:rsid w:val="00423802"/>
    <w:rsid w:val="00423C36"/>
    <w:rsid w:val="00423C3A"/>
    <w:rsid w:val="00423C4F"/>
    <w:rsid w:val="00424B97"/>
    <w:rsid w:val="00424BF2"/>
    <w:rsid w:val="00424D5B"/>
    <w:rsid w:val="00424E4D"/>
    <w:rsid w:val="00425108"/>
    <w:rsid w:val="0042543F"/>
    <w:rsid w:val="0042549F"/>
    <w:rsid w:val="004255B3"/>
    <w:rsid w:val="0042571A"/>
    <w:rsid w:val="0042583E"/>
    <w:rsid w:val="00425C2B"/>
    <w:rsid w:val="00425C95"/>
    <w:rsid w:val="00425CB6"/>
    <w:rsid w:val="00425D17"/>
    <w:rsid w:val="00425D6F"/>
    <w:rsid w:val="0042623B"/>
    <w:rsid w:val="00426260"/>
    <w:rsid w:val="00426507"/>
    <w:rsid w:val="0042661A"/>
    <w:rsid w:val="00426B99"/>
    <w:rsid w:val="00426CCC"/>
    <w:rsid w:val="0042714C"/>
    <w:rsid w:val="0042778C"/>
    <w:rsid w:val="00427983"/>
    <w:rsid w:val="00427B64"/>
    <w:rsid w:val="00427B96"/>
    <w:rsid w:val="00427C3B"/>
    <w:rsid w:val="00427D52"/>
    <w:rsid w:val="00427EF6"/>
    <w:rsid w:val="00427F92"/>
    <w:rsid w:val="0043015E"/>
    <w:rsid w:val="00430189"/>
    <w:rsid w:val="004303D2"/>
    <w:rsid w:val="00430B8D"/>
    <w:rsid w:val="00431048"/>
    <w:rsid w:val="00431603"/>
    <w:rsid w:val="004317EF"/>
    <w:rsid w:val="00431FFD"/>
    <w:rsid w:val="00432316"/>
    <w:rsid w:val="0043237D"/>
    <w:rsid w:val="004323C8"/>
    <w:rsid w:val="004326ED"/>
    <w:rsid w:val="004329C8"/>
    <w:rsid w:val="004330F1"/>
    <w:rsid w:val="0043316E"/>
    <w:rsid w:val="004331BA"/>
    <w:rsid w:val="00433250"/>
    <w:rsid w:val="00433267"/>
    <w:rsid w:val="004335D0"/>
    <w:rsid w:val="0043386C"/>
    <w:rsid w:val="004338D9"/>
    <w:rsid w:val="00433AC2"/>
    <w:rsid w:val="00433BE9"/>
    <w:rsid w:val="00433DD1"/>
    <w:rsid w:val="004340A1"/>
    <w:rsid w:val="004342C3"/>
    <w:rsid w:val="004343E5"/>
    <w:rsid w:val="0043443C"/>
    <w:rsid w:val="0043465C"/>
    <w:rsid w:val="0043488F"/>
    <w:rsid w:val="00434C90"/>
    <w:rsid w:val="00434FFC"/>
    <w:rsid w:val="00435074"/>
    <w:rsid w:val="00435264"/>
    <w:rsid w:val="00435AD7"/>
    <w:rsid w:val="00435C01"/>
    <w:rsid w:val="004360B2"/>
    <w:rsid w:val="004367C8"/>
    <w:rsid w:val="00436A27"/>
    <w:rsid w:val="00436B7A"/>
    <w:rsid w:val="00436CB4"/>
    <w:rsid w:val="00437327"/>
    <w:rsid w:val="0043733F"/>
    <w:rsid w:val="004377C8"/>
    <w:rsid w:val="00437B31"/>
    <w:rsid w:val="00437BE6"/>
    <w:rsid w:val="00437C07"/>
    <w:rsid w:val="00437D55"/>
    <w:rsid w:val="00437D57"/>
    <w:rsid w:val="00437E85"/>
    <w:rsid w:val="004403F2"/>
    <w:rsid w:val="004407F2"/>
    <w:rsid w:val="00440ABF"/>
    <w:rsid w:val="00440D43"/>
    <w:rsid w:val="00440EDE"/>
    <w:rsid w:val="00440FB4"/>
    <w:rsid w:val="00441319"/>
    <w:rsid w:val="00441651"/>
    <w:rsid w:val="004419D9"/>
    <w:rsid w:val="00441E3C"/>
    <w:rsid w:val="0044224F"/>
    <w:rsid w:val="004423CF"/>
    <w:rsid w:val="004428F1"/>
    <w:rsid w:val="004429C3"/>
    <w:rsid w:val="00442A27"/>
    <w:rsid w:val="00442B9F"/>
    <w:rsid w:val="00442BB8"/>
    <w:rsid w:val="00442C15"/>
    <w:rsid w:val="00442C1B"/>
    <w:rsid w:val="00442F6C"/>
    <w:rsid w:val="00442FD6"/>
    <w:rsid w:val="004438CF"/>
    <w:rsid w:val="004438FE"/>
    <w:rsid w:val="00443E15"/>
    <w:rsid w:val="00444599"/>
    <w:rsid w:val="004445EE"/>
    <w:rsid w:val="00444869"/>
    <w:rsid w:val="0044487C"/>
    <w:rsid w:val="004449B8"/>
    <w:rsid w:val="00444C68"/>
    <w:rsid w:val="00444D8C"/>
    <w:rsid w:val="00444FB2"/>
    <w:rsid w:val="00445341"/>
    <w:rsid w:val="00445385"/>
    <w:rsid w:val="00445C79"/>
    <w:rsid w:val="00445DC6"/>
    <w:rsid w:val="00445F6B"/>
    <w:rsid w:val="00445F8D"/>
    <w:rsid w:val="0044612D"/>
    <w:rsid w:val="0044625D"/>
    <w:rsid w:val="004462DE"/>
    <w:rsid w:val="00446644"/>
    <w:rsid w:val="0044704E"/>
    <w:rsid w:val="004470FE"/>
    <w:rsid w:val="00447212"/>
    <w:rsid w:val="00447252"/>
    <w:rsid w:val="00447265"/>
    <w:rsid w:val="00447276"/>
    <w:rsid w:val="004474D8"/>
    <w:rsid w:val="00447834"/>
    <w:rsid w:val="00447A46"/>
    <w:rsid w:val="00447CC7"/>
    <w:rsid w:val="00447ECA"/>
    <w:rsid w:val="004500AB"/>
    <w:rsid w:val="004502B8"/>
    <w:rsid w:val="00450318"/>
    <w:rsid w:val="00450462"/>
    <w:rsid w:val="004505A1"/>
    <w:rsid w:val="0045073A"/>
    <w:rsid w:val="00450798"/>
    <w:rsid w:val="00450B22"/>
    <w:rsid w:val="00450C7E"/>
    <w:rsid w:val="00450E91"/>
    <w:rsid w:val="0045113F"/>
    <w:rsid w:val="00451231"/>
    <w:rsid w:val="004516DF"/>
    <w:rsid w:val="0045171A"/>
    <w:rsid w:val="00451E0D"/>
    <w:rsid w:val="00451E3C"/>
    <w:rsid w:val="00452043"/>
    <w:rsid w:val="004524C5"/>
    <w:rsid w:val="00452640"/>
    <w:rsid w:val="00452790"/>
    <w:rsid w:val="00452A1C"/>
    <w:rsid w:val="00452AA3"/>
    <w:rsid w:val="00452B0C"/>
    <w:rsid w:val="00452C38"/>
    <w:rsid w:val="00452D37"/>
    <w:rsid w:val="00453402"/>
    <w:rsid w:val="004539F0"/>
    <w:rsid w:val="00453A6B"/>
    <w:rsid w:val="00453AB7"/>
    <w:rsid w:val="00454338"/>
    <w:rsid w:val="00454576"/>
    <w:rsid w:val="0045476F"/>
    <w:rsid w:val="00454D32"/>
    <w:rsid w:val="00454E07"/>
    <w:rsid w:val="00454E7F"/>
    <w:rsid w:val="0045511A"/>
    <w:rsid w:val="00455895"/>
    <w:rsid w:val="00455CF5"/>
    <w:rsid w:val="00455F71"/>
    <w:rsid w:val="004560A3"/>
    <w:rsid w:val="00456167"/>
    <w:rsid w:val="004562FC"/>
    <w:rsid w:val="00456617"/>
    <w:rsid w:val="00456AC7"/>
    <w:rsid w:val="00456E15"/>
    <w:rsid w:val="00456F81"/>
    <w:rsid w:val="004570D9"/>
    <w:rsid w:val="00457679"/>
    <w:rsid w:val="004578FF"/>
    <w:rsid w:val="00457AE3"/>
    <w:rsid w:val="00457C33"/>
    <w:rsid w:val="00457D4B"/>
    <w:rsid w:val="00457D6B"/>
    <w:rsid w:val="00457FEA"/>
    <w:rsid w:val="004600D3"/>
    <w:rsid w:val="00460202"/>
    <w:rsid w:val="004603BF"/>
    <w:rsid w:val="0046044E"/>
    <w:rsid w:val="00460B3D"/>
    <w:rsid w:val="00460DBC"/>
    <w:rsid w:val="00460F3A"/>
    <w:rsid w:val="004615D7"/>
    <w:rsid w:val="004615FB"/>
    <w:rsid w:val="004616D2"/>
    <w:rsid w:val="0046190E"/>
    <w:rsid w:val="004619A1"/>
    <w:rsid w:val="004619EA"/>
    <w:rsid w:val="00461A31"/>
    <w:rsid w:val="00461DDD"/>
    <w:rsid w:val="00461FDB"/>
    <w:rsid w:val="0046216B"/>
    <w:rsid w:val="004623C4"/>
    <w:rsid w:val="004624D3"/>
    <w:rsid w:val="00462553"/>
    <w:rsid w:val="004628CC"/>
    <w:rsid w:val="00462934"/>
    <w:rsid w:val="00462937"/>
    <w:rsid w:val="00462A88"/>
    <w:rsid w:val="00462A8F"/>
    <w:rsid w:val="004630E2"/>
    <w:rsid w:val="00463204"/>
    <w:rsid w:val="00463331"/>
    <w:rsid w:val="00463752"/>
    <w:rsid w:val="0046377B"/>
    <w:rsid w:val="00463804"/>
    <w:rsid w:val="00463B35"/>
    <w:rsid w:val="00463C4D"/>
    <w:rsid w:val="004640BC"/>
    <w:rsid w:val="004640FC"/>
    <w:rsid w:val="0046477F"/>
    <w:rsid w:val="00464938"/>
    <w:rsid w:val="00464AAC"/>
    <w:rsid w:val="00464D28"/>
    <w:rsid w:val="00464DC0"/>
    <w:rsid w:val="00464E77"/>
    <w:rsid w:val="00464E93"/>
    <w:rsid w:val="00464EB8"/>
    <w:rsid w:val="00464EC7"/>
    <w:rsid w:val="004650A6"/>
    <w:rsid w:val="00465395"/>
    <w:rsid w:val="004655C9"/>
    <w:rsid w:val="0046563C"/>
    <w:rsid w:val="00465E34"/>
    <w:rsid w:val="00465E37"/>
    <w:rsid w:val="00465E8E"/>
    <w:rsid w:val="004660A9"/>
    <w:rsid w:val="00466375"/>
    <w:rsid w:val="004666CF"/>
    <w:rsid w:val="004666F2"/>
    <w:rsid w:val="004668B9"/>
    <w:rsid w:val="00466C0F"/>
    <w:rsid w:val="00466E3F"/>
    <w:rsid w:val="00466E7C"/>
    <w:rsid w:val="004670F7"/>
    <w:rsid w:val="00467132"/>
    <w:rsid w:val="004675AE"/>
    <w:rsid w:val="00467E29"/>
    <w:rsid w:val="00467F36"/>
    <w:rsid w:val="00470272"/>
    <w:rsid w:val="004702DB"/>
    <w:rsid w:val="00470334"/>
    <w:rsid w:val="00470548"/>
    <w:rsid w:val="004708D7"/>
    <w:rsid w:val="00470E1F"/>
    <w:rsid w:val="00470E93"/>
    <w:rsid w:val="00471011"/>
    <w:rsid w:val="004710F4"/>
    <w:rsid w:val="004713A2"/>
    <w:rsid w:val="004713F2"/>
    <w:rsid w:val="0047146E"/>
    <w:rsid w:val="004714D2"/>
    <w:rsid w:val="00471844"/>
    <w:rsid w:val="00471B0C"/>
    <w:rsid w:val="00472133"/>
    <w:rsid w:val="00472182"/>
    <w:rsid w:val="00472464"/>
    <w:rsid w:val="0047263A"/>
    <w:rsid w:val="004729ED"/>
    <w:rsid w:val="00472B4C"/>
    <w:rsid w:val="00472BE0"/>
    <w:rsid w:val="00472EDC"/>
    <w:rsid w:val="00472F39"/>
    <w:rsid w:val="00473B91"/>
    <w:rsid w:val="00473E0A"/>
    <w:rsid w:val="004747CE"/>
    <w:rsid w:val="00474884"/>
    <w:rsid w:val="00474B82"/>
    <w:rsid w:val="00474DA5"/>
    <w:rsid w:val="00474FBF"/>
    <w:rsid w:val="0047501F"/>
    <w:rsid w:val="00475389"/>
    <w:rsid w:val="00475A38"/>
    <w:rsid w:val="00475D40"/>
    <w:rsid w:val="00476115"/>
    <w:rsid w:val="004763B2"/>
    <w:rsid w:val="004763B6"/>
    <w:rsid w:val="0047690F"/>
    <w:rsid w:val="00476F37"/>
    <w:rsid w:val="004773B8"/>
    <w:rsid w:val="004773D5"/>
    <w:rsid w:val="004775F0"/>
    <w:rsid w:val="0047790F"/>
    <w:rsid w:val="0047799D"/>
    <w:rsid w:val="00477BEF"/>
    <w:rsid w:val="00477C2F"/>
    <w:rsid w:val="00477F0A"/>
    <w:rsid w:val="00477F54"/>
    <w:rsid w:val="00477FF9"/>
    <w:rsid w:val="00480056"/>
    <w:rsid w:val="0048005B"/>
    <w:rsid w:val="0048029C"/>
    <w:rsid w:val="004802E9"/>
    <w:rsid w:val="004803A5"/>
    <w:rsid w:val="0048058D"/>
    <w:rsid w:val="0048065C"/>
    <w:rsid w:val="00480D0F"/>
    <w:rsid w:val="00480D6D"/>
    <w:rsid w:val="00481586"/>
    <w:rsid w:val="0048185D"/>
    <w:rsid w:val="00482132"/>
    <w:rsid w:val="00482194"/>
    <w:rsid w:val="0048243B"/>
    <w:rsid w:val="00482565"/>
    <w:rsid w:val="004827FB"/>
    <w:rsid w:val="004828FA"/>
    <w:rsid w:val="00482E00"/>
    <w:rsid w:val="00482F17"/>
    <w:rsid w:val="0048332A"/>
    <w:rsid w:val="004833F9"/>
    <w:rsid w:val="0048341B"/>
    <w:rsid w:val="004836E8"/>
    <w:rsid w:val="00483CD5"/>
    <w:rsid w:val="00483D25"/>
    <w:rsid w:val="00484017"/>
    <w:rsid w:val="00484036"/>
    <w:rsid w:val="004840F3"/>
    <w:rsid w:val="0048425F"/>
    <w:rsid w:val="00484493"/>
    <w:rsid w:val="004844E6"/>
    <w:rsid w:val="004846E2"/>
    <w:rsid w:val="004847FD"/>
    <w:rsid w:val="00484B32"/>
    <w:rsid w:val="00485049"/>
    <w:rsid w:val="004852F6"/>
    <w:rsid w:val="0048546F"/>
    <w:rsid w:val="004854CA"/>
    <w:rsid w:val="004856D3"/>
    <w:rsid w:val="004856E8"/>
    <w:rsid w:val="00485951"/>
    <w:rsid w:val="00485D6C"/>
    <w:rsid w:val="004860AD"/>
    <w:rsid w:val="00486451"/>
    <w:rsid w:val="004866B5"/>
    <w:rsid w:val="004870C4"/>
    <w:rsid w:val="0048712E"/>
    <w:rsid w:val="004871C6"/>
    <w:rsid w:val="00487256"/>
    <w:rsid w:val="00487555"/>
    <w:rsid w:val="00487614"/>
    <w:rsid w:val="00487AAA"/>
    <w:rsid w:val="00487AE4"/>
    <w:rsid w:val="00487B3B"/>
    <w:rsid w:val="00487E77"/>
    <w:rsid w:val="00490041"/>
    <w:rsid w:val="0049009A"/>
    <w:rsid w:val="00490386"/>
    <w:rsid w:val="00490678"/>
    <w:rsid w:val="004906B5"/>
    <w:rsid w:val="0049082C"/>
    <w:rsid w:val="00490BF1"/>
    <w:rsid w:val="00491372"/>
    <w:rsid w:val="0049183C"/>
    <w:rsid w:val="0049183D"/>
    <w:rsid w:val="00491E95"/>
    <w:rsid w:val="00492054"/>
    <w:rsid w:val="004921EF"/>
    <w:rsid w:val="0049223C"/>
    <w:rsid w:val="00492450"/>
    <w:rsid w:val="004927AC"/>
    <w:rsid w:val="0049285E"/>
    <w:rsid w:val="00492A68"/>
    <w:rsid w:val="00492A8D"/>
    <w:rsid w:val="00492DA0"/>
    <w:rsid w:val="00492E63"/>
    <w:rsid w:val="00493031"/>
    <w:rsid w:val="0049320D"/>
    <w:rsid w:val="004933B7"/>
    <w:rsid w:val="004933D1"/>
    <w:rsid w:val="00493DC8"/>
    <w:rsid w:val="00493FBC"/>
    <w:rsid w:val="004940EB"/>
    <w:rsid w:val="0049480D"/>
    <w:rsid w:val="004948C3"/>
    <w:rsid w:val="00494D78"/>
    <w:rsid w:val="004951DF"/>
    <w:rsid w:val="004952F0"/>
    <w:rsid w:val="0049545B"/>
    <w:rsid w:val="00495614"/>
    <w:rsid w:val="00495CC6"/>
    <w:rsid w:val="00495DEC"/>
    <w:rsid w:val="00495EC6"/>
    <w:rsid w:val="00495FBD"/>
    <w:rsid w:val="004963F4"/>
    <w:rsid w:val="00496539"/>
    <w:rsid w:val="0049719E"/>
    <w:rsid w:val="004977D7"/>
    <w:rsid w:val="004978CB"/>
    <w:rsid w:val="00497A31"/>
    <w:rsid w:val="00497E1E"/>
    <w:rsid w:val="004A024A"/>
    <w:rsid w:val="004A03C6"/>
    <w:rsid w:val="004A0872"/>
    <w:rsid w:val="004A09E6"/>
    <w:rsid w:val="004A0C41"/>
    <w:rsid w:val="004A0DF4"/>
    <w:rsid w:val="004A155E"/>
    <w:rsid w:val="004A156D"/>
    <w:rsid w:val="004A15BB"/>
    <w:rsid w:val="004A15DF"/>
    <w:rsid w:val="004A1804"/>
    <w:rsid w:val="004A1838"/>
    <w:rsid w:val="004A1BCD"/>
    <w:rsid w:val="004A1F87"/>
    <w:rsid w:val="004A2080"/>
    <w:rsid w:val="004A2124"/>
    <w:rsid w:val="004A237E"/>
    <w:rsid w:val="004A2604"/>
    <w:rsid w:val="004A2ABB"/>
    <w:rsid w:val="004A2BB7"/>
    <w:rsid w:val="004A2EB0"/>
    <w:rsid w:val="004A2F89"/>
    <w:rsid w:val="004A343A"/>
    <w:rsid w:val="004A35C5"/>
    <w:rsid w:val="004A376A"/>
    <w:rsid w:val="004A3797"/>
    <w:rsid w:val="004A386A"/>
    <w:rsid w:val="004A3E5C"/>
    <w:rsid w:val="004A3FE0"/>
    <w:rsid w:val="004A4091"/>
    <w:rsid w:val="004A40DE"/>
    <w:rsid w:val="004A4111"/>
    <w:rsid w:val="004A41AF"/>
    <w:rsid w:val="004A432C"/>
    <w:rsid w:val="004A480F"/>
    <w:rsid w:val="004A4917"/>
    <w:rsid w:val="004A4DC9"/>
    <w:rsid w:val="004A4EA2"/>
    <w:rsid w:val="004A512D"/>
    <w:rsid w:val="004A5177"/>
    <w:rsid w:val="004A5534"/>
    <w:rsid w:val="004A5557"/>
    <w:rsid w:val="004A565B"/>
    <w:rsid w:val="004A5EE9"/>
    <w:rsid w:val="004A5F40"/>
    <w:rsid w:val="004A6069"/>
    <w:rsid w:val="004A623E"/>
    <w:rsid w:val="004A652E"/>
    <w:rsid w:val="004A697D"/>
    <w:rsid w:val="004A69AA"/>
    <w:rsid w:val="004A6CF4"/>
    <w:rsid w:val="004A744F"/>
    <w:rsid w:val="004A74E6"/>
    <w:rsid w:val="004A753D"/>
    <w:rsid w:val="004A7934"/>
    <w:rsid w:val="004A7BA1"/>
    <w:rsid w:val="004A7DC5"/>
    <w:rsid w:val="004B0087"/>
    <w:rsid w:val="004B078C"/>
    <w:rsid w:val="004B09D8"/>
    <w:rsid w:val="004B0C99"/>
    <w:rsid w:val="004B0EDF"/>
    <w:rsid w:val="004B1459"/>
    <w:rsid w:val="004B1693"/>
    <w:rsid w:val="004B1945"/>
    <w:rsid w:val="004B1B0A"/>
    <w:rsid w:val="004B1C15"/>
    <w:rsid w:val="004B1D61"/>
    <w:rsid w:val="004B1F10"/>
    <w:rsid w:val="004B1F2F"/>
    <w:rsid w:val="004B1F8F"/>
    <w:rsid w:val="004B223E"/>
    <w:rsid w:val="004B252D"/>
    <w:rsid w:val="004B2707"/>
    <w:rsid w:val="004B2712"/>
    <w:rsid w:val="004B277B"/>
    <w:rsid w:val="004B2C0F"/>
    <w:rsid w:val="004B2CE5"/>
    <w:rsid w:val="004B2DCF"/>
    <w:rsid w:val="004B2EE4"/>
    <w:rsid w:val="004B340D"/>
    <w:rsid w:val="004B352A"/>
    <w:rsid w:val="004B396A"/>
    <w:rsid w:val="004B39F4"/>
    <w:rsid w:val="004B3F9E"/>
    <w:rsid w:val="004B3FDF"/>
    <w:rsid w:val="004B400A"/>
    <w:rsid w:val="004B47CC"/>
    <w:rsid w:val="004B488E"/>
    <w:rsid w:val="004B4A10"/>
    <w:rsid w:val="004B4BB7"/>
    <w:rsid w:val="004B4CF5"/>
    <w:rsid w:val="004B4D2D"/>
    <w:rsid w:val="004B4D6E"/>
    <w:rsid w:val="004B4E77"/>
    <w:rsid w:val="004B4E7D"/>
    <w:rsid w:val="004B503A"/>
    <w:rsid w:val="004B50FB"/>
    <w:rsid w:val="004B5351"/>
    <w:rsid w:val="004B5FA0"/>
    <w:rsid w:val="004B6022"/>
    <w:rsid w:val="004B6166"/>
    <w:rsid w:val="004B6337"/>
    <w:rsid w:val="004B6534"/>
    <w:rsid w:val="004B66B2"/>
    <w:rsid w:val="004B67AD"/>
    <w:rsid w:val="004B6A43"/>
    <w:rsid w:val="004B6C7E"/>
    <w:rsid w:val="004B6D96"/>
    <w:rsid w:val="004B71E5"/>
    <w:rsid w:val="004C0430"/>
    <w:rsid w:val="004C04D2"/>
    <w:rsid w:val="004C055A"/>
    <w:rsid w:val="004C0606"/>
    <w:rsid w:val="004C08A2"/>
    <w:rsid w:val="004C0AD7"/>
    <w:rsid w:val="004C0AF8"/>
    <w:rsid w:val="004C0B3E"/>
    <w:rsid w:val="004C105D"/>
    <w:rsid w:val="004C10FF"/>
    <w:rsid w:val="004C12EB"/>
    <w:rsid w:val="004C2376"/>
    <w:rsid w:val="004C2455"/>
    <w:rsid w:val="004C2704"/>
    <w:rsid w:val="004C2855"/>
    <w:rsid w:val="004C286B"/>
    <w:rsid w:val="004C2B79"/>
    <w:rsid w:val="004C2CA6"/>
    <w:rsid w:val="004C2CBD"/>
    <w:rsid w:val="004C2DE1"/>
    <w:rsid w:val="004C30E4"/>
    <w:rsid w:val="004C313A"/>
    <w:rsid w:val="004C3178"/>
    <w:rsid w:val="004C32EA"/>
    <w:rsid w:val="004C384B"/>
    <w:rsid w:val="004C3AA8"/>
    <w:rsid w:val="004C3AC6"/>
    <w:rsid w:val="004C3B83"/>
    <w:rsid w:val="004C3CC4"/>
    <w:rsid w:val="004C3CCF"/>
    <w:rsid w:val="004C3E1C"/>
    <w:rsid w:val="004C4198"/>
    <w:rsid w:val="004C4457"/>
    <w:rsid w:val="004C4567"/>
    <w:rsid w:val="004C4697"/>
    <w:rsid w:val="004C47B0"/>
    <w:rsid w:val="004C4E9C"/>
    <w:rsid w:val="004C5131"/>
    <w:rsid w:val="004C52BF"/>
    <w:rsid w:val="004C5499"/>
    <w:rsid w:val="004C5B79"/>
    <w:rsid w:val="004C5C81"/>
    <w:rsid w:val="004C6867"/>
    <w:rsid w:val="004C6FD7"/>
    <w:rsid w:val="004C7043"/>
    <w:rsid w:val="004C75DB"/>
    <w:rsid w:val="004C7665"/>
    <w:rsid w:val="004C7D99"/>
    <w:rsid w:val="004C7E52"/>
    <w:rsid w:val="004C7FD5"/>
    <w:rsid w:val="004D030C"/>
    <w:rsid w:val="004D0530"/>
    <w:rsid w:val="004D0867"/>
    <w:rsid w:val="004D089C"/>
    <w:rsid w:val="004D08E5"/>
    <w:rsid w:val="004D0B7E"/>
    <w:rsid w:val="004D0BD3"/>
    <w:rsid w:val="004D10F8"/>
    <w:rsid w:val="004D1129"/>
    <w:rsid w:val="004D127D"/>
    <w:rsid w:val="004D1966"/>
    <w:rsid w:val="004D1A0D"/>
    <w:rsid w:val="004D1A2B"/>
    <w:rsid w:val="004D1E4B"/>
    <w:rsid w:val="004D1E98"/>
    <w:rsid w:val="004D21C2"/>
    <w:rsid w:val="004D2298"/>
    <w:rsid w:val="004D2724"/>
    <w:rsid w:val="004D27E7"/>
    <w:rsid w:val="004D2CAB"/>
    <w:rsid w:val="004D2DC8"/>
    <w:rsid w:val="004D3245"/>
    <w:rsid w:val="004D329A"/>
    <w:rsid w:val="004D3352"/>
    <w:rsid w:val="004D3573"/>
    <w:rsid w:val="004D38B2"/>
    <w:rsid w:val="004D3E2C"/>
    <w:rsid w:val="004D3F23"/>
    <w:rsid w:val="004D406A"/>
    <w:rsid w:val="004D4191"/>
    <w:rsid w:val="004D419B"/>
    <w:rsid w:val="004D41AE"/>
    <w:rsid w:val="004D41F5"/>
    <w:rsid w:val="004D4654"/>
    <w:rsid w:val="004D46DE"/>
    <w:rsid w:val="004D476E"/>
    <w:rsid w:val="004D48C7"/>
    <w:rsid w:val="004D4CE0"/>
    <w:rsid w:val="004D5444"/>
    <w:rsid w:val="004D57CE"/>
    <w:rsid w:val="004D5AD1"/>
    <w:rsid w:val="004D5D94"/>
    <w:rsid w:val="004D60E7"/>
    <w:rsid w:val="004D61AC"/>
    <w:rsid w:val="004D6305"/>
    <w:rsid w:val="004D669C"/>
    <w:rsid w:val="004D6702"/>
    <w:rsid w:val="004D6974"/>
    <w:rsid w:val="004D6C0E"/>
    <w:rsid w:val="004D6C5E"/>
    <w:rsid w:val="004D6D7F"/>
    <w:rsid w:val="004D6E64"/>
    <w:rsid w:val="004D6F19"/>
    <w:rsid w:val="004D706D"/>
    <w:rsid w:val="004D718A"/>
    <w:rsid w:val="004D722E"/>
    <w:rsid w:val="004D7AA7"/>
    <w:rsid w:val="004D7F42"/>
    <w:rsid w:val="004E0115"/>
    <w:rsid w:val="004E019E"/>
    <w:rsid w:val="004E025B"/>
    <w:rsid w:val="004E04BE"/>
    <w:rsid w:val="004E0861"/>
    <w:rsid w:val="004E09A2"/>
    <w:rsid w:val="004E0E75"/>
    <w:rsid w:val="004E1097"/>
    <w:rsid w:val="004E1174"/>
    <w:rsid w:val="004E1267"/>
    <w:rsid w:val="004E12F6"/>
    <w:rsid w:val="004E139C"/>
    <w:rsid w:val="004E140B"/>
    <w:rsid w:val="004E187D"/>
    <w:rsid w:val="004E19B4"/>
    <w:rsid w:val="004E1EDE"/>
    <w:rsid w:val="004E22AE"/>
    <w:rsid w:val="004E22E5"/>
    <w:rsid w:val="004E273D"/>
    <w:rsid w:val="004E2E6A"/>
    <w:rsid w:val="004E2F4B"/>
    <w:rsid w:val="004E3009"/>
    <w:rsid w:val="004E359D"/>
    <w:rsid w:val="004E359F"/>
    <w:rsid w:val="004E361D"/>
    <w:rsid w:val="004E384E"/>
    <w:rsid w:val="004E3C7D"/>
    <w:rsid w:val="004E3DCD"/>
    <w:rsid w:val="004E42F1"/>
    <w:rsid w:val="004E4350"/>
    <w:rsid w:val="004E4359"/>
    <w:rsid w:val="004E44A0"/>
    <w:rsid w:val="004E46ED"/>
    <w:rsid w:val="004E47D6"/>
    <w:rsid w:val="004E4C13"/>
    <w:rsid w:val="004E539C"/>
    <w:rsid w:val="004E5413"/>
    <w:rsid w:val="004E5620"/>
    <w:rsid w:val="004E5776"/>
    <w:rsid w:val="004E57EF"/>
    <w:rsid w:val="004E6017"/>
    <w:rsid w:val="004E61A0"/>
    <w:rsid w:val="004E6327"/>
    <w:rsid w:val="004E6335"/>
    <w:rsid w:val="004E6D4E"/>
    <w:rsid w:val="004E708C"/>
    <w:rsid w:val="004E70A2"/>
    <w:rsid w:val="004E74C5"/>
    <w:rsid w:val="004E75A5"/>
    <w:rsid w:val="004E75B4"/>
    <w:rsid w:val="004E75D8"/>
    <w:rsid w:val="004E75EB"/>
    <w:rsid w:val="004E75F3"/>
    <w:rsid w:val="004E76B6"/>
    <w:rsid w:val="004E782F"/>
    <w:rsid w:val="004E7843"/>
    <w:rsid w:val="004E7856"/>
    <w:rsid w:val="004E7AC6"/>
    <w:rsid w:val="004E7DAE"/>
    <w:rsid w:val="004E7EF3"/>
    <w:rsid w:val="004F0468"/>
    <w:rsid w:val="004F09BB"/>
    <w:rsid w:val="004F0AF0"/>
    <w:rsid w:val="004F0B0F"/>
    <w:rsid w:val="004F0BB4"/>
    <w:rsid w:val="004F0BCA"/>
    <w:rsid w:val="004F0F63"/>
    <w:rsid w:val="004F1177"/>
    <w:rsid w:val="004F13D9"/>
    <w:rsid w:val="004F140E"/>
    <w:rsid w:val="004F1620"/>
    <w:rsid w:val="004F163D"/>
    <w:rsid w:val="004F168E"/>
    <w:rsid w:val="004F18A9"/>
    <w:rsid w:val="004F1AF5"/>
    <w:rsid w:val="004F1F98"/>
    <w:rsid w:val="004F255C"/>
    <w:rsid w:val="004F25CE"/>
    <w:rsid w:val="004F28B3"/>
    <w:rsid w:val="004F2DE8"/>
    <w:rsid w:val="004F2E02"/>
    <w:rsid w:val="004F3031"/>
    <w:rsid w:val="004F3228"/>
    <w:rsid w:val="004F3297"/>
    <w:rsid w:val="004F3352"/>
    <w:rsid w:val="004F3373"/>
    <w:rsid w:val="004F359F"/>
    <w:rsid w:val="004F3BAF"/>
    <w:rsid w:val="004F4050"/>
    <w:rsid w:val="004F4AD4"/>
    <w:rsid w:val="004F4BB2"/>
    <w:rsid w:val="004F51EF"/>
    <w:rsid w:val="004F529B"/>
    <w:rsid w:val="004F54B2"/>
    <w:rsid w:val="004F551A"/>
    <w:rsid w:val="004F564B"/>
    <w:rsid w:val="004F5933"/>
    <w:rsid w:val="004F5A7C"/>
    <w:rsid w:val="004F5C2D"/>
    <w:rsid w:val="004F5EB4"/>
    <w:rsid w:val="004F6433"/>
    <w:rsid w:val="004F643D"/>
    <w:rsid w:val="004F6549"/>
    <w:rsid w:val="004F6675"/>
    <w:rsid w:val="004F6A3B"/>
    <w:rsid w:val="004F6A3F"/>
    <w:rsid w:val="004F6A95"/>
    <w:rsid w:val="004F6C77"/>
    <w:rsid w:val="004F6C87"/>
    <w:rsid w:val="004F6E10"/>
    <w:rsid w:val="004F6FAE"/>
    <w:rsid w:val="004F70E4"/>
    <w:rsid w:val="004F767C"/>
    <w:rsid w:val="004F77CE"/>
    <w:rsid w:val="004F7A00"/>
    <w:rsid w:val="004F7B1B"/>
    <w:rsid w:val="004F7C3D"/>
    <w:rsid w:val="004F7C87"/>
    <w:rsid w:val="00500077"/>
    <w:rsid w:val="00500410"/>
    <w:rsid w:val="0050050E"/>
    <w:rsid w:val="0050058A"/>
    <w:rsid w:val="00500797"/>
    <w:rsid w:val="00500B78"/>
    <w:rsid w:val="00500C15"/>
    <w:rsid w:val="00500CCD"/>
    <w:rsid w:val="00500CD3"/>
    <w:rsid w:val="00500ED2"/>
    <w:rsid w:val="00501079"/>
    <w:rsid w:val="00501254"/>
    <w:rsid w:val="00501489"/>
    <w:rsid w:val="005014F9"/>
    <w:rsid w:val="005018C9"/>
    <w:rsid w:val="005019A1"/>
    <w:rsid w:val="00501AC1"/>
    <w:rsid w:val="00501CF7"/>
    <w:rsid w:val="00502305"/>
    <w:rsid w:val="005023E2"/>
    <w:rsid w:val="0050243D"/>
    <w:rsid w:val="00502598"/>
    <w:rsid w:val="0050273C"/>
    <w:rsid w:val="0050280F"/>
    <w:rsid w:val="00502896"/>
    <w:rsid w:val="00502A29"/>
    <w:rsid w:val="00502CA9"/>
    <w:rsid w:val="00502E02"/>
    <w:rsid w:val="00502E33"/>
    <w:rsid w:val="0050306C"/>
    <w:rsid w:val="005031D1"/>
    <w:rsid w:val="00503362"/>
    <w:rsid w:val="005036E7"/>
    <w:rsid w:val="00503769"/>
    <w:rsid w:val="005037C9"/>
    <w:rsid w:val="005039A5"/>
    <w:rsid w:val="00503B45"/>
    <w:rsid w:val="00503CFC"/>
    <w:rsid w:val="00503FC9"/>
    <w:rsid w:val="00504253"/>
    <w:rsid w:val="00504267"/>
    <w:rsid w:val="005043CA"/>
    <w:rsid w:val="00504D8A"/>
    <w:rsid w:val="0050510B"/>
    <w:rsid w:val="005052CC"/>
    <w:rsid w:val="0050581F"/>
    <w:rsid w:val="00505AF3"/>
    <w:rsid w:val="00505FAA"/>
    <w:rsid w:val="00506129"/>
    <w:rsid w:val="005067AC"/>
    <w:rsid w:val="0050680E"/>
    <w:rsid w:val="00506B68"/>
    <w:rsid w:val="00506F26"/>
    <w:rsid w:val="00506FDC"/>
    <w:rsid w:val="005072FD"/>
    <w:rsid w:val="005078EE"/>
    <w:rsid w:val="00507F73"/>
    <w:rsid w:val="00510496"/>
    <w:rsid w:val="00510563"/>
    <w:rsid w:val="0051061C"/>
    <w:rsid w:val="00510A0F"/>
    <w:rsid w:val="00510B4D"/>
    <w:rsid w:val="00510CDA"/>
    <w:rsid w:val="005111B5"/>
    <w:rsid w:val="00511346"/>
    <w:rsid w:val="0051134A"/>
    <w:rsid w:val="0051185A"/>
    <w:rsid w:val="005118D4"/>
    <w:rsid w:val="005118E1"/>
    <w:rsid w:val="005119C5"/>
    <w:rsid w:val="00511C9A"/>
    <w:rsid w:val="00512044"/>
    <w:rsid w:val="00512307"/>
    <w:rsid w:val="005123B6"/>
    <w:rsid w:val="00512618"/>
    <w:rsid w:val="005127E5"/>
    <w:rsid w:val="00512B74"/>
    <w:rsid w:val="00512BC0"/>
    <w:rsid w:val="005131C8"/>
    <w:rsid w:val="005133AA"/>
    <w:rsid w:val="0051342E"/>
    <w:rsid w:val="0051365E"/>
    <w:rsid w:val="00513670"/>
    <w:rsid w:val="005137F9"/>
    <w:rsid w:val="00513960"/>
    <w:rsid w:val="00513C8B"/>
    <w:rsid w:val="00513CBC"/>
    <w:rsid w:val="00513D18"/>
    <w:rsid w:val="00513D29"/>
    <w:rsid w:val="005141B6"/>
    <w:rsid w:val="00514645"/>
    <w:rsid w:val="00514C29"/>
    <w:rsid w:val="00514CB7"/>
    <w:rsid w:val="00514CFB"/>
    <w:rsid w:val="0051504B"/>
    <w:rsid w:val="005151F3"/>
    <w:rsid w:val="005157C5"/>
    <w:rsid w:val="00515886"/>
    <w:rsid w:val="00515CBA"/>
    <w:rsid w:val="00515D3C"/>
    <w:rsid w:val="00516124"/>
    <w:rsid w:val="005162E0"/>
    <w:rsid w:val="005164C5"/>
    <w:rsid w:val="00516762"/>
    <w:rsid w:val="00516EF5"/>
    <w:rsid w:val="00517332"/>
    <w:rsid w:val="00517541"/>
    <w:rsid w:val="005175E1"/>
    <w:rsid w:val="00517AF2"/>
    <w:rsid w:val="0052005B"/>
    <w:rsid w:val="00520352"/>
    <w:rsid w:val="0052047A"/>
    <w:rsid w:val="0052054D"/>
    <w:rsid w:val="00520555"/>
    <w:rsid w:val="005209B3"/>
    <w:rsid w:val="00520BB8"/>
    <w:rsid w:val="00520E10"/>
    <w:rsid w:val="00520EC8"/>
    <w:rsid w:val="00520F30"/>
    <w:rsid w:val="0052123E"/>
    <w:rsid w:val="00521F1B"/>
    <w:rsid w:val="005225B9"/>
    <w:rsid w:val="005229DD"/>
    <w:rsid w:val="00522D6F"/>
    <w:rsid w:val="0052308E"/>
    <w:rsid w:val="005236DE"/>
    <w:rsid w:val="00523942"/>
    <w:rsid w:val="00524482"/>
    <w:rsid w:val="0052457D"/>
    <w:rsid w:val="005249B6"/>
    <w:rsid w:val="0052540E"/>
    <w:rsid w:val="005259D7"/>
    <w:rsid w:val="005259DA"/>
    <w:rsid w:val="005260B8"/>
    <w:rsid w:val="00526276"/>
    <w:rsid w:val="005264D1"/>
    <w:rsid w:val="00526589"/>
    <w:rsid w:val="0052662B"/>
    <w:rsid w:val="0052690A"/>
    <w:rsid w:val="00526CCC"/>
    <w:rsid w:val="00526EBE"/>
    <w:rsid w:val="00526F10"/>
    <w:rsid w:val="0052715B"/>
    <w:rsid w:val="00527194"/>
    <w:rsid w:val="00527262"/>
    <w:rsid w:val="0052727C"/>
    <w:rsid w:val="00527644"/>
    <w:rsid w:val="005277D5"/>
    <w:rsid w:val="00527BFF"/>
    <w:rsid w:val="00527C8E"/>
    <w:rsid w:val="005305CC"/>
    <w:rsid w:val="00530949"/>
    <w:rsid w:val="00530A44"/>
    <w:rsid w:val="00530F0D"/>
    <w:rsid w:val="00530F40"/>
    <w:rsid w:val="0053108E"/>
    <w:rsid w:val="00531180"/>
    <w:rsid w:val="00531453"/>
    <w:rsid w:val="005316E9"/>
    <w:rsid w:val="0053174D"/>
    <w:rsid w:val="00531783"/>
    <w:rsid w:val="00532072"/>
    <w:rsid w:val="005321F9"/>
    <w:rsid w:val="00532742"/>
    <w:rsid w:val="00532A77"/>
    <w:rsid w:val="00533092"/>
    <w:rsid w:val="0053332C"/>
    <w:rsid w:val="0053340A"/>
    <w:rsid w:val="005337ED"/>
    <w:rsid w:val="0053383A"/>
    <w:rsid w:val="00533849"/>
    <w:rsid w:val="00533ECE"/>
    <w:rsid w:val="00534392"/>
    <w:rsid w:val="005343DD"/>
    <w:rsid w:val="005348AD"/>
    <w:rsid w:val="00534A52"/>
    <w:rsid w:val="00534DB6"/>
    <w:rsid w:val="005350A4"/>
    <w:rsid w:val="005357CE"/>
    <w:rsid w:val="00535ABE"/>
    <w:rsid w:val="00535BC2"/>
    <w:rsid w:val="00535CB7"/>
    <w:rsid w:val="0053658A"/>
    <w:rsid w:val="00536857"/>
    <w:rsid w:val="00536919"/>
    <w:rsid w:val="0053692A"/>
    <w:rsid w:val="00536C6B"/>
    <w:rsid w:val="00536EEA"/>
    <w:rsid w:val="00536FCA"/>
    <w:rsid w:val="00537332"/>
    <w:rsid w:val="005378C3"/>
    <w:rsid w:val="00537963"/>
    <w:rsid w:val="00537C4F"/>
    <w:rsid w:val="00537CF1"/>
    <w:rsid w:val="00537FBF"/>
    <w:rsid w:val="005400C6"/>
    <w:rsid w:val="005401D5"/>
    <w:rsid w:val="0054033D"/>
    <w:rsid w:val="005407D5"/>
    <w:rsid w:val="00540A3C"/>
    <w:rsid w:val="00540B19"/>
    <w:rsid w:val="00540F2C"/>
    <w:rsid w:val="00540F37"/>
    <w:rsid w:val="00540F93"/>
    <w:rsid w:val="00541606"/>
    <w:rsid w:val="0054192F"/>
    <w:rsid w:val="0054195F"/>
    <w:rsid w:val="00541967"/>
    <w:rsid w:val="00541B3B"/>
    <w:rsid w:val="00541F55"/>
    <w:rsid w:val="00541F56"/>
    <w:rsid w:val="00542141"/>
    <w:rsid w:val="0054250C"/>
    <w:rsid w:val="0054290F"/>
    <w:rsid w:val="005429B1"/>
    <w:rsid w:val="00542D59"/>
    <w:rsid w:val="005431C7"/>
    <w:rsid w:val="00543609"/>
    <w:rsid w:val="0054365A"/>
    <w:rsid w:val="0054372D"/>
    <w:rsid w:val="00543B98"/>
    <w:rsid w:val="00543D86"/>
    <w:rsid w:val="00544045"/>
    <w:rsid w:val="005442C6"/>
    <w:rsid w:val="0054449F"/>
    <w:rsid w:val="005447B3"/>
    <w:rsid w:val="00544858"/>
    <w:rsid w:val="005448F8"/>
    <w:rsid w:val="00544930"/>
    <w:rsid w:val="00544B4E"/>
    <w:rsid w:val="00544BE5"/>
    <w:rsid w:val="00544BE7"/>
    <w:rsid w:val="00544E14"/>
    <w:rsid w:val="00544FB8"/>
    <w:rsid w:val="0054550A"/>
    <w:rsid w:val="0054560D"/>
    <w:rsid w:val="00545A71"/>
    <w:rsid w:val="00545EE3"/>
    <w:rsid w:val="00546087"/>
    <w:rsid w:val="005460F3"/>
    <w:rsid w:val="005462F8"/>
    <w:rsid w:val="0054647D"/>
    <w:rsid w:val="0054651E"/>
    <w:rsid w:val="005465F0"/>
    <w:rsid w:val="0054661B"/>
    <w:rsid w:val="005466CD"/>
    <w:rsid w:val="005467E7"/>
    <w:rsid w:val="00546864"/>
    <w:rsid w:val="00546ED6"/>
    <w:rsid w:val="00547031"/>
    <w:rsid w:val="00547143"/>
    <w:rsid w:val="005472C7"/>
    <w:rsid w:val="00547334"/>
    <w:rsid w:val="005477E5"/>
    <w:rsid w:val="00547C5D"/>
    <w:rsid w:val="00547E94"/>
    <w:rsid w:val="00547F13"/>
    <w:rsid w:val="00547F7A"/>
    <w:rsid w:val="0055020B"/>
    <w:rsid w:val="0055024D"/>
    <w:rsid w:val="00550426"/>
    <w:rsid w:val="005504A0"/>
    <w:rsid w:val="005504C1"/>
    <w:rsid w:val="00550593"/>
    <w:rsid w:val="00550EFA"/>
    <w:rsid w:val="00550F35"/>
    <w:rsid w:val="00551189"/>
    <w:rsid w:val="0055122C"/>
    <w:rsid w:val="005513A8"/>
    <w:rsid w:val="005514E9"/>
    <w:rsid w:val="00552579"/>
    <w:rsid w:val="00552753"/>
    <w:rsid w:val="00552771"/>
    <w:rsid w:val="005527F8"/>
    <w:rsid w:val="00552D63"/>
    <w:rsid w:val="00552ED7"/>
    <w:rsid w:val="005531AC"/>
    <w:rsid w:val="005532DC"/>
    <w:rsid w:val="0055332F"/>
    <w:rsid w:val="005537FF"/>
    <w:rsid w:val="00553842"/>
    <w:rsid w:val="00553912"/>
    <w:rsid w:val="00553D3F"/>
    <w:rsid w:val="005541F9"/>
    <w:rsid w:val="005547BC"/>
    <w:rsid w:val="0055492B"/>
    <w:rsid w:val="00554A8C"/>
    <w:rsid w:val="00554BF1"/>
    <w:rsid w:val="00554C6D"/>
    <w:rsid w:val="00554D06"/>
    <w:rsid w:val="00554FE3"/>
    <w:rsid w:val="00555155"/>
    <w:rsid w:val="005552AC"/>
    <w:rsid w:val="0055537E"/>
    <w:rsid w:val="0055561E"/>
    <w:rsid w:val="00555743"/>
    <w:rsid w:val="005557DA"/>
    <w:rsid w:val="00555ACA"/>
    <w:rsid w:val="00555E70"/>
    <w:rsid w:val="0055600D"/>
    <w:rsid w:val="005566DA"/>
    <w:rsid w:val="00556F08"/>
    <w:rsid w:val="00557130"/>
    <w:rsid w:val="00557473"/>
    <w:rsid w:val="00557603"/>
    <w:rsid w:val="00557AA2"/>
    <w:rsid w:val="00557BFE"/>
    <w:rsid w:val="00557DEA"/>
    <w:rsid w:val="00560083"/>
    <w:rsid w:val="0056030F"/>
    <w:rsid w:val="005607F7"/>
    <w:rsid w:val="00560826"/>
    <w:rsid w:val="00560953"/>
    <w:rsid w:val="00560BEC"/>
    <w:rsid w:val="00560D59"/>
    <w:rsid w:val="0056117F"/>
    <w:rsid w:val="0056119B"/>
    <w:rsid w:val="005613B2"/>
    <w:rsid w:val="005614A3"/>
    <w:rsid w:val="005617E2"/>
    <w:rsid w:val="005618A8"/>
    <w:rsid w:val="00561ABA"/>
    <w:rsid w:val="00561B07"/>
    <w:rsid w:val="00561E4D"/>
    <w:rsid w:val="00561F18"/>
    <w:rsid w:val="005623E9"/>
    <w:rsid w:val="00562CA5"/>
    <w:rsid w:val="00562FE3"/>
    <w:rsid w:val="00563186"/>
    <w:rsid w:val="005631F9"/>
    <w:rsid w:val="005634B2"/>
    <w:rsid w:val="0056380A"/>
    <w:rsid w:val="00563AEF"/>
    <w:rsid w:val="00563B00"/>
    <w:rsid w:val="00564138"/>
    <w:rsid w:val="005644F7"/>
    <w:rsid w:val="005645CC"/>
    <w:rsid w:val="005646BC"/>
    <w:rsid w:val="00564911"/>
    <w:rsid w:val="00564F65"/>
    <w:rsid w:val="00564FC9"/>
    <w:rsid w:val="005651F3"/>
    <w:rsid w:val="00565651"/>
    <w:rsid w:val="00565C96"/>
    <w:rsid w:val="00565F42"/>
    <w:rsid w:val="00565F6C"/>
    <w:rsid w:val="00565FE8"/>
    <w:rsid w:val="00566623"/>
    <w:rsid w:val="0056668D"/>
    <w:rsid w:val="0056671F"/>
    <w:rsid w:val="00566838"/>
    <w:rsid w:val="005668FA"/>
    <w:rsid w:val="00566A14"/>
    <w:rsid w:val="00566DE3"/>
    <w:rsid w:val="00566DFE"/>
    <w:rsid w:val="0056709C"/>
    <w:rsid w:val="0056727C"/>
    <w:rsid w:val="00567997"/>
    <w:rsid w:val="00567D0C"/>
    <w:rsid w:val="00567FAE"/>
    <w:rsid w:val="00570734"/>
    <w:rsid w:val="005709A0"/>
    <w:rsid w:val="00570EC6"/>
    <w:rsid w:val="00570FA9"/>
    <w:rsid w:val="00571335"/>
    <w:rsid w:val="00571621"/>
    <w:rsid w:val="0057162B"/>
    <w:rsid w:val="005716E6"/>
    <w:rsid w:val="0057173F"/>
    <w:rsid w:val="005719AC"/>
    <w:rsid w:val="00571AF5"/>
    <w:rsid w:val="00571B65"/>
    <w:rsid w:val="00571B78"/>
    <w:rsid w:val="00571EDB"/>
    <w:rsid w:val="00572033"/>
    <w:rsid w:val="005721B2"/>
    <w:rsid w:val="005725E9"/>
    <w:rsid w:val="0057263F"/>
    <w:rsid w:val="005729BC"/>
    <w:rsid w:val="005729FA"/>
    <w:rsid w:val="00572E96"/>
    <w:rsid w:val="00573243"/>
    <w:rsid w:val="0057358B"/>
    <w:rsid w:val="0057364E"/>
    <w:rsid w:val="00573C1E"/>
    <w:rsid w:val="00573F23"/>
    <w:rsid w:val="00573FBD"/>
    <w:rsid w:val="005740B0"/>
    <w:rsid w:val="005740FB"/>
    <w:rsid w:val="00574121"/>
    <w:rsid w:val="0057412C"/>
    <w:rsid w:val="00574249"/>
    <w:rsid w:val="0057424B"/>
    <w:rsid w:val="005746FF"/>
    <w:rsid w:val="005748A3"/>
    <w:rsid w:val="00574F3E"/>
    <w:rsid w:val="00574FE0"/>
    <w:rsid w:val="00575379"/>
    <w:rsid w:val="00575A29"/>
    <w:rsid w:val="00575AA1"/>
    <w:rsid w:val="00576064"/>
    <w:rsid w:val="005762AC"/>
    <w:rsid w:val="005763F4"/>
    <w:rsid w:val="00576422"/>
    <w:rsid w:val="005764DE"/>
    <w:rsid w:val="0057655F"/>
    <w:rsid w:val="005767D0"/>
    <w:rsid w:val="00576887"/>
    <w:rsid w:val="00576A5B"/>
    <w:rsid w:val="00576B3E"/>
    <w:rsid w:val="00576C6F"/>
    <w:rsid w:val="00576EC3"/>
    <w:rsid w:val="00576FCB"/>
    <w:rsid w:val="005778A5"/>
    <w:rsid w:val="005779A1"/>
    <w:rsid w:val="00577AC6"/>
    <w:rsid w:val="00577C5D"/>
    <w:rsid w:val="00580066"/>
    <w:rsid w:val="00580182"/>
    <w:rsid w:val="005801F3"/>
    <w:rsid w:val="005804E2"/>
    <w:rsid w:val="00580802"/>
    <w:rsid w:val="00580DC0"/>
    <w:rsid w:val="00581038"/>
    <w:rsid w:val="00581102"/>
    <w:rsid w:val="00581603"/>
    <w:rsid w:val="0058174C"/>
    <w:rsid w:val="00581CBA"/>
    <w:rsid w:val="00581EF9"/>
    <w:rsid w:val="00582009"/>
    <w:rsid w:val="00582678"/>
    <w:rsid w:val="005827EA"/>
    <w:rsid w:val="005829A8"/>
    <w:rsid w:val="00582ED3"/>
    <w:rsid w:val="00583014"/>
    <w:rsid w:val="00583695"/>
    <w:rsid w:val="005838FB"/>
    <w:rsid w:val="00583BD5"/>
    <w:rsid w:val="00583E7F"/>
    <w:rsid w:val="0058401E"/>
    <w:rsid w:val="005842CD"/>
    <w:rsid w:val="005843F0"/>
    <w:rsid w:val="005845D4"/>
    <w:rsid w:val="005849DE"/>
    <w:rsid w:val="005853D4"/>
    <w:rsid w:val="0058574C"/>
    <w:rsid w:val="005858CE"/>
    <w:rsid w:val="00585AA6"/>
    <w:rsid w:val="00585AA8"/>
    <w:rsid w:val="00585F25"/>
    <w:rsid w:val="00586151"/>
    <w:rsid w:val="00586196"/>
    <w:rsid w:val="005861B4"/>
    <w:rsid w:val="005861E8"/>
    <w:rsid w:val="00586346"/>
    <w:rsid w:val="005864A2"/>
    <w:rsid w:val="00586A09"/>
    <w:rsid w:val="00586AEB"/>
    <w:rsid w:val="00586B1F"/>
    <w:rsid w:val="00586C71"/>
    <w:rsid w:val="00586DBC"/>
    <w:rsid w:val="005873FF"/>
    <w:rsid w:val="005877F4"/>
    <w:rsid w:val="00587C47"/>
    <w:rsid w:val="00587D35"/>
    <w:rsid w:val="00587E72"/>
    <w:rsid w:val="00587F7B"/>
    <w:rsid w:val="0059088D"/>
    <w:rsid w:val="00590AE0"/>
    <w:rsid w:val="005913DC"/>
    <w:rsid w:val="0059147B"/>
    <w:rsid w:val="005916A5"/>
    <w:rsid w:val="00591839"/>
    <w:rsid w:val="00591926"/>
    <w:rsid w:val="00591B21"/>
    <w:rsid w:val="00591CBC"/>
    <w:rsid w:val="00591D4E"/>
    <w:rsid w:val="00591DA1"/>
    <w:rsid w:val="00591F6F"/>
    <w:rsid w:val="00591F75"/>
    <w:rsid w:val="0059200F"/>
    <w:rsid w:val="00592165"/>
    <w:rsid w:val="0059223D"/>
    <w:rsid w:val="00592585"/>
    <w:rsid w:val="00592654"/>
    <w:rsid w:val="0059279B"/>
    <w:rsid w:val="0059280F"/>
    <w:rsid w:val="005928F8"/>
    <w:rsid w:val="005928FE"/>
    <w:rsid w:val="0059298E"/>
    <w:rsid w:val="00592A3D"/>
    <w:rsid w:val="00592B26"/>
    <w:rsid w:val="00592D57"/>
    <w:rsid w:val="00592ED6"/>
    <w:rsid w:val="00592F64"/>
    <w:rsid w:val="005934CC"/>
    <w:rsid w:val="0059368B"/>
    <w:rsid w:val="0059372A"/>
    <w:rsid w:val="0059376C"/>
    <w:rsid w:val="00593B07"/>
    <w:rsid w:val="00593B2C"/>
    <w:rsid w:val="00593C5E"/>
    <w:rsid w:val="00593D60"/>
    <w:rsid w:val="00593D81"/>
    <w:rsid w:val="00593E52"/>
    <w:rsid w:val="00593EB5"/>
    <w:rsid w:val="0059436E"/>
    <w:rsid w:val="00594383"/>
    <w:rsid w:val="005943DC"/>
    <w:rsid w:val="0059444F"/>
    <w:rsid w:val="005945C2"/>
    <w:rsid w:val="00594605"/>
    <w:rsid w:val="00594A20"/>
    <w:rsid w:val="00594D06"/>
    <w:rsid w:val="00594D67"/>
    <w:rsid w:val="00594FAA"/>
    <w:rsid w:val="0059500E"/>
    <w:rsid w:val="0059513A"/>
    <w:rsid w:val="00595857"/>
    <w:rsid w:val="005958A6"/>
    <w:rsid w:val="00595982"/>
    <w:rsid w:val="00595BA0"/>
    <w:rsid w:val="00595BD0"/>
    <w:rsid w:val="00596337"/>
    <w:rsid w:val="0059673E"/>
    <w:rsid w:val="0059677C"/>
    <w:rsid w:val="00596970"/>
    <w:rsid w:val="00596B02"/>
    <w:rsid w:val="00596B8C"/>
    <w:rsid w:val="00596BAB"/>
    <w:rsid w:val="00596CE1"/>
    <w:rsid w:val="00596D41"/>
    <w:rsid w:val="00596F5E"/>
    <w:rsid w:val="0059716D"/>
    <w:rsid w:val="0059746A"/>
    <w:rsid w:val="00597651"/>
    <w:rsid w:val="0059797E"/>
    <w:rsid w:val="005979F3"/>
    <w:rsid w:val="00597CB3"/>
    <w:rsid w:val="00597CBF"/>
    <w:rsid w:val="00597F74"/>
    <w:rsid w:val="005A019C"/>
    <w:rsid w:val="005A029F"/>
    <w:rsid w:val="005A0386"/>
    <w:rsid w:val="005A0523"/>
    <w:rsid w:val="005A0533"/>
    <w:rsid w:val="005A0792"/>
    <w:rsid w:val="005A0A71"/>
    <w:rsid w:val="005A0ADE"/>
    <w:rsid w:val="005A149C"/>
    <w:rsid w:val="005A15B9"/>
    <w:rsid w:val="005A17E0"/>
    <w:rsid w:val="005A1842"/>
    <w:rsid w:val="005A18FF"/>
    <w:rsid w:val="005A1B35"/>
    <w:rsid w:val="005A1BC9"/>
    <w:rsid w:val="005A1DC8"/>
    <w:rsid w:val="005A1E22"/>
    <w:rsid w:val="005A2720"/>
    <w:rsid w:val="005A2805"/>
    <w:rsid w:val="005A297C"/>
    <w:rsid w:val="005A29C9"/>
    <w:rsid w:val="005A2DFE"/>
    <w:rsid w:val="005A2EDB"/>
    <w:rsid w:val="005A3100"/>
    <w:rsid w:val="005A3423"/>
    <w:rsid w:val="005A391A"/>
    <w:rsid w:val="005A3921"/>
    <w:rsid w:val="005A3B31"/>
    <w:rsid w:val="005A3C5C"/>
    <w:rsid w:val="005A3DCE"/>
    <w:rsid w:val="005A3ECC"/>
    <w:rsid w:val="005A3F80"/>
    <w:rsid w:val="005A3FDE"/>
    <w:rsid w:val="005A4283"/>
    <w:rsid w:val="005A45AC"/>
    <w:rsid w:val="005A4AB3"/>
    <w:rsid w:val="005A4D69"/>
    <w:rsid w:val="005A54CA"/>
    <w:rsid w:val="005A5548"/>
    <w:rsid w:val="005A5A30"/>
    <w:rsid w:val="005A5BCD"/>
    <w:rsid w:val="005A5BE5"/>
    <w:rsid w:val="005A5E4E"/>
    <w:rsid w:val="005A6029"/>
    <w:rsid w:val="005A60DD"/>
    <w:rsid w:val="005A6442"/>
    <w:rsid w:val="005A6989"/>
    <w:rsid w:val="005A6B3B"/>
    <w:rsid w:val="005A6C74"/>
    <w:rsid w:val="005A6CFD"/>
    <w:rsid w:val="005A6D88"/>
    <w:rsid w:val="005A77E2"/>
    <w:rsid w:val="005A7C5A"/>
    <w:rsid w:val="005A7EE3"/>
    <w:rsid w:val="005B0653"/>
    <w:rsid w:val="005B0750"/>
    <w:rsid w:val="005B12CE"/>
    <w:rsid w:val="005B1A95"/>
    <w:rsid w:val="005B1F7E"/>
    <w:rsid w:val="005B1FBD"/>
    <w:rsid w:val="005B1FD8"/>
    <w:rsid w:val="005B2170"/>
    <w:rsid w:val="005B21AF"/>
    <w:rsid w:val="005B245A"/>
    <w:rsid w:val="005B25F1"/>
    <w:rsid w:val="005B298C"/>
    <w:rsid w:val="005B2C9F"/>
    <w:rsid w:val="005B2E40"/>
    <w:rsid w:val="005B3042"/>
    <w:rsid w:val="005B31E8"/>
    <w:rsid w:val="005B33ED"/>
    <w:rsid w:val="005B348C"/>
    <w:rsid w:val="005B3651"/>
    <w:rsid w:val="005B39B8"/>
    <w:rsid w:val="005B39CD"/>
    <w:rsid w:val="005B39FA"/>
    <w:rsid w:val="005B3ACB"/>
    <w:rsid w:val="005B474F"/>
    <w:rsid w:val="005B47D6"/>
    <w:rsid w:val="005B51FF"/>
    <w:rsid w:val="005B575C"/>
    <w:rsid w:val="005B577F"/>
    <w:rsid w:val="005B59F1"/>
    <w:rsid w:val="005B5AAC"/>
    <w:rsid w:val="005B5B4C"/>
    <w:rsid w:val="005B5F5A"/>
    <w:rsid w:val="005B6544"/>
    <w:rsid w:val="005B66CF"/>
    <w:rsid w:val="005B67A3"/>
    <w:rsid w:val="005B6904"/>
    <w:rsid w:val="005B696D"/>
    <w:rsid w:val="005B6AAF"/>
    <w:rsid w:val="005B715E"/>
    <w:rsid w:val="005B7438"/>
    <w:rsid w:val="005B7605"/>
    <w:rsid w:val="005B7686"/>
    <w:rsid w:val="005B7880"/>
    <w:rsid w:val="005B790F"/>
    <w:rsid w:val="005B7B4C"/>
    <w:rsid w:val="005B7C1A"/>
    <w:rsid w:val="005B7D8F"/>
    <w:rsid w:val="005B7D92"/>
    <w:rsid w:val="005B7E47"/>
    <w:rsid w:val="005C09AD"/>
    <w:rsid w:val="005C0A54"/>
    <w:rsid w:val="005C0B53"/>
    <w:rsid w:val="005C0BD1"/>
    <w:rsid w:val="005C0C22"/>
    <w:rsid w:val="005C0CF5"/>
    <w:rsid w:val="005C0D5C"/>
    <w:rsid w:val="005C0FF4"/>
    <w:rsid w:val="005C122F"/>
    <w:rsid w:val="005C1298"/>
    <w:rsid w:val="005C13C9"/>
    <w:rsid w:val="005C171C"/>
    <w:rsid w:val="005C1856"/>
    <w:rsid w:val="005C1F59"/>
    <w:rsid w:val="005C240A"/>
    <w:rsid w:val="005C2992"/>
    <w:rsid w:val="005C3035"/>
    <w:rsid w:val="005C32E7"/>
    <w:rsid w:val="005C3396"/>
    <w:rsid w:val="005C3488"/>
    <w:rsid w:val="005C396F"/>
    <w:rsid w:val="005C3BF7"/>
    <w:rsid w:val="005C3CFB"/>
    <w:rsid w:val="005C3D69"/>
    <w:rsid w:val="005C3E12"/>
    <w:rsid w:val="005C41D3"/>
    <w:rsid w:val="005C436A"/>
    <w:rsid w:val="005C442E"/>
    <w:rsid w:val="005C44A2"/>
    <w:rsid w:val="005C4E66"/>
    <w:rsid w:val="005C4ED5"/>
    <w:rsid w:val="005C4F71"/>
    <w:rsid w:val="005C5085"/>
    <w:rsid w:val="005C5360"/>
    <w:rsid w:val="005C53A0"/>
    <w:rsid w:val="005C557F"/>
    <w:rsid w:val="005C5680"/>
    <w:rsid w:val="005C58ED"/>
    <w:rsid w:val="005C597A"/>
    <w:rsid w:val="005C5B64"/>
    <w:rsid w:val="005C5CC4"/>
    <w:rsid w:val="005C5F1F"/>
    <w:rsid w:val="005C5F39"/>
    <w:rsid w:val="005C5FEC"/>
    <w:rsid w:val="005C6041"/>
    <w:rsid w:val="005C60CC"/>
    <w:rsid w:val="005C611A"/>
    <w:rsid w:val="005C65F3"/>
    <w:rsid w:val="005C6607"/>
    <w:rsid w:val="005C6697"/>
    <w:rsid w:val="005C67BA"/>
    <w:rsid w:val="005C6970"/>
    <w:rsid w:val="005C6E45"/>
    <w:rsid w:val="005C7205"/>
    <w:rsid w:val="005C72E2"/>
    <w:rsid w:val="005C7318"/>
    <w:rsid w:val="005C73DD"/>
    <w:rsid w:val="005C779F"/>
    <w:rsid w:val="005C77BD"/>
    <w:rsid w:val="005C7B88"/>
    <w:rsid w:val="005C7E08"/>
    <w:rsid w:val="005C7EEA"/>
    <w:rsid w:val="005D026B"/>
    <w:rsid w:val="005D0586"/>
    <w:rsid w:val="005D068E"/>
    <w:rsid w:val="005D06F6"/>
    <w:rsid w:val="005D0A0F"/>
    <w:rsid w:val="005D0A30"/>
    <w:rsid w:val="005D0D4A"/>
    <w:rsid w:val="005D17C3"/>
    <w:rsid w:val="005D1971"/>
    <w:rsid w:val="005D1ABE"/>
    <w:rsid w:val="005D1C47"/>
    <w:rsid w:val="005D1D4B"/>
    <w:rsid w:val="005D1E66"/>
    <w:rsid w:val="005D1F73"/>
    <w:rsid w:val="005D244E"/>
    <w:rsid w:val="005D2638"/>
    <w:rsid w:val="005D2692"/>
    <w:rsid w:val="005D2726"/>
    <w:rsid w:val="005D286B"/>
    <w:rsid w:val="005D2AAB"/>
    <w:rsid w:val="005D2C3C"/>
    <w:rsid w:val="005D2F17"/>
    <w:rsid w:val="005D305D"/>
    <w:rsid w:val="005D30DA"/>
    <w:rsid w:val="005D35D8"/>
    <w:rsid w:val="005D3A45"/>
    <w:rsid w:val="005D42F4"/>
    <w:rsid w:val="005D471B"/>
    <w:rsid w:val="005D4937"/>
    <w:rsid w:val="005D494E"/>
    <w:rsid w:val="005D4A0E"/>
    <w:rsid w:val="005D4CE7"/>
    <w:rsid w:val="005D50A1"/>
    <w:rsid w:val="005D50AF"/>
    <w:rsid w:val="005D537E"/>
    <w:rsid w:val="005D5509"/>
    <w:rsid w:val="005D55C4"/>
    <w:rsid w:val="005D56DC"/>
    <w:rsid w:val="005D582E"/>
    <w:rsid w:val="005D58B3"/>
    <w:rsid w:val="005D5916"/>
    <w:rsid w:val="005D5AAC"/>
    <w:rsid w:val="005D5C8D"/>
    <w:rsid w:val="005D5F70"/>
    <w:rsid w:val="005D5F9F"/>
    <w:rsid w:val="005D604C"/>
    <w:rsid w:val="005D605B"/>
    <w:rsid w:val="005D6066"/>
    <w:rsid w:val="005D611A"/>
    <w:rsid w:val="005D615B"/>
    <w:rsid w:val="005D61B6"/>
    <w:rsid w:val="005D61BE"/>
    <w:rsid w:val="005D636C"/>
    <w:rsid w:val="005D63B6"/>
    <w:rsid w:val="005D63D0"/>
    <w:rsid w:val="005D6417"/>
    <w:rsid w:val="005D6625"/>
    <w:rsid w:val="005D694A"/>
    <w:rsid w:val="005D6962"/>
    <w:rsid w:val="005D6A0A"/>
    <w:rsid w:val="005D6C1E"/>
    <w:rsid w:val="005D6E57"/>
    <w:rsid w:val="005D7250"/>
    <w:rsid w:val="005D7693"/>
    <w:rsid w:val="005D7987"/>
    <w:rsid w:val="005D7B82"/>
    <w:rsid w:val="005D7E25"/>
    <w:rsid w:val="005E0058"/>
    <w:rsid w:val="005E03C9"/>
    <w:rsid w:val="005E05DC"/>
    <w:rsid w:val="005E05FF"/>
    <w:rsid w:val="005E07A5"/>
    <w:rsid w:val="005E0867"/>
    <w:rsid w:val="005E0CA6"/>
    <w:rsid w:val="005E0CC2"/>
    <w:rsid w:val="005E0E07"/>
    <w:rsid w:val="005E0FCB"/>
    <w:rsid w:val="005E0FD5"/>
    <w:rsid w:val="005E15E8"/>
    <w:rsid w:val="005E173A"/>
    <w:rsid w:val="005E18DF"/>
    <w:rsid w:val="005E18F6"/>
    <w:rsid w:val="005E1BBD"/>
    <w:rsid w:val="005E1BC9"/>
    <w:rsid w:val="005E1BF1"/>
    <w:rsid w:val="005E1D03"/>
    <w:rsid w:val="005E1D2D"/>
    <w:rsid w:val="005E1D93"/>
    <w:rsid w:val="005E1DA7"/>
    <w:rsid w:val="005E1DFD"/>
    <w:rsid w:val="005E226A"/>
    <w:rsid w:val="005E2428"/>
    <w:rsid w:val="005E24DF"/>
    <w:rsid w:val="005E25D6"/>
    <w:rsid w:val="005E26E3"/>
    <w:rsid w:val="005E274C"/>
    <w:rsid w:val="005E2B01"/>
    <w:rsid w:val="005E2B1C"/>
    <w:rsid w:val="005E2CBC"/>
    <w:rsid w:val="005E30C9"/>
    <w:rsid w:val="005E347C"/>
    <w:rsid w:val="005E3A40"/>
    <w:rsid w:val="005E3DF6"/>
    <w:rsid w:val="005E422B"/>
    <w:rsid w:val="005E4EE7"/>
    <w:rsid w:val="005E50AC"/>
    <w:rsid w:val="005E574E"/>
    <w:rsid w:val="005E57A0"/>
    <w:rsid w:val="005E5B62"/>
    <w:rsid w:val="005E6115"/>
    <w:rsid w:val="005E6117"/>
    <w:rsid w:val="005E623C"/>
    <w:rsid w:val="005E6421"/>
    <w:rsid w:val="005E6485"/>
    <w:rsid w:val="005E649E"/>
    <w:rsid w:val="005E65AF"/>
    <w:rsid w:val="005E6EAE"/>
    <w:rsid w:val="005E6F2E"/>
    <w:rsid w:val="005E71BE"/>
    <w:rsid w:val="005E740A"/>
    <w:rsid w:val="005F006D"/>
    <w:rsid w:val="005F0203"/>
    <w:rsid w:val="005F0270"/>
    <w:rsid w:val="005F052F"/>
    <w:rsid w:val="005F0618"/>
    <w:rsid w:val="005F06CB"/>
    <w:rsid w:val="005F0D01"/>
    <w:rsid w:val="005F0E9E"/>
    <w:rsid w:val="005F1A24"/>
    <w:rsid w:val="005F1A4C"/>
    <w:rsid w:val="005F1A91"/>
    <w:rsid w:val="005F1B2C"/>
    <w:rsid w:val="005F1B77"/>
    <w:rsid w:val="005F1D58"/>
    <w:rsid w:val="005F1D67"/>
    <w:rsid w:val="005F1F26"/>
    <w:rsid w:val="005F2250"/>
    <w:rsid w:val="005F2A40"/>
    <w:rsid w:val="005F2BB5"/>
    <w:rsid w:val="005F2BD6"/>
    <w:rsid w:val="005F2E87"/>
    <w:rsid w:val="005F2F7C"/>
    <w:rsid w:val="005F32FF"/>
    <w:rsid w:val="005F368B"/>
    <w:rsid w:val="005F36A2"/>
    <w:rsid w:val="005F3B6F"/>
    <w:rsid w:val="005F3C49"/>
    <w:rsid w:val="005F3E79"/>
    <w:rsid w:val="005F44B1"/>
    <w:rsid w:val="005F474B"/>
    <w:rsid w:val="005F4A31"/>
    <w:rsid w:val="005F4CDF"/>
    <w:rsid w:val="005F4D6D"/>
    <w:rsid w:val="005F50ED"/>
    <w:rsid w:val="005F5111"/>
    <w:rsid w:val="005F5272"/>
    <w:rsid w:val="005F5295"/>
    <w:rsid w:val="005F53E0"/>
    <w:rsid w:val="005F5460"/>
    <w:rsid w:val="005F56E0"/>
    <w:rsid w:val="005F5C47"/>
    <w:rsid w:val="005F5DB2"/>
    <w:rsid w:val="005F5DCF"/>
    <w:rsid w:val="005F5E80"/>
    <w:rsid w:val="005F689F"/>
    <w:rsid w:val="005F6B2A"/>
    <w:rsid w:val="005F6BC1"/>
    <w:rsid w:val="005F6F71"/>
    <w:rsid w:val="005F7037"/>
    <w:rsid w:val="005F747E"/>
    <w:rsid w:val="005F7481"/>
    <w:rsid w:val="005F762D"/>
    <w:rsid w:val="005F779D"/>
    <w:rsid w:val="005F7ABA"/>
    <w:rsid w:val="006002A7"/>
    <w:rsid w:val="00600400"/>
    <w:rsid w:val="00600555"/>
    <w:rsid w:val="006005DA"/>
    <w:rsid w:val="00600654"/>
    <w:rsid w:val="006009F4"/>
    <w:rsid w:val="00600F39"/>
    <w:rsid w:val="006011F0"/>
    <w:rsid w:val="00601384"/>
    <w:rsid w:val="00601449"/>
    <w:rsid w:val="00601929"/>
    <w:rsid w:val="00601C63"/>
    <w:rsid w:val="00602112"/>
    <w:rsid w:val="006022F8"/>
    <w:rsid w:val="00602424"/>
    <w:rsid w:val="00602485"/>
    <w:rsid w:val="00602545"/>
    <w:rsid w:val="0060265C"/>
    <w:rsid w:val="00602975"/>
    <w:rsid w:val="00602994"/>
    <w:rsid w:val="00602DCB"/>
    <w:rsid w:val="00603355"/>
    <w:rsid w:val="0060335D"/>
    <w:rsid w:val="006033CD"/>
    <w:rsid w:val="00603488"/>
    <w:rsid w:val="00603948"/>
    <w:rsid w:val="00603C7A"/>
    <w:rsid w:val="00603F14"/>
    <w:rsid w:val="00603FB4"/>
    <w:rsid w:val="00603FBE"/>
    <w:rsid w:val="006042B7"/>
    <w:rsid w:val="00604674"/>
    <w:rsid w:val="00604EE0"/>
    <w:rsid w:val="006051B8"/>
    <w:rsid w:val="00605381"/>
    <w:rsid w:val="0060561A"/>
    <w:rsid w:val="00605FF8"/>
    <w:rsid w:val="00606046"/>
    <w:rsid w:val="00606086"/>
    <w:rsid w:val="006064B4"/>
    <w:rsid w:val="00606AB5"/>
    <w:rsid w:val="00606BF3"/>
    <w:rsid w:val="00606DE1"/>
    <w:rsid w:val="006072A3"/>
    <w:rsid w:val="00607469"/>
    <w:rsid w:val="00607493"/>
    <w:rsid w:val="0060749A"/>
    <w:rsid w:val="00607523"/>
    <w:rsid w:val="00607839"/>
    <w:rsid w:val="006079BF"/>
    <w:rsid w:val="00607AD8"/>
    <w:rsid w:val="00607FCD"/>
    <w:rsid w:val="00607FD8"/>
    <w:rsid w:val="00610087"/>
    <w:rsid w:val="0061041E"/>
    <w:rsid w:val="0061055A"/>
    <w:rsid w:val="006109F0"/>
    <w:rsid w:val="00610A88"/>
    <w:rsid w:val="00610A9B"/>
    <w:rsid w:val="00610AA4"/>
    <w:rsid w:val="00610B68"/>
    <w:rsid w:val="00610CA1"/>
    <w:rsid w:val="00610D50"/>
    <w:rsid w:val="006111A4"/>
    <w:rsid w:val="00611302"/>
    <w:rsid w:val="00611940"/>
    <w:rsid w:val="00611995"/>
    <w:rsid w:val="00611A3D"/>
    <w:rsid w:val="00611CAF"/>
    <w:rsid w:val="00612052"/>
    <w:rsid w:val="006121CE"/>
    <w:rsid w:val="00612366"/>
    <w:rsid w:val="006125F5"/>
    <w:rsid w:val="00612C46"/>
    <w:rsid w:val="00612C97"/>
    <w:rsid w:val="00612CA8"/>
    <w:rsid w:val="00612DA1"/>
    <w:rsid w:val="00612DAA"/>
    <w:rsid w:val="00612DBC"/>
    <w:rsid w:val="00612F14"/>
    <w:rsid w:val="00612F6C"/>
    <w:rsid w:val="006130D3"/>
    <w:rsid w:val="006131AC"/>
    <w:rsid w:val="0061359A"/>
    <w:rsid w:val="006136E5"/>
    <w:rsid w:val="00613969"/>
    <w:rsid w:val="00613C93"/>
    <w:rsid w:val="00614000"/>
    <w:rsid w:val="006143CD"/>
    <w:rsid w:val="00614648"/>
    <w:rsid w:val="00614B03"/>
    <w:rsid w:val="00614D76"/>
    <w:rsid w:val="00614D82"/>
    <w:rsid w:val="0061519E"/>
    <w:rsid w:val="006152FF"/>
    <w:rsid w:val="006155C6"/>
    <w:rsid w:val="00615642"/>
    <w:rsid w:val="00615711"/>
    <w:rsid w:val="00615712"/>
    <w:rsid w:val="006157AD"/>
    <w:rsid w:val="00615D1B"/>
    <w:rsid w:val="00616034"/>
    <w:rsid w:val="00616099"/>
    <w:rsid w:val="0061611A"/>
    <w:rsid w:val="00616153"/>
    <w:rsid w:val="006164D1"/>
    <w:rsid w:val="00616ACA"/>
    <w:rsid w:val="00616AEE"/>
    <w:rsid w:val="00616B33"/>
    <w:rsid w:val="0061734F"/>
    <w:rsid w:val="00617AA9"/>
    <w:rsid w:val="00617AE3"/>
    <w:rsid w:val="00617BB8"/>
    <w:rsid w:val="00617CE1"/>
    <w:rsid w:val="00617ED4"/>
    <w:rsid w:val="00620193"/>
    <w:rsid w:val="00620538"/>
    <w:rsid w:val="00620553"/>
    <w:rsid w:val="00620859"/>
    <w:rsid w:val="0062094B"/>
    <w:rsid w:val="0062098B"/>
    <w:rsid w:val="00620EB2"/>
    <w:rsid w:val="00620F0D"/>
    <w:rsid w:val="00620FC0"/>
    <w:rsid w:val="00621533"/>
    <w:rsid w:val="0062189E"/>
    <w:rsid w:val="006218F7"/>
    <w:rsid w:val="00621B38"/>
    <w:rsid w:val="00621C91"/>
    <w:rsid w:val="00622186"/>
    <w:rsid w:val="006221FE"/>
    <w:rsid w:val="006226A6"/>
    <w:rsid w:val="006228F4"/>
    <w:rsid w:val="00623327"/>
    <w:rsid w:val="0062350C"/>
    <w:rsid w:val="006235B2"/>
    <w:rsid w:val="006235E7"/>
    <w:rsid w:val="006238B2"/>
    <w:rsid w:val="00623A97"/>
    <w:rsid w:val="00623DC3"/>
    <w:rsid w:val="00624238"/>
    <w:rsid w:val="006247E5"/>
    <w:rsid w:val="006249E2"/>
    <w:rsid w:val="00624BB9"/>
    <w:rsid w:val="00624CB8"/>
    <w:rsid w:val="00624CFB"/>
    <w:rsid w:val="00624F16"/>
    <w:rsid w:val="006255AD"/>
    <w:rsid w:val="00625B40"/>
    <w:rsid w:val="00626008"/>
    <w:rsid w:val="00626061"/>
    <w:rsid w:val="00626170"/>
    <w:rsid w:val="00626336"/>
    <w:rsid w:val="00626615"/>
    <w:rsid w:val="006266B5"/>
    <w:rsid w:val="0062684E"/>
    <w:rsid w:val="00626900"/>
    <w:rsid w:val="006269C6"/>
    <w:rsid w:val="00626B75"/>
    <w:rsid w:val="00626E98"/>
    <w:rsid w:val="00626F2A"/>
    <w:rsid w:val="00627027"/>
    <w:rsid w:val="006274F6"/>
    <w:rsid w:val="006277F3"/>
    <w:rsid w:val="0062781C"/>
    <w:rsid w:val="00627846"/>
    <w:rsid w:val="00630AFE"/>
    <w:rsid w:val="00630C15"/>
    <w:rsid w:val="00630D6A"/>
    <w:rsid w:val="00630E69"/>
    <w:rsid w:val="006310DB"/>
    <w:rsid w:val="006310E6"/>
    <w:rsid w:val="00631175"/>
    <w:rsid w:val="006314F2"/>
    <w:rsid w:val="00631D84"/>
    <w:rsid w:val="00631F60"/>
    <w:rsid w:val="00632136"/>
    <w:rsid w:val="00632156"/>
    <w:rsid w:val="006322C3"/>
    <w:rsid w:val="00632751"/>
    <w:rsid w:val="00632821"/>
    <w:rsid w:val="00632EBD"/>
    <w:rsid w:val="006330B5"/>
    <w:rsid w:val="006331D4"/>
    <w:rsid w:val="0063332F"/>
    <w:rsid w:val="0063373C"/>
    <w:rsid w:val="0063396F"/>
    <w:rsid w:val="006339B6"/>
    <w:rsid w:val="006341F1"/>
    <w:rsid w:val="006343B0"/>
    <w:rsid w:val="00634496"/>
    <w:rsid w:val="00634575"/>
    <w:rsid w:val="006345B0"/>
    <w:rsid w:val="00634A07"/>
    <w:rsid w:val="00634A0A"/>
    <w:rsid w:val="00634BBD"/>
    <w:rsid w:val="00634F30"/>
    <w:rsid w:val="00635130"/>
    <w:rsid w:val="0063642B"/>
    <w:rsid w:val="006364C2"/>
    <w:rsid w:val="006364CA"/>
    <w:rsid w:val="0063660F"/>
    <w:rsid w:val="00636668"/>
    <w:rsid w:val="00636969"/>
    <w:rsid w:val="00636B3C"/>
    <w:rsid w:val="00636CC8"/>
    <w:rsid w:val="00636FB6"/>
    <w:rsid w:val="00636FE7"/>
    <w:rsid w:val="00637193"/>
    <w:rsid w:val="00637550"/>
    <w:rsid w:val="0063790C"/>
    <w:rsid w:val="006403B8"/>
    <w:rsid w:val="006404E7"/>
    <w:rsid w:val="0064051B"/>
    <w:rsid w:val="00640880"/>
    <w:rsid w:val="00640B9D"/>
    <w:rsid w:val="00640EA8"/>
    <w:rsid w:val="00640EAB"/>
    <w:rsid w:val="00641022"/>
    <w:rsid w:val="006414E7"/>
    <w:rsid w:val="00642A25"/>
    <w:rsid w:val="00642A5C"/>
    <w:rsid w:val="00642B02"/>
    <w:rsid w:val="00642C9B"/>
    <w:rsid w:val="0064309F"/>
    <w:rsid w:val="006430DE"/>
    <w:rsid w:val="00643571"/>
    <w:rsid w:val="00643589"/>
    <w:rsid w:val="006439E0"/>
    <w:rsid w:val="00643E77"/>
    <w:rsid w:val="0064406B"/>
    <w:rsid w:val="0064432F"/>
    <w:rsid w:val="006447F0"/>
    <w:rsid w:val="00644B36"/>
    <w:rsid w:val="00644DD7"/>
    <w:rsid w:val="00644F5F"/>
    <w:rsid w:val="00645141"/>
    <w:rsid w:val="00645306"/>
    <w:rsid w:val="00645322"/>
    <w:rsid w:val="00645359"/>
    <w:rsid w:val="006456D0"/>
    <w:rsid w:val="0064597D"/>
    <w:rsid w:val="00645AD5"/>
    <w:rsid w:val="00645D0B"/>
    <w:rsid w:val="00646072"/>
    <w:rsid w:val="006460C7"/>
    <w:rsid w:val="00646786"/>
    <w:rsid w:val="00646F96"/>
    <w:rsid w:val="00646FC9"/>
    <w:rsid w:val="00647080"/>
    <w:rsid w:val="00647D9F"/>
    <w:rsid w:val="00650143"/>
    <w:rsid w:val="0065024F"/>
    <w:rsid w:val="0065043A"/>
    <w:rsid w:val="00650464"/>
    <w:rsid w:val="0065054C"/>
    <w:rsid w:val="0065077E"/>
    <w:rsid w:val="006507EF"/>
    <w:rsid w:val="00650825"/>
    <w:rsid w:val="0065092A"/>
    <w:rsid w:val="00650D21"/>
    <w:rsid w:val="00650DC9"/>
    <w:rsid w:val="00650EB3"/>
    <w:rsid w:val="00650FF9"/>
    <w:rsid w:val="0065111F"/>
    <w:rsid w:val="006511B1"/>
    <w:rsid w:val="0065124D"/>
    <w:rsid w:val="006513FE"/>
    <w:rsid w:val="006515CD"/>
    <w:rsid w:val="0065174A"/>
    <w:rsid w:val="00651BAD"/>
    <w:rsid w:val="00651D36"/>
    <w:rsid w:val="00651DEC"/>
    <w:rsid w:val="00651F15"/>
    <w:rsid w:val="00652103"/>
    <w:rsid w:val="00652466"/>
    <w:rsid w:val="0065288D"/>
    <w:rsid w:val="00652969"/>
    <w:rsid w:val="00652C8D"/>
    <w:rsid w:val="00652CAF"/>
    <w:rsid w:val="00652F04"/>
    <w:rsid w:val="00653228"/>
    <w:rsid w:val="00653293"/>
    <w:rsid w:val="0065349D"/>
    <w:rsid w:val="00653562"/>
    <w:rsid w:val="006538AF"/>
    <w:rsid w:val="00653FBB"/>
    <w:rsid w:val="0065404B"/>
    <w:rsid w:val="0065428C"/>
    <w:rsid w:val="00654732"/>
    <w:rsid w:val="006547EA"/>
    <w:rsid w:val="00654BBE"/>
    <w:rsid w:val="00654C23"/>
    <w:rsid w:val="00654FB3"/>
    <w:rsid w:val="006551D6"/>
    <w:rsid w:val="006551F0"/>
    <w:rsid w:val="00655BCC"/>
    <w:rsid w:val="00656887"/>
    <w:rsid w:val="00656960"/>
    <w:rsid w:val="00656F89"/>
    <w:rsid w:val="006571A3"/>
    <w:rsid w:val="00657294"/>
    <w:rsid w:val="006574C8"/>
    <w:rsid w:val="006575B0"/>
    <w:rsid w:val="006577EF"/>
    <w:rsid w:val="00657844"/>
    <w:rsid w:val="00657BD6"/>
    <w:rsid w:val="00657F3D"/>
    <w:rsid w:val="00660042"/>
    <w:rsid w:val="0066011D"/>
    <w:rsid w:val="006602C6"/>
    <w:rsid w:val="006609E2"/>
    <w:rsid w:val="00660A19"/>
    <w:rsid w:val="00660EED"/>
    <w:rsid w:val="006610BE"/>
    <w:rsid w:val="006612A5"/>
    <w:rsid w:val="0066134F"/>
    <w:rsid w:val="00661407"/>
    <w:rsid w:val="00661F43"/>
    <w:rsid w:val="00662356"/>
    <w:rsid w:val="006623FD"/>
    <w:rsid w:val="0066245C"/>
    <w:rsid w:val="006624C0"/>
    <w:rsid w:val="0066260B"/>
    <w:rsid w:val="00662BA5"/>
    <w:rsid w:val="00662DD3"/>
    <w:rsid w:val="0066331F"/>
    <w:rsid w:val="006637DA"/>
    <w:rsid w:val="006637ED"/>
    <w:rsid w:val="006639DF"/>
    <w:rsid w:val="00663A38"/>
    <w:rsid w:val="00663CA8"/>
    <w:rsid w:val="00663D32"/>
    <w:rsid w:val="00663E48"/>
    <w:rsid w:val="00663E8D"/>
    <w:rsid w:val="006647D2"/>
    <w:rsid w:val="00664D54"/>
    <w:rsid w:val="00665A54"/>
    <w:rsid w:val="00665D78"/>
    <w:rsid w:val="00665E7A"/>
    <w:rsid w:val="00665EE6"/>
    <w:rsid w:val="00666031"/>
    <w:rsid w:val="00666112"/>
    <w:rsid w:val="006662A6"/>
    <w:rsid w:val="0066634D"/>
    <w:rsid w:val="006665AE"/>
    <w:rsid w:val="006665B0"/>
    <w:rsid w:val="0066668F"/>
    <w:rsid w:val="00666A68"/>
    <w:rsid w:val="00666AB2"/>
    <w:rsid w:val="00666CD4"/>
    <w:rsid w:val="00667550"/>
    <w:rsid w:val="00667B4E"/>
    <w:rsid w:val="006700F7"/>
    <w:rsid w:val="0067025C"/>
    <w:rsid w:val="00670492"/>
    <w:rsid w:val="006706C7"/>
    <w:rsid w:val="00670729"/>
    <w:rsid w:val="006709D1"/>
    <w:rsid w:val="00670A12"/>
    <w:rsid w:val="00670C4D"/>
    <w:rsid w:val="00670C64"/>
    <w:rsid w:val="00670D1E"/>
    <w:rsid w:val="006716F9"/>
    <w:rsid w:val="0067187C"/>
    <w:rsid w:val="006718C2"/>
    <w:rsid w:val="00671AC5"/>
    <w:rsid w:val="006721BE"/>
    <w:rsid w:val="006723AB"/>
    <w:rsid w:val="0067251B"/>
    <w:rsid w:val="00672A2C"/>
    <w:rsid w:val="00672FCA"/>
    <w:rsid w:val="006733D1"/>
    <w:rsid w:val="006734D6"/>
    <w:rsid w:val="00673564"/>
    <w:rsid w:val="00673646"/>
    <w:rsid w:val="0067389B"/>
    <w:rsid w:val="00673A71"/>
    <w:rsid w:val="00673A72"/>
    <w:rsid w:val="00673F0B"/>
    <w:rsid w:val="006749C5"/>
    <w:rsid w:val="00674BD8"/>
    <w:rsid w:val="0067529F"/>
    <w:rsid w:val="006758C9"/>
    <w:rsid w:val="00675B54"/>
    <w:rsid w:val="00675ED3"/>
    <w:rsid w:val="00676001"/>
    <w:rsid w:val="00676180"/>
    <w:rsid w:val="0067664B"/>
    <w:rsid w:val="00676C4A"/>
    <w:rsid w:val="00676F1A"/>
    <w:rsid w:val="006770F8"/>
    <w:rsid w:val="0067729A"/>
    <w:rsid w:val="00677471"/>
    <w:rsid w:val="00677536"/>
    <w:rsid w:val="00677973"/>
    <w:rsid w:val="00677C7C"/>
    <w:rsid w:val="00680231"/>
    <w:rsid w:val="0068056A"/>
    <w:rsid w:val="006806F6"/>
    <w:rsid w:val="006807C7"/>
    <w:rsid w:val="00680898"/>
    <w:rsid w:val="00680B00"/>
    <w:rsid w:val="00680F1B"/>
    <w:rsid w:val="00680F39"/>
    <w:rsid w:val="0068160C"/>
    <w:rsid w:val="006817DA"/>
    <w:rsid w:val="0068184B"/>
    <w:rsid w:val="006819BD"/>
    <w:rsid w:val="00681D96"/>
    <w:rsid w:val="00682010"/>
    <w:rsid w:val="006821DF"/>
    <w:rsid w:val="00682321"/>
    <w:rsid w:val="00682371"/>
    <w:rsid w:val="00682480"/>
    <w:rsid w:val="006829B5"/>
    <w:rsid w:val="00682B2C"/>
    <w:rsid w:val="00682ECB"/>
    <w:rsid w:val="00682F0F"/>
    <w:rsid w:val="006837FF"/>
    <w:rsid w:val="00683EB5"/>
    <w:rsid w:val="006842A4"/>
    <w:rsid w:val="006844EA"/>
    <w:rsid w:val="00684946"/>
    <w:rsid w:val="00684D59"/>
    <w:rsid w:val="00684DAE"/>
    <w:rsid w:val="00684FB3"/>
    <w:rsid w:val="0068527D"/>
    <w:rsid w:val="006853DB"/>
    <w:rsid w:val="0068546C"/>
    <w:rsid w:val="00685995"/>
    <w:rsid w:val="00685E3D"/>
    <w:rsid w:val="00686274"/>
    <w:rsid w:val="006863C5"/>
    <w:rsid w:val="006864A9"/>
    <w:rsid w:val="006868DB"/>
    <w:rsid w:val="00686BEF"/>
    <w:rsid w:val="00686DDA"/>
    <w:rsid w:val="006872D0"/>
    <w:rsid w:val="0068760F"/>
    <w:rsid w:val="00687A0B"/>
    <w:rsid w:val="00687A2F"/>
    <w:rsid w:val="006902D3"/>
    <w:rsid w:val="0069030B"/>
    <w:rsid w:val="00690315"/>
    <w:rsid w:val="006904DB"/>
    <w:rsid w:val="006904FF"/>
    <w:rsid w:val="0069068A"/>
    <w:rsid w:val="00690B77"/>
    <w:rsid w:val="00690CC9"/>
    <w:rsid w:val="00690E84"/>
    <w:rsid w:val="00690E8C"/>
    <w:rsid w:val="00690F2C"/>
    <w:rsid w:val="00691173"/>
    <w:rsid w:val="006912CD"/>
    <w:rsid w:val="006915C8"/>
    <w:rsid w:val="00691695"/>
    <w:rsid w:val="00691F9C"/>
    <w:rsid w:val="0069228E"/>
    <w:rsid w:val="006924A4"/>
    <w:rsid w:val="006929A5"/>
    <w:rsid w:val="00693045"/>
    <w:rsid w:val="00693A6B"/>
    <w:rsid w:val="00693D59"/>
    <w:rsid w:val="00694028"/>
    <w:rsid w:val="006942D1"/>
    <w:rsid w:val="0069478D"/>
    <w:rsid w:val="006947E7"/>
    <w:rsid w:val="0069485C"/>
    <w:rsid w:val="00694D2D"/>
    <w:rsid w:val="00694FE3"/>
    <w:rsid w:val="00695152"/>
    <w:rsid w:val="00695563"/>
    <w:rsid w:val="0069596F"/>
    <w:rsid w:val="00695BD8"/>
    <w:rsid w:val="00695CBB"/>
    <w:rsid w:val="00695CC4"/>
    <w:rsid w:val="00695D11"/>
    <w:rsid w:val="00696391"/>
    <w:rsid w:val="006969EE"/>
    <w:rsid w:val="00696B7A"/>
    <w:rsid w:val="00696B86"/>
    <w:rsid w:val="006971DA"/>
    <w:rsid w:val="006975A0"/>
    <w:rsid w:val="006979EE"/>
    <w:rsid w:val="00697F8F"/>
    <w:rsid w:val="006A0000"/>
    <w:rsid w:val="006A004F"/>
    <w:rsid w:val="006A00DC"/>
    <w:rsid w:val="006A011D"/>
    <w:rsid w:val="006A075E"/>
    <w:rsid w:val="006A07B2"/>
    <w:rsid w:val="006A07C4"/>
    <w:rsid w:val="006A09E4"/>
    <w:rsid w:val="006A0B4B"/>
    <w:rsid w:val="006A0C21"/>
    <w:rsid w:val="006A0EEC"/>
    <w:rsid w:val="006A0FCE"/>
    <w:rsid w:val="006A10C0"/>
    <w:rsid w:val="006A1150"/>
    <w:rsid w:val="006A1202"/>
    <w:rsid w:val="006A1207"/>
    <w:rsid w:val="006A1410"/>
    <w:rsid w:val="006A15EB"/>
    <w:rsid w:val="006A19B3"/>
    <w:rsid w:val="006A1B91"/>
    <w:rsid w:val="006A1B9B"/>
    <w:rsid w:val="006A1C5E"/>
    <w:rsid w:val="006A1EB8"/>
    <w:rsid w:val="006A23E2"/>
    <w:rsid w:val="006A246F"/>
    <w:rsid w:val="006A284D"/>
    <w:rsid w:val="006A29E2"/>
    <w:rsid w:val="006A2A57"/>
    <w:rsid w:val="006A2A91"/>
    <w:rsid w:val="006A2B46"/>
    <w:rsid w:val="006A2B9E"/>
    <w:rsid w:val="006A2FEB"/>
    <w:rsid w:val="006A309E"/>
    <w:rsid w:val="006A32D9"/>
    <w:rsid w:val="006A32F4"/>
    <w:rsid w:val="006A34E6"/>
    <w:rsid w:val="006A39E1"/>
    <w:rsid w:val="006A3A3E"/>
    <w:rsid w:val="006A4009"/>
    <w:rsid w:val="006A404A"/>
    <w:rsid w:val="006A4095"/>
    <w:rsid w:val="006A4E27"/>
    <w:rsid w:val="006A4E4A"/>
    <w:rsid w:val="006A4F59"/>
    <w:rsid w:val="006A52A8"/>
    <w:rsid w:val="006A54AE"/>
    <w:rsid w:val="006A55CF"/>
    <w:rsid w:val="006A577F"/>
    <w:rsid w:val="006A5987"/>
    <w:rsid w:val="006A59AE"/>
    <w:rsid w:val="006A5D2E"/>
    <w:rsid w:val="006A5D86"/>
    <w:rsid w:val="006A5E35"/>
    <w:rsid w:val="006A641A"/>
    <w:rsid w:val="006A669B"/>
    <w:rsid w:val="006A6839"/>
    <w:rsid w:val="006A6DB4"/>
    <w:rsid w:val="006A6F79"/>
    <w:rsid w:val="006A7114"/>
    <w:rsid w:val="006A72C4"/>
    <w:rsid w:val="006A7519"/>
    <w:rsid w:val="006A75FE"/>
    <w:rsid w:val="006A77E8"/>
    <w:rsid w:val="006A7EB8"/>
    <w:rsid w:val="006A7EFD"/>
    <w:rsid w:val="006B0195"/>
    <w:rsid w:val="006B0772"/>
    <w:rsid w:val="006B08F7"/>
    <w:rsid w:val="006B0CB8"/>
    <w:rsid w:val="006B0CBC"/>
    <w:rsid w:val="006B0CC3"/>
    <w:rsid w:val="006B0E22"/>
    <w:rsid w:val="006B0ECE"/>
    <w:rsid w:val="006B1122"/>
    <w:rsid w:val="006B147E"/>
    <w:rsid w:val="006B157F"/>
    <w:rsid w:val="006B159F"/>
    <w:rsid w:val="006B15C4"/>
    <w:rsid w:val="006B16BE"/>
    <w:rsid w:val="006B17C6"/>
    <w:rsid w:val="006B1DEC"/>
    <w:rsid w:val="006B23FD"/>
    <w:rsid w:val="006B2490"/>
    <w:rsid w:val="006B26E0"/>
    <w:rsid w:val="006B283C"/>
    <w:rsid w:val="006B3005"/>
    <w:rsid w:val="006B302C"/>
    <w:rsid w:val="006B31F6"/>
    <w:rsid w:val="006B3278"/>
    <w:rsid w:val="006B3618"/>
    <w:rsid w:val="006B3773"/>
    <w:rsid w:val="006B3792"/>
    <w:rsid w:val="006B3B7D"/>
    <w:rsid w:val="006B3E2E"/>
    <w:rsid w:val="006B4184"/>
    <w:rsid w:val="006B4648"/>
    <w:rsid w:val="006B47BF"/>
    <w:rsid w:val="006B4BB9"/>
    <w:rsid w:val="006B4C8C"/>
    <w:rsid w:val="006B4E7C"/>
    <w:rsid w:val="006B4EB0"/>
    <w:rsid w:val="006B520F"/>
    <w:rsid w:val="006B5AD9"/>
    <w:rsid w:val="006B5C79"/>
    <w:rsid w:val="006B60A0"/>
    <w:rsid w:val="006B6495"/>
    <w:rsid w:val="006B6648"/>
    <w:rsid w:val="006B6BD1"/>
    <w:rsid w:val="006B6D71"/>
    <w:rsid w:val="006B70BA"/>
    <w:rsid w:val="006B7147"/>
    <w:rsid w:val="006B732F"/>
    <w:rsid w:val="006B73B8"/>
    <w:rsid w:val="006B744C"/>
    <w:rsid w:val="006C013F"/>
    <w:rsid w:val="006C04DE"/>
    <w:rsid w:val="006C0582"/>
    <w:rsid w:val="006C074E"/>
    <w:rsid w:val="006C0A20"/>
    <w:rsid w:val="006C0C96"/>
    <w:rsid w:val="006C10A1"/>
    <w:rsid w:val="006C1154"/>
    <w:rsid w:val="006C11AD"/>
    <w:rsid w:val="006C13B4"/>
    <w:rsid w:val="006C14EB"/>
    <w:rsid w:val="006C1A14"/>
    <w:rsid w:val="006C1A42"/>
    <w:rsid w:val="006C1B82"/>
    <w:rsid w:val="006C2233"/>
    <w:rsid w:val="006C259C"/>
    <w:rsid w:val="006C267D"/>
    <w:rsid w:val="006C29B3"/>
    <w:rsid w:val="006C2A13"/>
    <w:rsid w:val="006C2A96"/>
    <w:rsid w:val="006C330F"/>
    <w:rsid w:val="006C333D"/>
    <w:rsid w:val="006C356D"/>
    <w:rsid w:val="006C35FB"/>
    <w:rsid w:val="006C3783"/>
    <w:rsid w:val="006C4419"/>
    <w:rsid w:val="006C4812"/>
    <w:rsid w:val="006C4B64"/>
    <w:rsid w:val="006C4C41"/>
    <w:rsid w:val="006C4C89"/>
    <w:rsid w:val="006C500F"/>
    <w:rsid w:val="006C5316"/>
    <w:rsid w:val="006C531E"/>
    <w:rsid w:val="006C5902"/>
    <w:rsid w:val="006C5AAD"/>
    <w:rsid w:val="006C5FBF"/>
    <w:rsid w:val="006C5FF8"/>
    <w:rsid w:val="006C5FF9"/>
    <w:rsid w:val="006C615D"/>
    <w:rsid w:val="006C6280"/>
    <w:rsid w:val="006C63C6"/>
    <w:rsid w:val="006C63FE"/>
    <w:rsid w:val="006C6433"/>
    <w:rsid w:val="006C650C"/>
    <w:rsid w:val="006C666B"/>
    <w:rsid w:val="006C66A3"/>
    <w:rsid w:val="006C66A5"/>
    <w:rsid w:val="006C67B5"/>
    <w:rsid w:val="006C67BB"/>
    <w:rsid w:val="006C6ADD"/>
    <w:rsid w:val="006C6B04"/>
    <w:rsid w:val="006C6DCE"/>
    <w:rsid w:val="006C6EDA"/>
    <w:rsid w:val="006C6FDD"/>
    <w:rsid w:val="006C7426"/>
    <w:rsid w:val="006D0118"/>
    <w:rsid w:val="006D0221"/>
    <w:rsid w:val="006D08D8"/>
    <w:rsid w:val="006D094A"/>
    <w:rsid w:val="006D0EF9"/>
    <w:rsid w:val="006D15E0"/>
    <w:rsid w:val="006D1756"/>
    <w:rsid w:val="006D179C"/>
    <w:rsid w:val="006D199D"/>
    <w:rsid w:val="006D19D2"/>
    <w:rsid w:val="006D1C01"/>
    <w:rsid w:val="006D26BB"/>
    <w:rsid w:val="006D29DB"/>
    <w:rsid w:val="006D2A42"/>
    <w:rsid w:val="006D2FA1"/>
    <w:rsid w:val="006D31E3"/>
    <w:rsid w:val="006D3458"/>
    <w:rsid w:val="006D3487"/>
    <w:rsid w:val="006D3880"/>
    <w:rsid w:val="006D3934"/>
    <w:rsid w:val="006D4303"/>
    <w:rsid w:val="006D4459"/>
    <w:rsid w:val="006D4567"/>
    <w:rsid w:val="006D460D"/>
    <w:rsid w:val="006D4620"/>
    <w:rsid w:val="006D465F"/>
    <w:rsid w:val="006D4815"/>
    <w:rsid w:val="006D4867"/>
    <w:rsid w:val="006D4932"/>
    <w:rsid w:val="006D4961"/>
    <w:rsid w:val="006D4B0D"/>
    <w:rsid w:val="006D4BEE"/>
    <w:rsid w:val="006D4CE8"/>
    <w:rsid w:val="006D5183"/>
    <w:rsid w:val="006D51E2"/>
    <w:rsid w:val="006D5427"/>
    <w:rsid w:val="006D55F8"/>
    <w:rsid w:val="006D5901"/>
    <w:rsid w:val="006D5AA3"/>
    <w:rsid w:val="006D5C9B"/>
    <w:rsid w:val="006D5E17"/>
    <w:rsid w:val="006D5F27"/>
    <w:rsid w:val="006D6037"/>
    <w:rsid w:val="006D61CF"/>
    <w:rsid w:val="006D61DF"/>
    <w:rsid w:val="006D686B"/>
    <w:rsid w:val="006D6B57"/>
    <w:rsid w:val="006D7232"/>
    <w:rsid w:val="006D7235"/>
    <w:rsid w:val="006D7568"/>
    <w:rsid w:val="006D757B"/>
    <w:rsid w:val="006D777D"/>
    <w:rsid w:val="006D77BE"/>
    <w:rsid w:val="006D77C9"/>
    <w:rsid w:val="006E02BE"/>
    <w:rsid w:val="006E06D7"/>
    <w:rsid w:val="006E06E1"/>
    <w:rsid w:val="006E076D"/>
    <w:rsid w:val="006E07E6"/>
    <w:rsid w:val="006E0BDC"/>
    <w:rsid w:val="006E0EBC"/>
    <w:rsid w:val="006E0FD6"/>
    <w:rsid w:val="006E0FDD"/>
    <w:rsid w:val="006E1649"/>
    <w:rsid w:val="006E1B1F"/>
    <w:rsid w:val="006E1EF8"/>
    <w:rsid w:val="006E201A"/>
    <w:rsid w:val="006E22CF"/>
    <w:rsid w:val="006E2441"/>
    <w:rsid w:val="006E2613"/>
    <w:rsid w:val="006E27AB"/>
    <w:rsid w:val="006E29E2"/>
    <w:rsid w:val="006E2A5B"/>
    <w:rsid w:val="006E2AB3"/>
    <w:rsid w:val="006E2C4C"/>
    <w:rsid w:val="006E3067"/>
    <w:rsid w:val="006E334B"/>
    <w:rsid w:val="006E338F"/>
    <w:rsid w:val="006E3778"/>
    <w:rsid w:val="006E392C"/>
    <w:rsid w:val="006E3930"/>
    <w:rsid w:val="006E3962"/>
    <w:rsid w:val="006E3A84"/>
    <w:rsid w:val="006E3B65"/>
    <w:rsid w:val="006E3E1D"/>
    <w:rsid w:val="006E4049"/>
    <w:rsid w:val="006E41EF"/>
    <w:rsid w:val="006E47AE"/>
    <w:rsid w:val="006E49CC"/>
    <w:rsid w:val="006E49FC"/>
    <w:rsid w:val="006E4E6F"/>
    <w:rsid w:val="006E5015"/>
    <w:rsid w:val="006E5219"/>
    <w:rsid w:val="006E549C"/>
    <w:rsid w:val="006E54DC"/>
    <w:rsid w:val="006E633C"/>
    <w:rsid w:val="006E64B3"/>
    <w:rsid w:val="006E67F7"/>
    <w:rsid w:val="006E6870"/>
    <w:rsid w:val="006E6B09"/>
    <w:rsid w:val="006E6B3B"/>
    <w:rsid w:val="006E6B96"/>
    <w:rsid w:val="006E6BF2"/>
    <w:rsid w:val="006E7088"/>
    <w:rsid w:val="006E7191"/>
    <w:rsid w:val="006E737E"/>
    <w:rsid w:val="006E73E4"/>
    <w:rsid w:val="006E77AC"/>
    <w:rsid w:val="006E791A"/>
    <w:rsid w:val="006E7DBC"/>
    <w:rsid w:val="006F0810"/>
    <w:rsid w:val="006F0858"/>
    <w:rsid w:val="006F0A16"/>
    <w:rsid w:val="006F0C97"/>
    <w:rsid w:val="006F0D06"/>
    <w:rsid w:val="006F0DBF"/>
    <w:rsid w:val="006F1586"/>
    <w:rsid w:val="006F1617"/>
    <w:rsid w:val="006F16DD"/>
    <w:rsid w:val="006F1770"/>
    <w:rsid w:val="006F1831"/>
    <w:rsid w:val="006F1A7F"/>
    <w:rsid w:val="006F1BA2"/>
    <w:rsid w:val="006F2058"/>
    <w:rsid w:val="006F25A4"/>
    <w:rsid w:val="006F272D"/>
    <w:rsid w:val="006F2DD7"/>
    <w:rsid w:val="006F2F5C"/>
    <w:rsid w:val="006F342F"/>
    <w:rsid w:val="006F3789"/>
    <w:rsid w:val="006F406D"/>
    <w:rsid w:val="006F426A"/>
    <w:rsid w:val="006F4389"/>
    <w:rsid w:val="006F472B"/>
    <w:rsid w:val="006F4953"/>
    <w:rsid w:val="006F4E60"/>
    <w:rsid w:val="006F4F6C"/>
    <w:rsid w:val="006F51EC"/>
    <w:rsid w:val="006F5543"/>
    <w:rsid w:val="006F55BB"/>
    <w:rsid w:val="006F590F"/>
    <w:rsid w:val="006F5B78"/>
    <w:rsid w:val="006F5BD7"/>
    <w:rsid w:val="006F5C3D"/>
    <w:rsid w:val="006F5EFA"/>
    <w:rsid w:val="006F5F22"/>
    <w:rsid w:val="006F60A2"/>
    <w:rsid w:val="006F6386"/>
    <w:rsid w:val="006F6428"/>
    <w:rsid w:val="006F6877"/>
    <w:rsid w:val="006F68EC"/>
    <w:rsid w:val="006F6C71"/>
    <w:rsid w:val="006F70AD"/>
    <w:rsid w:val="006F7316"/>
    <w:rsid w:val="006F73F7"/>
    <w:rsid w:val="006F74F4"/>
    <w:rsid w:val="006F7845"/>
    <w:rsid w:val="006F78FF"/>
    <w:rsid w:val="006F79E9"/>
    <w:rsid w:val="006F7AAA"/>
    <w:rsid w:val="006F7FBF"/>
    <w:rsid w:val="007004E3"/>
    <w:rsid w:val="007007D3"/>
    <w:rsid w:val="007007EF"/>
    <w:rsid w:val="00700B9C"/>
    <w:rsid w:val="00700F93"/>
    <w:rsid w:val="00701024"/>
    <w:rsid w:val="0070121A"/>
    <w:rsid w:val="007012AB"/>
    <w:rsid w:val="007014CB"/>
    <w:rsid w:val="00701560"/>
    <w:rsid w:val="0070166C"/>
    <w:rsid w:val="00701ED7"/>
    <w:rsid w:val="0070203F"/>
    <w:rsid w:val="007021A7"/>
    <w:rsid w:val="00702201"/>
    <w:rsid w:val="00702510"/>
    <w:rsid w:val="00702736"/>
    <w:rsid w:val="0070321D"/>
    <w:rsid w:val="007033DC"/>
    <w:rsid w:val="00703747"/>
    <w:rsid w:val="007039C3"/>
    <w:rsid w:val="00703AE8"/>
    <w:rsid w:val="00704192"/>
    <w:rsid w:val="00704794"/>
    <w:rsid w:val="00704E78"/>
    <w:rsid w:val="00704FD7"/>
    <w:rsid w:val="007050F3"/>
    <w:rsid w:val="00705631"/>
    <w:rsid w:val="0070583C"/>
    <w:rsid w:val="0070623E"/>
    <w:rsid w:val="007064BB"/>
    <w:rsid w:val="007069BC"/>
    <w:rsid w:val="00706A1F"/>
    <w:rsid w:val="00706ADC"/>
    <w:rsid w:val="00706BBE"/>
    <w:rsid w:val="00706F5A"/>
    <w:rsid w:val="00707147"/>
    <w:rsid w:val="00707422"/>
    <w:rsid w:val="00707682"/>
    <w:rsid w:val="00707798"/>
    <w:rsid w:val="0070780C"/>
    <w:rsid w:val="00707E21"/>
    <w:rsid w:val="00707F95"/>
    <w:rsid w:val="00710115"/>
    <w:rsid w:val="007101F3"/>
    <w:rsid w:val="0071026C"/>
    <w:rsid w:val="007102EF"/>
    <w:rsid w:val="007103BD"/>
    <w:rsid w:val="00710461"/>
    <w:rsid w:val="007107D3"/>
    <w:rsid w:val="0071084A"/>
    <w:rsid w:val="007108F8"/>
    <w:rsid w:val="00710945"/>
    <w:rsid w:val="00710D3E"/>
    <w:rsid w:val="00710FBF"/>
    <w:rsid w:val="00711931"/>
    <w:rsid w:val="00711A72"/>
    <w:rsid w:val="00711BB8"/>
    <w:rsid w:val="00711C82"/>
    <w:rsid w:val="00711C97"/>
    <w:rsid w:val="0071263F"/>
    <w:rsid w:val="007126A1"/>
    <w:rsid w:val="007127C8"/>
    <w:rsid w:val="007129E8"/>
    <w:rsid w:val="00712C6D"/>
    <w:rsid w:val="00712ECB"/>
    <w:rsid w:val="007130D5"/>
    <w:rsid w:val="007132AD"/>
    <w:rsid w:val="00713741"/>
    <w:rsid w:val="00713B02"/>
    <w:rsid w:val="00713C79"/>
    <w:rsid w:val="007140F6"/>
    <w:rsid w:val="007143CE"/>
    <w:rsid w:val="007143F9"/>
    <w:rsid w:val="00714503"/>
    <w:rsid w:val="00714599"/>
    <w:rsid w:val="00714658"/>
    <w:rsid w:val="00714C29"/>
    <w:rsid w:val="00714DC6"/>
    <w:rsid w:val="00714DCD"/>
    <w:rsid w:val="00714EEC"/>
    <w:rsid w:val="00714FFB"/>
    <w:rsid w:val="007150B7"/>
    <w:rsid w:val="00715252"/>
    <w:rsid w:val="007152EF"/>
    <w:rsid w:val="007155A8"/>
    <w:rsid w:val="00715666"/>
    <w:rsid w:val="007159D7"/>
    <w:rsid w:val="00715BB3"/>
    <w:rsid w:val="00715F30"/>
    <w:rsid w:val="007160C6"/>
    <w:rsid w:val="007160F2"/>
    <w:rsid w:val="007161FC"/>
    <w:rsid w:val="00716F25"/>
    <w:rsid w:val="0071719D"/>
    <w:rsid w:val="007171A8"/>
    <w:rsid w:val="0071727E"/>
    <w:rsid w:val="007173A1"/>
    <w:rsid w:val="007173DA"/>
    <w:rsid w:val="00717712"/>
    <w:rsid w:val="0071782A"/>
    <w:rsid w:val="00717924"/>
    <w:rsid w:val="00717A75"/>
    <w:rsid w:val="007200E5"/>
    <w:rsid w:val="0072039E"/>
    <w:rsid w:val="00720656"/>
    <w:rsid w:val="00720D5D"/>
    <w:rsid w:val="00720E4F"/>
    <w:rsid w:val="00720EA3"/>
    <w:rsid w:val="00720F14"/>
    <w:rsid w:val="00720FE1"/>
    <w:rsid w:val="00721318"/>
    <w:rsid w:val="00721488"/>
    <w:rsid w:val="00721705"/>
    <w:rsid w:val="00721A3E"/>
    <w:rsid w:val="00721AFB"/>
    <w:rsid w:val="00721C18"/>
    <w:rsid w:val="00721C5E"/>
    <w:rsid w:val="00721DB7"/>
    <w:rsid w:val="00721F98"/>
    <w:rsid w:val="00722135"/>
    <w:rsid w:val="0072238D"/>
    <w:rsid w:val="007223DB"/>
    <w:rsid w:val="00722549"/>
    <w:rsid w:val="007225C7"/>
    <w:rsid w:val="0072284B"/>
    <w:rsid w:val="00722ABD"/>
    <w:rsid w:val="00722BCE"/>
    <w:rsid w:val="00722E7E"/>
    <w:rsid w:val="00722FDA"/>
    <w:rsid w:val="0072326A"/>
    <w:rsid w:val="0072331C"/>
    <w:rsid w:val="007233F3"/>
    <w:rsid w:val="0072352D"/>
    <w:rsid w:val="007235AA"/>
    <w:rsid w:val="0072395F"/>
    <w:rsid w:val="00723BBD"/>
    <w:rsid w:val="00723BFD"/>
    <w:rsid w:val="00723C54"/>
    <w:rsid w:val="007244F0"/>
    <w:rsid w:val="00724563"/>
    <w:rsid w:val="00724905"/>
    <w:rsid w:val="00724BF7"/>
    <w:rsid w:val="00724C6A"/>
    <w:rsid w:val="00724C81"/>
    <w:rsid w:val="00724CA6"/>
    <w:rsid w:val="00724EE4"/>
    <w:rsid w:val="00725116"/>
    <w:rsid w:val="00725835"/>
    <w:rsid w:val="00725A0F"/>
    <w:rsid w:val="00725C72"/>
    <w:rsid w:val="00725D2F"/>
    <w:rsid w:val="00726127"/>
    <w:rsid w:val="007262CA"/>
    <w:rsid w:val="007263D7"/>
    <w:rsid w:val="00726C26"/>
    <w:rsid w:val="00726CB6"/>
    <w:rsid w:val="00727219"/>
    <w:rsid w:val="007272CB"/>
    <w:rsid w:val="00727329"/>
    <w:rsid w:val="00727664"/>
    <w:rsid w:val="00727974"/>
    <w:rsid w:val="0073001A"/>
    <w:rsid w:val="00730048"/>
    <w:rsid w:val="007300E9"/>
    <w:rsid w:val="00730143"/>
    <w:rsid w:val="0073021F"/>
    <w:rsid w:val="007303AC"/>
    <w:rsid w:val="007303BE"/>
    <w:rsid w:val="00730724"/>
    <w:rsid w:val="0073081A"/>
    <w:rsid w:val="00730827"/>
    <w:rsid w:val="00730A9A"/>
    <w:rsid w:val="00730C0A"/>
    <w:rsid w:val="00730FD2"/>
    <w:rsid w:val="00730FDB"/>
    <w:rsid w:val="007310E2"/>
    <w:rsid w:val="0073114C"/>
    <w:rsid w:val="00731165"/>
    <w:rsid w:val="007315AC"/>
    <w:rsid w:val="007319E2"/>
    <w:rsid w:val="00731A8E"/>
    <w:rsid w:val="00731C06"/>
    <w:rsid w:val="00731C7E"/>
    <w:rsid w:val="00731EFD"/>
    <w:rsid w:val="007321BD"/>
    <w:rsid w:val="00732762"/>
    <w:rsid w:val="0073296F"/>
    <w:rsid w:val="00732ADF"/>
    <w:rsid w:val="007335FD"/>
    <w:rsid w:val="007336EE"/>
    <w:rsid w:val="00733863"/>
    <w:rsid w:val="00733BF9"/>
    <w:rsid w:val="00733C10"/>
    <w:rsid w:val="007341EA"/>
    <w:rsid w:val="007349CD"/>
    <w:rsid w:val="00734A9A"/>
    <w:rsid w:val="00734C91"/>
    <w:rsid w:val="00734EAE"/>
    <w:rsid w:val="00735208"/>
    <w:rsid w:val="00735489"/>
    <w:rsid w:val="007358BD"/>
    <w:rsid w:val="007358EF"/>
    <w:rsid w:val="007361E3"/>
    <w:rsid w:val="00736D11"/>
    <w:rsid w:val="00736ED5"/>
    <w:rsid w:val="00736F97"/>
    <w:rsid w:val="007376D3"/>
    <w:rsid w:val="0073775A"/>
    <w:rsid w:val="007379EC"/>
    <w:rsid w:val="00737B33"/>
    <w:rsid w:val="00737D9A"/>
    <w:rsid w:val="00737F45"/>
    <w:rsid w:val="00737F5F"/>
    <w:rsid w:val="007400F5"/>
    <w:rsid w:val="007401DF"/>
    <w:rsid w:val="007401F3"/>
    <w:rsid w:val="00740E59"/>
    <w:rsid w:val="00740FC1"/>
    <w:rsid w:val="00740FE7"/>
    <w:rsid w:val="00740FEE"/>
    <w:rsid w:val="007410EA"/>
    <w:rsid w:val="00741557"/>
    <w:rsid w:val="0074164D"/>
    <w:rsid w:val="0074197D"/>
    <w:rsid w:val="00741AC5"/>
    <w:rsid w:val="00741E04"/>
    <w:rsid w:val="00741F86"/>
    <w:rsid w:val="00741F9D"/>
    <w:rsid w:val="007423C0"/>
    <w:rsid w:val="00742627"/>
    <w:rsid w:val="00742B21"/>
    <w:rsid w:val="00742B4C"/>
    <w:rsid w:val="00742D7C"/>
    <w:rsid w:val="00742E8E"/>
    <w:rsid w:val="007431CE"/>
    <w:rsid w:val="00743255"/>
    <w:rsid w:val="0074352A"/>
    <w:rsid w:val="007435C2"/>
    <w:rsid w:val="007435F2"/>
    <w:rsid w:val="0074382E"/>
    <w:rsid w:val="00743C9F"/>
    <w:rsid w:val="007445F3"/>
    <w:rsid w:val="00744720"/>
    <w:rsid w:val="007447BF"/>
    <w:rsid w:val="007449BF"/>
    <w:rsid w:val="007449CC"/>
    <w:rsid w:val="00744A67"/>
    <w:rsid w:val="00744D62"/>
    <w:rsid w:val="00744E91"/>
    <w:rsid w:val="00745026"/>
    <w:rsid w:val="00745120"/>
    <w:rsid w:val="0074528F"/>
    <w:rsid w:val="0074563C"/>
    <w:rsid w:val="00745726"/>
    <w:rsid w:val="0074572F"/>
    <w:rsid w:val="00745B82"/>
    <w:rsid w:val="00745F57"/>
    <w:rsid w:val="00746003"/>
    <w:rsid w:val="007462C6"/>
    <w:rsid w:val="007464CF"/>
    <w:rsid w:val="0074688D"/>
    <w:rsid w:val="00746989"/>
    <w:rsid w:val="00746A79"/>
    <w:rsid w:val="00746F62"/>
    <w:rsid w:val="00747513"/>
    <w:rsid w:val="00747597"/>
    <w:rsid w:val="00747CF5"/>
    <w:rsid w:val="00747DD8"/>
    <w:rsid w:val="00750127"/>
    <w:rsid w:val="007501C5"/>
    <w:rsid w:val="00750202"/>
    <w:rsid w:val="007502EB"/>
    <w:rsid w:val="00750570"/>
    <w:rsid w:val="0075074B"/>
    <w:rsid w:val="007507AB"/>
    <w:rsid w:val="007507EC"/>
    <w:rsid w:val="00750B53"/>
    <w:rsid w:val="00750F00"/>
    <w:rsid w:val="0075113C"/>
    <w:rsid w:val="00751449"/>
    <w:rsid w:val="00751714"/>
    <w:rsid w:val="00751724"/>
    <w:rsid w:val="007519DE"/>
    <w:rsid w:val="00751B04"/>
    <w:rsid w:val="00751E81"/>
    <w:rsid w:val="007520A5"/>
    <w:rsid w:val="0075221E"/>
    <w:rsid w:val="00752451"/>
    <w:rsid w:val="007525D3"/>
    <w:rsid w:val="00752631"/>
    <w:rsid w:val="00752648"/>
    <w:rsid w:val="007528FB"/>
    <w:rsid w:val="007529E3"/>
    <w:rsid w:val="00752AAF"/>
    <w:rsid w:val="00752D13"/>
    <w:rsid w:val="00752FE5"/>
    <w:rsid w:val="00753467"/>
    <w:rsid w:val="007537C4"/>
    <w:rsid w:val="00753AE7"/>
    <w:rsid w:val="00753F65"/>
    <w:rsid w:val="0075402B"/>
    <w:rsid w:val="007541B1"/>
    <w:rsid w:val="0075443C"/>
    <w:rsid w:val="00754501"/>
    <w:rsid w:val="007549EE"/>
    <w:rsid w:val="00754C74"/>
    <w:rsid w:val="00754F75"/>
    <w:rsid w:val="007551EA"/>
    <w:rsid w:val="0075523D"/>
    <w:rsid w:val="0075541E"/>
    <w:rsid w:val="007555CB"/>
    <w:rsid w:val="007557E1"/>
    <w:rsid w:val="00755E0F"/>
    <w:rsid w:val="00755FA8"/>
    <w:rsid w:val="00755FC0"/>
    <w:rsid w:val="0075661E"/>
    <w:rsid w:val="00756AE9"/>
    <w:rsid w:val="0075714F"/>
    <w:rsid w:val="00757180"/>
    <w:rsid w:val="00757375"/>
    <w:rsid w:val="0075739C"/>
    <w:rsid w:val="00757896"/>
    <w:rsid w:val="00757960"/>
    <w:rsid w:val="00757AB9"/>
    <w:rsid w:val="00757B41"/>
    <w:rsid w:val="00757C38"/>
    <w:rsid w:val="00757D7D"/>
    <w:rsid w:val="00757DED"/>
    <w:rsid w:val="00757E58"/>
    <w:rsid w:val="00757EB4"/>
    <w:rsid w:val="00757FEF"/>
    <w:rsid w:val="0076004F"/>
    <w:rsid w:val="00760053"/>
    <w:rsid w:val="007603D2"/>
    <w:rsid w:val="00760403"/>
    <w:rsid w:val="007606A1"/>
    <w:rsid w:val="007608B7"/>
    <w:rsid w:val="00760ACD"/>
    <w:rsid w:val="00761168"/>
    <w:rsid w:val="00761377"/>
    <w:rsid w:val="00761522"/>
    <w:rsid w:val="007616B4"/>
    <w:rsid w:val="007617E8"/>
    <w:rsid w:val="00761864"/>
    <w:rsid w:val="00761897"/>
    <w:rsid w:val="007618F6"/>
    <w:rsid w:val="00761F3B"/>
    <w:rsid w:val="00762A10"/>
    <w:rsid w:val="00762A83"/>
    <w:rsid w:val="00762BBA"/>
    <w:rsid w:val="0076304F"/>
    <w:rsid w:val="0076339E"/>
    <w:rsid w:val="0076353D"/>
    <w:rsid w:val="00763864"/>
    <w:rsid w:val="00763A9C"/>
    <w:rsid w:val="00763AE7"/>
    <w:rsid w:val="00763CFE"/>
    <w:rsid w:val="00763E5A"/>
    <w:rsid w:val="007643CC"/>
    <w:rsid w:val="007644FF"/>
    <w:rsid w:val="007646AA"/>
    <w:rsid w:val="007648EC"/>
    <w:rsid w:val="00764974"/>
    <w:rsid w:val="00764A3B"/>
    <w:rsid w:val="00764F03"/>
    <w:rsid w:val="00765547"/>
    <w:rsid w:val="007658C9"/>
    <w:rsid w:val="00765A64"/>
    <w:rsid w:val="00765CB8"/>
    <w:rsid w:val="00766084"/>
    <w:rsid w:val="0076625B"/>
    <w:rsid w:val="00766316"/>
    <w:rsid w:val="00766338"/>
    <w:rsid w:val="00766451"/>
    <w:rsid w:val="00766994"/>
    <w:rsid w:val="00766AA8"/>
    <w:rsid w:val="00766C6F"/>
    <w:rsid w:val="00766CB2"/>
    <w:rsid w:val="00766CE3"/>
    <w:rsid w:val="007670F5"/>
    <w:rsid w:val="00767269"/>
    <w:rsid w:val="007675F3"/>
    <w:rsid w:val="00767999"/>
    <w:rsid w:val="007704BE"/>
    <w:rsid w:val="00770532"/>
    <w:rsid w:val="00770715"/>
    <w:rsid w:val="0077078D"/>
    <w:rsid w:val="00770A3C"/>
    <w:rsid w:val="00770CB6"/>
    <w:rsid w:val="00770D24"/>
    <w:rsid w:val="0077104C"/>
    <w:rsid w:val="0077116F"/>
    <w:rsid w:val="007714FF"/>
    <w:rsid w:val="00771579"/>
    <w:rsid w:val="00771814"/>
    <w:rsid w:val="0077210B"/>
    <w:rsid w:val="007724C0"/>
    <w:rsid w:val="00772910"/>
    <w:rsid w:val="00772EE6"/>
    <w:rsid w:val="007731AC"/>
    <w:rsid w:val="0077343A"/>
    <w:rsid w:val="007734DA"/>
    <w:rsid w:val="00773624"/>
    <w:rsid w:val="007737AE"/>
    <w:rsid w:val="00773AF8"/>
    <w:rsid w:val="00773B11"/>
    <w:rsid w:val="00773CC9"/>
    <w:rsid w:val="00773D41"/>
    <w:rsid w:val="00774011"/>
    <w:rsid w:val="0077414F"/>
    <w:rsid w:val="007745C3"/>
    <w:rsid w:val="00774B44"/>
    <w:rsid w:val="00775114"/>
    <w:rsid w:val="00775155"/>
    <w:rsid w:val="00775581"/>
    <w:rsid w:val="00775A36"/>
    <w:rsid w:val="00775C6D"/>
    <w:rsid w:val="007761B2"/>
    <w:rsid w:val="00776481"/>
    <w:rsid w:val="007764AF"/>
    <w:rsid w:val="00776737"/>
    <w:rsid w:val="00776E7B"/>
    <w:rsid w:val="00776E8B"/>
    <w:rsid w:val="007777A4"/>
    <w:rsid w:val="007777C7"/>
    <w:rsid w:val="00777C61"/>
    <w:rsid w:val="00777DAC"/>
    <w:rsid w:val="00777DAF"/>
    <w:rsid w:val="00777E3F"/>
    <w:rsid w:val="0078000C"/>
    <w:rsid w:val="007800B0"/>
    <w:rsid w:val="00780165"/>
    <w:rsid w:val="00780878"/>
    <w:rsid w:val="00780967"/>
    <w:rsid w:val="00780AEB"/>
    <w:rsid w:val="00780BA9"/>
    <w:rsid w:val="00780EEA"/>
    <w:rsid w:val="00780FA3"/>
    <w:rsid w:val="00781293"/>
    <w:rsid w:val="0078190A"/>
    <w:rsid w:val="00781A58"/>
    <w:rsid w:val="00781B29"/>
    <w:rsid w:val="00781EB3"/>
    <w:rsid w:val="0078202F"/>
    <w:rsid w:val="00782388"/>
    <w:rsid w:val="00782399"/>
    <w:rsid w:val="0078270B"/>
    <w:rsid w:val="00782736"/>
    <w:rsid w:val="0078288B"/>
    <w:rsid w:val="00782F6A"/>
    <w:rsid w:val="007832D5"/>
    <w:rsid w:val="00783312"/>
    <w:rsid w:val="00783379"/>
    <w:rsid w:val="00783530"/>
    <w:rsid w:val="00783FC7"/>
    <w:rsid w:val="00783FFC"/>
    <w:rsid w:val="00784023"/>
    <w:rsid w:val="0078445D"/>
    <w:rsid w:val="00784754"/>
    <w:rsid w:val="007847F4"/>
    <w:rsid w:val="0078496D"/>
    <w:rsid w:val="00784A82"/>
    <w:rsid w:val="00784B60"/>
    <w:rsid w:val="00784D1C"/>
    <w:rsid w:val="0078501E"/>
    <w:rsid w:val="00785046"/>
    <w:rsid w:val="00785563"/>
    <w:rsid w:val="00785656"/>
    <w:rsid w:val="00785897"/>
    <w:rsid w:val="00785BBF"/>
    <w:rsid w:val="00785D8D"/>
    <w:rsid w:val="00785DB8"/>
    <w:rsid w:val="007860FD"/>
    <w:rsid w:val="007864C7"/>
    <w:rsid w:val="007866BB"/>
    <w:rsid w:val="00787009"/>
    <w:rsid w:val="0078704B"/>
    <w:rsid w:val="0078705D"/>
    <w:rsid w:val="007870C8"/>
    <w:rsid w:val="0078787D"/>
    <w:rsid w:val="00787890"/>
    <w:rsid w:val="00787971"/>
    <w:rsid w:val="00787A27"/>
    <w:rsid w:val="00790043"/>
    <w:rsid w:val="007900BC"/>
    <w:rsid w:val="00790150"/>
    <w:rsid w:val="0079045B"/>
    <w:rsid w:val="00790BAA"/>
    <w:rsid w:val="00791186"/>
    <w:rsid w:val="007914CE"/>
    <w:rsid w:val="007915B7"/>
    <w:rsid w:val="00791698"/>
    <w:rsid w:val="00791754"/>
    <w:rsid w:val="0079197E"/>
    <w:rsid w:val="0079259C"/>
    <w:rsid w:val="00792991"/>
    <w:rsid w:val="00792BE3"/>
    <w:rsid w:val="00792E0A"/>
    <w:rsid w:val="00792EEE"/>
    <w:rsid w:val="00792F7F"/>
    <w:rsid w:val="007930EC"/>
    <w:rsid w:val="00793371"/>
    <w:rsid w:val="007935CC"/>
    <w:rsid w:val="00793A80"/>
    <w:rsid w:val="00793A9F"/>
    <w:rsid w:val="00793C32"/>
    <w:rsid w:val="00793C53"/>
    <w:rsid w:val="007940A6"/>
    <w:rsid w:val="00794409"/>
    <w:rsid w:val="007944F4"/>
    <w:rsid w:val="007945B9"/>
    <w:rsid w:val="00794890"/>
    <w:rsid w:val="007949BC"/>
    <w:rsid w:val="00794C80"/>
    <w:rsid w:val="00794C98"/>
    <w:rsid w:val="0079545C"/>
    <w:rsid w:val="00795539"/>
    <w:rsid w:val="00795957"/>
    <w:rsid w:val="00795CAC"/>
    <w:rsid w:val="00795D27"/>
    <w:rsid w:val="007963B4"/>
    <w:rsid w:val="007965AF"/>
    <w:rsid w:val="00796852"/>
    <w:rsid w:val="007968E4"/>
    <w:rsid w:val="00796DA5"/>
    <w:rsid w:val="00796FD6"/>
    <w:rsid w:val="00797037"/>
    <w:rsid w:val="0079707D"/>
    <w:rsid w:val="00797187"/>
    <w:rsid w:val="0079735C"/>
    <w:rsid w:val="007979F1"/>
    <w:rsid w:val="00797AF1"/>
    <w:rsid w:val="007A0166"/>
    <w:rsid w:val="007A031A"/>
    <w:rsid w:val="007A0365"/>
    <w:rsid w:val="007A0444"/>
    <w:rsid w:val="007A0576"/>
    <w:rsid w:val="007A07CE"/>
    <w:rsid w:val="007A0A5F"/>
    <w:rsid w:val="007A0BF0"/>
    <w:rsid w:val="007A0F6A"/>
    <w:rsid w:val="007A0FE7"/>
    <w:rsid w:val="007A10C1"/>
    <w:rsid w:val="007A1AC7"/>
    <w:rsid w:val="007A1B05"/>
    <w:rsid w:val="007A1E20"/>
    <w:rsid w:val="007A2080"/>
    <w:rsid w:val="007A2C5B"/>
    <w:rsid w:val="007A2ED7"/>
    <w:rsid w:val="007A3142"/>
    <w:rsid w:val="007A31A4"/>
    <w:rsid w:val="007A31E7"/>
    <w:rsid w:val="007A3759"/>
    <w:rsid w:val="007A376D"/>
    <w:rsid w:val="007A3895"/>
    <w:rsid w:val="007A3AD2"/>
    <w:rsid w:val="007A3B07"/>
    <w:rsid w:val="007A3B66"/>
    <w:rsid w:val="007A3BBD"/>
    <w:rsid w:val="007A3C1D"/>
    <w:rsid w:val="007A3C33"/>
    <w:rsid w:val="007A3C93"/>
    <w:rsid w:val="007A3D29"/>
    <w:rsid w:val="007A3D95"/>
    <w:rsid w:val="007A4461"/>
    <w:rsid w:val="007A47B5"/>
    <w:rsid w:val="007A4B23"/>
    <w:rsid w:val="007A5123"/>
    <w:rsid w:val="007A53BE"/>
    <w:rsid w:val="007A56FD"/>
    <w:rsid w:val="007A5852"/>
    <w:rsid w:val="007A5956"/>
    <w:rsid w:val="007A5A71"/>
    <w:rsid w:val="007A5A9E"/>
    <w:rsid w:val="007A5AE5"/>
    <w:rsid w:val="007A5C58"/>
    <w:rsid w:val="007A5F0F"/>
    <w:rsid w:val="007A6339"/>
    <w:rsid w:val="007A68B6"/>
    <w:rsid w:val="007A6B42"/>
    <w:rsid w:val="007A6E52"/>
    <w:rsid w:val="007A6E94"/>
    <w:rsid w:val="007A6EB9"/>
    <w:rsid w:val="007A6F4B"/>
    <w:rsid w:val="007A7097"/>
    <w:rsid w:val="007A70EA"/>
    <w:rsid w:val="007A7314"/>
    <w:rsid w:val="007A76D2"/>
    <w:rsid w:val="007A7768"/>
    <w:rsid w:val="007A7918"/>
    <w:rsid w:val="007A7A6D"/>
    <w:rsid w:val="007B0004"/>
    <w:rsid w:val="007B00A8"/>
    <w:rsid w:val="007B029B"/>
    <w:rsid w:val="007B02B5"/>
    <w:rsid w:val="007B042D"/>
    <w:rsid w:val="007B0449"/>
    <w:rsid w:val="007B06D7"/>
    <w:rsid w:val="007B0977"/>
    <w:rsid w:val="007B0B0E"/>
    <w:rsid w:val="007B1282"/>
    <w:rsid w:val="007B14A4"/>
    <w:rsid w:val="007B1700"/>
    <w:rsid w:val="007B1A1C"/>
    <w:rsid w:val="007B1F9F"/>
    <w:rsid w:val="007B2244"/>
    <w:rsid w:val="007B254E"/>
    <w:rsid w:val="007B25B3"/>
    <w:rsid w:val="007B3D4A"/>
    <w:rsid w:val="007B41DB"/>
    <w:rsid w:val="007B426A"/>
    <w:rsid w:val="007B4483"/>
    <w:rsid w:val="007B4576"/>
    <w:rsid w:val="007B47A9"/>
    <w:rsid w:val="007B4E9D"/>
    <w:rsid w:val="007B5190"/>
    <w:rsid w:val="007B5982"/>
    <w:rsid w:val="007B5F15"/>
    <w:rsid w:val="007B63B4"/>
    <w:rsid w:val="007B65A4"/>
    <w:rsid w:val="007B6810"/>
    <w:rsid w:val="007B6B7F"/>
    <w:rsid w:val="007B6C98"/>
    <w:rsid w:val="007B6D42"/>
    <w:rsid w:val="007B6EE7"/>
    <w:rsid w:val="007B7562"/>
    <w:rsid w:val="007B7793"/>
    <w:rsid w:val="007B7F45"/>
    <w:rsid w:val="007C0143"/>
    <w:rsid w:val="007C08F6"/>
    <w:rsid w:val="007C0AB5"/>
    <w:rsid w:val="007C0AC2"/>
    <w:rsid w:val="007C0C6E"/>
    <w:rsid w:val="007C0D20"/>
    <w:rsid w:val="007C0DB2"/>
    <w:rsid w:val="007C1158"/>
    <w:rsid w:val="007C1506"/>
    <w:rsid w:val="007C16F0"/>
    <w:rsid w:val="007C19EA"/>
    <w:rsid w:val="007C1C55"/>
    <w:rsid w:val="007C1C6E"/>
    <w:rsid w:val="007C1D1D"/>
    <w:rsid w:val="007C1DBF"/>
    <w:rsid w:val="007C24D7"/>
    <w:rsid w:val="007C259F"/>
    <w:rsid w:val="007C27D6"/>
    <w:rsid w:val="007C28D9"/>
    <w:rsid w:val="007C2940"/>
    <w:rsid w:val="007C2A68"/>
    <w:rsid w:val="007C3032"/>
    <w:rsid w:val="007C3251"/>
    <w:rsid w:val="007C36B7"/>
    <w:rsid w:val="007C38FB"/>
    <w:rsid w:val="007C3B42"/>
    <w:rsid w:val="007C3BA0"/>
    <w:rsid w:val="007C3C2A"/>
    <w:rsid w:val="007C3C34"/>
    <w:rsid w:val="007C3C82"/>
    <w:rsid w:val="007C431C"/>
    <w:rsid w:val="007C46F8"/>
    <w:rsid w:val="007C4B4F"/>
    <w:rsid w:val="007C4E12"/>
    <w:rsid w:val="007C5208"/>
    <w:rsid w:val="007C5628"/>
    <w:rsid w:val="007C589E"/>
    <w:rsid w:val="007C58BF"/>
    <w:rsid w:val="007C5A0E"/>
    <w:rsid w:val="007C5B18"/>
    <w:rsid w:val="007C5C1D"/>
    <w:rsid w:val="007C5F9E"/>
    <w:rsid w:val="007C5FCF"/>
    <w:rsid w:val="007C603D"/>
    <w:rsid w:val="007C64A8"/>
    <w:rsid w:val="007C6574"/>
    <w:rsid w:val="007C6DF5"/>
    <w:rsid w:val="007C6E15"/>
    <w:rsid w:val="007C6F41"/>
    <w:rsid w:val="007C713D"/>
    <w:rsid w:val="007C7424"/>
    <w:rsid w:val="007C74F5"/>
    <w:rsid w:val="007C7746"/>
    <w:rsid w:val="007C778B"/>
    <w:rsid w:val="007C779C"/>
    <w:rsid w:val="007C77C7"/>
    <w:rsid w:val="007C77F0"/>
    <w:rsid w:val="007C785E"/>
    <w:rsid w:val="007C796B"/>
    <w:rsid w:val="007C7E2E"/>
    <w:rsid w:val="007D0486"/>
    <w:rsid w:val="007D0970"/>
    <w:rsid w:val="007D0A95"/>
    <w:rsid w:val="007D0B9B"/>
    <w:rsid w:val="007D0CAE"/>
    <w:rsid w:val="007D0DB8"/>
    <w:rsid w:val="007D0DC4"/>
    <w:rsid w:val="007D10D2"/>
    <w:rsid w:val="007D1231"/>
    <w:rsid w:val="007D12DB"/>
    <w:rsid w:val="007D136B"/>
    <w:rsid w:val="007D1511"/>
    <w:rsid w:val="007D195B"/>
    <w:rsid w:val="007D19A7"/>
    <w:rsid w:val="007D2944"/>
    <w:rsid w:val="007D296E"/>
    <w:rsid w:val="007D2A12"/>
    <w:rsid w:val="007D3157"/>
    <w:rsid w:val="007D31CB"/>
    <w:rsid w:val="007D3215"/>
    <w:rsid w:val="007D3221"/>
    <w:rsid w:val="007D3717"/>
    <w:rsid w:val="007D385D"/>
    <w:rsid w:val="007D38A3"/>
    <w:rsid w:val="007D38C6"/>
    <w:rsid w:val="007D392C"/>
    <w:rsid w:val="007D3A08"/>
    <w:rsid w:val="007D3FB7"/>
    <w:rsid w:val="007D4118"/>
    <w:rsid w:val="007D44C1"/>
    <w:rsid w:val="007D46DF"/>
    <w:rsid w:val="007D48D2"/>
    <w:rsid w:val="007D4B38"/>
    <w:rsid w:val="007D4BEC"/>
    <w:rsid w:val="007D4CD8"/>
    <w:rsid w:val="007D4DDA"/>
    <w:rsid w:val="007D5067"/>
    <w:rsid w:val="007D5237"/>
    <w:rsid w:val="007D527E"/>
    <w:rsid w:val="007D5476"/>
    <w:rsid w:val="007D5568"/>
    <w:rsid w:val="007D5695"/>
    <w:rsid w:val="007D56C6"/>
    <w:rsid w:val="007D595E"/>
    <w:rsid w:val="007D5C00"/>
    <w:rsid w:val="007D5C62"/>
    <w:rsid w:val="007D6728"/>
    <w:rsid w:val="007D6772"/>
    <w:rsid w:val="007D67E0"/>
    <w:rsid w:val="007D6947"/>
    <w:rsid w:val="007D6A2D"/>
    <w:rsid w:val="007D7396"/>
    <w:rsid w:val="007D7595"/>
    <w:rsid w:val="007D7A93"/>
    <w:rsid w:val="007D7CC1"/>
    <w:rsid w:val="007E010B"/>
    <w:rsid w:val="007E0115"/>
    <w:rsid w:val="007E03B1"/>
    <w:rsid w:val="007E0421"/>
    <w:rsid w:val="007E06C6"/>
    <w:rsid w:val="007E06D9"/>
    <w:rsid w:val="007E0769"/>
    <w:rsid w:val="007E07F1"/>
    <w:rsid w:val="007E09A1"/>
    <w:rsid w:val="007E0A2E"/>
    <w:rsid w:val="007E0CCD"/>
    <w:rsid w:val="007E0D97"/>
    <w:rsid w:val="007E13DF"/>
    <w:rsid w:val="007E1A3A"/>
    <w:rsid w:val="007E1C20"/>
    <w:rsid w:val="007E26B5"/>
    <w:rsid w:val="007E27AE"/>
    <w:rsid w:val="007E2BFD"/>
    <w:rsid w:val="007E3001"/>
    <w:rsid w:val="007E3012"/>
    <w:rsid w:val="007E3293"/>
    <w:rsid w:val="007E367F"/>
    <w:rsid w:val="007E36AF"/>
    <w:rsid w:val="007E3DA5"/>
    <w:rsid w:val="007E4258"/>
    <w:rsid w:val="007E450C"/>
    <w:rsid w:val="007E45B9"/>
    <w:rsid w:val="007E4620"/>
    <w:rsid w:val="007E4659"/>
    <w:rsid w:val="007E4737"/>
    <w:rsid w:val="007E478D"/>
    <w:rsid w:val="007E4D3B"/>
    <w:rsid w:val="007E4DFA"/>
    <w:rsid w:val="007E5412"/>
    <w:rsid w:val="007E54F9"/>
    <w:rsid w:val="007E58BE"/>
    <w:rsid w:val="007E5968"/>
    <w:rsid w:val="007E5B62"/>
    <w:rsid w:val="007E5CA3"/>
    <w:rsid w:val="007E6074"/>
    <w:rsid w:val="007E6207"/>
    <w:rsid w:val="007E64C3"/>
    <w:rsid w:val="007E6519"/>
    <w:rsid w:val="007E682C"/>
    <w:rsid w:val="007E6B66"/>
    <w:rsid w:val="007E6D0F"/>
    <w:rsid w:val="007E6D13"/>
    <w:rsid w:val="007E6DDD"/>
    <w:rsid w:val="007E7168"/>
    <w:rsid w:val="007E7214"/>
    <w:rsid w:val="007E72BE"/>
    <w:rsid w:val="007E73A7"/>
    <w:rsid w:val="007E7A9A"/>
    <w:rsid w:val="007E7B30"/>
    <w:rsid w:val="007E7B83"/>
    <w:rsid w:val="007E7BC5"/>
    <w:rsid w:val="007E7CF6"/>
    <w:rsid w:val="007E7D17"/>
    <w:rsid w:val="007F0049"/>
    <w:rsid w:val="007F01E1"/>
    <w:rsid w:val="007F0803"/>
    <w:rsid w:val="007F09C8"/>
    <w:rsid w:val="007F0AAE"/>
    <w:rsid w:val="007F1372"/>
    <w:rsid w:val="007F1567"/>
    <w:rsid w:val="007F17FF"/>
    <w:rsid w:val="007F18F3"/>
    <w:rsid w:val="007F1983"/>
    <w:rsid w:val="007F1A79"/>
    <w:rsid w:val="007F1B68"/>
    <w:rsid w:val="007F200D"/>
    <w:rsid w:val="007F2029"/>
    <w:rsid w:val="007F24F2"/>
    <w:rsid w:val="007F290E"/>
    <w:rsid w:val="007F29EB"/>
    <w:rsid w:val="007F2E01"/>
    <w:rsid w:val="007F2EC4"/>
    <w:rsid w:val="007F3102"/>
    <w:rsid w:val="007F31FD"/>
    <w:rsid w:val="007F3422"/>
    <w:rsid w:val="007F3497"/>
    <w:rsid w:val="007F3586"/>
    <w:rsid w:val="007F35C0"/>
    <w:rsid w:val="007F35FA"/>
    <w:rsid w:val="007F36F2"/>
    <w:rsid w:val="007F39CC"/>
    <w:rsid w:val="007F3AA4"/>
    <w:rsid w:val="007F3AE8"/>
    <w:rsid w:val="007F3AEA"/>
    <w:rsid w:val="007F3E5B"/>
    <w:rsid w:val="007F4282"/>
    <w:rsid w:val="007F45CB"/>
    <w:rsid w:val="007F4751"/>
    <w:rsid w:val="007F4798"/>
    <w:rsid w:val="007F49AB"/>
    <w:rsid w:val="007F4B75"/>
    <w:rsid w:val="007F4CA4"/>
    <w:rsid w:val="007F4D4E"/>
    <w:rsid w:val="007F4F78"/>
    <w:rsid w:val="007F511D"/>
    <w:rsid w:val="007F550E"/>
    <w:rsid w:val="007F5598"/>
    <w:rsid w:val="007F56CE"/>
    <w:rsid w:val="007F5717"/>
    <w:rsid w:val="007F58C7"/>
    <w:rsid w:val="007F5981"/>
    <w:rsid w:val="007F5A71"/>
    <w:rsid w:val="007F5A81"/>
    <w:rsid w:val="007F5DBE"/>
    <w:rsid w:val="007F6278"/>
    <w:rsid w:val="007F62C5"/>
    <w:rsid w:val="007F6538"/>
    <w:rsid w:val="007F65B6"/>
    <w:rsid w:val="007F660F"/>
    <w:rsid w:val="007F68FA"/>
    <w:rsid w:val="007F6A84"/>
    <w:rsid w:val="007F6B2B"/>
    <w:rsid w:val="007F6B85"/>
    <w:rsid w:val="007F6C9D"/>
    <w:rsid w:val="007F6CAA"/>
    <w:rsid w:val="007F6FBC"/>
    <w:rsid w:val="007F72E9"/>
    <w:rsid w:val="007F746B"/>
    <w:rsid w:val="007F7D2C"/>
    <w:rsid w:val="007F7F74"/>
    <w:rsid w:val="00800221"/>
    <w:rsid w:val="008008B7"/>
    <w:rsid w:val="00800976"/>
    <w:rsid w:val="00800AED"/>
    <w:rsid w:val="00800BBD"/>
    <w:rsid w:val="00800D72"/>
    <w:rsid w:val="00800E9A"/>
    <w:rsid w:val="008011B9"/>
    <w:rsid w:val="00801415"/>
    <w:rsid w:val="00801500"/>
    <w:rsid w:val="00801673"/>
    <w:rsid w:val="008016BA"/>
    <w:rsid w:val="0080171B"/>
    <w:rsid w:val="008018BD"/>
    <w:rsid w:val="0080192A"/>
    <w:rsid w:val="008019AC"/>
    <w:rsid w:val="00801DA3"/>
    <w:rsid w:val="00802242"/>
    <w:rsid w:val="008022EA"/>
    <w:rsid w:val="00802836"/>
    <w:rsid w:val="008029D2"/>
    <w:rsid w:val="00803067"/>
    <w:rsid w:val="008031CD"/>
    <w:rsid w:val="00803385"/>
    <w:rsid w:val="00803D16"/>
    <w:rsid w:val="008041F6"/>
    <w:rsid w:val="00804569"/>
    <w:rsid w:val="00804741"/>
    <w:rsid w:val="00804AFF"/>
    <w:rsid w:val="00804D06"/>
    <w:rsid w:val="00804F46"/>
    <w:rsid w:val="008050EF"/>
    <w:rsid w:val="008052BE"/>
    <w:rsid w:val="008053B0"/>
    <w:rsid w:val="00805724"/>
    <w:rsid w:val="00805901"/>
    <w:rsid w:val="00805CB0"/>
    <w:rsid w:val="00805D43"/>
    <w:rsid w:val="00805DBF"/>
    <w:rsid w:val="00805DEB"/>
    <w:rsid w:val="00806129"/>
    <w:rsid w:val="00806303"/>
    <w:rsid w:val="00806667"/>
    <w:rsid w:val="00806686"/>
    <w:rsid w:val="00806B08"/>
    <w:rsid w:val="00806B7A"/>
    <w:rsid w:val="00806EF4"/>
    <w:rsid w:val="00806FB2"/>
    <w:rsid w:val="00807149"/>
    <w:rsid w:val="00807599"/>
    <w:rsid w:val="008076E5"/>
    <w:rsid w:val="008076F9"/>
    <w:rsid w:val="00807D97"/>
    <w:rsid w:val="00807E32"/>
    <w:rsid w:val="00807F12"/>
    <w:rsid w:val="00810222"/>
    <w:rsid w:val="00810390"/>
    <w:rsid w:val="00810578"/>
    <w:rsid w:val="00810615"/>
    <w:rsid w:val="008107B4"/>
    <w:rsid w:val="008108A1"/>
    <w:rsid w:val="00810B75"/>
    <w:rsid w:val="00810F67"/>
    <w:rsid w:val="00810FD2"/>
    <w:rsid w:val="008111E7"/>
    <w:rsid w:val="0081183F"/>
    <w:rsid w:val="008118B1"/>
    <w:rsid w:val="00811D04"/>
    <w:rsid w:val="00811F6F"/>
    <w:rsid w:val="0081210C"/>
    <w:rsid w:val="0081229D"/>
    <w:rsid w:val="008124F0"/>
    <w:rsid w:val="00812828"/>
    <w:rsid w:val="00812839"/>
    <w:rsid w:val="00812864"/>
    <w:rsid w:val="00812D38"/>
    <w:rsid w:val="00812DD3"/>
    <w:rsid w:val="008139EE"/>
    <w:rsid w:val="00813A04"/>
    <w:rsid w:val="00813A77"/>
    <w:rsid w:val="00813B30"/>
    <w:rsid w:val="00813BAD"/>
    <w:rsid w:val="00813C1E"/>
    <w:rsid w:val="0081404B"/>
    <w:rsid w:val="0081439B"/>
    <w:rsid w:val="008146CA"/>
    <w:rsid w:val="00814C5E"/>
    <w:rsid w:val="00814CE9"/>
    <w:rsid w:val="008151DD"/>
    <w:rsid w:val="0081532D"/>
    <w:rsid w:val="0081545F"/>
    <w:rsid w:val="008155A6"/>
    <w:rsid w:val="008159B0"/>
    <w:rsid w:val="00815AA9"/>
    <w:rsid w:val="00815CE7"/>
    <w:rsid w:val="00815D4A"/>
    <w:rsid w:val="00816272"/>
    <w:rsid w:val="00816722"/>
    <w:rsid w:val="00816746"/>
    <w:rsid w:val="00816970"/>
    <w:rsid w:val="00816BC4"/>
    <w:rsid w:val="0081703E"/>
    <w:rsid w:val="0081705F"/>
    <w:rsid w:val="0081712E"/>
    <w:rsid w:val="00817180"/>
    <w:rsid w:val="00817292"/>
    <w:rsid w:val="0081760A"/>
    <w:rsid w:val="00817640"/>
    <w:rsid w:val="00817A3B"/>
    <w:rsid w:val="00817A81"/>
    <w:rsid w:val="00817B2B"/>
    <w:rsid w:val="00817F73"/>
    <w:rsid w:val="00817FEF"/>
    <w:rsid w:val="00820250"/>
    <w:rsid w:val="008204CA"/>
    <w:rsid w:val="0082073F"/>
    <w:rsid w:val="0082098A"/>
    <w:rsid w:val="00820D11"/>
    <w:rsid w:val="00820D21"/>
    <w:rsid w:val="00820DB8"/>
    <w:rsid w:val="00820E39"/>
    <w:rsid w:val="00820FAA"/>
    <w:rsid w:val="008211D6"/>
    <w:rsid w:val="00821449"/>
    <w:rsid w:val="0082160E"/>
    <w:rsid w:val="00821699"/>
    <w:rsid w:val="0082174B"/>
    <w:rsid w:val="0082192C"/>
    <w:rsid w:val="0082194C"/>
    <w:rsid w:val="008219C4"/>
    <w:rsid w:val="00821A32"/>
    <w:rsid w:val="00821CFD"/>
    <w:rsid w:val="00821E86"/>
    <w:rsid w:val="00821F98"/>
    <w:rsid w:val="00822307"/>
    <w:rsid w:val="008223A1"/>
    <w:rsid w:val="008223EE"/>
    <w:rsid w:val="0082267D"/>
    <w:rsid w:val="00822D4E"/>
    <w:rsid w:val="00823431"/>
    <w:rsid w:val="0082343B"/>
    <w:rsid w:val="00823DCB"/>
    <w:rsid w:val="008242E5"/>
    <w:rsid w:val="00824415"/>
    <w:rsid w:val="008246C3"/>
    <w:rsid w:val="008249C4"/>
    <w:rsid w:val="00824AD1"/>
    <w:rsid w:val="00824AF9"/>
    <w:rsid w:val="00824B33"/>
    <w:rsid w:val="00825051"/>
    <w:rsid w:val="0082509F"/>
    <w:rsid w:val="00825340"/>
    <w:rsid w:val="008255A0"/>
    <w:rsid w:val="008255C9"/>
    <w:rsid w:val="00825810"/>
    <w:rsid w:val="00825AF4"/>
    <w:rsid w:val="00825C32"/>
    <w:rsid w:val="00825E5B"/>
    <w:rsid w:val="0082616D"/>
    <w:rsid w:val="008261F8"/>
    <w:rsid w:val="00826527"/>
    <w:rsid w:val="008265C0"/>
    <w:rsid w:val="008267B2"/>
    <w:rsid w:val="0082690F"/>
    <w:rsid w:val="00826AA6"/>
    <w:rsid w:val="00826CAC"/>
    <w:rsid w:val="00827325"/>
    <w:rsid w:val="0082773E"/>
    <w:rsid w:val="00827778"/>
    <w:rsid w:val="0082783D"/>
    <w:rsid w:val="00827935"/>
    <w:rsid w:val="008279A8"/>
    <w:rsid w:val="00827A85"/>
    <w:rsid w:val="00827BBA"/>
    <w:rsid w:val="00827CCD"/>
    <w:rsid w:val="00827DE0"/>
    <w:rsid w:val="00827EB0"/>
    <w:rsid w:val="00827F65"/>
    <w:rsid w:val="00827F8E"/>
    <w:rsid w:val="008300B5"/>
    <w:rsid w:val="008300FA"/>
    <w:rsid w:val="0083073A"/>
    <w:rsid w:val="00830A4A"/>
    <w:rsid w:val="00830A8E"/>
    <w:rsid w:val="00830AC2"/>
    <w:rsid w:val="00830C1D"/>
    <w:rsid w:val="00831611"/>
    <w:rsid w:val="008317D9"/>
    <w:rsid w:val="00831BD9"/>
    <w:rsid w:val="00831C5A"/>
    <w:rsid w:val="00831C64"/>
    <w:rsid w:val="00831D88"/>
    <w:rsid w:val="00831DB1"/>
    <w:rsid w:val="00831EDB"/>
    <w:rsid w:val="008321DD"/>
    <w:rsid w:val="008323A0"/>
    <w:rsid w:val="00832588"/>
    <w:rsid w:val="00832776"/>
    <w:rsid w:val="00832790"/>
    <w:rsid w:val="00832B02"/>
    <w:rsid w:val="00832CA3"/>
    <w:rsid w:val="00833012"/>
    <w:rsid w:val="00833240"/>
    <w:rsid w:val="00833267"/>
    <w:rsid w:val="0083384B"/>
    <w:rsid w:val="0083387C"/>
    <w:rsid w:val="0083399B"/>
    <w:rsid w:val="00833AF0"/>
    <w:rsid w:val="00833E19"/>
    <w:rsid w:val="00833FB4"/>
    <w:rsid w:val="00833FE6"/>
    <w:rsid w:val="008340FE"/>
    <w:rsid w:val="0083421B"/>
    <w:rsid w:val="0083424D"/>
    <w:rsid w:val="008342C4"/>
    <w:rsid w:val="0083440F"/>
    <w:rsid w:val="008345C0"/>
    <w:rsid w:val="008345C2"/>
    <w:rsid w:val="00834731"/>
    <w:rsid w:val="00834AA5"/>
    <w:rsid w:val="00834BF8"/>
    <w:rsid w:val="008350FB"/>
    <w:rsid w:val="00835280"/>
    <w:rsid w:val="00835824"/>
    <w:rsid w:val="008358D2"/>
    <w:rsid w:val="00835A68"/>
    <w:rsid w:val="00835C47"/>
    <w:rsid w:val="00835DDE"/>
    <w:rsid w:val="00835E3A"/>
    <w:rsid w:val="00835F2A"/>
    <w:rsid w:val="00835FE3"/>
    <w:rsid w:val="0083632D"/>
    <w:rsid w:val="008363EF"/>
    <w:rsid w:val="008366F4"/>
    <w:rsid w:val="00836DCA"/>
    <w:rsid w:val="0083703F"/>
    <w:rsid w:val="008371A1"/>
    <w:rsid w:val="008379C5"/>
    <w:rsid w:val="00837A87"/>
    <w:rsid w:val="00837B0A"/>
    <w:rsid w:val="00837C73"/>
    <w:rsid w:val="00837CC3"/>
    <w:rsid w:val="00837D7C"/>
    <w:rsid w:val="008401B9"/>
    <w:rsid w:val="00840211"/>
    <w:rsid w:val="00840557"/>
    <w:rsid w:val="0084082B"/>
    <w:rsid w:val="0084095B"/>
    <w:rsid w:val="00840A56"/>
    <w:rsid w:val="008410DA"/>
    <w:rsid w:val="008411B6"/>
    <w:rsid w:val="008412DE"/>
    <w:rsid w:val="0084136E"/>
    <w:rsid w:val="008413CF"/>
    <w:rsid w:val="00841637"/>
    <w:rsid w:val="00841868"/>
    <w:rsid w:val="00842097"/>
    <w:rsid w:val="008423A9"/>
    <w:rsid w:val="0084294D"/>
    <w:rsid w:val="00842E3A"/>
    <w:rsid w:val="008432F7"/>
    <w:rsid w:val="008435C0"/>
    <w:rsid w:val="00843E21"/>
    <w:rsid w:val="00843E42"/>
    <w:rsid w:val="00843F98"/>
    <w:rsid w:val="0084424C"/>
    <w:rsid w:val="008445BC"/>
    <w:rsid w:val="00844750"/>
    <w:rsid w:val="00844813"/>
    <w:rsid w:val="008448F6"/>
    <w:rsid w:val="00844E19"/>
    <w:rsid w:val="00845248"/>
    <w:rsid w:val="008459C6"/>
    <w:rsid w:val="008459E8"/>
    <w:rsid w:val="00845A6F"/>
    <w:rsid w:val="00846112"/>
    <w:rsid w:val="00846196"/>
    <w:rsid w:val="0084648A"/>
    <w:rsid w:val="008465E7"/>
    <w:rsid w:val="008466E7"/>
    <w:rsid w:val="008467BD"/>
    <w:rsid w:val="00846944"/>
    <w:rsid w:val="00847827"/>
    <w:rsid w:val="00847844"/>
    <w:rsid w:val="00847878"/>
    <w:rsid w:val="00847D57"/>
    <w:rsid w:val="00850603"/>
    <w:rsid w:val="0085081F"/>
    <w:rsid w:val="008508AE"/>
    <w:rsid w:val="008509FC"/>
    <w:rsid w:val="00850B57"/>
    <w:rsid w:val="00850CA6"/>
    <w:rsid w:val="008513CB"/>
    <w:rsid w:val="00851625"/>
    <w:rsid w:val="00851AE8"/>
    <w:rsid w:val="00851BF1"/>
    <w:rsid w:val="00851E13"/>
    <w:rsid w:val="008521C5"/>
    <w:rsid w:val="008522DA"/>
    <w:rsid w:val="008522DB"/>
    <w:rsid w:val="00852395"/>
    <w:rsid w:val="008527B9"/>
    <w:rsid w:val="0085282E"/>
    <w:rsid w:val="008528E5"/>
    <w:rsid w:val="00852C5B"/>
    <w:rsid w:val="00852CCD"/>
    <w:rsid w:val="008530C1"/>
    <w:rsid w:val="008532AA"/>
    <w:rsid w:val="00853421"/>
    <w:rsid w:val="0085367D"/>
    <w:rsid w:val="00853D18"/>
    <w:rsid w:val="00854128"/>
    <w:rsid w:val="0085429D"/>
    <w:rsid w:val="00854381"/>
    <w:rsid w:val="008543B9"/>
    <w:rsid w:val="00854CEB"/>
    <w:rsid w:val="00854F19"/>
    <w:rsid w:val="00855848"/>
    <w:rsid w:val="008558E4"/>
    <w:rsid w:val="00855A79"/>
    <w:rsid w:val="00855A85"/>
    <w:rsid w:val="00855C60"/>
    <w:rsid w:val="00856120"/>
    <w:rsid w:val="00856299"/>
    <w:rsid w:val="00856583"/>
    <w:rsid w:val="00856608"/>
    <w:rsid w:val="00856685"/>
    <w:rsid w:val="00856923"/>
    <w:rsid w:val="00856BBA"/>
    <w:rsid w:val="00856C93"/>
    <w:rsid w:val="00856D3A"/>
    <w:rsid w:val="008571B2"/>
    <w:rsid w:val="00857567"/>
    <w:rsid w:val="00857601"/>
    <w:rsid w:val="00857946"/>
    <w:rsid w:val="00857A29"/>
    <w:rsid w:val="00857AEA"/>
    <w:rsid w:val="00857BE6"/>
    <w:rsid w:val="00857D70"/>
    <w:rsid w:val="00857D94"/>
    <w:rsid w:val="00857E36"/>
    <w:rsid w:val="00860099"/>
    <w:rsid w:val="008601E9"/>
    <w:rsid w:val="0086021B"/>
    <w:rsid w:val="0086026F"/>
    <w:rsid w:val="008605DF"/>
    <w:rsid w:val="00860748"/>
    <w:rsid w:val="0086095A"/>
    <w:rsid w:val="00860B20"/>
    <w:rsid w:val="00860DD4"/>
    <w:rsid w:val="00861045"/>
    <w:rsid w:val="00861B1A"/>
    <w:rsid w:val="00861CE4"/>
    <w:rsid w:val="00861F6A"/>
    <w:rsid w:val="00861FC5"/>
    <w:rsid w:val="00861FCC"/>
    <w:rsid w:val="008620F2"/>
    <w:rsid w:val="00862147"/>
    <w:rsid w:val="008628F6"/>
    <w:rsid w:val="0086292E"/>
    <w:rsid w:val="00862A7A"/>
    <w:rsid w:val="00862C35"/>
    <w:rsid w:val="00862C39"/>
    <w:rsid w:val="00862EB4"/>
    <w:rsid w:val="00862F72"/>
    <w:rsid w:val="0086321B"/>
    <w:rsid w:val="00863A6C"/>
    <w:rsid w:val="00863FEA"/>
    <w:rsid w:val="0086401E"/>
    <w:rsid w:val="00864057"/>
    <w:rsid w:val="008640AA"/>
    <w:rsid w:val="008645A8"/>
    <w:rsid w:val="008649AF"/>
    <w:rsid w:val="00864D50"/>
    <w:rsid w:val="008651B5"/>
    <w:rsid w:val="0086525B"/>
    <w:rsid w:val="00865402"/>
    <w:rsid w:val="0086540C"/>
    <w:rsid w:val="008657EA"/>
    <w:rsid w:val="00865AE4"/>
    <w:rsid w:val="00865B5B"/>
    <w:rsid w:val="00865B78"/>
    <w:rsid w:val="00865DB5"/>
    <w:rsid w:val="00866082"/>
    <w:rsid w:val="008660D2"/>
    <w:rsid w:val="008669EF"/>
    <w:rsid w:val="00866B47"/>
    <w:rsid w:val="00866DB4"/>
    <w:rsid w:val="00866DCA"/>
    <w:rsid w:val="008670C4"/>
    <w:rsid w:val="00867196"/>
    <w:rsid w:val="008672A7"/>
    <w:rsid w:val="00867317"/>
    <w:rsid w:val="00867422"/>
    <w:rsid w:val="008676AC"/>
    <w:rsid w:val="0086778E"/>
    <w:rsid w:val="008677C8"/>
    <w:rsid w:val="00867989"/>
    <w:rsid w:val="00867990"/>
    <w:rsid w:val="00867A03"/>
    <w:rsid w:val="00867A28"/>
    <w:rsid w:val="00867CDC"/>
    <w:rsid w:val="00867CF2"/>
    <w:rsid w:val="00867F3B"/>
    <w:rsid w:val="0087018E"/>
    <w:rsid w:val="008703CC"/>
    <w:rsid w:val="00870467"/>
    <w:rsid w:val="008705FA"/>
    <w:rsid w:val="008707A7"/>
    <w:rsid w:val="00870B21"/>
    <w:rsid w:val="00870E7F"/>
    <w:rsid w:val="00870EFC"/>
    <w:rsid w:val="00870EFE"/>
    <w:rsid w:val="0087100E"/>
    <w:rsid w:val="00871051"/>
    <w:rsid w:val="00871572"/>
    <w:rsid w:val="0087178A"/>
    <w:rsid w:val="0087184F"/>
    <w:rsid w:val="0087195F"/>
    <w:rsid w:val="00871A29"/>
    <w:rsid w:val="00871F3E"/>
    <w:rsid w:val="0087202C"/>
    <w:rsid w:val="008721B8"/>
    <w:rsid w:val="008721F6"/>
    <w:rsid w:val="0087224D"/>
    <w:rsid w:val="008722F4"/>
    <w:rsid w:val="00872BBF"/>
    <w:rsid w:val="00872D27"/>
    <w:rsid w:val="00872F48"/>
    <w:rsid w:val="008730CD"/>
    <w:rsid w:val="0087335D"/>
    <w:rsid w:val="008736A1"/>
    <w:rsid w:val="008736FA"/>
    <w:rsid w:val="00873951"/>
    <w:rsid w:val="00873A51"/>
    <w:rsid w:val="00873B75"/>
    <w:rsid w:val="00873D5B"/>
    <w:rsid w:val="00873EC7"/>
    <w:rsid w:val="00873F4E"/>
    <w:rsid w:val="00873FFB"/>
    <w:rsid w:val="00874511"/>
    <w:rsid w:val="00874686"/>
    <w:rsid w:val="008746EA"/>
    <w:rsid w:val="0087478B"/>
    <w:rsid w:val="00874821"/>
    <w:rsid w:val="0087485F"/>
    <w:rsid w:val="00874D7D"/>
    <w:rsid w:val="00875559"/>
    <w:rsid w:val="00875591"/>
    <w:rsid w:val="008757C7"/>
    <w:rsid w:val="0087589F"/>
    <w:rsid w:val="00875D8B"/>
    <w:rsid w:val="00875F50"/>
    <w:rsid w:val="0087605E"/>
    <w:rsid w:val="00876079"/>
    <w:rsid w:val="0087654A"/>
    <w:rsid w:val="00876778"/>
    <w:rsid w:val="008771FD"/>
    <w:rsid w:val="008771FF"/>
    <w:rsid w:val="00877771"/>
    <w:rsid w:val="00877D4C"/>
    <w:rsid w:val="00877EFD"/>
    <w:rsid w:val="00880087"/>
    <w:rsid w:val="008802C8"/>
    <w:rsid w:val="008806D3"/>
    <w:rsid w:val="00880A75"/>
    <w:rsid w:val="00880AF1"/>
    <w:rsid w:val="00880BAD"/>
    <w:rsid w:val="0088100B"/>
    <w:rsid w:val="008811DD"/>
    <w:rsid w:val="0088125A"/>
    <w:rsid w:val="0088179B"/>
    <w:rsid w:val="00881856"/>
    <w:rsid w:val="008818E9"/>
    <w:rsid w:val="00881903"/>
    <w:rsid w:val="00881957"/>
    <w:rsid w:val="008819EF"/>
    <w:rsid w:val="00881A0B"/>
    <w:rsid w:val="00881C49"/>
    <w:rsid w:val="00881E66"/>
    <w:rsid w:val="00881F75"/>
    <w:rsid w:val="008829F8"/>
    <w:rsid w:val="00882B23"/>
    <w:rsid w:val="00882B3D"/>
    <w:rsid w:val="00882B71"/>
    <w:rsid w:val="00883211"/>
    <w:rsid w:val="008835C4"/>
    <w:rsid w:val="00883840"/>
    <w:rsid w:val="0088396B"/>
    <w:rsid w:val="00883B4A"/>
    <w:rsid w:val="00883C7B"/>
    <w:rsid w:val="00883C8E"/>
    <w:rsid w:val="00883D50"/>
    <w:rsid w:val="00883DE7"/>
    <w:rsid w:val="00883DED"/>
    <w:rsid w:val="0088424B"/>
    <w:rsid w:val="00884744"/>
    <w:rsid w:val="00884A2F"/>
    <w:rsid w:val="00884AC6"/>
    <w:rsid w:val="00884B4C"/>
    <w:rsid w:val="00884E17"/>
    <w:rsid w:val="00884FD3"/>
    <w:rsid w:val="008850EE"/>
    <w:rsid w:val="00885608"/>
    <w:rsid w:val="0088562A"/>
    <w:rsid w:val="0088571F"/>
    <w:rsid w:val="008859FA"/>
    <w:rsid w:val="00886098"/>
    <w:rsid w:val="008864D0"/>
    <w:rsid w:val="00886E1B"/>
    <w:rsid w:val="00886F42"/>
    <w:rsid w:val="00887093"/>
    <w:rsid w:val="0088728D"/>
    <w:rsid w:val="00887540"/>
    <w:rsid w:val="00887E03"/>
    <w:rsid w:val="00887E54"/>
    <w:rsid w:val="00887E86"/>
    <w:rsid w:val="00887E87"/>
    <w:rsid w:val="0089002F"/>
    <w:rsid w:val="0089005D"/>
    <w:rsid w:val="008905CC"/>
    <w:rsid w:val="00890830"/>
    <w:rsid w:val="0089091F"/>
    <w:rsid w:val="00890C18"/>
    <w:rsid w:val="00891178"/>
    <w:rsid w:val="0089149D"/>
    <w:rsid w:val="00891692"/>
    <w:rsid w:val="008916EE"/>
    <w:rsid w:val="00891772"/>
    <w:rsid w:val="00891D42"/>
    <w:rsid w:val="00891F13"/>
    <w:rsid w:val="008921B6"/>
    <w:rsid w:val="00892473"/>
    <w:rsid w:val="008926FB"/>
    <w:rsid w:val="008927DA"/>
    <w:rsid w:val="008929CB"/>
    <w:rsid w:val="00892AFE"/>
    <w:rsid w:val="00892C22"/>
    <w:rsid w:val="00892C2F"/>
    <w:rsid w:val="00892CDC"/>
    <w:rsid w:val="00892EF3"/>
    <w:rsid w:val="00892F92"/>
    <w:rsid w:val="00892FE3"/>
    <w:rsid w:val="0089384E"/>
    <w:rsid w:val="00893F5E"/>
    <w:rsid w:val="0089402E"/>
    <w:rsid w:val="008942DB"/>
    <w:rsid w:val="00894736"/>
    <w:rsid w:val="00894E53"/>
    <w:rsid w:val="0089568C"/>
    <w:rsid w:val="00895695"/>
    <w:rsid w:val="00895B35"/>
    <w:rsid w:val="00896004"/>
    <w:rsid w:val="0089681F"/>
    <w:rsid w:val="00896840"/>
    <w:rsid w:val="00896B33"/>
    <w:rsid w:val="00896C14"/>
    <w:rsid w:val="00897045"/>
    <w:rsid w:val="008973FF"/>
    <w:rsid w:val="008976E4"/>
    <w:rsid w:val="00897758"/>
    <w:rsid w:val="00897ED0"/>
    <w:rsid w:val="008A056B"/>
    <w:rsid w:val="008A0590"/>
    <w:rsid w:val="008A07BD"/>
    <w:rsid w:val="008A07EE"/>
    <w:rsid w:val="008A0B39"/>
    <w:rsid w:val="008A0FC4"/>
    <w:rsid w:val="008A1066"/>
    <w:rsid w:val="008A1305"/>
    <w:rsid w:val="008A1453"/>
    <w:rsid w:val="008A172D"/>
    <w:rsid w:val="008A1890"/>
    <w:rsid w:val="008A18F8"/>
    <w:rsid w:val="008A1B4B"/>
    <w:rsid w:val="008A1D06"/>
    <w:rsid w:val="008A1D46"/>
    <w:rsid w:val="008A1EFB"/>
    <w:rsid w:val="008A1EFE"/>
    <w:rsid w:val="008A20FA"/>
    <w:rsid w:val="008A218B"/>
    <w:rsid w:val="008A25EE"/>
    <w:rsid w:val="008A287C"/>
    <w:rsid w:val="008A2C3D"/>
    <w:rsid w:val="008A3161"/>
    <w:rsid w:val="008A3935"/>
    <w:rsid w:val="008A39F9"/>
    <w:rsid w:val="008A3A29"/>
    <w:rsid w:val="008A3BAD"/>
    <w:rsid w:val="008A3CD4"/>
    <w:rsid w:val="008A3FB4"/>
    <w:rsid w:val="008A4063"/>
    <w:rsid w:val="008A4225"/>
    <w:rsid w:val="008A43D0"/>
    <w:rsid w:val="008A45D3"/>
    <w:rsid w:val="008A4797"/>
    <w:rsid w:val="008A4905"/>
    <w:rsid w:val="008A4A15"/>
    <w:rsid w:val="008A5314"/>
    <w:rsid w:val="008A53A7"/>
    <w:rsid w:val="008A54FE"/>
    <w:rsid w:val="008A5532"/>
    <w:rsid w:val="008A557E"/>
    <w:rsid w:val="008A5673"/>
    <w:rsid w:val="008A5E5E"/>
    <w:rsid w:val="008A60C0"/>
    <w:rsid w:val="008A6291"/>
    <w:rsid w:val="008A62BA"/>
    <w:rsid w:val="008A64FA"/>
    <w:rsid w:val="008A6561"/>
    <w:rsid w:val="008A6715"/>
    <w:rsid w:val="008A6A12"/>
    <w:rsid w:val="008A6AF0"/>
    <w:rsid w:val="008A7DAA"/>
    <w:rsid w:val="008B009A"/>
    <w:rsid w:val="008B0241"/>
    <w:rsid w:val="008B04E9"/>
    <w:rsid w:val="008B0700"/>
    <w:rsid w:val="008B09EF"/>
    <w:rsid w:val="008B18BC"/>
    <w:rsid w:val="008B2065"/>
    <w:rsid w:val="008B23B5"/>
    <w:rsid w:val="008B243F"/>
    <w:rsid w:val="008B264D"/>
    <w:rsid w:val="008B2698"/>
    <w:rsid w:val="008B2757"/>
    <w:rsid w:val="008B28E6"/>
    <w:rsid w:val="008B2BFD"/>
    <w:rsid w:val="008B2F62"/>
    <w:rsid w:val="008B3264"/>
    <w:rsid w:val="008B342B"/>
    <w:rsid w:val="008B363A"/>
    <w:rsid w:val="008B3728"/>
    <w:rsid w:val="008B37C2"/>
    <w:rsid w:val="008B3ADE"/>
    <w:rsid w:val="008B3B63"/>
    <w:rsid w:val="008B3CFB"/>
    <w:rsid w:val="008B3DC8"/>
    <w:rsid w:val="008B4066"/>
    <w:rsid w:val="008B4092"/>
    <w:rsid w:val="008B40F8"/>
    <w:rsid w:val="008B41D0"/>
    <w:rsid w:val="008B42C8"/>
    <w:rsid w:val="008B4595"/>
    <w:rsid w:val="008B45E9"/>
    <w:rsid w:val="008B46C8"/>
    <w:rsid w:val="008B46D1"/>
    <w:rsid w:val="008B4902"/>
    <w:rsid w:val="008B4961"/>
    <w:rsid w:val="008B4C56"/>
    <w:rsid w:val="008B4CCB"/>
    <w:rsid w:val="008B4D2C"/>
    <w:rsid w:val="008B4EE6"/>
    <w:rsid w:val="008B50F8"/>
    <w:rsid w:val="008B5719"/>
    <w:rsid w:val="008B5C78"/>
    <w:rsid w:val="008B5CC5"/>
    <w:rsid w:val="008B5E13"/>
    <w:rsid w:val="008B62A8"/>
    <w:rsid w:val="008B63D9"/>
    <w:rsid w:val="008B6EB1"/>
    <w:rsid w:val="008B7353"/>
    <w:rsid w:val="008B7363"/>
    <w:rsid w:val="008B78B7"/>
    <w:rsid w:val="008B7A5D"/>
    <w:rsid w:val="008B7ED7"/>
    <w:rsid w:val="008B7F84"/>
    <w:rsid w:val="008C0076"/>
    <w:rsid w:val="008C021F"/>
    <w:rsid w:val="008C04B1"/>
    <w:rsid w:val="008C04D9"/>
    <w:rsid w:val="008C067C"/>
    <w:rsid w:val="008C08DD"/>
    <w:rsid w:val="008C0A91"/>
    <w:rsid w:val="008C0C9D"/>
    <w:rsid w:val="008C0D9E"/>
    <w:rsid w:val="008C0EA7"/>
    <w:rsid w:val="008C0F32"/>
    <w:rsid w:val="008C12A9"/>
    <w:rsid w:val="008C146D"/>
    <w:rsid w:val="008C1735"/>
    <w:rsid w:val="008C1A24"/>
    <w:rsid w:val="008C1AE3"/>
    <w:rsid w:val="008C1B45"/>
    <w:rsid w:val="008C1C25"/>
    <w:rsid w:val="008C1C88"/>
    <w:rsid w:val="008C296D"/>
    <w:rsid w:val="008C2CFC"/>
    <w:rsid w:val="008C3082"/>
    <w:rsid w:val="008C3759"/>
    <w:rsid w:val="008C3813"/>
    <w:rsid w:val="008C3840"/>
    <w:rsid w:val="008C38E7"/>
    <w:rsid w:val="008C3955"/>
    <w:rsid w:val="008C3C19"/>
    <w:rsid w:val="008C3C80"/>
    <w:rsid w:val="008C4344"/>
    <w:rsid w:val="008C44D8"/>
    <w:rsid w:val="008C452D"/>
    <w:rsid w:val="008C4911"/>
    <w:rsid w:val="008C49EF"/>
    <w:rsid w:val="008C4BAF"/>
    <w:rsid w:val="008C4CF8"/>
    <w:rsid w:val="008C5299"/>
    <w:rsid w:val="008C5523"/>
    <w:rsid w:val="008C5A07"/>
    <w:rsid w:val="008C5AF2"/>
    <w:rsid w:val="008C5F6A"/>
    <w:rsid w:val="008C5FAC"/>
    <w:rsid w:val="008C6704"/>
    <w:rsid w:val="008C6B90"/>
    <w:rsid w:val="008C770C"/>
    <w:rsid w:val="008C789B"/>
    <w:rsid w:val="008C7A40"/>
    <w:rsid w:val="008C7C94"/>
    <w:rsid w:val="008C7FD1"/>
    <w:rsid w:val="008D033A"/>
    <w:rsid w:val="008D04F2"/>
    <w:rsid w:val="008D06F3"/>
    <w:rsid w:val="008D0792"/>
    <w:rsid w:val="008D09FE"/>
    <w:rsid w:val="008D0C31"/>
    <w:rsid w:val="008D0CB7"/>
    <w:rsid w:val="008D0D6F"/>
    <w:rsid w:val="008D0F1B"/>
    <w:rsid w:val="008D16D7"/>
    <w:rsid w:val="008D189D"/>
    <w:rsid w:val="008D1932"/>
    <w:rsid w:val="008D199D"/>
    <w:rsid w:val="008D1A90"/>
    <w:rsid w:val="008D1C66"/>
    <w:rsid w:val="008D1CA3"/>
    <w:rsid w:val="008D1D42"/>
    <w:rsid w:val="008D1D5C"/>
    <w:rsid w:val="008D1D64"/>
    <w:rsid w:val="008D21CA"/>
    <w:rsid w:val="008D2293"/>
    <w:rsid w:val="008D22CF"/>
    <w:rsid w:val="008D2349"/>
    <w:rsid w:val="008D2489"/>
    <w:rsid w:val="008D2756"/>
    <w:rsid w:val="008D2784"/>
    <w:rsid w:val="008D2977"/>
    <w:rsid w:val="008D29D7"/>
    <w:rsid w:val="008D2AC3"/>
    <w:rsid w:val="008D2C20"/>
    <w:rsid w:val="008D312A"/>
    <w:rsid w:val="008D312B"/>
    <w:rsid w:val="008D31A5"/>
    <w:rsid w:val="008D323C"/>
    <w:rsid w:val="008D3600"/>
    <w:rsid w:val="008D38FA"/>
    <w:rsid w:val="008D39AC"/>
    <w:rsid w:val="008D3AE3"/>
    <w:rsid w:val="008D4184"/>
    <w:rsid w:val="008D436D"/>
    <w:rsid w:val="008D450A"/>
    <w:rsid w:val="008D47C6"/>
    <w:rsid w:val="008D53D1"/>
    <w:rsid w:val="008D56E7"/>
    <w:rsid w:val="008D5735"/>
    <w:rsid w:val="008D57E3"/>
    <w:rsid w:val="008D5C73"/>
    <w:rsid w:val="008D5D85"/>
    <w:rsid w:val="008D5DE8"/>
    <w:rsid w:val="008D5E2E"/>
    <w:rsid w:val="008D5E94"/>
    <w:rsid w:val="008D5EB4"/>
    <w:rsid w:val="008D5FE1"/>
    <w:rsid w:val="008D6381"/>
    <w:rsid w:val="008D67F1"/>
    <w:rsid w:val="008D6953"/>
    <w:rsid w:val="008D6C88"/>
    <w:rsid w:val="008D6DF1"/>
    <w:rsid w:val="008D6F03"/>
    <w:rsid w:val="008D70E1"/>
    <w:rsid w:val="008D7463"/>
    <w:rsid w:val="008D7675"/>
    <w:rsid w:val="008D78FA"/>
    <w:rsid w:val="008D7B0B"/>
    <w:rsid w:val="008E0044"/>
    <w:rsid w:val="008E00BA"/>
    <w:rsid w:val="008E0317"/>
    <w:rsid w:val="008E0678"/>
    <w:rsid w:val="008E0F46"/>
    <w:rsid w:val="008E18E1"/>
    <w:rsid w:val="008E1940"/>
    <w:rsid w:val="008E1C3E"/>
    <w:rsid w:val="008E25CF"/>
    <w:rsid w:val="008E2ABD"/>
    <w:rsid w:val="008E2F5A"/>
    <w:rsid w:val="008E3036"/>
    <w:rsid w:val="008E36DF"/>
    <w:rsid w:val="008E387A"/>
    <w:rsid w:val="008E39C4"/>
    <w:rsid w:val="008E3B84"/>
    <w:rsid w:val="008E443C"/>
    <w:rsid w:val="008E45B8"/>
    <w:rsid w:val="008E4FA9"/>
    <w:rsid w:val="008E50BD"/>
    <w:rsid w:val="008E5445"/>
    <w:rsid w:val="008E5AC2"/>
    <w:rsid w:val="008E5B1F"/>
    <w:rsid w:val="008E5D1B"/>
    <w:rsid w:val="008E5F6E"/>
    <w:rsid w:val="008E6174"/>
    <w:rsid w:val="008E61D3"/>
    <w:rsid w:val="008E623D"/>
    <w:rsid w:val="008E6316"/>
    <w:rsid w:val="008E6384"/>
    <w:rsid w:val="008E6514"/>
    <w:rsid w:val="008E6B9E"/>
    <w:rsid w:val="008E71F3"/>
    <w:rsid w:val="008E728F"/>
    <w:rsid w:val="008E77B8"/>
    <w:rsid w:val="008E78A4"/>
    <w:rsid w:val="008E7B88"/>
    <w:rsid w:val="008E7D2D"/>
    <w:rsid w:val="008E7F20"/>
    <w:rsid w:val="008F03AA"/>
    <w:rsid w:val="008F06F9"/>
    <w:rsid w:val="008F0A17"/>
    <w:rsid w:val="008F0B02"/>
    <w:rsid w:val="008F0BE2"/>
    <w:rsid w:val="008F1243"/>
    <w:rsid w:val="008F13BA"/>
    <w:rsid w:val="008F14C5"/>
    <w:rsid w:val="008F1A52"/>
    <w:rsid w:val="008F1F4C"/>
    <w:rsid w:val="008F2417"/>
    <w:rsid w:val="008F24D9"/>
    <w:rsid w:val="008F24FA"/>
    <w:rsid w:val="008F25DC"/>
    <w:rsid w:val="008F2940"/>
    <w:rsid w:val="008F2DCB"/>
    <w:rsid w:val="008F2FA0"/>
    <w:rsid w:val="008F2FAC"/>
    <w:rsid w:val="008F310A"/>
    <w:rsid w:val="008F324A"/>
    <w:rsid w:val="008F4807"/>
    <w:rsid w:val="008F4986"/>
    <w:rsid w:val="008F4B5F"/>
    <w:rsid w:val="008F4BD9"/>
    <w:rsid w:val="008F4D9D"/>
    <w:rsid w:val="008F4E46"/>
    <w:rsid w:val="008F5147"/>
    <w:rsid w:val="008F5227"/>
    <w:rsid w:val="008F5380"/>
    <w:rsid w:val="008F542C"/>
    <w:rsid w:val="008F57D2"/>
    <w:rsid w:val="008F5898"/>
    <w:rsid w:val="008F5DD6"/>
    <w:rsid w:val="008F60CB"/>
    <w:rsid w:val="008F61E6"/>
    <w:rsid w:val="008F6464"/>
    <w:rsid w:val="008F64F2"/>
    <w:rsid w:val="008F67FA"/>
    <w:rsid w:val="008F6963"/>
    <w:rsid w:val="008F6D5C"/>
    <w:rsid w:val="008F6EAB"/>
    <w:rsid w:val="008F6EEE"/>
    <w:rsid w:val="008F716D"/>
    <w:rsid w:val="008F71D0"/>
    <w:rsid w:val="008F7229"/>
    <w:rsid w:val="008F7306"/>
    <w:rsid w:val="008F734B"/>
    <w:rsid w:val="008F77DF"/>
    <w:rsid w:val="008F7867"/>
    <w:rsid w:val="008F7BA2"/>
    <w:rsid w:val="008F7D5E"/>
    <w:rsid w:val="009000BB"/>
    <w:rsid w:val="0090040D"/>
    <w:rsid w:val="00900F3C"/>
    <w:rsid w:val="0090115A"/>
    <w:rsid w:val="00901232"/>
    <w:rsid w:val="00901355"/>
    <w:rsid w:val="00901443"/>
    <w:rsid w:val="00901682"/>
    <w:rsid w:val="00901717"/>
    <w:rsid w:val="00901D41"/>
    <w:rsid w:val="00901FC9"/>
    <w:rsid w:val="009020E1"/>
    <w:rsid w:val="009021FE"/>
    <w:rsid w:val="0090221F"/>
    <w:rsid w:val="0090248C"/>
    <w:rsid w:val="009024F7"/>
    <w:rsid w:val="0090252D"/>
    <w:rsid w:val="0090254B"/>
    <w:rsid w:val="009028DB"/>
    <w:rsid w:val="00902B48"/>
    <w:rsid w:val="00902BF8"/>
    <w:rsid w:val="00902D5F"/>
    <w:rsid w:val="00902DB4"/>
    <w:rsid w:val="00902EF9"/>
    <w:rsid w:val="0090342C"/>
    <w:rsid w:val="00903F66"/>
    <w:rsid w:val="00904272"/>
    <w:rsid w:val="009044B9"/>
    <w:rsid w:val="00904604"/>
    <w:rsid w:val="009046C1"/>
    <w:rsid w:val="0090474F"/>
    <w:rsid w:val="00904B77"/>
    <w:rsid w:val="009052E4"/>
    <w:rsid w:val="00905410"/>
    <w:rsid w:val="009054E6"/>
    <w:rsid w:val="00905555"/>
    <w:rsid w:val="00905560"/>
    <w:rsid w:val="009059F6"/>
    <w:rsid w:val="00905C8E"/>
    <w:rsid w:val="009061A9"/>
    <w:rsid w:val="009063C8"/>
    <w:rsid w:val="00906A8D"/>
    <w:rsid w:val="0090710A"/>
    <w:rsid w:val="009071D7"/>
    <w:rsid w:val="00907273"/>
    <w:rsid w:val="009075B4"/>
    <w:rsid w:val="00907674"/>
    <w:rsid w:val="00907A7E"/>
    <w:rsid w:val="00907A97"/>
    <w:rsid w:val="00907AF3"/>
    <w:rsid w:val="00907BDB"/>
    <w:rsid w:val="00907E7D"/>
    <w:rsid w:val="00910C5A"/>
    <w:rsid w:val="00910DC5"/>
    <w:rsid w:val="00910DDD"/>
    <w:rsid w:val="0091175C"/>
    <w:rsid w:val="009117AA"/>
    <w:rsid w:val="00911AB0"/>
    <w:rsid w:val="00911D71"/>
    <w:rsid w:val="00911DFA"/>
    <w:rsid w:val="00911E19"/>
    <w:rsid w:val="00911F5F"/>
    <w:rsid w:val="00912183"/>
    <w:rsid w:val="009121AF"/>
    <w:rsid w:val="00912241"/>
    <w:rsid w:val="009122D9"/>
    <w:rsid w:val="009123A4"/>
    <w:rsid w:val="0091249D"/>
    <w:rsid w:val="0091285A"/>
    <w:rsid w:val="00912CB0"/>
    <w:rsid w:val="00912D05"/>
    <w:rsid w:val="00912DC4"/>
    <w:rsid w:val="00912F4D"/>
    <w:rsid w:val="0091317B"/>
    <w:rsid w:val="009131EF"/>
    <w:rsid w:val="0091331B"/>
    <w:rsid w:val="00913810"/>
    <w:rsid w:val="00913891"/>
    <w:rsid w:val="00913A22"/>
    <w:rsid w:val="00913BA4"/>
    <w:rsid w:val="00913CEF"/>
    <w:rsid w:val="00913CF3"/>
    <w:rsid w:val="009140DB"/>
    <w:rsid w:val="00914370"/>
    <w:rsid w:val="0091456F"/>
    <w:rsid w:val="00914E6A"/>
    <w:rsid w:val="00914EC7"/>
    <w:rsid w:val="00915097"/>
    <w:rsid w:val="009150BD"/>
    <w:rsid w:val="00915564"/>
    <w:rsid w:val="009156B6"/>
    <w:rsid w:val="009156D2"/>
    <w:rsid w:val="0091592B"/>
    <w:rsid w:val="00915F4F"/>
    <w:rsid w:val="00915F80"/>
    <w:rsid w:val="00916364"/>
    <w:rsid w:val="00916426"/>
    <w:rsid w:val="0091669A"/>
    <w:rsid w:val="00916CB7"/>
    <w:rsid w:val="00916F44"/>
    <w:rsid w:val="00916FA6"/>
    <w:rsid w:val="00917209"/>
    <w:rsid w:val="00917216"/>
    <w:rsid w:val="0091729B"/>
    <w:rsid w:val="009178A0"/>
    <w:rsid w:val="00917F2B"/>
    <w:rsid w:val="00920057"/>
    <w:rsid w:val="009202F8"/>
    <w:rsid w:val="00920460"/>
    <w:rsid w:val="00920494"/>
    <w:rsid w:val="00920504"/>
    <w:rsid w:val="009206F8"/>
    <w:rsid w:val="00920CE0"/>
    <w:rsid w:val="00920D2B"/>
    <w:rsid w:val="00920F8A"/>
    <w:rsid w:val="0092102B"/>
    <w:rsid w:val="00921143"/>
    <w:rsid w:val="009214D0"/>
    <w:rsid w:val="00921522"/>
    <w:rsid w:val="00921583"/>
    <w:rsid w:val="009215E1"/>
    <w:rsid w:val="00921850"/>
    <w:rsid w:val="00921C51"/>
    <w:rsid w:val="00921D85"/>
    <w:rsid w:val="00922042"/>
    <w:rsid w:val="0092207F"/>
    <w:rsid w:val="009223A2"/>
    <w:rsid w:val="009223D2"/>
    <w:rsid w:val="0092261A"/>
    <w:rsid w:val="00922778"/>
    <w:rsid w:val="009229D7"/>
    <w:rsid w:val="009229E8"/>
    <w:rsid w:val="00922A01"/>
    <w:rsid w:val="00922C44"/>
    <w:rsid w:val="00922C58"/>
    <w:rsid w:val="00922D02"/>
    <w:rsid w:val="00922D6D"/>
    <w:rsid w:val="00923100"/>
    <w:rsid w:val="0092322F"/>
    <w:rsid w:val="009233AB"/>
    <w:rsid w:val="0092357E"/>
    <w:rsid w:val="0092379A"/>
    <w:rsid w:val="0092382F"/>
    <w:rsid w:val="009238BD"/>
    <w:rsid w:val="009238FB"/>
    <w:rsid w:val="00923A64"/>
    <w:rsid w:val="00923D55"/>
    <w:rsid w:val="00924329"/>
    <w:rsid w:val="009245AF"/>
    <w:rsid w:val="00925140"/>
    <w:rsid w:val="0092518D"/>
    <w:rsid w:val="00925225"/>
    <w:rsid w:val="009254C3"/>
    <w:rsid w:val="0092566A"/>
    <w:rsid w:val="00925698"/>
    <w:rsid w:val="00925812"/>
    <w:rsid w:val="00925BFB"/>
    <w:rsid w:val="00925CE5"/>
    <w:rsid w:val="00926009"/>
    <w:rsid w:val="009260EA"/>
    <w:rsid w:val="009264EC"/>
    <w:rsid w:val="009265CC"/>
    <w:rsid w:val="0092662F"/>
    <w:rsid w:val="00926A0F"/>
    <w:rsid w:val="00926BFB"/>
    <w:rsid w:val="00926D7B"/>
    <w:rsid w:val="00927172"/>
    <w:rsid w:val="009273BC"/>
    <w:rsid w:val="0092778F"/>
    <w:rsid w:val="009279AE"/>
    <w:rsid w:val="00927CFD"/>
    <w:rsid w:val="00927E0B"/>
    <w:rsid w:val="00930050"/>
    <w:rsid w:val="009301C2"/>
    <w:rsid w:val="0093027F"/>
    <w:rsid w:val="009306B7"/>
    <w:rsid w:val="00930844"/>
    <w:rsid w:val="00930B40"/>
    <w:rsid w:val="00931372"/>
    <w:rsid w:val="0093155D"/>
    <w:rsid w:val="0093157F"/>
    <w:rsid w:val="009316D2"/>
    <w:rsid w:val="00931751"/>
    <w:rsid w:val="009317D0"/>
    <w:rsid w:val="00931897"/>
    <w:rsid w:val="009319BF"/>
    <w:rsid w:val="009319FC"/>
    <w:rsid w:val="00931A40"/>
    <w:rsid w:val="00931B05"/>
    <w:rsid w:val="00931BB0"/>
    <w:rsid w:val="00931BC9"/>
    <w:rsid w:val="00931D2E"/>
    <w:rsid w:val="00931DD8"/>
    <w:rsid w:val="00931EF8"/>
    <w:rsid w:val="00931F76"/>
    <w:rsid w:val="00932007"/>
    <w:rsid w:val="009323C7"/>
    <w:rsid w:val="00932456"/>
    <w:rsid w:val="0093265C"/>
    <w:rsid w:val="00932858"/>
    <w:rsid w:val="00932D1D"/>
    <w:rsid w:val="00932D69"/>
    <w:rsid w:val="00932F5E"/>
    <w:rsid w:val="009332FF"/>
    <w:rsid w:val="009335B0"/>
    <w:rsid w:val="009337DD"/>
    <w:rsid w:val="00933EA6"/>
    <w:rsid w:val="009342A4"/>
    <w:rsid w:val="00934382"/>
    <w:rsid w:val="00934668"/>
    <w:rsid w:val="0093492A"/>
    <w:rsid w:val="00934A5B"/>
    <w:rsid w:val="00934D48"/>
    <w:rsid w:val="00934D60"/>
    <w:rsid w:val="00934DBA"/>
    <w:rsid w:val="00934E9E"/>
    <w:rsid w:val="00935346"/>
    <w:rsid w:val="0093535D"/>
    <w:rsid w:val="009354E7"/>
    <w:rsid w:val="00935542"/>
    <w:rsid w:val="00935DA0"/>
    <w:rsid w:val="00935DA1"/>
    <w:rsid w:val="00935FAB"/>
    <w:rsid w:val="009360C7"/>
    <w:rsid w:val="009366AD"/>
    <w:rsid w:val="009368F4"/>
    <w:rsid w:val="00936997"/>
    <w:rsid w:val="00936AD4"/>
    <w:rsid w:val="00936E89"/>
    <w:rsid w:val="00937036"/>
    <w:rsid w:val="00937D61"/>
    <w:rsid w:val="00937DF1"/>
    <w:rsid w:val="009400DA"/>
    <w:rsid w:val="00940D82"/>
    <w:rsid w:val="00941417"/>
    <w:rsid w:val="009414F9"/>
    <w:rsid w:val="0094158F"/>
    <w:rsid w:val="00941D5B"/>
    <w:rsid w:val="00941FE7"/>
    <w:rsid w:val="00942330"/>
    <w:rsid w:val="0094238F"/>
    <w:rsid w:val="00942A68"/>
    <w:rsid w:val="00942C8C"/>
    <w:rsid w:val="00942CB4"/>
    <w:rsid w:val="00942DAF"/>
    <w:rsid w:val="0094307D"/>
    <w:rsid w:val="009431ED"/>
    <w:rsid w:val="009438BB"/>
    <w:rsid w:val="00943A81"/>
    <w:rsid w:val="00943D79"/>
    <w:rsid w:val="00943DF5"/>
    <w:rsid w:val="00943EEE"/>
    <w:rsid w:val="00944166"/>
    <w:rsid w:val="00944525"/>
    <w:rsid w:val="009445EA"/>
    <w:rsid w:val="009447DD"/>
    <w:rsid w:val="00944AC9"/>
    <w:rsid w:val="00944AD1"/>
    <w:rsid w:val="00944B41"/>
    <w:rsid w:val="00944E11"/>
    <w:rsid w:val="009451C6"/>
    <w:rsid w:val="00945489"/>
    <w:rsid w:val="00945743"/>
    <w:rsid w:val="00945835"/>
    <w:rsid w:val="009459F4"/>
    <w:rsid w:val="00945D1C"/>
    <w:rsid w:val="00945E6D"/>
    <w:rsid w:val="00945F4D"/>
    <w:rsid w:val="0094633F"/>
    <w:rsid w:val="009465EF"/>
    <w:rsid w:val="00946E2A"/>
    <w:rsid w:val="00946F9F"/>
    <w:rsid w:val="009473A6"/>
    <w:rsid w:val="0094740E"/>
    <w:rsid w:val="00947557"/>
    <w:rsid w:val="00947A7B"/>
    <w:rsid w:val="00947E3A"/>
    <w:rsid w:val="00947FDD"/>
    <w:rsid w:val="00950057"/>
    <w:rsid w:val="00950077"/>
    <w:rsid w:val="0095019B"/>
    <w:rsid w:val="00950511"/>
    <w:rsid w:val="00950559"/>
    <w:rsid w:val="00950686"/>
    <w:rsid w:val="00950AD9"/>
    <w:rsid w:val="00950AE0"/>
    <w:rsid w:val="00950BCC"/>
    <w:rsid w:val="00950C36"/>
    <w:rsid w:val="00950D7A"/>
    <w:rsid w:val="00950E53"/>
    <w:rsid w:val="009510D8"/>
    <w:rsid w:val="00951396"/>
    <w:rsid w:val="00951591"/>
    <w:rsid w:val="009517E2"/>
    <w:rsid w:val="00951E79"/>
    <w:rsid w:val="009520CD"/>
    <w:rsid w:val="0095229F"/>
    <w:rsid w:val="00952496"/>
    <w:rsid w:val="009526C7"/>
    <w:rsid w:val="009527CB"/>
    <w:rsid w:val="0095286D"/>
    <w:rsid w:val="009529D3"/>
    <w:rsid w:val="00952A53"/>
    <w:rsid w:val="00952BCB"/>
    <w:rsid w:val="00952F14"/>
    <w:rsid w:val="00952F2E"/>
    <w:rsid w:val="00953630"/>
    <w:rsid w:val="009537B2"/>
    <w:rsid w:val="00953B37"/>
    <w:rsid w:val="00953BA7"/>
    <w:rsid w:val="00953DE5"/>
    <w:rsid w:val="00953F5C"/>
    <w:rsid w:val="009540BB"/>
    <w:rsid w:val="00954196"/>
    <w:rsid w:val="009541A1"/>
    <w:rsid w:val="00954472"/>
    <w:rsid w:val="00954502"/>
    <w:rsid w:val="009546C4"/>
    <w:rsid w:val="00954C2A"/>
    <w:rsid w:val="00955000"/>
    <w:rsid w:val="009556C3"/>
    <w:rsid w:val="00955845"/>
    <w:rsid w:val="0095593A"/>
    <w:rsid w:val="00955C9C"/>
    <w:rsid w:val="00955CC4"/>
    <w:rsid w:val="00956B17"/>
    <w:rsid w:val="00956BC7"/>
    <w:rsid w:val="00956E99"/>
    <w:rsid w:val="0095701F"/>
    <w:rsid w:val="00957095"/>
    <w:rsid w:val="00957106"/>
    <w:rsid w:val="009572D7"/>
    <w:rsid w:val="00957703"/>
    <w:rsid w:val="00957738"/>
    <w:rsid w:val="00957AD2"/>
    <w:rsid w:val="00957B2F"/>
    <w:rsid w:val="00957B7C"/>
    <w:rsid w:val="00957C83"/>
    <w:rsid w:val="00957D1E"/>
    <w:rsid w:val="00957EC2"/>
    <w:rsid w:val="00960117"/>
    <w:rsid w:val="00960543"/>
    <w:rsid w:val="0096054A"/>
    <w:rsid w:val="00960900"/>
    <w:rsid w:val="00961050"/>
    <w:rsid w:val="0096132E"/>
    <w:rsid w:val="009614A9"/>
    <w:rsid w:val="0096153D"/>
    <w:rsid w:val="009618CA"/>
    <w:rsid w:val="00961A03"/>
    <w:rsid w:val="00961BB5"/>
    <w:rsid w:val="00961CDE"/>
    <w:rsid w:val="00961D58"/>
    <w:rsid w:val="00961DB4"/>
    <w:rsid w:val="00961E61"/>
    <w:rsid w:val="00961FF9"/>
    <w:rsid w:val="009620A8"/>
    <w:rsid w:val="00962132"/>
    <w:rsid w:val="00962585"/>
    <w:rsid w:val="00962922"/>
    <w:rsid w:val="00962A1B"/>
    <w:rsid w:val="00962AFD"/>
    <w:rsid w:val="00962C5B"/>
    <w:rsid w:val="00963831"/>
    <w:rsid w:val="00963992"/>
    <w:rsid w:val="00963A37"/>
    <w:rsid w:val="00963B95"/>
    <w:rsid w:val="00963F3C"/>
    <w:rsid w:val="009641B2"/>
    <w:rsid w:val="009641DA"/>
    <w:rsid w:val="00964207"/>
    <w:rsid w:val="009643E2"/>
    <w:rsid w:val="00964638"/>
    <w:rsid w:val="00964A9B"/>
    <w:rsid w:val="00964DB6"/>
    <w:rsid w:val="00964F8E"/>
    <w:rsid w:val="009654E9"/>
    <w:rsid w:val="009654F0"/>
    <w:rsid w:val="00965BF4"/>
    <w:rsid w:val="00965D91"/>
    <w:rsid w:val="00966004"/>
    <w:rsid w:val="009667A1"/>
    <w:rsid w:val="00967323"/>
    <w:rsid w:val="00967360"/>
    <w:rsid w:val="00967B51"/>
    <w:rsid w:val="00967CA1"/>
    <w:rsid w:val="009703F8"/>
    <w:rsid w:val="0097068B"/>
    <w:rsid w:val="0097073D"/>
    <w:rsid w:val="00970CC0"/>
    <w:rsid w:val="00970F1C"/>
    <w:rsid w:val="00971273"/>
    <w:rsid w:val="00971359"/>
    <w:rsid w:val="009716DE"/>
    <w:rsid w:val="0097172F"/>
    <w:rsid w:val="00971989"/>
    <w:rsid w:val="00971EB2"/>
    <w:rsid w:val="00972009"/>
    <w:rsid w:val="00972400"/>
    <w:rsid w:val="0097246B"/>
    <w:rsid w:val="00972532"/>
    <w:rsid w:val="00972792"/>
    <w:rsid w:val="009727B9"/>
    <w:rsid w:val="00972842"/>
    <w:rsid w:val="00972A8E"/>
    <w:rsid w:val="00972C55"/>
    <w:rsid w:val="00972E38"/>
    <w:rsid w:val="009732DC"/>
    <w:rsid w:val="00973309"/>
    <w:rsid w:val="00973598"/>
    <w:rsid w:val="0097363B"/>
    <w:rsid w:val="009739D2"/>
    <w:rsid w:val="00973BF8"/>
    <w:rsid w:val="00973C6E"/>
    <w:rsid w:val="00973C74"/>
    <w:rsid w:val="00974174"/>
    <w:rsid w:val="009744DC"/>
    <w:rsid w:val="00974575"/>
    <w:rsid w:val="0097459B"/>
    <w:rsid w:val="0097473A"/>
    <w:rsid w:val="0097477F"/>
    <w:rsid w:val="00974A2A"/>
    <w:rsid w:val="00974AE8"/>
    <w:rsid w:val="00974FD2"/>
    <w:rsid w:val="00975003"/>
    <w:rsid w:val="009752C7"/>
    <w:rsid w:val="009757F5"/>
    <w:rsid w:val="009759CD"/>
    <w:rsid w:val="00975FCD"/>
    <w:rsid w:val="009762BC"/>
    <w:rsid w:val="009763CA"/>
    <w:rsid w:val="00976643"/>
    <w:rsid w:val="009767B7"/>
    <w:rsid w:val="009767F2"/>
    <w:rsid w:val="00976908"/>
    <w:rsid w:val="0097690E"/>
    <w:rsid w:val="00976E65"/>
    <w:rsid w:val="00976F4C"/>
    <w:rsid w:val="009770E6"/>
    <w:rsid w:val="009773CA"/>
    <w:rsid w:val="009774B0"/>
    <w:rsid w:val="009774ED"/>
    <w:rsid w:val="00977714"/>
    <w:rsid w:val="0097778B"/>
    <w:rsid w:val="00977B6D"/>
    <w:rsid w:val="00977B99"/>
    <w:rsid w:val="00977C1E"/>
    <w:rsid w:val="00977C8B"/>
    <w:rsid w:val="00977E55"/>
    <w:rsid w:val="009800F8"/>
    <w:rsid w:val="0098041D"/>
    <w:rsid w:val="00980BCA"/>
    <w:rsid w:val="00980D8F"/>
    <w:rsid w:val="00980DBF"/>
    <w:rsid w:val="00980E3D"/>
    <w:rsid w:val="00980F5D"/>
    <w:rsid w:val="0098138C"/>
    <w:rsid w:val="0098170E"/>
    <w:rsid w:val="00981846"/>
    <w:rsid w:val="00981C36"/>
    <w:rsid w:val="00981CC6"/>
    <w:rsid w:val="00982191"/>
    <w:rsid w:val="009825F3"/>
    <w:rsid w:val="00982652"/>
    <w:rsid w:val="00982902"/>
    <w:rsid w:val="0098299C"/>
    <w:rsid w:val="009829CB"/>
    <w:rsid w:val="00982BCC"/>
    <w:rsid w:val="00982D39"/>
    <w:rsid w:val="00982F9B"/>
    <w:rsid w:val="0098308F"/>
    <w:rsid w:val="0098372F"/>
    <w:rsid w:val="00983778"/>
    <w:rsid w:val="00983825"/>
    <w:rsid w:val="00983949"/>
    <w:rsid w:val="00983B9F"/>
    <w:rsid w:val="00983D07"/>
    <w:rsid w:val="00983FB0"/>
    <w:rsid w:val="009844BB"/>
    <w:rsid w:val="009847CA"/>
    <w:rsid w:val="00984852"/>
    <w:rsid w:val="009848AF"/>
    <w:rsid w:val="009849DB"/>
    <w:rsid w:val="00984D45"/>
    <w:rsid w:val="00984EE9"/>
    <w:rsid w:val="00985114"/>
    <w:rsid w:val="0098511C"/>
    <w:rsid w:val="009853E1"/>
    <w:rsid w:val="009855D8"/>
    <w:rsid w:val="0098563E"/>
    <w:rsid w:val="0098585C"/>
    <w:rsid w:val="0098587A"/>
    <w:rsid w:val="00985B7C"/>
    <w:rsid w:val="00985BC8"/>
    <w:rsid w:val="00985D28"/>
    <w:rsid w:val="00985DB6"/>
    <w:rsid w:val="00986253"/>
    <w:rsid w:val="009862CE"/>
    <w:rsid w:val="009862E0"/>
    <w:rsid w:val="009863B5"/>
    <w:rsid w:val="0098685A"/>
    <w:rsid w:val="009868BF"/>
    <w:rsid w:val="00986EF1"/>
    <w:rsid w:val="00986F80"/>
    <w:rsid w:val="009873C1"/>
    <w:rsid w:val="009876DB"/>
    <w:rsid w:val="009879DD"/>
    <w:rsid w:val="00987BE8"/>
    <w:rsid w:val="00987CDA"/>
    <w:rsid w:val="00987DF2"/>
    <w:rsid w:val="00987FBD"/>
    <w:rsid w:val="00990698"/>
    <w:rsid w:val="00990AFB"/>
    <w:rsid w:val="0099103F"/>
    <w:rsid w:val="0099126D"/>
    <w:rsid w:val="0099131E"/>
    <w:rsid w:val="00991692"/>
    <w:rsid w:val="00991AF0"/>
    <w:rsid w:val="00991EA2"/>
    <w:rsid w:val="00991F8B"/>
    <w:rsid w:val="00992084"/>
    <w:rsid w:val="009920C0"/>
    <w:rsid w:val="009920EE"/>
    <w:rsid w:val="009923D3"/>
    <w:rsid w:val="00992535"/>
    <w:rsid w:val="009927F9"/>
    <w:rsid w:val="00992A97"/>
    <w:rsid w:val="00992B22"/>
    <w:rsid w:val="00992C1A"/>
    <w:rsid w:val="00992DA9"/>
    <w:rsid w:val="0099305F"/>
    <w:rsid w:val="009931F1"/>
    <w:rsid w:val="0099340B"/>
    <w:rsid w:val="009934B8"/>
    <w:rsid w:val="0099364C"/>
    <w:rsid w:val="00993827"/>
    <w:rsid w:val="009938D3"/>
    <w:rsid w:val="00993925"/>
    <w:rsid w:val="00993962"/>
    <w:rsid w:val="0099396A"/>
    <w:rsid w:val="00993B9D"/>
    <w:rsid w:val="00993C44"/>
    <w:rsid w:val="00993C60"/>
    <w:rsid w:val="009941FB"/>
    <w:rsid w:val="009942B7"/>
    <w:rsid w:val="00994460"/>
    <w:rsid w:val="00994500"/>
    <w:rsid w:val="00994927"/>
    <w:rsid w:val="00994B38"/>
    <w:rsid w:val="00994B5B"/>
    <w:rsid w:val="00994C5D"/>
    <w:rsid w:val="00994E1B"/>
    <w:rsid w:val="00994F96"/>
    <w:rsid w:val="009951AE"/>
    <w:rsid w:val="009952A5"/>
    <w:rsid w:val="00995505"/>
    <w:rsid w:val="00995A6A"/>
    <w:rsid w:val="00995A73"/>
    <w:rsid w:val="00995F00"/>
    <w:rsid w:val="00995F34"/>
    <w:rsid w:val="0099609D"/>
    <w:rsid w:val="009960E7"/>
    <w:rsid w:val="00996278"/>
    <w:rsid w:val="00996468"/>
    <w:rsid w:val="009965AB"/>
    <w:rsid w:val="009965BF"/>
    <w:rsid w:val="00996880"/>
    <w:rsid w:val="00996BE8"/>
    <w:rsid w:val="00996CE6"/>
    <w:rsid w:val="0099704E"/>
    <w:rsid w:val="0099727F"/>
    <w:rsid w:val="009979B1"/>
    <w:rsid w:val="00997B78"/>
    <w:rsid w:val="00997C9B"/>
    <w:rsid w:val="009A0161"/>
    <w:rsid w:val="009A0525"/>
    <w:rsid w:val="009A0935"/>
    <w:rsid w:val="009A0A5D"/>
    <w:rsid w:val="009A0D53"/>
    <w:rsid w:val="009A0EFB"/>
    <w:rsid w:val="009A0FBA"/>
    <w:rsid w:val="009A116A"/>
    <w:rsid w:val="009A1191"/>
    <w:rsid w:val="009A15BB"/>
    <w:rsid w:val="009A15FC"/>
    <w:rsid w:val="009A165A"/>
    <w:rsid w:val="009A1E3E"/>
    <w:rsid w:val="009A1EA7"/>
    <w:rsid w:val="009A1EDC"/>
    <w:rsid w:val="009A1FB7"/>
    <w:rsid w:val="009A20FF"/>
    <w:rsid w:val="009A22A7"/>
    <w:rsid w:val="009A264A"/>
    <w:rsid w:val="009A28F2"/>
    <w:rsid w:val="009A29B6"/>
    <w:rsid w:val="009A2DE1"/>
    <w:rsid w:val="009A31DF"/>
    <w:rsid w:val="009A3205"/>
    <w:rsid w:val="009A36A4"/>
    <w:rsid w:val="009A37FB"/>
    <w:rsid w:val="009A380E"/>
    <w:rsid w:val="009A3A53"/>
    <w:rsid w:val="009A3B07"/>
    <w:rsid w:val="009A3BCB"/>
    <w:rsid w:val="009A3D0B"/>
    <w:rsid w:val="009A3EE0"/>
    <w:rsid w:val="009A3FDE"/>
    <w:rsid w:val="009A4245"/>
    <w:rsid w:val="009A43B7"/>
    <w:rsid w:val="009A48A8"/>
    <w:rsid w:val="009A48AE"/>
    <w:rsid w:val="009A4B85"/>
    <w:rsid w:val="009A4F8A"/>
    <w:rsid w:val="009A50F4"/>
    <w:rsid w:val="009A521E"/>
    <w:rsid w:val="009A52A2"/>
    <w:rsid w:val="009A543F"/>
    <w:rsid w:val="009A54F6"/>
    <w:rsid w:val="009A5527"/>
    <w:rsid w:val="009A558F"/>
    <w:rsid w:val="009A58FB"/>
    <w:rsid w:val="009A5A10"/>
    <w:rsid w:val="009A5A73"/>
    <w:rsid w:val="009A5A95"/>
    <w:rsid w:val="009A5F0C"/>
    <w:rsid w:val="009A60EA"/>
    <w:rsid w:val="009A6377"/>
    <w:rsid w:val="009A63AD"/>
    <w:rsid w:val="009A6573"/>
    <w:rsid w:val="009A67E3"/>
    <w:rsid w:val="009A73F5"/>
    <w:rsid w:val="009A757D"/>
    <w:rsid w:val="009A791B"/>
    <w:rsid w:val="009A7A00"/>
    <w:rsid w:val="009A7F5B"/>
    <w:rsid w:val="009B008C"/>
    <w:rsid w:val="009B00F5"/>
    <w:rsid w:val="009B021F"/>
    <w:rsid w:val="009B052A"/>
    <w:rsid w:val="009B0654"/>
    <w:rsid w:val="009B09CB"/>
    <w:rsid w:val="009B0B0F"/>
    <w:rsid w:val="009B0C7E"/>
    <w:rsid w:val="009B0DD1"/>
    <w:rsid w:val="009B0F3F"/>
    <w:rsid w:val="009B11AA"/>
    <w:rsid w:val="009B13F6"/>
    <w:rsid w:val="009B14E9"/>
    <w:rsid w:val="009B1944"/>
    <w:rsid w:val="009B19AC"/>
    <w:rsid w:val="009B1B82"/>
    <w:rsid w:val="009B1DFB"/>
    <w:rsid w:val="009B1FCE"/>
    <w:rsid w:val="009B20BF"/>
    <w:rsid w:val="009B21FD"/>
    <w:rsid w:val="009B24E2"/>
    <w:rsid w:val="009B2553"/>
    <w:rsid w:val="009B26E7"/>
    <w:rsid w:val="009B2709"/>
    <w:rsid w:val="009B2C8B"/>
    <w:rsid w:val="009B2D58"/>
    <w:rsid w:val="009B2DE2"/>
    <w:rsid w:val="009B2FFE"/>
    <w:rsid w:val="009B3019"/>
    <w:rsid w:val="009B339B"/>
    <w:rsid w:val="009B339C"/>
    <w:rsid w:val="009B3413"/>
    <w:rsid w:val="009B3474"/>
    <w:rsid w:val="009B366D"/>
    <w:rsid w:val="009B373F"/>
    <w:rsid w:val="009B3A90"/>
    <w:rsid w:val="009B3ACD"/>
    <w:rsid w:val="009B415E"/>
    <w:rsid w:val="009B4180"/>
    <w:rsid w:val="009B42AF"/>
    <w:rsid w:val="009B4370"/>
    <w:rsid w:val="009B44DD"/>
    <w:rsid w:val="009B46B3"/>
    <w:rsid w:val="009B4745"/>
    <w:rsid w:val="009B4A0D"/>
    <w:rsid w:val="009B4E05"/>
    <w:rsid w:val="009B4E59"/>
    <w:rsid w:val="009B50B0"/>
    <w:rsid w:val="009B51F6"/>
    <w:rsid w:val="009B52AB"/>
    <w:rsid w:val="009B562B"/>
    <w:rsid w:val="009B5B16"/>
    <w:rsid w:val="009B5E8C"/>
    <w:rsid w:val="009B5FF0"/>
    <w:rsid w:val="009B60EA"/>
    <w:rsid w:val="009B65AE"/>
    <w:rsid w:val="009B685E"/>
    <w:rsid w:val="009B6987"/>
    <w:rsid w:val="009B6D11"/>
    <w:rsid w:val="009B6E5A"/>
    <w:rsid w:val="009B6E90"/>
    <w:rsid w:val="009B73A8"/>
    <w:rsid w:val="009B7B58"/>
    <w:rsid w:val="009B7F20"/>
    <w:rsid w:val="009C04B9"/>
    <w:rsid w:val="009C0500"/>
    <w:rsid w:val="009C053D"/>
    <w:rsid w:val="009C067A"/>
    <w:rsid w:val="009C06C2"/>
    <w:rsid w:val="009C0C90"/>
    <w:rsid w:val="009C0CD0"/>
    <w:rsid w:val="009C1090"/>
    <w:rsid w:val="009C15C7"/>
    <w:rsid w:val="009C165B"/>
    <w:rsid w:val="009C18C5"/>
    <w:rsid w:val="009C1D56"/>
    <w:rsid w:val="009C1DB5"/>
    <w:rsid w:val="009C1E3F"/>
    <w:rsid w:val="009C1F6A"/>
    <w:rsid w:val="009C1FAB"/>
    <w:rsid w:val="009C2199"/>
    <w:rsid w:val="009C2267"/>
    <w:rsid w:val="009C2415"/>
    <w:rsid w:val="009C280C"/>
    <w:rsid w:val="009C29FF"/>
    <w:rsid w:val="009C2A10"/>
    <w:rsid w:val="009C3418"/>
    <w:rsid w:val="009C3529"/>
    <w:rsid w:val="009C3657"/>
    <w:rsid w:val="009C3A51"/>
    <w:rsid w:val="009C42F8"/>
    <w:rsid w:val="009C4357"/>
    <w:rsid w:val="009C4364"/>
    <w:rsid w:val="009C4433"/>
    <w:rsid w:val="009C45F7"/>
    <w:rsid w:val="009C48C7"/>
    <w:rsid w:val="009C49AB"/>
    <w:rsid w:val="009C4B0D"/>
    <w:rsid w:val="009C518F"/>
    <w:rsid w:val="009C51F5"/>
    <w:rsid w:val="009C537E"/>
    <w:rsid w:val="009C54A6"/>
    <w:rsid w:val="009C550A"/>
    <w:rsid w:val="009C5527"/>
    <w:rsid w:val="009C58E6"/>
    <w:rsid w:val="009C59D0"/>
    <w:rsid w:val="009C5CEB"/>
    <w:rsid w:val="009C5D11"/>
    <w:rsid w:val="009C5D5F"/>
    <w:rsid w:val="009C5E0D"/>
    <w:rsid w:val="009C5E9F"/>
    <w:rsid w:val="009C6A3E"/>
    <w:rsid w:val="009C6AFC"/>
    <w:rsid w:val="009C6D49"/>
    <w:rsid w:val="009C70CE"/>
    <w:rsid w:val="009C743C"/>
    <w:rsid w:val="009C7707"/>
    <w:rsid w:val="009C7742"/>
    <w:rsid w:val="009C7EB8"/>
    <w:rsid w:val="009D0002"/>
    <w:rsid w:val="009D0560"/>
    <w:rsid w:val="009D0600"/>
    <w:rsid w:val="009D0694"/>
    <w:rsid w:val="009D083D"/>
    <w:rsid w:val="009D0A26"/>
    <w:rsid w:val="009D0BD8"/>
    <w:rsid w:val="009D10C4"/>
    <w:rsid w:val="009D118F"/>
    <w:rsid w:val="009D1195"/>
    <w:rsid w:val="009D1309"/>
    <w:rsid w:val="009D153C"/>
    <w:rsid w:val="009D17BA"/>
    <w:rsid w:val="009D1991"/>
    <w:rsid w:val="009D20FF"/>
    <w:rsid w:val="009D2409"/>
    <w:rsid w:val="009D2636"/>
    <w:rsid w:val="009D283B"/>
    <w:rsid w:val="009D2869"/>
    <w:rsid w:val="009D2BB8"/>
    <w:rsid w:val="009D2D5B"/>
    <w:rsid w:val="009D3143"/>
    <w:rsid w:val="009D3371"/>
    <w:rsid w:val="009D356B"/>
    <w:rsid w:val="009D386B"/>
    <w:rsid w:val="009D3D71"/>
    <w:rsid w:val="009D3DBE"/>
    <w:rsid w:val="009D3F6E"/>
    <w:rsid w:val="009D422C"/>
    <w:rsid w:val="009D42F3"/>
    <w:rsid w:val="009D4773"/>
    <w:rsid w:val="009D4962"/>
    <w:rsid w:val="009D49CC"/>
    <w:rsid w:val="009D4AA9"/>
    <w:rsid w:val="009D4B2C"/>
    <w:rsid w:val="009D4BB0"/>
    <w:rsid w:val="009D4CE9"/>
    <w:rsid w:val="009D4EF2"/>
    <w:rsid w:val="009D519B"/>
    <w:rsid w:val="009D5470"/>
    <w:rsid w:val="009D547D"/>
    <w:rsid w:val="009D56D7"/>
    <w:rsid w:val="009D57B7"/>
    <w:rsid w:val="009D5B85"/>
    <w:rsid w:val="009D5C72"/>
    <w:rsid w:val="009D5E02"/>
    <w:rsid w:val="009D6DF7"/>
    <w:rsid w:val="009D72B0"/>
    <w:rsid w:val="009D7852"/>
    <w:rsid w:val="009D7901"/>
    <w:rsid w:val="009E009B"/>
    <w:rsid w:val="009E0349"/>
    <w:rsid w:val="009E045C"/>
    <w:rsid w:val="009E054A"/>
    <w:rsid w:val="009E06F0"/>
    <w:rsid w:val="009E0A2D"/>
    <w:rsid w:val="009E0E10"/>
    <w:rsid w:val="009E0ED3"/>
    <w:rsid w:val="009E0F12"/>
    <w:rsid w:val="009E1157"/>
    <w:rsid w:val="009E1316"/>
    <w:rsid w:val="009E15A0"/>
    <w:rsid w:val="009E1B7D"/>
    <w:rsid w:val="009E2009"/>
    <w:rsid w:val="009E2769"/>
    <w:rsid w:val="009E2B75"/>
    <w:rsid w:val="009E30ED"/>
    <w:rsid w:val="009E316E"/>
    <w:rsid w:val="009E4344"/>
    <w:rsid w:val="009E43BE"/>
    <w:rsid w:val="009E456F"/>
    <w:rsid w:val="009E4682"/>
    <w:rsid w:val="009E49A7"/>
    <w:rsid w:val="009E4E2B"/>
    <w:rsid w:val="009E5070"/>
    <w:rsid w:val="009E5089"/>
    <w:rsid w:val="009E52CA"/>
    <w:rsid w:val="009E54A5"/>
    <w:rsid w:val="009E5783"/>
    <w:rsid w:val="009E5B7B"/>
    <w:rsid w:val="009E5F03"/>
    <w:rsid w:val="009E5F3E"/>
    <w:rsid w:val="009E63A8"/>
    <w:rsid w:val="009E6634"/>
    <w:rsid w:val="009E67E7"/>
    <w:rsid w:val="009E6BC0"/>
    <w:rsid w:val="009E6F85"/>
    <w:rsid w:val="009E7956"/>
    <w:rsid w:val="009E7D2A"/>
    <w:rsid w:val="009E7EB6"/>
    <w:rsid w:val="009F014C"/>
    <w:rsid w:val="009F01CE"/>
    <w:rsid w:val="009F0287"/>
    <w:rsid w:val="009F032D"/>
    <w:rsid w:val="009F06C4"/>
    <w:rsid w:val="009F0932"/>
    <w:rsid w:val="009F0A45"/>
    <w:rsid w:val="009F0C39"/>
    <w:rsid w:val="009F103B"/>
    <w:rsid w:val="009F11C7"/>
    <w:rsid w:val="009F1319"/>
    <w:rsid w:val="009F136B"/>
    <w:rsid w:val="009F14CD"/>
    <w:rsid w:val="009F16C7"/>
    <w:rsid w:val="009F1988"/>
    <w:rsid w:val="009F19D6"/>
    <w:rsid w:val="009F1B17"/>
    <w:rsid w:val="009F1D84"/>
    <w:rsid w:val="009F1D9E"/>
    <w:rsid w:val="009F1E32"/>
    <w:rsid w:val="009F2064"/>
    <w:rsid w:val="009F2322"/>
    <w:rsid w:val="009F2354"/>
    <w:rsid w:val="009F28E4"/>
    <w:rsid w:val="009F2A58"/>
    <w:rsid w:val="009F2C7A"/>
    <w:rsid w:val="009F2D6D"/>
    <w:rsid w:val="009F3774"/>
    <w:rsid w:val="009F3A82"/>
    <w:rsid w:val="009F3DDA"/>
    <w:rsid w:val="009F3DEC"/>
    <w:rsid w:val="009F3E2A"/>
    <w:rsid w:val="009F3F21"/>
    <w:rsid w:val="009F4419"/>
    <w:rsid w:val="009F4640"/>
    <w:rsid w:val="009F46E2"/>
    <w:rsid w:val="009F4905"/>
    <w:rsid w:val="009F4A7B"/>
    <w:rsid w:val="009F4BFB"/>
    <w:rsid w:val="009F4DCF"/>
    <w:rsid w:val="009F522A"/>
    <w:rsid w:val="009F5355"/>
    <w:rsid w:val="009F5384"/>
    <w:rsid w:val="009F5436"/>
    <w:rsid w:val="009F5645"/>
    <w:rsid w:val="009F565C"/>
    <w:rsid w:val="009F5826"/>
    <w:rsid w:val="009F591B"/>
    <w:rsid w:val="009F5A37"/>
    <w:rsid w:val="009F5D0D"/>
    <w:rsid w:val="009F63FB"/>
    <w:rsid w:val="009F67FF"/>
    <w:rsid w:val="009F691A"/>
    <w:rsid w:val="009F6BB4"/>
    <w:rsid w:val="009F782F"/>
    <w:rsid w:val="009F783C"/>
    <w:rsid w:val="009F78B6"/>
    <w:rsid w:val="00A00465"/>
    <w:rsid w:val="00A00496"/>
    <w:rsid w:val="00A0055B"/>
    <w:rsid w:val="00A00746"/>
    <w:rsid w:val="00A00CE1"/>
    <w:rsid w:val="00A0117D"/>
    <w:rsid w:val="00A011BD"/>
    <w:rsid w:val="00A0133C"/>
    <w:rsid w:val="00A01AB1"/>
    <w:rsid w:val="00A01D28"/>
    <w:rsid w:val="00A01ECC"/>
    <w:rsid w:val="00A02316"/>
    <w:rsid w:val="00A027FB"/>
    <w:rsid w:val="00A02D35"/>
    <w:rsid w:val="00A02E17"/>
    <w:rsid w:val="00A02F60"/>
    <w:rsid w:val="00A03062"/>
    <w:rsid w:val="00A030C6"/>
    <w:rsid w:val="00A03104"/>
    <w:rsid w:val="00A03160"/>
    <w:rsid w:val="00A03463"/>
    <w:rsid w:val="00A035F9"/>
    <w:rsid w:val="00A03749"/>
    <w:rsid w:val="00A03795"/>
    <w:rsid w:val="00A037F7"/>
    <w:rsid w:val="00A03961"/>
    <w:rsid w:val="00A03CA1"/>
    <w:rsid w:val="00A03E18"/>
    <w:rsid w:val="00A042B7"/>
    <w:rsid w:val="00A042E2"/>
    <w:rsid w:val="00A04352"/>
    <w:rsid w:val="00A0441A"/>
    <w:rsid w:val="00A046F7"/>
    <w:rsid w:val="00A04715"/>
    <w:rsid w:val="00A04C56"/>
    <w:rsid w:val="00A04E28"/>
    <w:rsid w:val="00A04F0D"/>
    <w:rsid w:val="00A04FCB"/>
    <w:rsid w:val="00A05127"/>
    <w:rsid w:val="00A05377"/>
    <w:rsid w:val="00A05B75"/>
    <w:rsid w:val="00A05E89"/>
    <w:rsid w:val="00A05EBC"/>
    <w:rsid w:val="00A060F2"/>
    <w:rsid w:val="00A06128"/>
    <w:rsid w:val="00A06191"/>
    <w:rsid w:val="00A06355"/>
    <w:rsid w:val="00A063B4"/>
    <w:rsid w:val="00A063C9"/>
    <w:rsid w:val="00A0648A"/>
    <w:rsid w:val="00A06529"/>
    <w:rsid w:val="00A06D1F"/>
    <w:rsid w:val="00A06FF3"/>
    <w:rsid w:val="00A07392"/>
    <w:rsid w:val="00A07480"/>
    <w:rsid w:val="00A07850"/>
    <w:rsid w:val="00A078F6"/>
    <w:rsid w:val="00A07F17"/>
    <w:rsid w:val="00A1027F"/>
    <w:rsid w:val="00A102B8"/>
    <w:rsid w:val="00A1033C"/>
    <w:rsid w:val="00A10858"/>
    <w:rsid w:val="00A109D9"/>
    <w:rsid w:val="00A10E1C"/>
    <w:rsid w:val="00A1105F"/>
    <w:rsid w:val="00A112FA"/>
    <w:rsid w:val="00A1152B"/>
    <w:rsid w:val="00A11583"/>
    <w:rsid w:val="00A11655"/>
    <w:rsid w:val="00A11A56"/>
    <w:rsid w:val="00A11D89"/>
    <w:rsid w:val="00A1200B"/>
    <w:rsid w:val="00A12016"/>
    <w:rsid w:val="00A12021"/>
    <w:rsid w:val="00A121DB"/>
    <w:rsid w:val="00A128A2"/>
    <w:rsid w:val="00A12A36"/>
    <w:rsid w:val="00A12A45"/>
    <w:rsid w:val="00A12B0C"/>
    <w:rsid w:val="00A1317A"/>
    <w:rsid w:val="00A1332E"/>
    <w:rsid w:val="00A133C7"/>
    <w:rsid w:val="00A135F7"/>
    <w:rsid w:val="00A13616"/>
    <w:rsid w:val="00A136A8"/>
    <w:rsid w:val="00A1377D"/>
    <w:rsid w:val="00A13D47"/>
    <w:rsid w:val="00A13D52"/>
    <w:rsid w:val="00A13FEE"/>
    <w:rsid w:val="00A1406A"/>
    <w:rsid w:val="00A1458B"/>
    <w:rsid w:val="00A14B26"/>
    <w:rsid w:val="00A14D5E"/>
    <w:rsid w:val="00A14E89"/>
    <w:rsid w:val="00A15175"/>
    <w:rsid w:val="00A151D6"/>
    <w:rsid w:val="00A15262"/>
    <w:rsid w:val="00A15383"/>
    <w:rsid w:val="00A15809"/>
    <w:rsid w:val="00A15C29"/>
    <w:rsid w:val="00A167E4"/>
    <w:rsid w:val="00A16A76"/>
    <w:rsid w:val="00A16CC0"/>
    <w:rsid w:val="00A173B4"/>
    <w:rsid w:val="00A175EC"/>
    <w:rsid w:val="00A1767F"/>
    <w:rsid w:val="00A17780"/>
    <w:rsid w:val="00A17CA2"/>
    <w:rsid w:val="00A2005B"/>
    <w:rsid w:val="00A202B6"/>
    <w:rsid w:val="00A20411"/>
    <w:rsid w:val="00A20488"/>
    <w:rsid w:val="00A204A2"/>
    <w:rsid w:val="00A20502"/>
    <w:rsid w:val="00A20727"/>
    <w:rsid w:val="00A20BE0"/>
    <w:rsid w:val="00A210CE"/>
    <w:rsid w:val="00A21351"/>
    <w:rsid w:val="00A21565"/>
    <w:rsid w:val="00A21D39"/>
    <w:rsid w:val="00A21D96"/>
    <w:rsid w:val="00A220CB"/>
    <w:rsid w:val="00A220FE"/>
    <w:rsid w:val="00A2256C"/>
    <w:rsid w:val="00A22935"/>
    <w:rsid w:val="00A22C4A"/>
    <w:rsid w:val="00A235C2"/>
    <w:rsid w:val="00A2377E"/>
    <w:rsid w:val="00A238D1"/>
    <w:rsid w:val="00A24011"/>
    <w:rsid w:val="00A24353"/>
    <w:rsid w:val="00A2458B"/>
    <w:rsid w:val="00A247EF"/>
    <w:rsid w:val="00A248E1"/>
    <w:rsid w:val="00A24B59"/>
    <w:rsid w:val="00A24EA5"/>
    <w:rsid w:val="00A251EB"/>
    <w:rsid w:val="00A253FF"/>
    <w:rsid w:val="00A25509"/>
    <w:rsid w:val="00A257DC"/>
    <w:rsid w:val="00A258CF"/>
    <w:rsid w:val="00A25D7B"/>
    <w:rsid w:val="00A25F29"/>
    <w:rsid w:val="00A26246"/>
    <w:rsid w:val="00A26254"/>
    <w:rsid w:val="00A26284"/>
    <w:rsid w:val="00A26511"/>
    <w:rsid w:val="00A26520"/>
    <w:rsid w:val="00A26528"/>
    <w:rsid w:val="00A265B4"/>
    <w:rsid w:val="00A26800"/>
    <w:rsid w:val="00A26936"/>
    <w:rsid w:val="00A2693F"/>
    <w:rsid w:val="00A26956"/>
    <w:rsid w:val="00A269A5"/>
    <w:rsid w:val="00A273F9"/>
    <w:rsid w:val="00A278BB"/>
    <w:rsid w:val="00A27D04"/>
    <w:rsid w:val="00A27DC9"/>
    <w:rsid w:val="00A302D4"/>
    <w:rsid w:val="00A306A9"/>
    <w:rsid w:val="00A30728"/>
    <w:rsid w:val="00A3096E"/>
    <w:rsid w:val="00A3099B"/>
    <w:rsid w:val="00A30A05"/>
    <w:rsid w:val="00A30CC2"/>
    <w:rsid w:val="00A30E0C"/>
    <w:rsid w:val="00A3102D"/>
    <w:rsid w:val="00A310A4"/>
    <w:rsid w:val="00A310A8"/>
    <w:rsid w:val="00A31130"/>
    <w:rsid w:val="00A3133B"/>
    <w:rsid w:val="00A31359"/>
    <w:rsid w:val="00A31499"/>
    <w:rsid w:val="00A315C9"/>
    <w:rsid w:val="00A31946"/>
    <w:rsid w:val="00A31A63"/>
    <w:rsid w:val="00A31F38"/>
    <w:rsid w:val="00A32251"/>
    <w:rsid w:val="00A324DF"/>
    <w:rsid w:val="00A326DE"/>
    <w:rsid w:val="00A328B0"/>
    <w:rsid w:val="00A32A95"/>
    <w:rsid w:val="00A32B81"/>
    <w:rsid w:val="00A32BE9"/>
    <w:rsid w:val="00A32F1F"/>
    <w:rsid w:val="00A332F0"/>
    <w:rsid w:val="00A3382A"/>
    <w:rsid w:val="00A3394E"/>
    <w:rsid w:val="00A33C42"/>
    <w:rsid w:val="00A33C7B"/>
    <w:rsid w:val="00A33C80"/>
    <w:rsid w:val="00A33E93"/>
    <w:rsid w:val="00A34218"/>
    <w:rsid w:val="00A34486"/>
    <w:rsid w:val="00A34807"/>
    <w:rsid w:val="00A34B32"/>
    <w:rsid w:val="00A34C03"/>
    <w:rsid w:val="00A34CAD"/>
    <w:rsid w:val="00A35045"/>
    <w:rsid w:val="00A355C1"/>
    <w:rsid w:val="00A35A6B"/>
    <w:rsid w:val="00A35B60"/>
    <w:rsid w:val="00A35D06"/>
    <w:rsid w:val="00A36133"/>
    <w:rsid w:val="00A361E4"/>
    <w:rsid w:val="00A362D7"/>
    <w:rsid w:val="00A363AA"/>
    <w:rsid w:val="00A364C1"/>
    <w:rsid w:val="00A36822"/>
    <w:rsid w:val="00A36B90"/>
    <w:rsid w:val="00A36D9E"/>
    <w:rsid w:val="00A36DC8"/>
    <w:rsid w:val="00A36DCE"/>
    <w:rsid w:val="00A37099"/>
    <w:rsid w:val="00A37163"/>
    <w:rsid w:val="00A371E0"/>
    <w:rsid w:val="00A37499"/>
    <w:rsid w:val="00A37DE7"/>
    <w:rsid w:val="00A37E3C"/>
    <w:rsid w:val="00A37F2C"/>
    <w:rsid w:val="00A40126"/>
    <w:rsid w:val="00A401A8"/>
    <w:rsid w:val="00A4026C"/>
    <w:rsid w:val="00A40333"/>
    <w:rsid w:val="00A40494"/>
    <w:rsid w:val="00A40AD4"/>
    <w:rsid w:val="00A40DED"/>
    <w:rsid w:val="00A40F47"/>
    <w:rsid w:val="00A41003"/>
    <w:rsid w:val="00A41088"/>
    <w:rsid w:val="00A412A8"/>
    <w:rsid w:val="00A413B8"/>
    <w:rsid w:val="00A414D0"/>
    <w:rsid w:val="00A41850"/>
    <w:rsid w:val="00A419AE"/>
    <w:rsid w:val="00A41B17"/>
    <w:rsid w:val="00A41E49"/>
    <w:rsid w:val="00A42286"/>
    <w:rsid w:val="00A4234B"/>
    <w:rsid w:val="00A42B4A"/>
    <w:rsid w:val="00A42C61"/>
    <w:rsid w:val="00A42DF2"/>
    <w:rsid w:val="00A42E9F"/>
    <w:rsid w:val="00A42EF6"/>
    <w:rsid w:val="00A42FF8"/>
    <w:rsid w:val="00A430CE"/>
    <w:rsid w:val="00A4326F"/>
    <w:rsid w:val="00A432B9"/>
    <w:rsid w:val="00A43367"/>
    <w:rsid w:val="00A4370C"/>
    <w:rsid w:val="00A439D4"/>
    <w:rsid w:val="00A439D6"/>
    <w:rsid w:val="00A43AE2"/>
    <w:rsid w:val="00A43C2D"/>
    <w:rsid w:val="00A44045"/>
    <w:rsid w:val="00A4440B"/>
    <w:rsid w:val="00A4458B"/>
    <w:rsid w:val="00A447F2"/>
    <w:rsid w:val="00A44868"/>
    <w:rsid w:val="00A4498D"/>
    <w:rsid w:val="00A44A94"/>
    <w:rsid w:val="00A44EDB"/>
    <w:rsid w:val="00A4503B"/>
    <w:rsid w:val="00A45479"/>
    <w:rsid w:val="00A45635"/>
    <w:rsid w:val="00A45756"/>
    <w:rsid w:val="00A4595E"/>
    <w:rsid w:val="00A4598E"/>
    <w:rsid w:val="00A45B38"/>
    <w:rsid w:val="00A4640D"/>
    <w:rsid w:val="00A464FC"/>
    <w:rsid w:val="00A469A5"/>
    <w:rsid w:val="00A46B4E"/>
    <w:rsid w:val="00A46B68"/>
    <w:rsid w:val="00A46DB6"/>
    <w:rsid w:val="00A47428"/>
    <w:rsid w:val="00A477A9"/>
    <w:rsid w:val="00A4783A"/>
    <w:rsid w:val="00A47A2F"/>
    <w:rsid w:val="00A47CAD"/>
    <w:rsid w:val="00A47EC5"/>
    <w:rsid w:val="00A47F5E"/>
    <w:rsid w:val="00A47F76"/>
    <w:rsid w:val="00A500FC"/>
    <w:rsid w:val="00A50112"/>
    <w:rsid w:val="00A5022B"/>
    <w:rsid w:val="00A505FB"/>
    <w:rsid w:val="00A50782"/>
    <w:rsid w:val="00A50846"/>
    <w:rsid w:val="00A5096A"/>
    <w:rsid w:val="00A50A16"/>
    <w:rsid w:val="00A50EEB"/>
    <w:rsid w:val="00A50F0F"/>
    <w:rsid w:val="00A51A58"/>
    <w:rsid w:val="00A51B07"/>
    <w:rsid w:val="00A51EF6"/>
    <w:rsid w:val="00A51FD3"/>
    <w:rsid w:val="00A51FE7"/>
    <w:rsid w:val="00A52061"/>
    <w:rsid w:val="00A520E5"/>
    <w:rsid w:val="00A52166"/>
    <w:rsid w:val="00A524C3"/>
    <w:rsid w:val="00A52627"/>
    <w:rsid w:val="00A52CA1"/>
    <w:rsid w:val="00A52FA9"/>
    <w:rsid w:val="00A53255"/>
    <w:rsid w:val="00A53299"/>
    <w:rsid w:val="00A534D0"/>
    <w:rsid w:val="00A53C1D"/>
    <w:rsid w:val="00A53C3A"/>
    <w:rsid w:val="00A53C44"/>
    <w:rsid w:val="00A53C71"/>
    <w:rsid w:val="00A53DAB"/>
    <w:rsid w:val="00A53E00"/>
    <w:rsid w:val="00A53F43"/>
    <w:rsid w:val="00A53FAA"/>
    <w:rsid w:val="00A5419B"/>
    <w:rsid w:val="00A5432F"/>
    <w:rsid w:val="00A54553"/>
    <w:rsid w:val="00A5463C"/>
    <w:rsid w:val="00A5464B"/>
    <w:rsid w:val="00A54F57"/>
    <w:rsid w:val="00A54FFA"/>
    <w:rsid w:val="00A55575"/>
    <w:rsid w:val="00A55772"/>
    <w:rsid w:val="00A560B4"/>
    <w:rsid w:val="00A5620F"/>
    <w:rsid w:val="00A5638E"/>
    <w:rsid w:val="00A567D4"/>
    <w:rsid w:val="00A5684A"/>
    <w:rsid w:val="00A56967"/>
    <w:rsid w:val="00A56AC3"/>
    <w:rsid w:val="00A56AE9"/>
    <w:rsid w:val="00A57026"/>
    <w:rsid w:val="00A5705E"/>
    <w:rsid w:val="00A57455"/>
    <w:rsid w:val="00A57464"/>
    <w:rsid w:val="00A57818"/>
    <w:rsid w:val="00A5785C"/>
    <w:rsid w:val="00A57A01"/>
    <w:rsid w:val="00A57A20"/>
    <w:rsid w:val="00A57CB5"/>
    <w:rsid w:val="00A57D46"/>
    <w:rsid w:val="00A57DCC"/>
    <w:rsid w:val="00A57EF6"/>
    <w:rsid w:val="00A60297"/>
    <w:rsid w:val="00A60464"/>
    <w:rsid w:val="00A60867"/>
    <w:rsid w:val="00A608B2"/>
    <w:rsid w:val="00A60A32"/>
    <w:rsid w:val="00A60CE8"/>
    <w:rsid w:val="00A60F55"/>
    <w:rsid w:val="00A611B2"/>
    <w:rsid w:val="00A61244"/>
    <w:rsid w:val="00A6128E"/>
    <w:rsid w:val="00A6156B"/>
    <w:rsid w:val="00A61C6C"/>
    <w:rsid w:val="00A61DE3"/>
    <w:rsid w:val="00A6217B"/>
    <w:rsid w:val="00A621EA"/>
    <w:rsid w:val="00A62217"/>
    <w:rsid w:val="00A62A15"/>
    <w:rsid w:val="00A62B67"/>
    <w:rsid w:val="00A62CD8"/>
    <w:rsid w:val="00A6374B"/>
    <w:rsid w:val="00A63836"/>
    <w:rsid w:val="00A6390A"/>
    <w:rsid w:val="00A63948"/>
    <w:rsid w:val="00A63A02"/>
    <w:rsid w:val="00A63B6D"/>
    <w:rsid w:val="00A63D41"/>
    <w:rsid w:val="00A64025"/>
    <w:rsid w:val="00A640BD"/>
    <w:rsid w:val="00A64205"/>
    <w:rsid w:val="00A643C8"/>
    <w:rsid w:val="00A643DB"/>
    <w:rsid w:val="00A648F4"/>
    <w:rsid w:val="00A64920"/>
    <w:rsid w:val="00A64C0B"/>
    <w:rsid w:val="00A65380"/>
    <w:rsid w:val="00A65570"/>
    <w:rsid w:val="00A65653"/>
    <w:rsid w:val="00A66090"/>
    <w:rsid w:val="00A66266"/>
    <w:rsid w:val="00A665AF"/>
    <w:rsid w:val="00A66697"/>
    <w:rsid w:val="00A66888"/>
    <w:rsid w:val="00A668B7"/>
    <w:rsid w:val="00A66A65"/>
    <w:rsid w:val="00A66C3F"/>
    <w:rsid w:val="00A66FB5"/>
    <w:rsid w:val="00A670E8"/>
    <w:rsid w:val="00A6748F"/>
    <w:rsid w:val="00A67A12"/>
    <w:rsid w:val="00A67BFE"/>
    <w:rsid w:val="00A7008E"/>
    <w:rsid w:val="00A701CA"/>
    <w:rsid w:val="00A70269"/>
    <w:rsid w:val="00A7077D"/>
    <w:rsid w:val="00A709BC"/>
    <w:rsid w:val="00A70A3B"/>
    <w:rsid w:val="00A70B14"/>
    <w:rsid w:val="00A71093"/>
    <w:rsid w:val="00A714CB"/>
    <w:rsid w:val="00A717F9"/>
    <w:rsid w:val="00A71BBE"/>
    <w:rsid w:val="00A71F1D"/>
    <w:rsid w:val="00A720C2"/>
    <w:rsid w:val="00A72248"/>
    <w:rsid w:val="00A72339"/>
    <w:rsid w:val="00A7239E"/>
    <w:rsid w:val="00A72E19"/>
    <w:rsid w:val="00A73324"/>
    <w:rsid w:val="00A735FC"/>
    <w:rsid w:val="00A73611"/>
    <w:rsid w:val="00A7363D"/>
    <w:rsid w:val="00A737C1"/>
    <w:rsid w:val="00A73B10"/>
    <w:rsid w:val="00A73B49"/>
    <w:rsid w:val="00A73E2D"/>
    <w:rsid w:val="00A73FA9"/>
    <w:rsid w:val="00A740B5"/>
    <w:rsid w:val="00A746EC"/>
    <w:rsid w:val="00A74827"/>
    <w:rsid w:val="00A74A8E"/>
    <w:rsid w:val="00A74B0E"/>
    <w:rsid w:val="00A74C53"/>
    <w:rsid w:val="00A75236"/>
    <w:rsid w:val="00A75493"/>
    <w:rsid w:val="00A75DDE"/>
    <w:rsid w:val="00A75FDA"/>
    <w:rsid w:val="00A76155"/>
    <w:rsid w:val="00A76330"/>
    <w:rsid w:val="00A765AC"/>
    <w:rsid w:val="00A769E2"/>
    <w:rsid w:val="00A76B9F"/>
    <w:rsid w:val="00A77295"/>
    <w:rsid w:val="00A77897"/>
    <w:rsid w:val="00A77A49"/>
    <w:rsid w:val="00A805D0"/>
    <w:rsid w:val="00A808E1"/>
    <w:rsid w:val="00A809C6"/>
    <w:rsid w:val="00A80AC2"/>
    <w:rsid w:val="00A80CDA"/>
    <w:rsid w:val="00A80F79"/>
    <w:rsid w:val="00A813EB"/>
    <w:rsid w:val="00A815BC"/>
    <w:rsid w:val="00A8186D"/>
    <w:rsid w:val="00A821DA"/>
    <w:rsid w:val="00A82245"/>
    <w:rsid w:val="00A82958"/>
    <w:rsid w:val="00A82998"/>
    <w:rsid w:val="00A82ABB"/>
    <w:rsid w:val="00A83129"/>
    <w:rsid w:val="00A832B4"/>
    <w:rsid w:val="00A832EB"/>
    <w:rsid w:val="00A83A3A"/>
    <w:rsid w:val="00A83AD6"/>
    <w:rsid w:val="00A83BB7"/>
    <w:rsid w:val="00A83E22"/>
    <w:rsid w:val="00A84251"/>
    <w:rsid w:val="00A843C9"/>
    <w:rsid w:val="00A84754"/>
    <w:rsid w:val="00A847D1"/>
    <w:rsid w:val="00A84BC2"/>
    <w:rsid w:val="00A84CAC"/>
    <w:rsid w:val="00A84DE8"/>
    <w:rsid w:val="00A84EAD"/>
    <w:rsid w:val="00A850F9"/>
    <w:rsid w:val="00A8520C"/>
    <w:rsid w:val="00A8569D"/>
    <w:rsid w:val="00A85897"/>
    <w:rsid w:val="00A85C03"/>
    <w:rsid w:val="00A85D18"/>
    <w:rsid w:val="00A85D1C"/>
    <w:rsid w:val="00A86217"/>
    <w:rsid w:val="00A86252"/>
    <w:rsid w:val="00A86325"/>
    <w:rsid w:val="00A863EF"/>
    <w:rsid w:val="00A867D9"/>
    <w:rsid w:val="00A86906"/>
    <w:rsid w:val="00A86963"/>
    <w:rsid w:val="00A86F33"/>
    <w:rsid w:val="00A8713C"/>
    <w:rsid w:val="00A8717F"/>
    <w:rsid w:val="00A8728B"/>
    <w:rsid w:val="00A872D5"/>
    <w:rsid w:val="00A8756C"/>
    <w:rsid w:val="00A879FD"/>
    <w:rsid w:val="00A87B6D"/>
    <w:rsid w:val="00A87D32"/>
    <w:rsid w:val="00A87E1F"/>
    <w:rsid w:val="00A90258"/>
    <w:rsid w:val="00A904CB"/>
    <w:rsid w:val="00A905BB"/>
    <w:rsid w:val="00A9083C"/>
    <w:rsid w:val="00A90A91"/>
    <w:rsid w:val="00A90BFB"/>
    <w:rsid w:val="00A90E1D"/>
    <w:rsid w:val="00A90F2A"/>
    <w:rsid w:val="00A90F3B"/>
    <w:rsid w:val="00A91295"/>
    <w:rsid w:val="00A91392"/>
    <w:rsid w:val="00A913F8"/>
    <w:rsid w:val="00A91533"/>
    <w:rsid w:val="00A91A11"/>
    <w:rsid w:val="00A91B01"/>
    <w:rsid w:val="00A921B5"/>
    <w:rsid w:val="00A921B7"/>
    <w:rsid w:val="00A9277B"/>
    <w:rsid w:val="00A92A87"/>
    <w:rsid w:val="00A92BCE"/>
    <w:rsid w:val="00A92DD1"/>
    <w:rsid w:val="00A92E9B"/>
    <w:rsid w:val="00A9336A"/>
    <w:rsid w:val="00A935FD"/>
    <w:rsid w:val="00A9369D"/>
    <w:rsid w:val="00A93799"/>
    <w:rsid w:val="00A93F47"/>
    <w:rsid w:val="00A93FDB"/>
    <w:rsid w:val="00A94101"/>
    <w:rsid w:val="00A9411B"/>
    <w:rsid w:val="00A94686"/>
    <w:rsid w:val="00A9473A"/>
    <w:rsid w:val="00A94818"/>
    <w:rsid w:val="00A94A5E"/>
    <w:rsid w:val="00A94BA9"/>
    <w:rsid w:val="00A94E05"/>
    <w:rsid w:val="00A9519A"/>
    <w:rsid w:val="00A9525D"/>
    <w:rsid w:val="00A954B9"/>
    <w:rsid w:val="00A95579"/>
    <w:rsid w:val="00A95646"/>
    <w:rsid w:val="00A9566F"/>
    <w:rsid w:val="00A9570F"/>
    <w:rsid w:val="00A958BE"/>
    <w:rsid w:val="00A95A9B"/>
    <w:rsid w:val="00A95C52"/>
    <w:rsid w:val="00A95F24"/>
    <w:rsid w:val="00A95F26"/>
    <w:rsid w:val="00A9610C"/>
    <w:rsid w:val="00A96248"/>
    <w:rsid w:val="00A966F1"/>
    <w:rsid w:val="00A967AC"/>
    <w:rsid w:val="00A969F6"/>
    <w:rsid w:val="00A96F1D"/>
    <w:rsid w:val="00A97054"/>
    <w:rsid w:val="00A97246"/>
    <w:rsid w:val="00A9725A"/>
    <w:rsid w:val="00A97329"/>
    <w:rsid w:val="00A973B0"/>
    <w:rsid w:val="00A97430"/>
    <w:rsid w:val="00A977A5"/>
    <w:rsid w:val="00A97846"/>
    <w:rsid w:val="00A9791C"/>
    <w:rsid w:val="00A979A3"/>
    <w:rsid w:val="00A97D2B"/>
    <w:rsid w:val="00AA0017"/>
    <w:rsid w:val="00AA0018"/>
    <w:rsid w:val="00AA0667"/>
    <w:rsid w:val="00AA085B"/>
    <w:rsid w:val="00AA087C"/>
    <w:rsid w:val="00AA0A22"/>
    <w:rsid w:val="00AA0A40"/>
    <w:rsid w:val="00AA0AFA"/>
    <w:rsid w:val="00AA0B57"/>
    <w:rsid w:val="00AA13B4"/>
    <w:rsid w:val="00AA15EE"/>
    <w:rsid w:val="00AA1A5C"/>
    <w:rsid w:val="00AA1D7F"/>
    <w:rsid w:val="00AA1EC6"/>
    <w:rsid w:val="00AA2000"/>
    <w:rsid w:val="00AA201F"/>
    <w:rsid w:val="00AA2B27"/>
    <w:rsid w:val="00AA2D18"/>
    <w:rsid w:val="00AA2F87"/>
    <w:rsid w:val="00AA3A0B"/>
    <w:rsid w:val="00AA3A29"/>
    <w:rsid w:val="00AA3DC1"/>
    <w:rsid w:val="00AA3F3E"/>
    <w:rsid w:val="00AA3F99"/>
    <w:rsid w:val="00AA427B"/>
    <w:rsid w:val="00AA4751"/>
    <w:rsid w:val="00AA4D55"/>
    <w:rsid w:val="00AA4F83"/>
    <w:rsid w:val="00AA53F7"/>
    <w:rsid w:val="00AA5460"/>
    <w:rsid w:val="00AA5AE3"/>
    <w:rsid w:val="00AA5C65"/>
    <w:rsid w:val="00AA5C9F"/>
    <w:rsid w:val="00AA5DBD"/>
    <w:rsid w:val="00AA5DD0"/>
    <w:rsid w:val="00AA63B2"/>
    <w:rsid w:val="00AA67A5"/>
    <w:rsid w:val="00AA6ACB"/>
    <w:rsid w:val="00AA6E57"/>
    <w:rsid w:val="00AA70C0"/>
    <w:rsid w:val="00AA716D"/>
    <w:rsid w:val="00AA73C7"/>
    <w:rsid w:val="00AA7763"/>
    <w:rsid w:val="00AA79C3"/>
    <w:rsid w:val="00AA7B09"/>
    <w:rsid w:val="00AA7B75"/>
    <w:rsid w:val="00AA7C30"/>
    <w:rsid w:val="00AB009C"/>
    <w:rsid w:val="00AB09CA"/>
    <w:rsid w:val="00AB0AA7"/>
    <w:rsid w:val="00AB0AD7"/>
    <w:rsid w:val="00AB0B37"/>
    <w:rsid w:val="00AB189B"/>
    <w:rsid w:val="00AB1A6A"/>
    <w:rsid w:val="00AB1A83"/>
    <w:rsid w:val="00AB1E40"/>
    <w:rsid w:val="00AB255E"/>
    <w:rsid w:val="00AB2A4F"/>
    <w:rsid w:val="00AB2B40"/>
    <w:rsid w:val="00AB2C0F"/>
    <w:rsid w:val="00AB2DC1"/>
    <w:rsid w:val="00AB2E2D"/>
    <w:rsid w:val="00AB2E7A"/>
    <w:rsid w:val="00AB2F75"/>
    <w:rsid w:val="00AB309D"/>
    <w:rsid w:val="00AB31C5"/>
    <w:rsid w:val="00AB341D"/>
    <w:rsid w:val="00AB3990"/>
    <w:rsid w:val="00AB3E75"/>
    <w:rsid w:val="00AB406A"/>
    <w:rsid w:val="00AB4272"/>
    <w:rsid w:val="00AB42E4"/>
    <w:rsid w:val="00AB42F0"/>
    <w:rsid w:val="00AB4310"/>
    <w:rsid w:val="00AB45A4"/>
    <w:rsid w:val="00AB4795"/>
    <w:rsid w:val="00AB52D4"/>
    <w:rsid w:val="00AB53C9"/>
    <w:rsid w:val="00AB5E21"/>
    <w:rsid w:val="00AB61E2"/>
    <w:rsid w:val="00AB65E0"/>
    <w:rsid w:val="00AB67D3"/>
    <w:rsid w:val="00AB6872"/>
    <w:rsid w:val="00AB6EEF"/>
    <w:rsid w:val="00AB7164"/>
    <w:rsid w:val="00AB71A0"/>
    <w:rsid w:val="00AB72DD"/>
    <w:rsid w:val="00AB732D"/>
    <w:rsid w:val="00AB747D"/>
    <w:rsid w:val="00AB75BC"/>
    <w:rsid w:val="00AB76C1"/>
    <w:rsid w:val="00AB79CE"/>
    <w:rsid w:val="00AB7A70"/>
    <w:rsid w:val="00AB7BC5"/>
    <w:rsid w:val="00AB7D13"/>
    <w:rsid w:val="00AB7EBA"/>
    <w:rsid w:val="00AC0118"/>
    <w:rsid w:val="00AC0265"/>
    <w:rsid w:val="00AC0ACC"/>
    <w:rsid w:val="00AC0BEA"/>
    <w:rsid w:val="00AC0D8E"/>
    <w:rsid w:val="00AC12AE"/>
    <w:rsid w:val="00AC145E"/>
    <w:rsid w:val="00AC18FF"/>
    <w:rsid w:val="00AC19E9"/>
    <w:rsid w:val="00AC1A79"/>
    <w:rsid w:val="00AC20D4"/>
    <w:rsid w:val="00AC25B4"/>
    <w:rsid w:val="00AC27C6"/>
    <w:rsid w:val="00AC29A2"/>
    <w:rsid w:val="00AC2DEB"/>
    <w:rsid w:val="00AC2E5B"/>
    <w:rsid w:val="00AC2E93"/>
    <w:rsid w:val="00AC3308"/>
    <w:rsid w:val="00AC334F"/>
    <w:rsid w:val="00AC3693"/>
    <w:rsid w:val="00AC36BC"/>
    <w:rsid w:val="00AC3C91"/>
    <w:rsid w:val="00AC3D33"/>
    <w:rsid w:val="00AC3D54"/>
    <w:rsid w:val="00AC3D5A"/>
    <w:rsid w:val="00AC4097"/>
    <w:rsid w:val="00AC43A0"/>
    <w:rsid w:val="00AC4461"/>
    <w:rsid w:val="00AC4469"/>
    <w:rsid w:val="00AC44F0"/>
    <w:rsid w:val="00AC455D"/>
    <w:rsid w:val="00AC45A1"/>
    <w:rsid w:val="00AC487D"/>
    <w:rsid w:val="00AC4B93"/>
    <w:rsid w:val="00AC4C8F"/>
    <w:rsid w:val="00AC4DAD"/>
    <w:rsid w:val="00AC4E2E"/>
    <w:rsid w:val="00AC511C"/>
    <w:rsid w:val="00AC5509"/>
    <w:rsid w:val="00AC550E"/>
    <w:rsid w:val="00AC554E"/>
    <w:rsid w:val="00AC5783"/>
    <w:rsid w:val="00AC5D42"/>
    <w:rsid w:val="00AC5DB9"/>
    <w:rsid w:val="00AC6285"/>
    <w:rsid w:val="00AC64FB"/>
    <w:rsid w:val="00AC65D8"/>
    <w:rsid w:val="00AC73BE"/>
    <w:rsid w:val="00AC7458"/>
    <w:rsid w:val="00AC780E"/>
    <w:rsid w:val="00AC7B58"/>
    <w:rsid w:val="00AC7F9A"/>
    <w:rsid w:val="00AD0384"/>
    <w:rsid w:val="00AD03E1"/>
    <w:rsid w:val="00AD060F"/>
    <w:rsid w:val="00AD08CF"/>
    <w:rsid w:val="00AD095A"/>
    <w:rsid w:val="00AD0A41"/>
    <w:rsid w:val="00AD0B2D"/>
    <w:rsid w:val="00AD11FE"/>
    <w:rsid w:val="00AD1291"/>
    <w:rsid w:val="00AD1E1C"/>
    <w:rsid w:val="00AD1F0F"/>
    <w:rsid w:val="00AD211C"/>
    <w:rsid w:val="00AD22A4"/>
    <w:rsid w:val="00AD25F3"/>
    <w:rsid w:val="00AD2789"/>
    <w:rsid w:val="00AD28DF"/>
    <w:rsid w:val="00AD297D"/>
    <w:rsid w:val="00AD2AA4"/>
    <w:rsid w:val="00AD2C19"/>
    <w:rsid w:val="00AD3553"/>
    <w:rsid w:val="00AD35CB"/>
    <w:rsid w:val="00AD38FF"/>
    <w:rsid w:val="00AD3AF1"/>
    <w:rsid w:val="00AD3E3F"/>
    <w:rsid w:val="00AD3FC1"/>
    <w:rsid w:val="00AD4137"/>
    <w:rsid w:val="00AD4595"/>
    <w:rsid w:val="00AD4718"/>
    <w:rsid w:val="00AD4792"/>
    <w:rsid w:val="00AD486C"/>
    <w:rsid w:val="00AD528B"/>
    <w:rsid w:val="00AD582C"/>
    <w:rsid w:val="00AD598C"/>
    <w:rsid w:val="00AD5A92"/>
    <w:rsid w:val="00AD5AAB"/>
    <w:rsid w:val="00AD5BAE"/>
    <w:rsid w:val="00AD5D36"/>
    <w:rsid w:val="00AD5EF1"/>
    <w:rsid w:val="00AD600A"/>
    <w:rsid w:val="00AD6785"/>
    <w:rsid w:val="00AD6B99"/>
    <w:rsid w:val="00AD6EF0"/>
    <w:rsid w:val="00AD7704"/>
    <w:rsid w:val="00AD771D"/>
    <w:rsid w:val="00AD77D7"/>
    <w:rsid w:val="00AD78E1"/>
    <w:rsid w:val="00AD7919"/>
    <w:rsid w:val="00AD7D0F"/>
    <w:rsid w:val="00AD7EE9"/>
    <w:rsid w:val="00AE029F"/>
    <w:rsid w:val="00AE080E"/>
    <w:rsid w:val="00AE0AA6"/>
    <w:rsid w:val="00AE0F65"/>
    <w:rsid w:val="00AE0F96"/>
    <w:rsid w:val="00AE165A"/>
    <w:rsid w:val="00AE1DC2"/>
    <w:rsid w:val="00AE1E75"/>
    <w:rsid w:val="00AE1E80"/>
    <w:rsid w:val="00AE1FEC"/>
    <w:rsid w:val="00AE2317"/>
    <w:rsid w:val="00AE2389"/>
    <w:rsid w:val="00AE24B5"/>
    <w:rsid w:val="00AE315F"/>
    <w:rsid w:val="00AE3215"/>
    <w:rsid w:val="00AE34F4"/>
    <w:rsid w:val="00AE36F0"/>
    <w:rsid w:val="00AE384C"/>
    <w:rsid w:val="00AE3C97"/>
    <w:rsid w:val="00AE3CD5"/>
    <w:rsid w:val="00AE3E8A"/>
    <w:rsid w:val="00AE3FE6"/>
    <w:rsid w:val="00AE4157"/>
    <w:rsid w:val="00AE44E7"/>
    <w:rsid w:val="00AE44F9"/>
    <w:rsid w:val="00AE450B"/>
    <w:rsid w:val="00AE4538"/>
    <w:rsid w:val="00AE4A68"/>
    <w:rsid w:val="00AE4BB0"/>
    <w:rsid w:val="00AE4DC5"/>
    <w:rsid w:val="00AE5072"/>
    <w:rsid w:val="00AE5123"/>
    <w:rsid w:val="00AE542C"/>
    <w:rsid w:val="00AE5756"/>
    <w:rsid w:val="00AE5AFF"/>
    <w:rsid w:val="00AE5D7B"/>
    <w:rsid w:val="00AE5F9D"/>
    <w:rsid w:val="00AE6023"/>
    <w:rsid w:val="00AE604B"/>
    <w:rsid w:val="00AE6371"/>
    <w:rsid w:val="00AE63ED"/>
    <w:rsid w:val="00AE6475"/>
    <w:rsid w:val="00AE6C80"/>
    <w:rsid w:val="00AE6CAC"/>
    <w:rsid w:val="00AE6DF3"/>
    <w:rsid w:val="00AE6FF2"/>
    <w:rsid w:val="00AE7047"/>
    <w:rsid w:val="00AE7641"/>
    <w:rsid w:val="00AE7D18"/>
    <w:rsid w:val="00AE7D2F"/>
    <w:rsid w:val="00AF01B3"/>
    <w:rsid w:val="00AF029F"/>
    <w:rsid w:val="00AF044E"/>
    <w:rsid w:val="00AF04CF"/>
    <w:rsid w:val="00AF06FB"/>
    <w:rsid w:val="00AF0CA1"/>
    <w:rsid w:val="00AF0E35"/>
    <w:rsid w:val="00AF11F1"/>
    <w:rsid w:val="00AF1292"/>
    <w:rsid w:val="00AF165D"/>
    <w:rsid w:val="00AF1A0E"/>
    <w:rsid w:val="00AF1B10"/>
    <w:rsid w:val="00AF1C1E"/>
    <w:rsid w:val="00AF1CD3"/>
    <w:rsid w:val="00AF1ED2"/>
    <w:rsid w:val="00AF20A3"/>
    <w:rsid w:val="00AF2367"/>
    <w:rsid w:val="00AF248B"/>
    <w:rsid w:val="00AF24EA"/>
    <w:rsid w:val="00AF289C"/>
    <w:rsid w:val="00AF2AA3"/>
    <w:rsid w:val="00AF2B31"/>
    <w:rsid w:val="00AF2CCC"/>
    <w:rsid w:val="00AF2D08"/>
    <w:rsid w:val="00AF34D4"/>
    <w:rsid w:val="00AF3753"/>
    <w:rsid w:val="00AF3BD8"/>
    <w:rsid w:val="00AF3ED0"/>
    <w:rsid w:val="00AF414C"/>
    <w:rsid w:val="00AF4880"/>
    <w:rsid w:val="00AF495E"/>
    <w:rsid w:val="00AF4B27"/>
    <w:rsid w:val="00AF4C09"/>
    <w:rsid w:val="00AF4D19"/>
    <w:rsid w:val="00AF51CA"/>
    <w:rsid w:val="00AF52FE"/>
    <w:rsid w:val="00AF53ED"/>
    <w:rsid w:val="00AF5474"/>
    <w:rsid w:val="00AF575F"/>
    <w:rsid w:val="00AF58DF"/>
    <w:rsid w:val="00AF594A"/>
    <w:rsid w:val="00AF5959"/>
    <w:rsid w:val="00AF5C45"/>
    <w:rsid w:val="00AF5C9F"/>
    <w:rsid w:val="00AF6494"/>
    <w:rsid w:val="00AF6A6D"/>
    <w:rsid w:val="00AF6BB2"/>
    <w:rsid w:val="00AF6BD3"/>
    <w:rsid w:val="00AF7115"/>
    <w:rsid w:val="00AF714D"/>
    <w:rsid w:val="00AF72D6"/>
    <w:rsid w:val="00AF762E"/>
    <w:rsid w:val="00AF76DC"/>
    <w:rsid w:val="00AF7811"/>
    <w:rsid w:val="00AF7950"/>
    <w:rsid w:val="00AF7C10"/>
    <w:rsid w:val="00AF7D8F"/>
    <w:rsid w:val="00B00160"/>
    <w:rsid w:val="00B00286"/>
    <w:rsid w:val="00B002C6"/>
    <w:rsid w:val="00B0070C"/>
    <w:rsid w:val="00B008A1"/>
    <w:rsid w:val="00B008B8"/>
    <w:rsid w:val="00B00987"/>
    <w:rsid w:val="00B00A65"/>
    <w:rsid w:val="00B00ED2"/>
    <w:rsid w:val="00B00F85"/>
    <w:rsid w:val="00B01005"/>
    <w:rsid w:val="00B01446"/>
    <w:rsid w:val="00B01493"/>
    <w:rsid w:val="00B015B3"/>
    <w:rsid w:val="00B01624"/>
    <w:rsid w:val="00B01666"/>
    <w:rsid w:val="00B0190E"/>
    <w:rsid w:val="00B01A3F"/>
    <w:rsid w:val="00B01D5E"/>
    <w:rsid w:val="00B01E55"/>
    <w:rsid w:val="00B01F36"/>
    <w:rsid w:val="00B01FDA"/>
    <w:rsid w:val="00B0209F"/>
    <w:rsid w:val="00B0222A"/>
    <w:rsid w:val="00B024F3"/>
    <w:rsid w:val="00B02677"/>
    <w:rsid w:val="00B02AD4"/>
    <w:rsid w:val="00B02BD4"/>
    <w:rsid w:val="00B02D99"/>
    <w:rsid w:val="00B03169"/>
    <w:rsid w:val="00B031B2"/>
    <w:rsid w:val="00B0323F"/>
    <w:rsid w:val="00B03BA3"/>
    <w:rsid w:val="00B03E33"/>
    <w:rsid w:val="00B03F7A"/>
    <w:rsid w:val="00B043EB"/>
    <w:rsid w:val="00B0460E"/>
    <w:rsid w:val="00B04709"/>
    <w:rsid w:val="00B04809"/>
    <w:rsid w:val="00B048F8"/>
    <w:rsid w:val="00B04930"/>
    <w:rsid w:val="00B04A8A"/>
    <w:rsid w:val="00B04B6F"/>
    <w:rsid w:val="00B04F55"/>
    <w:rsid w:val="00B0517C"/>
    <w:rsid w:val="00B052B4"/>
    <w:rsid w:val="00B054A0"/>
    <w:rsid w:val="00B0594A"/>
    <w:rsid w:val="00B05B25"/>
    <w:rsid w:val="00B05C67"/>
    <w:rsid w:val="00B05E78"/>
    <w:rsid w:val="00B05FCB"/>
    <w:rsid w:val="00B061AD"/>
    <w:rsid w:val="00B06273"/>
    <w:rsid w:val="00B06533"/>
    <w:rsid w:val="00B065DD"/>
    <w:rsid w:val="00B069AD"/>
    <w:rsid w:val="00B06BDA"/>
    <w:rsid w:val="00B06CBC"/>
    <w:rsid w:val="00B06F2E"/>
    <w:rsid w:val="00B070B0"/>
    <w:rsid w:val="00B07121"/>
    <w:rsid w:val="00B0723E"/>
    <w:rsid w:val="00B0732F"/>
    <w:rsid w:val="00B0747F"/>
    <w:rsid w:val="00B07492"/>
    <w:rsid w:val="00B079E4"/>
    <w:rsid w:val="00B07B1D"/>
    <w:rsid w:val="00B07BEA"/>
    <w:rsid w:val="00B07CA6"/>
    <w:rsid w:val="00B07CD1"/>
    <w:rsid w:val="00B07DAC"/>
    <w:rsid w:val="00B07E0D"/>
    <w:rsid w:val="00B07EF1"/>
    <w:rsid w:val="00B1027A"/>
    <w:rsid w:val="00B10432"/>
    <w:rsid w:val="00B10442"/>
    <w:rsid w:val="00B104CD"/>
    <w:rsid w:val="00B108D6"/>
    <w:rsid w:val="00B10EC9"/>
    <w:rsid w:val="00B11145"/>
    <w:rsid w:val="00B112CB"/>
    <w:rsid w:val="00B11349"/>
    <w:rsid w:val="00B113E6"/>
    <w:rsid w:val="00B121AD"/>
    <w:rsid w:val="00B12AEB"/>
    <w:rsid w:val="00B12DB8"/>
    <w:rsid w:val="00B12E1C"/>
    <w:rsid w:val="00B12FC4"/>
    <w:rsid w:val="00B132B6"/>
    <w:rsid w:val="00B136FE"/>
    <w:rsid w:val="00B13778"/>
    <w:rsid w:val="00B13973"/>
    <w:rsid w:val="00B13A27"/>
    <w:rsid w:val="00B13B4D"/>
    <w:rsid w:val="00B14290"/>
    <w:rsid w:val="00B14340"/>
    <w:rsid w:val="00B147DC"/>
    <w:rsid w:val="00B148F1"/>
    <w:rsid w:val="00B14A92"/>
    <w:rsid w:val="00B14B36"/>
    <w:rsid w:val="00B14C5B"/>
    <w:rsid w:val="00B14C6C"/>
    <w:rsid w:val="00B15208"/>
    <w:rsid w:val="00B15ACD"/>
    <w:rsid w:val="00B15B59"/>
    <w:rsid w:val="00B15BC8"/>
    <w:rsid w:val="00B15D3C"/>
    <w:rsid w:val="00B15E54"/>
    <w:rsid w:val="00B15E79"/>
    <w:rsid w:val="00B15F89"/>
    <w:rsid w:val="00B15FDD"/>
    <w:rsid w:val="00B15FFB"/>
    <w:rsid w:val="00B160FC"/>
    <w:rsid w:val="00B16491"/>
    <w:rsid w:val="00B165D6"/>
    <w:rsid w:val="00B165DA"/>
    <w:rsid w:val="00B16690"/>
    <w:rsid w:val="00B166AB"/>
    <w:rsid w:val="00B1680E"/>
    <w:rsid w:val="00B172A3"/>
    <w:rsid w:val="00B172C0"/>
    <w:rsid w:val="00B17306"/>
    <w:rsid w:val="00B176FF"/>
    <w:rsid w:val="00B177E3"/>
    <w:rsid w:val="00B178D1"/>
    <w:rsid w:val="00B17960"/>
    <w:rsid w:val="00B17B14"/>
    <w:rsid w:val="00B2027D"/>
    <w:rsid w:val="00B202C1"/>
    <w:rsid w:val="00B20583"/>
    <w:rsid w:val="00B205AB"/>
    <w:rsid w:val="00B20624"/>
    <w:rsid w:val="00B2092B"/>
    <w:rsid w:val="00B20A38"/>
    <w:rsid w:val="00B20AD5"/>
    <w:rsid w:val="00B20D51"/>
    <w:rsid w:val="00B20D67"/>
    <w:rsid w:val="00B21264"/>
    <w:rsid w:val="00B215B6"/>
    <w:rsid w:val="00B216F2"/>
    <w:rsid w:val="00B21795"/>
    <w:rsid w:val="00B21860"/>
    <w:rsid w:val="00B218E4"/>
    <w:rsid w:val="00B2193D"/>
    <w:rsid w:val="00B21D74"/>
    <w:rsid w:val="00B22034"/>
    <w:rsid w:val="00B22567"/>
    <w:rsid w:val="00B22B63"/>
    <w:rsid w:val="00B22C3D"/>
    <w:rsid w:val="00B23010"/>
    <w:rsid w:val="00B2312D"/>
    <w:rsid w:val="00B23347"/>
    <w:rsid w:val="00B23396"/>
    <w:rsid w:val="00B239C1"/>
    <w:rsid w:val="00B23C6F"/>
    <w:rsid w:val="00B240CD"/>
    <w:rsid w:val="00B2484C"/>
    <w:rsid w:val="00B24B45"/>
    <w:rsid w:val="00B24B47"/>
    <w:rsid w:val="00B24CE0"/>
    <w:rsid w:val="00B24EF2"/>
    <w:rsid w:val="00B25561"/>
    <w:rsid w:val="00B2560B"/>
    <w:rsid w:val="00B25808"/>
    <w:rsid w:val="00B259B8"/>
    <w:rsid w:val="00B25E30"/>
    <w:rsid w:val="00B25E52"/>
    <w:rsid w:val="00B26018"/>
    <w:rsid w:val="00B26063"/>
    <w:rsid w:val="00B260ED"/>
    <w:rsid w:val="00B26548"/>
    <w:rsid w:val="00B26667"/>
    <w:rsid w:val="00B268EB"/>
    <w:rsid w:val="00B26BC0"/>
    <w:rsid w:val="00B26CF9"/>
    <w:rsid w:val="00B26E46"/>
    <w:rsid w:val="00B271A9"/>
    <w:rsid w:val="00B27202"/>
    <w:rsid w:val="00B2752C"/>
    <w:rsid w:val="00B27B3E"/>
    <w:rsid w:val="00B27FBD"/>
    <w:rsid w:val="00B301A8"/>
    <w:rsid w:val="00B30201"/>
    <w:rsid w:val="00B3037E"/>
    <w:rsid w:val="00B3042A"/>
    <w:rsid w:val="00B30593"/>
    <w:rsid w:val="00B30611"/>
    <w:rsid w:val="00B3068A"/>
    <w:rsid w:val="00B30817"/>
    <w:rsid w:val="00B30895"/>
    <w:rsid w:val="00B30ABA"/>
    <w:rsid w:val="00B30AF5"/>
    <w:rsid w:val="00B30B47"/>
    <w:rsid w:val="00B30C4D"/>
    <w:rsid w:val="00B30C5B"/>
    <w:rsid w:val="00B30F7B"/>
    <w:rsid w:val="00B311D4"/>
    <w:rsid w:val="00B31407"/>
    <w:rsid w:val="00B31482"/>
    <w:rsid w:val="00B3159E"/>
    <w:rsid w:val="00B31B23"/>
    <w:rsid w:val="00B31BD7"/>
    <w:rsid w:val="00B31D55"/>
    <w:rsid w:val="00B31DAF"/>
    <w:rsid w:val="00B320E7"/>
    <w:rsid w:val="00B32127"/>
    <w:rsid w:val="00B32214"/>
    <w:rsid w:val="00B325DA"/>
    <w:rsid w:val="00B3275E"/>
    <w:rsid w:val="00B327D6"/>
    <w:rsid w:val="00B32A02"/>
    <w:rsid w:val="00B32B54"/>
    <w:rsid w:val="00B32C77"/>
    <w:rsid w:val="00B32EFA"/>
    <w:rsid w:val="00B331B6"/>
    <w:rsid w:val="00B331FE"/>
    <w:rsid w:val="00B33399"/>
    <w:rsid w:val="00B333D4"/>
    <w:rsid w:val="00B3345D"/>
    <w:rsid w:val="00B33607"/>
    <w:rsid w:val="00B33635"/>
    <w:rsid w:val="00B33867"/>
    <w:rsid w:val="00B3393C"/>
    <w:rsid w:val="00B33EAC"/>
    <w:rsid w:val="00B3400C"/>
    <w:rsid w:val="00B3496F"/>
    <w:rsid w:val="00B35249"/>
    <w:rsid w:val="00B35457"/>
    <w:rsid w:val="00B35535"/>
    <w:rsid w:val="00B35786"/>
    <w:rsid w:val="00B357D6"/>
    <w:rsid w:val="00B3605D"/>
    <w:rsid w:val="00B3631A"/>
    <w:rsid w:val="00B36524"/>
    <w:rsid w:val="00B366A2"/>
    <w:rsid w:val="00B367EC"/>
    <w:rsid w:val="00B36968"/>
    <w:rsid w:val="00B36A8F"/>
    <w:rsid w:val="00B36BD4"/>
    <w:rsid w:val="00B36F6F"/>
    <w:rsid w:val="00B373E6"/>
    <w:rsid w:val="00B3778D"/>
    <w:rsid w:val="00B3781E"/>
    <w:rsid w:val="00B37947"/>
    <w:rsid w:val="00B37BCC"/>
    <w:rsid w:val="00B40172"/>
    <w:rsid w:val="00B405DC"/>
    <w:rsid w:val="00B406A8"/>
    <w:rsid w:val="00B407A7"/>
    <w:rsid w:val="00B40890"/>
    <w:rsid w:val="00B40C0D"/>
    <w:rsid w:val="00B4167A"/>
    <w:rsid w:val="00B4196D"/>
    <w:rsid w:val="00B419B1"/>
    <w:rsid w:val="00B41A2A"/>
    <w:rsid w:val="00B41A3D"/>
    <w:rsid w:val="00B41AE3"/>
    <w:rsid w:val="00B41B4B"/>
    <w:rsid w:val="00B41DB0"/>
    <w:rsid w:val="00B41DF1"/>
    <w:rsid w:val="00B41EE3"/>
    <w:rsid w:val="00B4200C"/>
    <w:rsid w:val="00B420FA"/>
    <w:rsid w:val="00B423CA"/>
    <w:rsid w:val="00B42476"/>
    <w:rsid w:val="00B42497"/>
    <w:rsid w:val="00B4285B"/>
    <w:rsid w:val="00B428D5"/>
    <w:rsid w:val="00B43062"/>
    <w:rsid w:val="00B43133"/>
    <w:rsid w:val="00B435A7"/>
    <w:rsid w:val="00B43800"/>
    <w:rsid w:val="00B43805"/>
    <w:rsid w:val="00B4383A"/>
    <w:rsid w:val="00B438E0"/>
    <w:rsid w:val="00B43AB9"/>
    <w:rsid w:val="00B43C0B"/>
    <w:rsid w:val="00B43F4E"/>
    <w:rsid w:val="00B44443"/>
    <w:rsid w:val="00B448AF"/>
    <w:rsid w:val="00B44E5C"/>
    <w:rsid w:val="00B45698"/>
    <w:rsid w:val="00B45898"/>
    <w:rsid w:val="00B45AC3"/>
    <w:rsid w:val="00B45B2C"/>
    <w:rsid w:val="00B45E17"/>
    <w:rsid w:val="00B46040"/>
    <w:rsid w:val="00B46243"/>
    <w:rsid w:val="00B46423"/>
    <w:rsid w:val="00B464AA"/>
    <w:rsid w:val="00B4651D"/>
    <w:rsid w:val="00B46817"/>
    <w:rsid w:val="00B46E16"/>
    <w:rsid w:val="00B471C0"/>
    <w:rsid w:val="00B471EC"/>
    <w:rsid w:val="00B47542"/>
    <w:rsid w:val="00B47AA0"/>
    <w:rsid w:val="00B47C4B"/>
    <w:rsid w:val="00B47CF7"/>
    <w:rsid w:val="00B47D12"/>
    <w:rsid w:val="00B47D36"/>
    <w:rsid w:val="00B47E52"/>
    <w:rsid w:val="00B5001A"/>
    <w:rsid w:val="00B501D9"/>
    <w:rsid w:val="00B50457"/>
    <w:rsid w:val="00B50490"/>
    <w:rsid w:val="00B50A73"/>
    <w:rsid w:val="00B50F8C"/>
    <w:rsid w:val="00B51267"/>
    <w:rsid w:val="00B512C8"/>
    <w:rsid w:val="00B5140C"/>
    <w:rsid w:val="00B515DB"/>
    <w:rsid w:val="00B51786"/>
    <w:rsid w:val="00B518FE"/>
    <w:rsid w:val="00B51FF3"/>
    <w:rsid w:val="00B52042"/>
    <w:rsid w:val="00B521D2"/>
    <w:rsid w:val="00B5233B"/>
    <w:rsid w:val="00B53325"/>
    <w:rsid w:val="00B53480"/>
    <w:rsid w:val="00B534E4"/>
    <w:rsid w:val="00B5355C"/>
    <w:rsid w:val="00B536CC"/>
    <w:rsid w:val="00B53CA6"/>
    <w:rsid w:val="00B53DB9"/>
    <w:rsid w:val="00B54198"/>
    <w:rsid w:val="00B5446B"/>
    <w:rsid w:val="00B547D8"/>
    <w:rsid w:val="00B54978"/>
    <w:rsid w:val="00B54A02"/>
    <w:rsid w:val="00B54A40"/>
    <w:rsid w:val="00B54B6F"/>
    <w:rsid w:val="00B54ED9"/>
    <w:rsid w:val="00B54F03"/>
    <w:rsid w:val="00B55105"/>
    <w:rsid w:val="00B5510F"/>
    <w:rsid w:val="00B55136"/>
    <w:rsid w:val="00B552DF"/>
    <w:rsid w:val="00B557B9"/>
    <w:rsid w:val="00B55C98"/>
    <w:rsid w:val="00B55FBC"/>
    <w:rsid w:val="00B5629E"/>
    <w:rsid w:val="00B569CA"/>
    <w:rsid w:val="00B56B52"/>
    <w:rsid w:val="00B56DF8"/>
    <w:rsid w:val="00B56EB9"/>
    <w:rsid w:val="00B56F6B"/>
    <w:rsid w:val="00B57119"/>
    <w:rsid w:val="00B57345"/>
    <w:rsid w:val="00B57415"/>
    <w:rsid w:val="00B5743A"/>
    <w:rsid w:val="00B57954"/>
    <w:rsid w:val="00B57AC5"/>
    <w:rsid w:val="00B57B68"/>
    <w:rsid w:val="00B57CDF"/>
    <w:rsid w:val="00B57CF0"/>
    <w:rsid w:val="00B57D54"/>
    <w:rsid w:val="00B600B3"/>
    <w:rsid w:val="00B6039D"/>
    <w:rsid w:val="00B60467"/>
    <w:rsid w:val="00B6096C"/>
    <w:rsid w:val="00B60B05"/>
    <w:rsid w:val="00B60B34"/>
    <w:rsid w:val="00B60DBF"/>
    <w:rsid w:val="00B610B4"/>
    <w:rsid w:val="00B61593"/>
    <w:rsid w:val="00B61BD5"/>
    <w:rsid w:val="00B61C61"/>
    <w:rsid w:val="00B62086"/>
    <w:rsid w:val="00B62298"/>
    <w:rsid w:val="00B62300"/>
    <w:rsid w:val="00B623D6"/>
    <w:rsid w:val="00B626A2"/>
    <w:rsid w:val="00B62C8D"/>
    <w:rsid w:val="00B62CB5"/>
    <w:rsid w:val="00B62FCD"/>
    <w:rsid w:val="00B63305"/>
    <w:rsid w:val="00B6354F"/>
    <w:rsid w:val="00B63C8E"/>
    <w:rsid w:val="00B63EEF"/>
    <w:rsid w:val="00B64140"/>
    <w:rsid w:val="00B6435E"/>
    <w:rsid w:val="00B64361"/>
    <w:rsid w:val="00B64415"/>
    <w:rsid w:val="00B644EE"/>
    <w:rsid w:val="00B64979"/>
    <w:rsid w:val="00B64A3C"/>
    <w:rsid w:val="00B64CA7"/>
    <w:rsid w:val="00B65331"/>
    <w:rsid w:val="00B654B8"/>
    <w:rsid w:val="00B654CF"/>
    <w:rsid w:val="00B655E3"/>
    <w:rsid w:val="00B65D56"/>
    <w:rsid w:val="00B65D92"/>
    <w:rsid w:val="00B65EFD"/>
    <w:rsid w:val="00B66033"/>
    <w:rsid w:val="00B66146"/>
    <w:rsid w:val="00B661FB"/>
    <w:rsid w:val="00B666E6"/>
    <w:rsid w:val="00B6673F"/>
    <w:rsid w:val="00B66898"/>
    <w:rsid w:val="00B66A70"/>
    <w:rsid w:val="00B66BCC"/>
    <w:rsid w:val="00B66EFD"/>
    <w:rsid w:val="00B66F38"/>
    <w:rsid w:val="00B67144"/>
    <w:rsid w:val="00B671D6"/>
    <w:rsid w:val="00B67209"/>
    <w:rsid w:val="00B67448"/>
    <w:rsid w:val="00B67582"/>
    <w:rsid w:val="00B67598"/>
    <w:rsid w:val="00B675E5"/>
    <w:rsid w:val="00B677EE"/>
    <w:rsid w:val="00B677FE"/>
    <w:rsid w:val="00B67C43"/>
    <w:rsid w:val="00B67C66"/>
    <w:rsid w:val="00B67C7A"/>
    <w:rsid w:val="00B67EF7"/>
    <w:rsid w:val="00B7019E"/>
    <w:rsid w:val="00B7029E"/>
    <w:rsid w:val="00B702D0"/>
    <w:rsid w:val="00B70720"/>
    <w:rsid w:val="00B70841"/>
    <w:rsid w:val="00B70936"/>
    <w:rsid w:val="00B70BA2"/>
    <w:rsid w:val="00B70F8A"/>
    <w:rsid w:val="00B710B7"/>
    <w:rsid w:val="00B71590"/>
    <w:rsid w:val="00B715A2"/>
    <w:rsid w:val="00B71685"/>
    <w:rsid w:val="00B7188E"/>
    <w:rsid w:val="00B7192E"/>
    <w:rsid w:val="00B71AAA"/>
    <w:rsid w:val="00B71EF1"/>
    <w:rsid w:val="00B72107"/>
    <w:rsid w:val="00B721BB"/>
    <w:rsid w:val="00B72556"/>
    <w:rsid w:val="00B727DB"/>
    <w:rsid w:val="00B72930"/>
    <w:rsid w:val="00B729CE"/>
    <w:rsid w:val="00B72A78"/>
    <w:rsid w:val="00B72E19"/>
    <w:rsid w:val="00B73002"/>
    <w:rsid w:val="00B731F2"/>
    <w:rsid w:val="00B738EC"/>
    <w:rsid w:val="00B73A29"/>
    <w:rsid w:val="00B73C33"/>
    <w:rsid w:val="00B73EC8"/>
    <w:rsid w:val="00B73F65"/>
    <w:rsid w:val="00B73FCA"/>
    <w:rsid w:val="00B741BC"/>
    <w:rsid w:val="00B7432E"/>
    <w:rsid w:val="00B745A0"/>
    <w:rsid w:val="00B745C0"/>
    <w:rsid w:val="00B74769"/>
    <w:rsid w:val="00B74D5D"/>
    <w:rsid w:val="00B74EE4"/>
    <w:rsid w:val="00B74F50"/>
    <w:rsid w:val="00B74F75"/>
    <w:rsid w:val="00B7505A"/>
    <w:rsid w:val="00B750AB"/>
    <w:rsid w:val="00B750F5"/>
    <w:rsid w:val="00B75938"/>
    <w:rsid w:val="00B7598B"/>
    <w:rsid w:val="00B75A5A"/>
    <w:rsid w:val="00B75CD6"/>
    <w:rsid w:val="00B75D72"/>
    <w:rsid w:val="00B75E95"/>
    <w:rsid w:val="00B75F0E"/>
    <w:rsid w:val="00B760BB"/>
    <w:rsid w:val="00B7625D"/>
    <w:rsid w:val="00B764CD"/>
    <w:rsid w:val="00B76597"/>
    <w:rsid w:val="00B76714"/>
    <w:rsid w:val="00B76A43"/>
    <w:rsid w:val="00B76AC6"/>
    <w:rsid w:val="00B76B55"/>
    <w:rsid w:val="00B76BD3"/>
    <w:rsid w:val="00B7763E"/>
    <w:rsid w:val="00B7792E"/>
    <w:rsid w:val="00B77E8E"/>
    <w:rsid w:val="00B77E9A"/>
    <w:rsid w:val="00B8061B"/>
    <w:rsid w:val="00B80773"/>
    <w:rsid w:val="00B80BA0"/>
    <w:rsid w:val="00B80CAF"/>
    <w:rsid w:val="00B80D59"/>
    <w:rsid w:val="00B80D83"/>
    <w:rsid w:val="00B80DD0"/>
    <w:rsid w:val="00B81208"/>
    <w:rsid w:val="00B8130F"/>
    <w:rsid w:val="00B813A9"/>
    <w:rsid w:val="00B8140A"/>
    <w:rsid w:val="00B81526"/>
    <w:rsid w:val="00B81540"/>
    <w:rsid w:val="00B81892"/>
    <w:rsid w:val="00B81A12"/>
    <w:rsid w:val="00B81A6E"/>
    <w:rsid w:val="00B81AFC"/>
    <w:rsid w:val="00B81B4D"/>
    <w:rsid w:val="00B82147"/>
    <w:rsid w:val="00B82547"/>
    <w:rsid w:val="00B82709"/>
    <w:rsid w:val="00B8282E"/>
    <w:rsid w:val="00B82AEE"/>
    <w:rsid w:val="00B82DFE"/>
    <w:rsid w:val="00B8324C"/>
    <w:rsid w:val="00B83306"/>
    <w:rsid w:val="00B837A1"/>
    <w:rsid w:val="00B83A6E"/>
    <w:rsid w:val="00B83C38"/>
    <w:rsid w:val="00B83C7A"/>
    <w:rsid w:val="00B83CD5"/>
    <w:rsid w:val="00B84222"/>
    <w:rsid w:val="00B8483D"/>
    <w:rsid w:val="00B84F33"/>
    <w:rsid w:val="00B84FA6"/>
    <w:rsid w:val="00B84FD8"/>
    <w:rsid w:val="00B856C8"/>
    <w:rsid w:val="00B859B5"/>
    <w:rsid w:val="00B85E75"/>
    <w:rsid w:val="00B86022"/>
    <w:rsid w:val="00B860FF"/>
    <w:rsid w:val="00B8660D"/>
    <w:rsid w:val="00B866FC"/>
    <w:rsid w:val="00B8698D"/>
    <w:rsid w:val="00B86A48"/>
    <w:rsid w:val="00B86AA6"/>
    <w:rsid w:val="00B86F69"/>
    <w:rsid w:val="00B870D8"/>
    <w:rsid w:val="00B871DF"/>
    <w:rsid w:val="00B87367"/>
    <w:rsid w:val="00B87726"/>
    <w:rsid w:val="00B87799"/>
    <w:rsid w:val="00B87896"/>
    <w:rsid w:val="00B87C03"/>
    <w:rsid w:val="00B87CFC"/>
    <w:rsid w:val="00B9025B"/>
    <w:rsid w:val="00B902D2"/>
    <w:rsid w:val="00B90480"/>
    <w:rsid w:val="00B90AEB"/>
    <w:rsid w:val="00B90F77"/>
    <w:rsid w:val="00B914DB"/>
    <w:rsid w:val="00B91582"/>
    <w:rsid w:val="00B9164B"/>
    <w:rsid w:val="00B916F3"/>
    <w:rsid w:val="00B9170D"/>
    <w:rsid w:val="00B92083"/>
    <w:rsid w:val="00B92449"/>
    <w:rsid w:val="00B92694"/>
    <w:rsid w:val="00B9279C"/>
    <w:rsid w:val="00B92AF2"/>
    <w:rsid w:val="00B93047"/>
    <w:rsid w:val="00B932BB"/>
    <w:rsid w:val="00B93DB8"/>
    <w:rsid w:val="00B93F1B"/>
    <w:rsid w:val="00B9417A"/>
    <w:rsid w:val="00B94237"/>
    <w:rsid w:val="00B9453C"/>
    <w:rsid w:val="00B94848"/>
    <w:rsid w:val="00B94AF7"/>
    <w:rsid w:val="00B94B76"/>
    <w:rsid w:val="00B94CA8"/>
    <w:rsid w:val="00B94DCF"/>
    <w:rsid w:val="00B94F1A"/>
    <w:rsid w:val="00B952FA"/>
    <w:rsid w:val="00B95534"/>
    <w:rsid w:val="00B95B87"/>
    <w:rsid w:val="00B95BD2"/>
    <w:rsid w:val="00B95DAE"/>
    <w:rsid w:val="00B960D8"/>
    <w:rsid w:val="00B963A7"/>
    <w:rsid w:val="00B9662B"/>
    <w:rsid w:val="00B96BA5"/>
    <w:rsid w:val="00B96D41"/>
    <w:rsid w:val="00B96DAE"/>
    <w:rsid w:val="00B96E19"/>
    <w:rsid w:val="00B96F5F"/>
    <w:rsid w:val="00B973D1"/>
    <w:rsid w:val="00B9749D"/>
    <w:rsid w:val="00B97747"/>
    <w:rsid w:val="00B97A55"/>
    <w:rsid w:val="00B97C71"/>
    <w:rsid w:val="00B97E27"/>
    <w:rsid w:val="00BA0141"/>
    <w:rsid w:val="00BA02A9"/>
    <w:rsid w:val="00BA0705"/>
    <w:rsid w:val="00BA0722"/>
    <w:rsid w:val="00BA07B0"/>
    <w:rsid w:val="00BA0EA8"/>
    <w:rsid w:val="00BA0EDE"/>
    <w:rsid w:val="00BA0F7D"/>
    <w:rsid w:val="00BA12C1"/>
    <w:rsid w:val="00BA172E"/>
    <w:rsid w:val="00BA19BA"/>
    <w:rsid w:val="00BA1A68"/>
    <w:rsid w:val="00BA1A70"/>
    <w:rsid w:val="00BA1B14"/>
    <w:rsid w:val="00BA1BB1"/>
    <w:rsid w:val="00BA1CF7"/>
    <w:rsid w:val="00BA2169"/>
    <w:rsid w:val="00BA2408"/>
    <w:rsid w:val="00BA24F3"/>
    <w:rsid w:val="00BA262C"/>
    <w:rsid w:val="00BA279E"/>
    <w:rsid w:val="00BA2885"/>
    <w:rsid w:val="00BA2E32"/>
    <w:rsid w:val="00BA3215"/>
    <w:rsid w:val="00BA3A41"/>
    <w:rsid w:val="00BA3AF1"/>
    <w:rsid w:val="00BA3B43"/>
    <w:rsid w:val="00BA3BBB"/>
    <w:rsid w:val="00BA42B1"/>
    <w:rsid w:val="00BA476A"/>
    <w:rsid w:val="00BA4B09"/>
    <w:rsid w:val="00BA5316"/>
    <w:rsid w:val="00BA5347"/>
    <w:rsid w:val="00BA5803"/>
    <w:rsid w:val="00BA5C83"/>
    <w:rsid w:val="00BA5D00"/>
    <w:rsid w:val="00BA654A"/>
    <w:rsid w:val="00BA66FC"/>
    <w:rsid w:val="00BA6701"/>
    <w:rsid w:val="00BA72E0"/>
    <w:rsid w:val="00BA783B"/>
    <w:rsid w:val="00BA79D8"/>
    <w:rsid w:val="00BA7A25"/>
    <w:rsid w:val="00BA7A44"/>
    <w:rsid w:val="00BA7B49"/>
    <w:rsid w:val="00BA7F2B"/>
    <w:rsid w:val="00BB0043"/>
    <w:rsid w:val="00BB010E"/>
    <w:rsid w:val="00BB015F"/>
    <w:rsid w:val="00BB02AF"/>
    <w:rsid w:val="00BB08F6"/>
    <w:rsid w:val="00BB0CAB"/>
    <w:rsid w:val="00BB0E26"/>
    <w:rsid w:val="00BB13CE"/>
    <w:rsid w:val="00BB153D"/>
    <w:rsid w:val="00BB1C71"/>
    <w:rsid w:val="00BB1FD6"/>
    <w:rsid w:val="00BB2220"/>
    <w:rsid w:val="00BB2313"/>
    <w:rsid w:val="00BB23AC"/>
    <w:rsid w:val="00BB2591"/>
    <w:rsid w:val="00BB2A2B"/>
    <w:rsid w:val="00BB2A4C"/>
    <w:rsid w:val="00BB2F39"/>
    <w:rsid w:val="00BB3050"/>
    <w:rsid w:val="00BB30EF"/>
    <w:rsid w:val="00BB3649"/>
    <w:rsid w:val="00BB3687"/>
    <w:rsid w:val="00BB3761"/>
    <w:rsid w:val="00BB3770"/>
    <w:rsid w:val="00BB390F"/>
    <w:rsid w:val="00BB3A49"/>
    <w:rsid w:val="00BB3EE8"/>
    <w:rsid w:val="00BB47C8"/>
    <w:rsid w:val="00BB4D04"/>
    <w:rsid w:val="00BB4DCA"/>
    <w:rsid w:val="00BB562F"/>
    <w:rsid w:val="00BB56F8"/>
    <w:rsid w:val="00BB5917"/>
    <w:rsid w:val="00BB5A53"/>
    <w:rsid w:val="00BB5B3D"/>
    <w:rsid w:val="00BB5F4E"/>
    <w:rsid w:val="00BB606A"/>
    <w:rsid w:val="00BB60E8"/>
    <w:rsid w:val="00BB624A"/>
    <w:rsid w:val="00BB6388"/>
    <w:rsid w:val="00BB63B9"/>
    <w:rsid w:val="00BB656C"/>
    <w:rsid w:val="00BB6628"/>
    <w:rsid w:val="00BB668B"/>
    <w:rsid w:val="00BB6AD5"/>
    <w:rsid w:val="00BB6E46"/>
    <w:rsid w:val="00BB7661"/>
    <w:rsid w:val="00BB7876"/>
    <w:rsid w:val="00BB78FA"/>
    <w:rsid w:val="00BB79CA"/>
    <w:rsid w:val="00BB79E0"/>
    <w:rsid w:val="00BB7A8B"/>
    <w:rsid w:val="00BB7AE7"/>
    <w:rsid w:val="00BB7B84"/>
    <w:rsid w:val="00BB7BFB"/>
    <w:rsid w:val="00BB7C05"/>
    <w:rsid w:val="00BB7C16"/>
    <w:rsid w:val="00BB7D6E"/>
    <w:rsid w:val="00BC01D7"/>
    <w:rsid w:val="00BC063C"/>
    <w:rsid w:val="00BC0A31"/>
    <w:rsid w:val="00BC0C12"/>
    <w:rsid w:val="00BC0C58"/>
    <w:rsid w:val="00BC0F36"/>
    <w:rsid w:val="00BC113E"/>
    <w:rsid w:val="00BC13E9"/>
    <w:rsid w:val="00BC1B6E"/>
    <w:rsid w:val="00BC1D2E"/>
    <w:rsid w:val="00BC1DCC"/>
    <w:rsid w:val="00BC241A"/>
    <w:rsid w:val="00BC2596"/>
    <w:rsid w:val="00BC2652"/>
    <w:rsid w:val="00BC2864"/>
    <w:rsid w:val="00BC28D1"/>
    <w:rsid w:val="00BC2A23"/>
    <w:rsid w:val="00BC2BFA"/>
    <w:rsid w:val="00BC2D48"/>
    <w:rsid w:val="00BC2E75"/>
    <w:rsid w:val="00BC2FE8"/>
    <w:rsid w:val="00BC30FC"/>
    <w:rsid w:val="00BC3112"/>
    <w:rsid w:val="00BC3116"/>
    <w:rsid w:val="00BC316C"/>
    <w:rsid w:val="00BC31DB"/>
    <w:rsid w:val="00BC349F"/>
    <w:rsid w:val="00BC3ADF"/>
    <w:rsid w:val="00BC3F29"/>
    <w:rsid w:val="00BC40C4"/>
    <w:rsid w:val="00BC40E6"/>
    <w:rsid w:val="00BC4352"/>
    <w:rsid w:val="00BC440B"/>
    <w:rsid w:val="00BC4605"/>
    <w:rsid w:val="00BC473D"/>
    <w:rsid w:val="00BC490A"/>
    <w:rsid w:val="00BC49DB"/>
    <w:rsid w:val="00BC4D0A"/>
    <w:rsid w:val="00BC4D1B"/>
    <w:rsid w:val="00BC4E13"/>
    <w:rsid w:val="00BC4ECE"/>
    <w:rsid w:val="00BC53BC"/>
    <w:rsid w:val="00BC575C"/>
    <w:rsid w:val="00BC5D53"/>
    <w:rsid w:val="00BC636E"/>
    <w:rsid w:val="00BC6561"/>
    <w:rsid w:val="00BC6705"/>
    <w:rsid w:val="00BC6714"/>
    <w:rsid w:val="00BC6715"/>
    <w:rsid w:val="00BC6837"/>
    <w:rsid w:val="00BC6956"/>
    <w:rsid w:val="00BC6A27"/>
    <w:rsid w:val="00BC6AAF"/>
    <w:rsid w:val="00BC6AF3"/>
    <w:rsid w:val="00BC6E2A"/>
    <w:rsid w:val="00BC6F89"/>
    <w:rsid w:val="00BC6FF8"/>
    <w:rsid w:val="00BC73B9"/>
    <w:rsid w:val="00BC76F2"/>
    <w:rsid w:val="00BC78AE"/>
    <w:rsid w:val="00BD0039"/>
    <w:rsid w:val="00BD0706"/>
    <w:rsid w:val="00BD09B3"/>
    <w:rsid w:val="00BD0C2D"/>
    <w:rsid w:val="00BD0D93"/>
    <w:rsid w:val="00BD1098"/>
    <w:rsid w:val="00BD116B"/>
    <w:rsid w:val="00BD1210"/>
    <w:rsid w:val="00BD1639"/>
    <w:rsid w:val="00BD1A69"/>
    <w:rsid w:val="00BD1B03"/>
    <w:rsid w:val="00BD1B88"/>
    <w:rsid w:val="00BD1D91"/>
    <w:rsid w:val="00BD1FC1"/>
    <w:rsid w:val="00BD210E"/>
    <w:rsid w:val="00BD2250"/>
    <w:rsid w:val="00BD247E"/>
    <w:rsid w:val="00BD281E"/>
    <w:rsid w:val="00BD2914"/>
    <w:rsid w:val="00BD2B4A"/>
    <w:rsid w:val="00BD2C67"/>
    <w:rsid w:val="00BD2F3D"/>
    <w:rsid w:val="00BD33F4"/>
    <w:rsid w:val="00BD34CC"/>
    <w:rsid w:val="00BD3753"/>
    <w:rsid w:val="00BD4139"/>
    <w:rsid w:val="00BD459A"/>
    <w:rsid w:val="00BD4B95"/>
    <w:rsid w:val="00BD4BDA"/>
    <w:rsid w:val="00BD4C02"/>
    <w:rsid w:val="00BD4D19"/>
    <w:rsid w:val="00BD51ED"/>
    <w:rsid w:val="00BD5CE3"/>
    <w:rsid w:val="00BD5FB1"/>
    <w:rsid w:val="00BD63E2"/>
    <w:rsid w:val="00BD64DE"/>
    <w:rsid w:val="00BD64E1"/>
    <w:rsid w:val="00BD6515"/>
    <w:rsid w:val="00BD657A"/>
    <w:rsid w:val="00BD677F"/>
    <w:rsid w:val="00BD6870"/>
    <w:rsid w:val="00BD68B1"/>
    <w:rsid w:val="00BD69F3"/>
    <w:rsid w:val="00BD6ABB"/>
    <w:rsid w:val="00BD6D87"/>
    <w:rsid w:val="00BD6E03"/>
    <w:rsid w:val="00BD6F31"/>
    <w:rsid w:val="00BD700F"/>
    <w:rsid w:val="00BD7057"/>
    <w:rsid w:val="00BD73E1"/>
    <w:rsid w:val="00BD7515"/>
    <w:rsid w:val="00BD752B"/>
    <w:rsid w:val="00BD763F"/>
    <w:rsid w:val="00BD7975"/>
    <w:rsid w:val="00BD7AB5"/>
    <w:rsid w:val="00BD7B04"/>
    <w:rsid w:val="00BD7F9C"/>
    <w:rsid w:val="00BE04A2"/>
    <w:rsid w:val="00BE0775"/>
    <w:rsid w:val="00BE0988"/>
    <w:rsid w:val="00BE0ADA"/>
    <w:rsid w:val="00BE0B5C"/>
    <w:rsid w:val="00BE0EC5"/>
    <w:rsid w:val="00BE0F38"/>
    <w:rsid w:val="00BE1458"/>
    <w:rsid w:val="00BE1539"/>
    <w:rsid w:val="00BE19D4"/>
    <w:rsid w:val="00BE1DBB"/>
    <w:rsid w:val="00BE1FA1"/>
    <w:rsid w:val="00BE21DD"/>
    <w:rsid w:val="00BE230B"/>
    <w:rsid w:val="00BE253A"/>
    <w:rsid w:val="00BE26BD"/>
    <w:rsid w:val="00BE27CA"/>
    <w:rsid w:val="00BE27D9"/>
    <w:rsid w:val="00BE321B"/>
    <w:rsid w:val="00BE3481"/>
    <w:rsid w:val="00BE3740"/>
    <w:rsid w:val="00BE3A51"/>
    <w:rsid w:val="00BE3AB1"/>
    <w:rsid w:val="00BE3B42"/>
    <w:rsid w:val="00BE3CBA"/>
    <w:rsid w:val="00BE3DA0"/>
    <w:rsid w:val="00BE3DF0"/>
    <w:rsid w:val="00BE4071"/>
    <w:rsid w:val="00BE44C0"/>
    <w:rsid w:val="00BE45ED"/>
    <w:rsid w:val="00BE45F2"/>
    <w:rsid w:val="00BE47EF"/>
    <w:rsid w:val="00BE4973"/>
    <w:rsid w:val="00BE4993"/>
    <w:rsid w:val="00BE4CC1"/>
    <w:rsid w:val="00BE4EA8"/>
    <w:rsid w:val="00BE500D"/>
    <w:rsid w:val="00BE514B"/>
    <w:rsid w:val="00BE538A"/>
    <w:rsid w:val="00BE545A"/>
    <w:rsid w:val="00BE5723"/>
    <w:rsid w:val="00BE578E"/>
    <w:rsid w:val="00BE588B"/>
    <w:rsid w:val="00BE599A"/>
    <w:rsid w:val="00BE5C82"/>
    <w:rsid w:val="00BE5FE3"/>
    <w:rsid w:val="00BE6637"/>
    <w:rsid w:val="00BE6779"/>
    <w:rsid w:val="00BE67A9"/>
    <w:rsid w:val="00BE67F2"/>
    <w:rsid w:val="00BE67FE"/>
    <w:rsid w:val="00BE69E5"/>
    <w:rsid w:val="00BE6C38"/>
    <w:rsid w:val="00BE6DB0"/>
    <w:rsid w:val="00BE6F3D"/>
    <w:rsid w:val="00BE760F"/>
    <w:rsid w:val="00BE789F"/>
    <w:rsid w:val="00BE79CC"/>
    <w:rsid w:val="00BE79ED"/>
    <w:rsid w:val="00BE7C17"/>
    <w:rsid w:val="00BE7F1C"/>
    <w:rsid w:val="00BE7F5E"/>
    <w:rsid w:val="00BF0310"/>
    <w:rsid w:val="00BF07CE"/>
    <w:rsid w:val="00BF095E"/>
    <w:rsid w:val="00BF097D"/>
    <w:rsid w:val="00BF0E6C"/>
    <w:rsid w:val="00BF0E8C"/>
    <w:rsid w:val="00BF0F1B"/>
    <w:rsid w:val="00BF13BC"/>
    <w:rsid w:val="00BF161B"/>
    <w:rsid w:val="00BF1E33"/>
    <w:rsid w:val="00BF2061"/>
    <w:rsid w:val="00BF2322"/>
    <w:rsid w:val="00BF232F"/>
    <w:rsid w:val="00BF2682"/>
    <w:rsid w:val="00BF282F"/>
    <w:rsid w:val="00BF291C"/>
    <w:rsid w:val="00BF298E"/>
    <w:rsid w:val="00BF2A06"/>
    <w:rsid w:val="00BF2A9C"/>
    <w:rsid w:val="00BF2B9B"/>
    <w:rsid w:val="00BF2D75"/>
    <w:rsid w:val="00BF2E83"/>
    <w:rsid w:val="00BF30F9"/>
    <w:rsid w:val="00BF3298"/>
    <w:rsid w:val="00BF3669"/>
    <w:rsid w:val="00BF3986"/>
    <w:rsid w:val="00BF39DD"/>
    <w:rsid w:val="00BF3ADD"/>
    <w:rsid w:val="00BF3BF2"/>
    <w:rsid w:val="00BF3BFA"/>
    <w:rsid w:val="00BF3FDD"/>
    <w:rsid w:val="00BF41A4"/>
    <w:rsid w:val="00BF41F5"/>
    <w:rsid w:val="00BF4307"/>
    <w:rsid w:val="00BF4839"/>
    <w:rsid w:val="00BF4847"/>
    <w:rsid w:val="00BF4A7A"/>
    <w:rsid w:val="00BF51CC"/>
    <w:rsid w:val="00BF536A"/>
    <w:rsid w:val="00BF5534"/>
    <w:rsid w:val="00BF5B1C"/>
    <w:rsid w:val="00BF618E"/>
    <w:rsid w:val="00BF61A3"/>
    <w:rsid w:val="00BF64E6"/>
    <w:rsid w:val="00BF6637"/>
    <w:rsid w:val="00BF6674"/>
    <w:rsid w:val="00BF6870"/>
    <w:rsid w:val="00BF7500"/>
    <w:rsid w:val="00BF7544"/>
    <w:rsid w:val="00BF75F6"/>
    <w:rsid w:val="00BF76FC"/>
    <w:rsid w:val="00BF7A1C"/>
    <w:rsid w:val="00BF7D5E"/>
    <w:rsid w:val="00BF7D70"/>
    <w:rsid w:val="00C0027F"/>
    <w:rsid w:val="00C002C4"/>
    <w:rsid w:val="00C00681"/>
    <w:rsid w:val="00C0078D"/>
    <w:rsid w:val="00C00929"/>
    <w:rsid w:val="00C011CF"/>
    <w:rsid w:val="00C013FD"/>
    <w:rsid w:val="00C01C37"/>
    <w:rsid w:val="00C02C34"/>
    <w:rsid w:val="00C02D0A"/>
    <w:rsid w:val="00C02D5E"/>
    <w:rsid w:val="00C031F5"/>
    <w:rsid w:val="00C0367E"/>
    <w:rsid w:val="00C0397B"/>
    <w:rsid w:val="00C03B71"/>
    <w:rsid w:val="00C03B8D"/>
    <w:rsid w:val="00C04D0F"/>
    <w:rsid w:val="00C04EA8"/>
    <w:rsid w:val="00C04EFA"/>
    <w:rsid w:val="00C05655"/>
    <w:rsid w:val="00C05952"/>
    <w:rsid w:val="00C05990"/>
    <w:rsid w:val="00C059BB"/>
    <w:rsid w:val="00C05AE5"/>
    <w:rsid w:val="00C064E1"/>
    <w:rsid w:val="00C06576"/>
    <w:rsid w:val="00C06588"/>
    <w:rsid w:val="00C067D9"/>
    <w:rsid w:val="00C06C30"/>
    <w:rsid w:val="00C06C78"/>
    <w:rsid w:val="00C06E5B"/>
    <w:rsid w:val="00C06F69"/>
    <w:rsid w:val="00C06FFC"/>
    <w:rsid w:val="00C07303"/>
    <w:rsid w:val="00C073AA"/>
    <w:rsid w:val="00C079FA"/>
    <w:rsid w:val="00C07F40"/>
    <w:rsid w:val="00C07F52"/>
    <w:rsid w:val="00C07FB6"/>
    <w:rsid w:val="00C1012D"/>
    <w:rsid w:val="00C1030F"/>
    <w:rsid w:val="00C10628"/>
    <w:rsid w:val="00C10BE0"/>
    <w:rsid w:val="00C10CC8"/>
    <w:rsid w:val="00C10D86"/>
    <w:rsid w:val="00C10DD6"/>
    <w:rsid w:val="00C111B0"/>
    <w:rsid w:val="00C1122D"/>
    <w:rsid w:val="00C11269"/>
    <w:rsid w:val="00C11342"/>
    <w:rsid w:val="00C115F7"/>
    <w:rsid w:val="00C1164C"/>
    <w:rsid w:val="00C118FE"/>
    <w:rsid w:val="00C11A17"/>
    <w:rsid w:val="00C11B91"/>
    <w:rsid w:val="00C11D8B"/>
    <w:rsid w:val="00C11DE7"/>
    <w:rsid w:val="00C12155"/>
    <w:rsid w:val="00C12577"/>
    <w:rsid w:val="00C1275C"/>
    <w:rsid w:val="00C12A52"/>
    <w:rsid w:val="00C12E6C"/>
    <w:rsid w:val="00C12F08"/>
    <w:rsid w:val="00C1362D"/>
    <w:rsid w:val="00C13E1D"/>
    <w:rsid w:val="00C13E9E"/>
    <w:rsid w:val="00C1404A"/>
    <w:rsid w:val="00C14094"/>
    <w:rsid w:val="00C1424F"/>
    <w:rsid w:val="00C14763"/>
    <w:rsid w:val="00C1520E"/>
    <w:rsid w:val="00C15367"/>
    <w:rsid w:val="00C153F1"/>
    <w:rsid w:val="00C154AC"/>
    <w:rsid w:val="00C15915"/>
    <w:rsid w:val="00C15BAA"/>
    <w:rsid w:val="00C15BB6"/>
    <w:rsid w:val="00C15CA6"/>
    <w:rsid w:val="00C15F76"/>
    <w:rsid w:val="00C162AD"/>
    <w:rsid w:val="00C1647F"/>
    <w:rsid w:val="00C1662F"/>
    <w:rsid w:val="00C1667F"/>
    <w:rsid w:val="00C16D24"/>
    <w:rsid w:val="00C17091"/>
    <w:rsid w:val="00C1709D"/>
    <w:rsid w:val="00C17156"/>
    <w:rsid w:val="00C17363"/>
    <w:rsid w:val="00C17485"/>
    <w:rsid w:val="00C17504"/>
    <w:rsid w:val="00C17552"/>
    <w:rsid w:val="00C175C4"/>
    <w:rsid w:val="00C176A5"/>
    <w:rsid w:val="00C177B7"/>
    <w:rsid w:val="00C178D0"/>
    <w:rsid w:val="00C17B5F"/>
    <w:rsid w:val="00C17BFC"/>
    <w:rsid w:val="00C17D51"/>
    <w:rsid w:val="00C17D73"/>
    <w:rsid w:val="00C2015A"/>
    <w:rsid w:val="00C202A0"/>
    <w:rsid w:val="00C204D3"/>
    <w:rsid w:val="00C206AD"/>
    <w:rsid w:val="00C209C0"/>
    <w:rsid w:val="00C20A4D"/>
    <w:rsid w:val="00C20BDD"/>
    <w:rsid w:val="00C20DB8"/>
    <w:rsid w:val="00C21339"/>
    <w:rsid w:val="00C21BCB"/>
    <w:rsid w:val="00C21BDE"/>
    <w:rsid w:val="00C21C4E"/>
    <w:rsid w:val="00C21DFC"/>
    <w:rsid w:val="00C225C0"/>
    <w:rsid w:val="00C2276E"/>
    <w:rsid w:val="00C2287D"/>
    <w:rsid w:val="00C228BD"/>
    <w:rsid w:val="00C22A09"/>
    <w:rsid w:val="00C22B30"/>
    <w:rsid w:val="00C22B67"/>
    <w:rsid w:val="00C22E6B"/>
    <w:rsid w:val="00C23048"/>
    <w:rsid w:val="00C2307F"/>
    <w:rsid w:val="00C23413"/>
    <w:rsid w:val="00C2346B"/>
    <w:rsid w:val="00C234FC"/>
    <w:rsid w:val="00C2362F"/>
    <w:rsid w:val="00C237A2"/>
    <w:rsid w:val="00C239AE"/>
    <w:rsid w:val="00C239C9"/>
    <w:rsid w:val="00C23ACA"/>
    <w:rsid w:val="00C23C2D"/>
    <w:rsid w:val="00C23C36"/>
    <w:rsid w:val="00C23C9E"/>
    <w:rsid w:val="00C23F26"/>
    <w:rsid w:val="00C24242"/>
    <w:rsid w:val="00C2429C"/>
    <w:rsid w:val="00C24581"/>
    <w:rsid w:val="00C249B4"/>
    <w:rsid w:val="00C24B19"/>
    <w:rsid w:val="00C24CF5"/>
    <w:rsid w:val="00C24F88"/>
    <w:rsid w:val="00C25018"/>
    <w:rsid w:val="00C250FF"/>
    <w:rsid w:val="00C25196"/>
    <w:rsid w:val="00C2522E"/>
    <w:rsid w:val="00C2635F"/>
    <w:rsid w:val="00C263D8"/>
    <w:rsid w:val="00C265C7"/>
    <w:rsid w:val="00C268DA"/>
    <w:rsid w:val="00C26C29"/>
    <w:rsid w:val="00C27031"/>
    <w:rsid w:val="00C27168"/>
    <w:rsid w:val="00C271BF"/>
    <w:rsid w:val="00C2727B"/>
    <w:rsid w:val="00C2738F"/>
    <w:rsid w:val="00C27648"/>
    <w:rsid w:val="00C2770C"/>
    <w:rsid w:val="00C277E1"/>
    <w:rsid w:val="00C27B0F"/>
    <w:rsid w:val="00C27B4C"/>
    <w:rsid w:val="00C27DC0"/>
    <w:rsid w:val="00C27FCD"/>
    <w:rsid w:val="00C3012A"/>
    <w:rsid w:val="00C3051F"/>
    <w:rsid w:val="00C307D3"/>
    <w:rsid w:val="00C309B3"/>
    <w:rsid w:val="00C30DAB"/>
    <w:rsid w:val="00C30DB1"/>
    <w:rsid w:val="00C30DDB"/>
    <w:rsid w:val="00C313B3"/>
    <w:rsid w:val="00C31550"/>
    <w:rsid w:val="00C31569"/>
    <w:rsid w:val="00C31640"/>
    <w:rsid w:val="00C3171F"/>
    <w:rsid w:val="00C31986"/>
    <w:rsid w:val="00C31B22"/>
    <w:rsid w:val="00C31DE8"/>
    <w:rsid w:val="00C31E77"/>
    <w:rsid w:val="00C3200F"/>
    <w:rsid w:val="00C321D6"/>
    <w:rsid w:val="00C321E2"/>
    <w:rsid w:val="00C327F8"/>
    <w:rsid w:val="00C32872"/>
    <w:rsid w:val="00C32AA1"/>
    <w:rsid w:val="00C32AC4"/>
    <w:rsid w:val="00C32B9B"/>
    <w:rsid w:val="00C32C4A"/>
    <w:rsid w:val="00C32C50"/>
    <w:rsid w:val="00C32EB2"/>
    <w:rsid w:val="00C3300D"/>
    <w:rsid w:val="00C330A8"/>
    <w:rsid w:val="00C33411"/>
    <w:rsid w:val="00C33610"/>
    <w:rsid w:val="00C3364A"/>
    <w:rsid w:val="00C33747"/>
    <w:rsid w:val="00C3380F"/>
    <w:rsid w:val="00C33BBF"/>
    <w:rsid w:val="00C33C34"/>
    <w:rsid w:val="00C33E59"/>
    <w:rsid w:val="00C33F73"/>
    <w:rsid w:val="00C345B4"/>
    <w:rsid w:val="00C348CE"/>
    <w:rsid w:val="00C34A2A"/>
    <w:rsid w:val="00C34A63"/>
    <w:rsid w:val="00C34AA1"/>
    <w:rsid w:val="00C34E4E"/>
    <w:rsid w:val="00C3534F"/>
    <w:rsid w:val="00C35443"/>
    <w:rsid w:val="00C355AC"/>
    <w:rsid w:val="00C35802"/>
    <w:rsid w:val="00C36028"/>
    <w:rsid w:val="00C36165"/>
    <w:rsid w:val="00C36249"/>
    <w:rsid w:val="00C36415"/>
    <w:rsid w:val="00C36726"/>
    <w:rsid w:val="00C367B1"/>
    <w:rsid w:val="00C36A27"/>
    <w:rsid w:val="00C36FBF"/>
    <w:rsid w:val="00C37419"/>
    <w:rsid w:val="00C374BE"/>
    <w:rsid w:val="00C37520"/>
    <w:rsid w:val="00C3753F"/>
    <w:rsid w:val="00C376C7"/>
    <w:rsid w:val="00C379EC"/>
    <w:rsid w:val="00C37A3A"/>
    <w:rsid w:val="00C37B3F"/>
    <w:rsid w:val="00C37B45"/>
    <w:rsid w:val="00C37CBD"/>
    <w:rsid w:val="00C37E7C"/>
    <w:rsid w:val="00C37FCC"/>
    <w:rsid w:val="00C40512"/>
    <w:rsid w:val="00C408B2"/>
    <w:rsid w:val="00C40948"/>
    <w:rsid w:val="00C40B43"/>
    <w:rsid w:val="00C40C48"/>
    <w:rsid w:val="00C40ECC"/>
    <w:rsid w:val="00C40FEB"/>
    <w:rsid w:val="00C4189D"/>
    <w:rsid w:val="00C4195A"/>
    <w:rsid w:val="00C419B1"/>
    <w:rsid w:val="00C4231B"/>
    <w:rsid w:val="00C4241F"/>
    <w:rsid w:val="00C42B7D"/>
    <w:rsid w:val="00C42C4D"/>
    <w:rsid w:val="00C43029"/>
    <w:rsid w:val="00C43092"/>
    <w:rsid w:val="00C43C12"/>
    <w:rsid w:val="00C43F13"/>
    <w:rsid w:val="00C444EA"/>
    <w:rsid w:val="00C4459F"/>
    <w:rsid w:val="00C445FC"/>
    <w:rsid w:val="00C448C7"/>
    <w:rsid w:val="00C44C49"/>
    <w:rsid w:val="00C44CCA"/>
    <w:rsid w:val="00C44E0E"/>
    <w:rsid w:val="00C4526E"/>
    <w:rsid w:val="00C4532C"/>
    <w:rsid w:val="00C453A5"/>
    <w:rsid w:val="00C45464"/>
    <w:rsid w:val="00C45467"/>
    <w:rsid w:val="00C455D7"/>
    <w:rsid w:val="00C45969"/>
    <w:rsid w:val="00C45D62"/>
    <w:rsid w:val="00C45EBC"/>
    <w:rsid w:val="00C4641D"/>
    <w:rsid w:val="00C4656B"/>
    <w:rsid w:val="00C46B6D"/>
    <w:rsid w:val="00C4701F"/>
    <w:rsid w:val="00C476F6"/>
    <w:rsid w:val="00C4773D"/>
    <w:rsid w:val="00C479FF"/>
    <w:rsid w:val="00C47D03"/>
    <w:rsid w:val="00C5059B"/>
    <w:rsid w:val="00C508C7"/>
    <w:rsid w:val="00C50B4D"/>
    <w:rsid w:val="00C50B78"/>
    <w:rsid w:val="00C50D72"/>
    <w:rsid w:val="00C50D9A"/>
    <w:rsid w:val="00C50FFA"/>
    <w:rsid w:val="00C515A8"/>
    <w:rsid w:val="00C51776"/>
    <w:rsid w:val="00C51DC5"/>
    <w:rsid w:val="00C525A8"/>
    <w:rsid w:val="00C52C18"/>
    <w:rsid w:val="00C530F2"/>
    <w:rsid w:val="00C530F8"/>
    <w:rsid w:val="00C53442"/>
    <w:rsid w:val="00C53573"/>
    <w:rsid w:val="00C537B5"/>
    <w:rsid w:val="00C537EE"/>
    <w:rsid w:val="00C5391A"/>
    <w:rsid w:val="00C539AD"/>
    <w:rsid w:val="00C53AD1"/>
    <w:rsid w:val="00C53B5E"/>
    <w:rsid w:val="00C53DF1"/>
    <w:rsid w:val="00C53F33"/>
    <w:rsid w:val="00C540C7"/>
    <w:rsid w:val="00C54143"/>
    <w:rsid w:val="00C54177"/>
    <w:rsid w:val="00C54458"/>
    <w:rsid w:val="00C54631"/>
    <w:rsid w:val="00C5480C"/>
    <w:rsid w:val="00C54A57"/>
    <w:rsid w:val="00C54C0B"/>
    <w:rsid w:val="00C54DA1"/>
    <w:rsid w:val="00C54E3F"/>
    <w:rsid w:val="00C5551D"/>
    <w:rsid w:val="00C555B1"/>
    <w:rsid w:val="00C556FE"/>
    <w:rsid w:val="00C557D8"/>
    <w:rsid w:val="00C55A73"/>
    <w:rsid w:val="00C55BEE"/>
    <w:rsid w:val="00C55C4B"/>
    <w:rsid w:val="00C55EBE"/>
    <w:rsid w:val="00C55EBF"/>
    <w:rsid w:val="00C55F31"/>
    <w:rsid w:val="00C55F48"/>
    <w:rsid w:val="00C55F4F"/>
    <w:rsid w:val="00C560EF"/>
    <w:rsid w:val="00C56673"/>
    <w:rsid w:val="00C568C5"/>
    <w:rsid w:val="00C56917"/>
    <w:rsid w:val="00C56CA4"/>
    <w:rsid w:val="00C57271"/>
    <w:rsid w:val="00C57299"/>
    <w:rsid w:val="00C57572"/>
    <w:rsid w:val="00C57666"/>
    <w:rsid w:val="00C57A4D"/>
    <w:rsid w:val="00C60091"/>
    <w:rsid w:val="00C600A4"/>
    <w:rsid w:val="00C6040F"/>
    <w:rsid w:val="00C607C4"/>
    <w:rsid w:val="00C60B31"/>
    <w:rsid w:val="00C60C85"/>
    <w:rsid w:val="00C60D83"/>
    <w:rsid w:val="00C610F3"/>
    <w:rsid w:val="00C61309"/>
    <w:rsid w:val="00C61A02"/>
    <w:rsid w:val="00C61A7E"/>
    <w:rsid w:val="00C61B83"/>
    <w:rsid w:val="00C61CA3"/>
    <w:rsid w:val="00C6230A"/>
    <w:rsid w:val="00C623AC"/>
    <w:rsid w:val="00C628AA"/>
    <w:rsid w:val="00C62BF7"/>
    <w:rsid w:val="00C6316A"/>
    <w:rsid w:val="00C63247"/>
    <w:rsid w:val="00C633FD"/>
    <w:rsid w:val="00C636AF"/>
    <w:rsid w:val="00C63835"/>
    <w:rsid w:val="00C6392C"/>
    <w:rsid w:val="00C63987"/>
    <w:rsid w:val="00C63CCA"/>
    <w:rsid w:val="00C63E3B"/>
    <w:rsid w:val="00C647FC"/>
    <w:rsid w:val="00C64A18"/>
    <w:rsid w:val="00C64DA6"/>
    <w:rsid w:val="00C64E96"/>
    <w:rsid w:val="00C64EA7"/>
    <w:rsid w:val="00C64FC4"/>
    <w:rsid w:val="00C650A4"/>
    <w:rsid w:val="00C650E5"/>
    <w:rsid w:val="00C6519C"/>
    <w:rsid w:val="00C65241"/>
    <w:rsid w:val="00C6558F"/>
    <w:rsid w:val="00C65B01"/>
    <w:rsid w:val="00C65B90"/>
    <w:rsid w:val="00C663E7"/>
    <w:rsid w:val="00C66452"/>
    <w:rsid w:val="00C665FC"/>
    <w:rsid w:val="00C66771"/>
    <w:rsid w:val="00C667B0"/>
    <w:rsid w:val="00C66A9C"/>
    <w:rsid w:val="00C66BFA"/>
    <w:rsid w:val="00C66E67"/>
    <w:rsid w:val="00C66F18"/>
    <w:rsid w:val="00C67186"/>
    <w:rsid w:val="00C67A57"/>
    <w:rsid w:val="00C67CB5"/>
    <w:rsid w:val="00C67E04"/>
    <w:rsid w:val="00C706AD"/>
    <w:rsid w:val="00C707A6"/>
    <w:rsid w:val="00C70A74"/>
    <w:rsid w:val="00C7104D"/>
    <w:rsid w:val="00C71133"/>
    <w:rsid w:val="00C7120D"/>
    <w:rsid w:val="00C712C5"/>
    <w:rsid w:val="00C71706"/>
    <w:rsid w:val="00C71730"/>
    <w:rsid w:val="00C717CE"/>
    <w:rsid w:val="00C721AF"/>
    <w:rsid w:val="00C7222B"/>
    <w:rsid w:val="00C72867"/>
    <w:rsid w:val="00C728CD"/>
    <w:rsid w:val="00C72BB6"/>
    <w:rsid w:val="00C72C86"/>
    <w:rsid w:val="00C72D99"/>
    <w:rsid w:val="00C72FF1"/>
    <w:rsid w:val="00C73468"/>
    <w:rsid w:val="00C73494"/>
    <w:rsid w:val="00C73558"/>
    <w:rsid w:val="00C73649"/>
    <w:rsid w:val="00C737B6"/>
    <w:rsid w:val="00C739F1"/>
    <w:rsid w:val="00C73B20"/>
    <w:rsid w:val="00C73C41"/>
    <w:rsid w:val="00C73F17"/>
    <w:rsid w:val="00C73FBF"/>
    <w:rsid w:val="00C74146"/>
    <w:rsid w:val="00C74204"/>
    <w:rsid w:val="00C74374"/>
    <w:rsid w:val="00C745B9"/>
    <w:rsid w:val="00C74653"/>
    <w:rsid w:val="00C74928"/>
    <w:rsid w:val="00C74B10"/>
    <w:rsid w:val="00C74FF9"/>
    <w:rsid w:val="00C7506A"/>
    <w:rsid w:val="00C752D6"/>
    <w:rsid w:val="00C7532B"/>
    <w:rsid w:val="00C75580"/>
    <w:rsid w:val="00C755C6"/>
    <w:rsid w:val="00C758FD"/>
    <w:rsid w:val="00C75AA0"/>
    <w:rsid w:val="00C75B20"/>
    <w:rsid w:val="00C75C92"/>
    <w:rsid w:val="00C7649A"/>
    <w:rsid w:val="00C765A4"/>
    <w:rsid w:val="00C7662E"/>
    <w:rsid w:val="00C7664B"/>
    <w:rsid w:val="00C7686E"/>
    <w:rsid w:val="00C768D6"/>
    <w:rsid w:val="00C76E34"/>
    <w:rsid w:val="00C770BC"/>
    <w:rsid w:val="00C7714C"/>
    <w:rsid w:val="00C77471"/>
    <w:rsid w:val="00C778AC"/>
    <w:rsid w:val="00C778BD"/>
    <w:rsid w:val="00C77AE9"/>
    <w:rsid w:val="00C77F80"/>
    <w:rsid w:val="00C80367"/>
    <w:rsid w:val="00C804D0"/>
    <w:rsid w:val="00C80E2A"/>
    <w:rsid w:val="00C80FE8"/>
    <w:rsid w:val="00C812BB"/>
    <w:rsid w:val="00C8175C"/>
    <w:rsid w:val="00C8178A"/>
    <w:rsid w:val="00C819AD"/>
    <w:rsid w:val="00C81E07"/>
    <w:rsid w:val="00C81E53"/>
    <w:rsid w:val="00C81F3A"/>
    <w:rsid w:val="00C82093"/>
    <w:rsid w:val="00C824B6"/>
    <w:rsid w:val="00C8253C"/>
    <w:rsid w:val="00C82A0E"/>
    <w:rsid w:val="00C82A84"/>
    <w:rsid w:val="00C82B3C"/>
    <w:rsid w:val="00C82F11"/>
    <w:rsid w:val="00C830E5"/>
    <w:rsid w:val="00C830E6"/>
    <w:rsid w:val="00C831A6"/>
    <w:rsid w:val="00C832EB"/>
    <w:rsid w:val="00C836ED"/>
    <w:rsid w:val="00C8387E"/>
    <w:rsid w:val="00C83C01"/>
    <w:rsid w:val="00C83F51"/>
    <w:rsid w:val="00C8413F"/>
    <w:rsid w:val="00C841A1"/>
    <w:rsid w:val="00C84359"/>
    <w:rsid w:val="00C844C9"/>
    <w:rsid w:val="00C848A1"/>
    <w:rsid w:val="00C849C4"/>
    <w:rsid w:val="00C8539A"/>
    <w:rsid w:val="00C85527"/>
    <w:rsid w:val="00C8562F"/>
    <w:rsid w:val="00C85B4F"/>
    <w:rsid w:val="00C85BAE"/>
    <w:rsid w:val="00C85C35"/>
    <w:rsid w:val="00C85D36"/>
    <w:rsid w:val="00C86208"/>
    <w:rsid w:val="00C86246"/>
    <w:rsid w:val="00C86A93"/>
    <w:rsid w:val="00C86BAD"/>
    <w:rsid w:val="00C86D76"/>
    <w:rsid w:val="00C874A6"/>
    <w:rsid w:val="00C87525"/>
    <w:rsid w:val="00C8759E"/>
    <w:rsid w:val="00C87607"/>
    <w:rsid w:val="00C87664"/>
    <w:rsid w:val="00C8799F"/>
    <w:rsid w:val="00C87A53"/>
    <w:rsid w:val="00C87B46"/>
    <w:rsid w:val="00C87C4F"/>
    <w:rsid w:val="00C87C9B"/>
    <w:rsid w:val="00C87EC2"/>
    <w:rsid w:val="00C87F8A"/>
    <w:rsid w:val="00C87FDC"/>
    <w:rsid w:val="00C90342"/>
    <w:rsid w:val="00C90400"/>
    <w:rsid w:val="00C90437"/>
    <w:rsid w:val="00C90733"/>
    <w:rsid w:val="00C90B90"/>
    <w:rsid w:val="00C9110D"/>
    <w:rsid w:val="00C9121C"/>
    <w:rsid w:val="00C912F4"/>
    <w:rsid w:val="00C91376"/>
    <w:rsid w:val="00C9161C"/>
    <w:rsid w:val="00C91718"/>
    <w:rsid w:val="00C91E61"/>
    <w:rsid w:val="00C91E70"/>
    <w:rsid w:val="00C91F1E"/>
    <w:rsid w:val="00C91F6D"/>
    <w:rsid w:val="00C920AE"/>
    <w:rsid w:val="00C920F4"/>
    <w:rsid w:val="00C9234E"/>
    <w:rsid w:val="00C925D0"/>
    <w:rsid w:val="00C92ABC"/>
    <w:rsid w:val="00C92B5D"/>
    <w:rsid w:val="00C930B6"/>
    <w:rsid w:val="00C933D2"/>
    <w:rsid w:val="00C93448"/>
    <w:rsid w:val="00C93677"/>
    <w:rsid w:val="00C93704"/>
    <w:rsid w:val="00C938B7"/>
    <w:rsid w:val="00C93E64"/>
    <w:rsid w:val="00C93F4A"/>
    <w:rsid w:val="00C942E7"/>
    <w:rsid w:val="00C944CD"/>
    <w:rsid w:val="00C945A7"/>
    <w:rsid w:val="00C949ED"/>
    <w:rsid w:val="00C94C67"/>
    <w:rsid w:val="00C94EB1"/>
    <w:rsid w:val="00C951BD"/>
    <w:rsid w:val="00C95253"/>
    <w:rsid w:val="00C95492"/>
    <w:rsid w:val="00C95538"/>
    <w:rsid w:val="00C95575"/>
    <w:rsid w:val="00C9592C"/>
    <w:rsid w:val="00C95A93"/>
    <w:rsid w:val="00C95B17"/>
    <w:rsid w:val="00C9602D"/>
    <w:rsid w:val="00C96106"/>
    <w:rsid w:val="00C9611C"/>
    <w:rsid w:val="00C9637C"/>
    <w:rsid w:val="00C96496"/>
    <w:rsid w:val="00C968A6"/>
    <w:rsid w:val="00C96BFA"/>
    <w:rsid w:val="00C96CB2"/>
    <w:rsid w:val="00C96DFA"/>
    <w:rsid w:val="00C96F4E"/>
    <w:rsid w:val="00C9706D"/>
    <w:rsid w:val="00C97180"/>
    <w:rsid w:val="00C97318"/>
    <w:rsid w:val="00C976EE"/>
    <w:rsid w:val="00C976FA"/>
    <w:rsid w:val="00C97916"/>
    <w:rsid w:val="00C97D44"/>
    <w:rsid w:val="00CA01AF"/>
    <w:rsid w:val="00CA0279"/>
    <w:rsid w:val="00CA06D9"/>
    <w:rsid w:val="00CA0B20"/>
    <w:rsid w:val="00CA0BDF"/>
    <w:rsid w:val="00CA0C10"/>
    <w:rsid w:val="00CA0DA1"/>
    <w:rsid w:val="00CA1034"/>
    <w:rsid w:val="00CA1755"/>
    <w:rsid w:val="00CA1C81"/>
    <w:rsid w:val="00CA22C2"/>
    <w:rsid w:val="00CA24E2"/>
    <w:rsid w:val="00CA2860"/>
    <w:rsid w:val="00CA2B66"/>
    <w:rsid w:val="00CA2CC8"/>
    <w:rsid w:val="00CA3032"/>
    <w:rsid w:val="00CA320B"/>
    <w:rsid w:val="00CA3658"/>
    <w:rsid w:val="00CA3725"/>
    <w:rsid w:val="00CA3760"/>
    <w:rsid w:val="00CA37A7"/>
    <w:rsid w:val="00CA390F"/>
    <w:rsid w:val="00CA3A5F"/>
    <w:rsid w:val="00CA3D6D"/>
    <w:rsid w:val="00CA3FF8"/>
    <w:rsid w:val="00CA405E"/>
    <w:rsid w:val="00CA43F2"/>
    <w:rsid w:val="00CA444A"/>
    <w:rsid w:val="00CA448D"/>
    <w:rsid w:val="00CA44AD"/>
    <w:rsid w:val="00CA4600"/>
    <w:rsid w:val="00CA48B5"/>
    <w:rsid w:val="00CA48E1"/>
    <w:rsid w:val="00CA5A1A"/>
    <w:rsid w:val="00CA5B71"/>
    <w:rsid w:val="00CA5BBD"/>
    <w:rsid w:val="00CA5C5F"/>
    <w:rsid w:val="00CA5ED6"/>
    <w:rsid w:val="00CA61F0"/>
    <w:rsid w:val="00CA67AF"/>
    <w:rsid w:val="00CA6C29"/>
    <w:rsid w:val="00CA6C33"/>
    <w:rsid w:val="00CA6DCC"/>
    <w:rsid w:val="00CA7026"/>
    <w:rsid w:val="00CA7233"/>
    <w:rsid w:val="00CA73FA"/>
    <w:rsid w:val="00CA7459"/>
    <w:rsid w:val="00CA772C"/>
    <w:rsid w:val="00CA79DA"/>
    <w:rsid w:val="00CA7AF0"/>
    <w:rsid w:val="00CA7EBF"/>
    <w:rsid w:val="00CB0045"/>
    <w:rsid w:val="00CB010A"/>
    <w:rsid w:val="00CB059E"/>
    <w:rsid w:val="00CB0E3A"/>
    <w:rsid w:val="00CB0EAE"/>
    <w:rsid w:val="00CB0FCF"/>
    <w:rsid w:val="00CB12C5"/>
    <w:rsid w:val="00CB1628"/>
    <w:rsid w:val="00CB1834"/>
    <w:rsid w:val="00CB18BF"/>
    <w:rsid w:val="00CB1A4B"/>
    <w:rsid w:val="00CB1AC7"/>
    <w:rsid w:val="00CB1F2C"/>
    <w:rsid w:val="00CB1FE7"/>
    <w:rsid w:val="00CB20B1"/>
    <w:rsid w:val="00CB21D0"/>
    <w:rsid w:val="00CB2470"/>
    <w:rsid w:val="00CB26C4"/>
    <w:rsid w:val="00CB27A9"/>
    <w:rsid w:val="00CB28A0"/>
    <w:rsid w:val="00CB2EA9"/>
    <w:rsid w:val="00CB337E"/>
    <w:rsid w:val="00CB33D9"/>
    <w:rsid w:val="00CB349D"/>
    <w:rsid w:val="00CB3920"/>
    <w:rsid w:val="00CB3F04"/>
    <w:rsid w:val="00CB42F3"/>
    <w:rsid w:val="00CB43AD"/>
    <w:rsid w:val="00CB44B3"/>
    <w:rsid w:val="00CB460A"/>
    <w:rsid w:val="00CB470B"/>
    <w:rsid w:val="00CB4B69"/>
    <w:rsid w:val="00CB4DC9"/>
    <w:rsid w:val="00CB4E52"/>
    <w:rsid w:val="00CB54EA"/>
    <w:rsid w:val="00CB56E7"/>
    <w:rsid w:val="00CB578D"/>
    <w:rsid w:val="00CB5A77"/>
    <w:rsid w:val="00CB65CA"/>
    <w:rsid w:val="00CB6A0A"/>
    <w:rsid w:val="00CB6EFA"/>
    <w:rsid w:val="00CB71C6"/>
    <w:rsid w:val="00CB72A7"/>
    <w:rsid w:val="00CB764E"/>
    <w:rsid w:val="00CB7699"/>
    <w:rsid w:val="00CB78FC"/>
    <w:rsid w:val="00CB7C02"/>
    <w:rsid w:val="00CB7E29"/>
    <w:rsid w:val="00CB7F17"/>
    <w:rsid w:val="00CC015C"/>
    <w:rsid w:val="00CC05FD"/>
    <w:rsid w:val="00CC067C"/>
    <w:rsid w:val="00CC0AA7"/>
    <w:rsid w:val="00CC0D64"/>
    <w:rsid w:val="00CC0F89"/>
    <w:rsid w:val="00CC110D"/>
    <w:rsid w:val="00CC1136"/>
    <w:rsid w:val="00CC1432"/>
    <w:rsid w:val="00CC146A"/>
    <w:rsid w:val="00CC1573"/>
    <w:rsid w:val="00CC158D"/>
    <w:rsid w:val="00CC1898"/>
    <w:rsid w:val="00CC1C1B"/>
    <w:rsid w:val="00CC1CB1"/>
    <w:rsid w:val="00CC1EEA"/>
    <w:rsid w:val="00CC2092"/>
    <w:rsid w:val="00CC20DB"/>
    <w:rsid w:val="00CC214F"/>
    <w:rsid w:val="00CC2673"/>
    <w:rsid w:val="00CC2729"/>
    <w:rsid w:val="00CC2894"/>
    <w:rsid w:val="00CC29D1"/>
    <w:rsid w:val="00CC2B1C"/>
    <w:rsid w:val="00CC2EC8"/>
    <w:rsid w:val="00CC2F04"/>
    <w:rsid w:val="00CC2F17"/>
    <w:rsid w:val="00CC306D"/>
    <w:rsid w:val="00CC3356"/>
    <w:rsid w:val="00CC3412"/>
    <w:rsid w:val="00CC341A"/>
    <w:rsid w:val="00CC34E3"/>
    <w:rsid w:val="00CC3528"/>
    <w:rsid w:val="00CC3705"/>
    <w:rsid w:val="00CC3A9B"/>
    <w:rsid w:val="00CC3BD2"/>
    <w:rsid w:val="00CC4369"/>
    <w:rsid w:val="00CC43F6"/>
    <w:rsid w:val="00CC4586"/>
    <w:rsid w:val="00CC4C38"/>
    <w:rsid w:val="00CC4C39"/>
    <w:rsid w:val="00CC4C5C"/>
    <w:rsid w:val="00CC4EA4"/>
    <w:rsid w:val="00CC504A"/>
    <w:rsid w:val="00CC594D"/>
    <w:rsid w:val="00CC5BC2"/>
    <w:rsid w:val="00CC5F9A"/>
    <w:rsid w:val="00CC61D8"/>
    <w:rsid w:val="00CC6292"/>
    <w:rsid w:val="00CC6740"/>
    <w:rsid w:val="00CC68B4"/>
    <w:rsid w:val="00CC7260"/>
    <w:rsid w:val="00CC7522"/>
    <w:rsid w:val="00CC79DE"/>
    <w:rsid w:val="00CC7A6E"/>
    <w:rsid w:val="00CC7F6F"/>
    <w:rsid w:val="00CD015C"/>
    <w:rsid w:val="00CD039F"/>
    <w:rsid w:val="00CD0596"/>
    <w:rsid w:val="00CD05EA"/>
    <w:rsid w:val="00CD063B"/>
    <w:rsid w:val="00CD095C"/>
    <w:rsid w:val="00CD0E83"/>
    <w:rsid w:val="00CD0FD5"/>
    <w:rsid w:val="00CD18FF"/>
    <w:rsid w:val="00CD1A82"/>
    <w:rsid w:val="00CD1BB0"/>
    <w:rsid w:val="00CD1BFA"/>
    <w:rsid w:val="00CD1C76"/>
    <w:rsid w:val="00CD1E47"/>
    <w:rsid w:val="00CD21B2"/>
    <w:rsid w:val="00CD232E"/>
    <w:rsid w:val="00CD2AE6"/>
    <w:rsid w:val="00CD2D62"/>
    <w:rsid w:val="00CD3126"/>
    <w:rsid w:val="00CD334E"/>
    <w:rsid w:val="00CD359F"/>
    <w:rsid w:val="00CD35CF"/>
    <w:rsid w:val="00CD3AC5"/>
    <w:rsid w:val="00CD3F81"/>
    <w:rsid w:val="00CD424B"/>
    <w:rsid w:val="00CD4A4E"/>
    <w:rsid w:val="00CD4C83"/>
    <w:rsid w:val="00CD5409"/>
    <w:rsid w:val="00CD55C0"/>
    <w:rsid w:val="00CD55DB"/>
    <w:rsid w:val="00CD5622"/>
    <w:rsid w:val="00CD5747"/>
    <w:rsid w:val="00CD58E3"/>
    <w:rsid w:val="00CD5975"/>
    <w:rsid w:val="00CD5AFB"/>
    <w:rsid w:val="00CD5CC4"/>
    <w:rsid w:val="00CD5D7D"/>
    <w:rsid w:val="00CD5F4F"/>
    <w:rsid w:val="00CD5FDA"/>
    <w:rsid w:val="00CD618C"/>
    <w:rsid w:val="00CD622A"/>
    <w:rsid w:val="00CD63AA"/>
    <w:rsid w:val="00CD63C4"/>
    <w:rsid w:val="00CD68F7"/>
    <w:rsid w:val="00CD69E9"/>
    <w:rsid w:val="00CD6D4D"/>
    <w:rsid w:val="00CD712E"/>
    <w:rsid w:val="00CD71E0"/>
    <w:rsid w:val="00CD7223"/>
    <w:rsid w:val="00CD73F4"/>
    <w:rsid w:val="00CD7502"/>
    <w:rsid w:val="00CD779F"/>
    <w:rsid w:val="00CD7914"/>
    <w:rsid w:val="00CD7AE3"/>
    <w:rsid w:val="00CD7D40"/>
    <w:rsid w:val="00CD7DA7"/>
    <w:rsid w:val="00CD7E7B"/>
    <w:rsid w:val="00CD7F36"/>
    <w:rsid w:val="00CD7F42"/>
    <w:rsid w:val="00CD7F94"/>
    <w:rsid w:val="00CE020C"/>
    <w:rsid w:val="00CE13A7"/>
    <w:rsid w:val="00CE16FF"/>
    <w:rsid w:val="00CE17EC"/>
    <w:rsid w:val="00CE1A9B"/>
    <w:rsid w:val="00CE1CA2"/>
    <w:rsid w:val="00CE1D14"/>
    <w:rsid w:val="00CE1D73"/>
    <w:rsid w:val="00CE1F46"/>
    <w:rsid w:val="00CE2255"/>
    <w:rsid w:val="00CE2543"/>
    <w:rsid w:val="00CE2984"/>
    <w:rsid w:val="00CE2B52"/>
    <w:rsid w:val="00CE2B7B"/>
    <w:rsid w:val="00CE2DF6"/>
    <w:rsid w:val="00CE2EA5"/>
    <w:rsid w:val="00CE32E4"/>
    <w:rsid w:val="00CE3458"/>
    <w:rsid w:val="00CE3459"/>
    <w:rsid w:val="00CE36EE"/>
    <w:rsid w:val="00CE38FA"/>
    <w:rsid w:val="00CE39CD"/>
    <w:rsid w:val="00CE3D3B"/>
    <w:rsid w:val="00CE4069"/>
    <w:rsid w:val="00CE4274"/>
    <w:rsid w:val="00CE483D"/>
    <w:rsid w:val="00CE4F4E"/>
    <w:rsid w:val="00CE4F96"/>
    <w:rsid w:val="00CE50C6"/>
    <w:rsid w:val="00CE50DD"/>
    <w:rsid w:val="00CE5134"/>
    <w:rsid w:val="00CE5139"/>
    <w:rsid w:val="00CE5583"/>
    <w:rsid w:val="00CE588D"/>
    <w:rsid w:val="00CE5AE2"/>
    <w:rsid w:val="00CE5C43"/>
    <w:rsid w:val="00CE5CC7"/>
    <w:rsid w:val="00CE5E0D"/>
    <w:rsid w:val="00CE5EB8"/>
    <w:rsid w:val="00CE647E"/>
    <w:rsid w:val="00CE65C3"/>
    <w:rsid w:val="00CE6689"/>
    <w:rsid w:val="00CE66CC"/>
    <w:rsid w:val="00CE673F"/>
    <w:rsid w:val="00CE70E0"/>
    <w:rsid w:val="00CE7212"/>
    <w:rsid w:val="00CE73D5"/>
    <w:rsid w:val="00CE7573"/>
    <w:rsid w:val="00CE771E"/>
    <w:rsid w:val="00CE77D1"/>
    <w:rsid w:val="00CE787C"/>
    <w:rsid w:val="00CE791F"/>
    <w:rsid w:val="00CE7CA5"/>
    <w:rsid w:val="00CE7D3B"/>
    <w:rsid w:val="00CE7F82"/>
    <w:rsid w:val="00CF03C0"/>
    <w:rsid w:val="00CF0A8D"/>
    <w:rsid w:val="00CF0C7A"/>
    <w:rsid w:val="00CF0D41"/>
    <w:rsid w:val="00CF113B"/>
    <w:rsid w:val="00CF13A0"/>
    <w:rsid w:val="00CF144A"/>
    <w:rsid w:val="00CF1B92"/>
    <w:rsid w:val="00CF22BC"/>
    <w:rsid w:val="00CF2417"/>
    <w:rsid w:val="00CF2996"/>
    <w:rsid w:val="00CF2B6F"/>
    <w:rsid w:val="00CF2DA0"/>
    <w:rsid w:val="00CF307B"/>
    <w:rsid w:val="00CF307E"/>
    <w:rsid w:val="00CF3242"/>
    <w:rsid w:val="00CF3254"/>
    <w:rsid w:val="00CF3262"/>
    <w:rsid w:val="00CF328E"/>
    <w:rsid w:val="00CF3369"/>
    <w:rsid w:val="00CF36E1"/>
    <w:rsid w:val="00CF371C"/>
    <w:rsid w:val="00CF383B"/>
    <w:rsid w:val="00CF388F"/>
    <w:rsid w:val="00CF3B72"/>
    <w:rsid w:val="00CF3C70"/>
    <w:rsid w:val="00CF3EBA"/>
    <w:rsid w:val="00CF40F2"/>
    <w:rsid w:val="00CF4241"/>
    <w:rsid w:val="00CF4435"/>
    <w:rsid w:val="00CF4458"/>
    <w:rsid w:val="00CF4619"/>
    <w:rsid w:val="00CF4965"/>
    <w:rsid w:val="00CF4A11"/>
    <w:rsid w:val="00CF4C0D"/>
    <w:rsid w:val="00CF4C70"/>
    <w:rsid w:val="00CF4CB8"/>
    <w:rsid w:val="00CF51F2"/>
    <w:rsid w:val="00CF5521"/>
    <w:rsid w:val="00CF55F2"/>
    <w:rsid w:val="00CF57EB"/>
    <w:rsid w:val="00CF5A34"/>
    <w:rsid w:val="00CF5AD4"/>
    <w:rsid w:val="00CF5BC9"/>
    <w:rsid w:val="00CF5F89"/>
    <w:rsid w:val="00CF6180"/>
    <w:rsid w:val="00CF61F4"/>
    <w:rsid w:val="00CF648D"/>
    <w:rsid w:val="00CF6C19"/>
    <w:rsid w:val="00CF6E44"/>
    <w:rsid w:val="00CF777A"/>
    <w:rsid w:val="00CF79CF"/>
    <w:rsid w:val="00CF7B43"/>
    <w:rsid w:val="00CF7FE5"/>
    <w:rsid w:val="00D00374"/>
    <w:rsid w:val="00D003CD"/>
    <w:rsid w:val="00D00746"/>
    <w:rsid w:val="00D0090F"/>
    <w:rsid w:val="00D009E1"/>
    <w:rsid w:val="00D00DAC"/>
    <w:rsid w:val="00D00EB7"/>
    <w:rsid w:val="00D011C5"/>
    <w:rsid w:val="00D0142B"/>
    <w:rsid w:val="00D0146C"/>
    <w:rsid w:val="00D0148D"/>
    <w:rsid w:val="00D01915"/>
    <w:rsid w:val="00D01AED"/>
    <w:rsid w:val="00D01D01"/>
    <w:rsid w:val="00D01E66"/>
    <w:rsid w:val="00D0222F"/>
    <w:rsid w:val="00D02409"/>
    <w:rsid w:val="00D0249A"/>
    <w:rsid w:val="00D02588"/>
    <w:rsid w:val="00D0299B"/>
    <w:rsid w:val="00D02C4D"/>
    <w:rsid w:val="00D030A6"/>
    <w:rsid w:val="00D0336B"/>
    <w:rsid w:val="00D03567"/>
    <w:rsid w:val="00D03826"/>
    <w:rsid w:val="00D03C78"/>
    <w:rsid w:val="00D041C6"/>
    <w:rsid w:val="00D04813"/>
    <w:rsid w:val="00D048E3"/>
    <w:rsid w:val="00D0496A"/>
    <w:rsid w:val="00D0496F"/>
    <w:rsid w:val="00D04991"/>
    <w:rsid w:val="00D04C28"/>
    <w:rsid w:val="00D04CCD"/>
    <w:rsid w:val="00D04F6D"/>
    <w:rsid w:val="00D04FD8"/>
    <w:rsid w:val="00D051F7"/>
    <w:rsid w:val="00D05378"/>
    <w:rsid w:val="00D05529"/>
    <w:rsid w:val="00D05582"/>
    <w:rsid w:val="00D0574C"/>
    <w:rsid w:val="00D05946"/>
    <w:rsid w:val="00D05BFE"/>
    <w:rsid w:val="00D05C3F"/>
    <w:rsid w:val="00D05C81"/>
    <w:rsid w:val="00D05D83"/>
    <w:rsid w:val="00D05E2B"/>
    <w:rsid w:val="00D05F36"/>
    <w:rsid w:val="00D06001"/>
    <w:rsid w:val="00D0603A"/>
    <w:rsid w:val="00D0608E"/>
    <w:rsid w:val="00D0611C"/>
    <w:rsid w:val="00D06781"/>
    <w:rsid w:val="00D0696D"/>
    <w:rsid w:val="00D06BFC"/>
    <w:rsid w:val="00D06E16"/>
    <w:rsid w:val="00D06EC5"/>
    <w:rsid w:val="00D06FD4"/>
    <w:rsid w:val="00D070D4"/>
    <w:rsid w:val="00D07114"/>
    <w:rsid w:val="00D071C6"/>
    <w:rsid w:val="00D07364"/>
    <w:rsid w:val="00D075D2"/>
    <w:rsid w:val="00D076DF"/>
    <w:rsid w:val="00D07728"/>
    <w:rsid w:val="00D077A2"/>
    <w:rsid w:val="00D078B2"/>
    <w:rsid w:val="00D07A10"/>
    <w:rsid w:val="00D07A3D"/>
    <w:rsid w:val="00D07CAC"/>
    <w:rsid w:val="00D07FA5"/>
    <w:rsid w:val="00D101C2"/>
    <w:rsid w:val="00D1023F"/>
    <w:rsid w:val="00D106B2"/>
    <w:rsid w:val="00D108D4"/>
    <w:rsid w:val="00D108FB"/>
    <w:rsid w:val="00D10B26"/>
    <w:rsid w:val="00D10B58"/>
    <w:rsid w:val="00D10C45"/>
    <w:rsid w:val="00D10DB9"/>
    <w:rsid w:val="00D10DF2"/>
    <w:rsid w:val="00D10E09"/>
    <w:rsid w:val="00D10F3B"/>
    <w:rsid w:val="00D10F9E"/>
    <w:rsid w:val="00D112F3"/>
    <w:rsid w:val="00D1164F"/>
    <w:rsid w:val="00D11C6E"/>
    <w:rsid w:val="00D11FCC"/>
    <w:rsid w:val="00D12219"/>
    <w:rsid w:val="00D1221A"/>
    <w:rsid w:val="00D123E3"/>
    <w:rsid w:val="00D12682"/>
    <w:rsid w:val="00D12993"/>
    <w:rsid w:val="00D12A83"/>
    <w:rsid w:val="00D12AD4"/>
    <w:rsid w:val="00D12B76"/>
    <w:rsid w:val="00D12C02"/>
    <w:rsid w:val="00D12D00"/>
    <w:rsid w:val="00D12DC6"/>
    <w:rsid w:val="00D131EF"/>
    <w:rsid w:val="00D1331B"/>
    <w:rsid w:val="00D13643"/>
    <w:rsid w:val="00D13AF7"/>
    <w:rsid w:val="00D13FB2"/>
    <w:rsid w:val="00D142EA"/>
    <w:rsid w:val="00D14596"/>
    <w:rsid w:val="00D1474C"/>
    <w:rsid w:val="00D1484D"/>
    <w:rsid w:val="00D1486A"/>
    <w:rsid w:val="00D14A52"/>
    <w:rsid w:val="00D14BDB"/>
    <w:rsid w:val="00D14CCD"/>
    <w:rsid w:val="00D14D5C"/>
    <w:rsid w:val="00D14EE2"/>
    <w:rsid w:val="00D151B3"/>
    <w:rsid w:val="00D1524D"/>
    <w:rsid w:val="00D1565A"/>
    <w:rsid w:val="00D1572C"/>
    <w:rsid w:val="00D15736"/>
    <w:rsid w:val="00D159DE"/>
    <w:rsid w:val="00D15E62"/>
    <w:rsid w:val="00D1609D"/>
    <w:rsid w:val="00D162DB"/>
    <w:rsid w:val="00D16480"/>
    <w:rsid w:val="00D164A2"/>
    <w:rsid w:val="00D16A42"/>
    <w:rsid w:val="00D16E4D"/>
    <w:rsid w:val="00D1717E"/>
    <w:rsid w:val="00D173B0"/>
    <w:rsid w:val="00D1745A"/>
    <w:rsid w:val="00D176E8"/>
    <w:rsid w:val="00D179EE"/>
    <w:rsid w:val="00D17A11"/>
    <w:rsid w:val="00D17AD6"/>
    <w:rsid w:val="00D17B09"/>
    <w:rsid w:val="00D17CF9"/>
    <w:rsid w:val="00D201F7"/>
    <w:rsid w:val="00D20212"/>
    <w:rsid w:val="00D2031D"/>
    <w:rsid w:val="00D2076D"/>
    <w:rsid w:val="00D20832"/>
    <w:rsid w:val="00D20986"/>
    <w:rsid w:val="00D20F65"/>
    <w:rsid w:val="00D20FD1"/>
    <w:rsid w:val="00D2102E"/>
    <w:rsid w:val="00D21334"/>
    <w:rsid w:val="00D2143D"/>
    <w:rsid w:val="00D21A98"/>
    <w:rsid w:val="00D21CA8"/>
    <w:rsid w:val="00D21DA5"/>
    <w:rsid w:val="00D22407"/>
    <w:rsid w:val="00D225D9"/>
    <w:rsid w:val="00D228D3"/>
    <w:rsid w:val="00D2292D"/>
    <w:rsid w:val="00D22D37"/>
    <w:rsid w:val="00D231D9"/>
    <w:rsid w:val="00D2342B"/>
    <w:rsid w:val="00D2369A"/>
    <w:rsid w:val="00D237E5"/>
    <w:rsid w:val="00D2398B"/>
    <w:rsid w:val="00D23C35"/>
    <w:rsid w:val="00D23EA7"/>
    <w:rsid w:val="00D240EF"/>
    <w:rsid w:val="00D24594"/>
    <w:rsid w:val="00D2480B"/>
    <w:rsid w:val="00D24891"/>
    <w:rsid w:val="00D249B4"/>
    <w:rsid w:val="00D256F5"/>
    <w:rsid w:val="00D25D0A"/>
    <w:rsid w:val="00D25F12"/>
    <w:rsid w:val="00D25F8A"/>
    <w:rsid w:val="00D265CF"/>
    <w:rsid w:val="00D2661D"/>
    <w:rsid w:val="00D26859"/>
    <w:rsid w:val="00D2756D"/>
    <w:rsid w:val="00D276F0"/>
    <w:rsid w:val="00D278E5"/>
    <w:rsid w:val="00D2793B"/>
    <w:rsid w:val="00D27B40"/>
    <w:rsid w:val="00D27E58"/>
    <w:rsid w:val="00D27F55"/>
    <w:rsid w:val="00D30523"/>
    <w:rsid w:val="00D30590"/>
    <w:rsid w:val="00D3077E"/>
    <w:rsid w:val="00D30A52"/>
    <w:rsid w:val="00D30C70"/>
    <w:rsid w:val="00D30EB6"/>
    <w:rsid w:val="00D30F45"/>
    <w:rsid w:val="00D31082"/>
    <w:rsid w:val="00D318E0"/>
    <w:rsid w:val="00D32163"/>
    <w:rsid w:val="00D323A5"/>
    <w:rsid w:val="00D323C1"/>
    <w:rsid w:val="00D323E5"/>
    <w:rsid w:val="00D32437"/>
    <w:rsid w:val="00D32466"/>
    <w:rsid w:val="00D325B2"/>
    <w:rsid w:val="00D325E3"/>
    <w:rsid w:val="00D32A9E"/>
    <w:rsid w:val="00D32B90"/>
    <w:rsid w:val="00D32E45"/>
    <w:rsid w:val="00D33122"/>
    <w:rsid w:val="00D33833"/>
    <w:rsid w:val="00D3388F"/>
    <w:rsid w:val="00D33D2F"/>
    <w:rsid w:val="00D3430C"/>
    <w:rsid w:val="00D344AE"/>
    <w:rsid w:val="00D34B21"/>
    <w:rsid w:val="00D34C75"/>
    <w:rsid w:val="00D34CEF"/>
    <w:rsid w:val="00D35087"/>
    <w:rsid w:val="00D35B80"/>
    <w:rsid w:val="00D36703"/>
    <w:rsid w:val="00D36746"/>
    <w:rsid w:val="00D36766"/>
    <w:rsid w:val="00D36A30"/>
    <w:rsid w:val="00D36C5B"/>
    <w:rsid w:val="00D36C85"/>
    <w:rsid w:val="00D36DD7"/>
    <w:rsid w:val="00D37143"/>
    <w:rsid w:val="00D37254"/>
    <w:rsid w:val="00D374E0"/>
    <w:rsid w:val="00D37527"/>
    <w:rsid w:val="00D37603"/>
    <w:rsid w:val="00D37689"/>
    <w:rsid w:val="00D376A3"/>
    <w:rsid w:val="00D378A4"/>
    <w:rsid w:val="00D3796D"/>
    <w:rsid w:val="00D37BDF"/>
    <w:rsid w:val="00D37E01"/>
    <w:rsid w:val="00D37EDB"/>
    <w:rsid w:val="00D37FE2"/>
    <w:rsid w:val="00D404B7"/>
    <w:rsid w:val="00D4075C"/>
    <w:rsid w:val="00D40781"/>
    <w:rsid w:val="00D40B78"/>
    <w:rsid w:val="00D4151A"/>
    <w:rsid w:val="00D41F7F"/>
    <w:rsid w:val="00D42153"/>
    <w:rsid w:val="00D4216F"/>
    <w:rsid w:val="00D421C5"/>
    <w:rsid w:val="00D423CD"/>
    <w:rsid w:val="00D42912"/>
    <w:rsid w:val="00D42A3A"/>
    <w:rsid w:val="00D42C7B"/>
    <w:rsid w:val="00D42E06"/>
    <w:rsid w:val="00D42E89"/>
    <w:rsid w:val="00D42FA3"/>
    <w:rsid w:val="00D4333A"/>
    <w:rsid w:val="00D43396"/>
    <w:rsid w:val="00D43708"/>
    <w:rsid w:val="00D43918"/>
    <w:rsid w:val="00D43A20"/>
    <w:rsid w:val="00D43B73"/>
    <w:rsid w:val="00D43C7E"/>
    <w:rsid w:val="00D43F55"/>
    <w:rsid w:val="00D443C0"/>
    <w:rsid w:val="00D44435"/>
    <w:rsid w:val="00D4460C"/>
    <w:rsid w:val="00D449F0"/>
    <w:rsid w:val="00D449F2"/>
    <w:rsid w:val="00D44AFE"/>
    <w:rsid w:val="00D44C0F"/>
    <w:rsid w:val="00D44EA7"/>
    <w:rsid w:val="00D45113"/>
    <w:rsid w:val="00D454E2"/>
    <w:rsid w:val="00D45886"/>
    <w:rsid w:val="00D458D5"/>
    <w:rsid w:val="00D459CC"/>
    <w:rsid w:val="00D45E5D"/>
    <w:rsid w:val="00D46613"/>
    <w:rsid w:val="00D46C68"/>
    <w:rsid w:val="00D470F1"/>
    <w:rsid w:val="00D4791F"/>
    <w:rsid w:val="00D479DA"/>
    <w:rsid w:val="00D47C19"/>
    <w:rsid w:val="00D47F50"/>
    <w:rsid w:val="00D47F52"/>
    <w:rsid w:val="00D50117"/>
    <w:rsid w:val="00D50503"/>
    <w:rsid w:val="00D50E20"/>
    <w:rsid w:val="00D50FED"/>
    <w:rsid w:val="00D5100D"/>
    <w:rsid w:val="00D51014"/>
    <w:rsid w:val="00D515B4"/>
    <w:rsid w:val="00D519DA"/>
    <w:rsid w:val="00D51A5C"/>
    <w:rsid w:val="00D51A88"/>
    <w:rsid w:val="00D51E55"/>
    <w:rsid w:val="00D5214D"/>
    <w:rsid w:val="00D52566"/>
    <w:rsid w:val="00D526C1"/>
    <w:rsid w:val="00D52A33"/>
    <w:rsid w:val="00D52C23"/>
    <w:rsid w:val="00D52CB8"/>
    <w:rsid w:val="00D52CF9"/>
    <w:rsid w:val="00D52E38"/>
    <w:rsid w:val="00D52FC8"/>
    <w:rsid w:val="00D5361B"/>
    <w:rsid w:val="00D542B6"/>
    <w:rsid w:val="00D5431C"/>
    <w:rsid w:val="00D54645"/>
    <w:rsid w:val="00D546ED"/>
    <w:rsid w:val="00D5489B"/>
    <w:rsid w:val="00D548A5"/>
    <w:rsid w:val="00D54A2B"/>
    <w:rsid w:val="00D54ABC"/>
    <w:rsid w:val="00D552E3"/>
    <w:rsid w:val="00D556AE"/>
    <w:rsid w:val="00D55945"/>
    <w:rsid w:val="00D55B4D"/>
    <w:rsid w:val="00D55E2F"/>
    <w:rsid w:val="00D5617B"/>
    <w:rsid w:val="00D562EA"/>
    <w:rsid w:val="00D56587"/>
    <w:rsid w:val="00D56647"/>
    <w:rsid w:val="00D56F3D"/>
    <w:rsid w:val="00D57BC6"/>
    <w:rsid w:val="00D57FD5"/>
    <w:rsid w:val="00D60113"/>
    <w:rsid w:val="00D60408"/>
    <w:rsid w:val="00D6052E"/>
    <w:rsid w:val="00D60965"/>
    <w:rsid w:val="00D609D7"/>
    <w:rsid w:val="00D609E6"/>
    <w:rsid w:val="00D60B59"/>
    <w:rsid w:val="00D60EA8"/>
    <w:rsid w:val="00D6104D"/>
    <w:rsid w:val="00D61585"/>
    <w:rsid w:val="00D61618"/>
    <w:rsid w:val="00D619E5"/>
    <w:rsid w:val="00D61AFE"/>
    <w:rsid w:val="00D61B08"/>
    <w:rsid w:val="00D61BBE"/>
    <w:rsid w:val="00D62257"/>
    <w:rsid w:val="00D623D8"/>
    <w:rsid w:val="00D62A0C"/>
    <w:rsid w:val="00D62ABA"/>
    <w:rsid w:val="00D62D6E"/>
    <w:rsid w:val="00D62DDA"/>
    <w:rsid w:val="00D62F2C"/>
    <w:rsid w:val="00D62F68"/>
    <w:rsid w:val="00D633CF"/>
    <w:rsid w:val="00D6375B"/>
    <w:rsid w:val="00D63858"/>
    <w:rsid w:val="00D63A64"/>
    <w:rsid w:val="00D645AC"/>
    <w:rsid w:val="00D646EB"/>
    <w:rsid w:val="00D6470F"/>
    <w:rsid w:val="00D64B9E"/>
    <w:rsid w:val="00D64CB4"/>
    <w:rsid w:val="00D64E0C"/>
    <w:rsid w:val="00D64E9A"/>
    <w:rsid w:val="00D64F5A"/>
    <w:rsid w:val="00D65382"/>
    <w:rsid w:val="00D6546B"/>
    <w:rsid w:val="00D654D4"/>
    <w:rsid w:val="00D6559C"/>
    <w:rsid w:val="00D659C0"/>
    <w:rsid w:val="00D65B0F"/>
    <w:rsid w:val="00D65B60"/>
    <w:rsid w:val="00D65DF9"/>
    <w:rsid w:val="00D65E94"/>
    <w:rsid w:val="00D66256"/>
    <w:rsid w:val="00D662EA"/>
    <w:rsid w:val="00D6668E"/>
    <w:rsid w:val="00D66963"/>
    <w:rsid w:val="00D66B41"/>
    <w:rsid w:val="00D66B82"/>
    <w:rsid w:val="00D66B9A"/>
    <w:rsid w:val="00D67147"/>
    <w:rsid w:val="00D6757F"/>
    <w:rsid w:val="00D678FE"/>
    <w:rsid w:val="00D67A3A"/>
    <w:rsid w:val="00D67DE5"/>
    <w:rsid w:val="00D67F45"/>
    <w:rsid w:val="00D700EB"/>
    <w:rsid w:val="00D70322"/>
    <w:rsid w:val="00D703F7"/>
    <w:rsid w:val="00D70860"/>
    <w:rsid w:val="00D70FB2"/>
    <w:rsid w:val="00D70FBB"/>
    <w:rsid w:val="00D714BB"/>
    <w:rsid w:val="00D71BB6"/>
    <w:rsid w:val="00D71BBC"/>
    <w:rsid w:val="00D71C14"/>
    <w:rsid w:val="00D722F4"/>
    <w:rsid w:val="00D7236D"/>
    <w:rsid w:val="00D72391"/>
    <w:rsid w:val="00D725FD"/>
    <w:rsid w:val="00D72E24"/>
    <w:rsid w:val="00D72EA4"/>
    <w:rsid w:val="00D72FDE"/>
    <w:rsid w:val="00D730AD"/>
    <w:rsid w:val="00D7325D"/>
    <w:rsid w:val="00D73300"/>
    <w:rsid w:val="00D73783"/>
    <w:rsid w:val="00D73827"/>
    <w:rsid w:val="00D73BC3"/>
    <w:rsid w:val="00D73C23"/>
    <w:rsid w:val="00D73D5D"/>
    <w:rsid w:val="00D741AD"/>
    <w:rsid w:val="00D74A81"/>
    <w:rsid w:val="00D74BD7"/>
    <w:rsid w:val="00D74CA0"/>
    <w:rsid w:val="00D74CA4"/>
    <w:rsid w:val="00D74DD8"/>
    <w:rsid w:val="00D74DF9"/>
    <w:rsid w:val="00D750B4"/>
    <w:rsid w:val="00D752E8"/>
    <w:rsid w:val="00D75580"/>
    <w:rsid w:val="00D75598"/>
    <w:rsid w:val="00D75757"/>
    <w:rsid w:val="00D75D8C"/>
    <w:rsid w:val="00D75E59"/>
    <w:rsid w:val="00D75E64"/>
    <w:rsid w:val="00D7600B"/>
    <w:rsid w:val="00D7603E"/>
    <w:rsid w:val="00D762DD"/>
    <w:rsid w:val="00D764D4"/>
    <w:rsid w:val="00D7651A"/>
    <w:rsid w:val="00D765EB"/>
    <w:rsid w:val="00D7682B"/>
    <w:rsid w:val="00D769AC"/>
    <w:rsid w:val="00D76E79"/>
    <w:rsid w:val="00D7729B"/>
    <w:rsid w:val="00D775D0"/>
    <w:rsid w:val="00D7761B"/>
    <w:rsid w:val="00D7774C"/>
    <w:rsid w:val="00D777B2"/>
    <w:rsid w:val="00D777CF"/>
    <w:rsid w:val="00D7791C"/>
    <w:rsid w:val="00D77CF4"/>
    <w:rsid w:val="00D77D10"/>
    <w:rsid w:val="00D800F3"/>
    <w:rsid w:val="00D80264"/>
    <w:rsid w:val="00D803D5"/>
    <w:rsid w:val="00D80B0B"/>
    <w:rsid w:val="00D80B59"/>
    <w:rsid w:val="00D80C32"/>
    <w:rsid w:val="00D80EEB"/>
    <w:rsid w:val="00D814F0"/>
    <w:rsid w:val="00D816BD"/>
    <w:rsid w:val="00D81C49"/>
    <w:rsid w:val="00D81E59"/>
    <w:rsid w:val="00D822F7"/>
    <w:rsid w:val="00D82501"/>
    <w:rsid w:val="00D82503"/>
    <w:rsid w:val="00D825EE"/>
    <w:rsid w:val="00D8265C"/>
    <w:rsid w:val="00D8290A"/>
    <w:rsid w:val="00D83124"/>
    <w:rsid w:val="00D83358"/>
    <w:rsid w:val="00D83364"/>
    <w:rsid w:val="00D83398"/>
    <w:rsid w:val="00D8344D"/>
    <w:rsid w:val="00D835B7"/>
    <w:rsid w:val="00D83685"/>
    <w:rsid w:val="00D83700"/>
    <w:rsid w:val="00D83869"/>
    <w:rsid w:val="00D83F34"/>
    <w:rsid w:val="00D8443C"/>
    <w:rsid w:val="00D845A2"/>
    <w:rsid w:val="00D8480E"/>
    <w:rsid w:val="00D84E23"/>
    <w:rsid w:val="00D850E8"/>
    <w:rsid w:val="00D853F5"/>
    <w:rsid w:val="00D85549"/>
    <w:rsid w:val="00D8572D"/>
    <w:rsid w:val="00D857D4"/>
    <w:rsid w:val="00D85AB4"/>
    <w:rsid w:val="00D85BAA"/>
    <w:rsid w:val="00D860D7"/>
    <w:rsid w:val="00D86493"/>
    <w:rsid w:val="00D865FF"/>
    <w:rsid w:val="00D868A9"/>
    <w:rsid w:val="00D8694C"/>
    <w:rsid w:val="00D86C7C"/>
    <w:rsid w:val="00D87100"/>
    <w:rsid w:val="00D8713E"/>
    <w:rsid w:val="00D87480"/>
    <w:rsid w:val="00D87701"/>
    <w:rsid w:val="00D87780"/>
    <w:rsid w:val="00D87D81"/>
    <w:rsid w:val="00D9013E"/>
    <w:rsid w:val="00D90911"/>
    <w:rsid w:val="00D909AB"/>
    <w:rsid w:val="00D90A12"/>
    <w:rsid w:val="00D90A28"/>
    <w:rsid w:val="00D90B8A"/>
    <w:rsid w:val="00D91261"/>
    <w:rsid w:val="00D91404"/>
    <w:rsid w:val="00D91494"/>
    <w:rsid w:val="00D915C8"/>
    <w:rsid w:val="00D91BEB"/>
    <w:rsid w:val="00D91C29"/>
    <w:rsid w:val="00D91C89"/>
    <w:rsid w:val="00D91CA7"/>
    <w:rsid w:val="00D91CDB"/>
    <w:rsid w:val="00D91DAA"/>
    <w:rsid w:val="00D91ED7"/>
    <w:rsid w:val="00D91FD6"/>
    <w:rsid w:val="00D920B0"/>
    <w:rsid w:val="00D92280"/>
    <w:rsid w:val="00D92351"/>
    <w:rsid w:val="00D927A7"/>
    <w:rsid w:val="00D93132"/>
    <w:rsid w:val="00D9313A"/>
    <w:rsid w:val="00D931B9"/>
    <w:rsid w:val="00D931F9"/>
    <w:rsid w:val="00D93334"/>
    <w:rsid w:val="00D933D5"/>
    <w:rsid w:val="00D935BC"/>
    <w:rsid w:val="00D939A5"/>
    <w:rsid w:val="00D93AC0"/>
    <w:rsid w:val="00D93DFF"/>
    <w:rsid w:val="00D94AC6"/>
    <w:rsid w:val="00D94CD4"/>
    <w:rsid w:val="00D94E4D"/>
    <w:rsid w:val="00D9522F"/>
    <w:rsid w:val="00D953B8"/>
    <w:rsid w:val="00D95431"/>
    <w:rsid w:val="00D95712"/>
    <w:rsid w:val="00D957C8"/>
    <w:rsid w:val="00D957EF"/>
    <w:rsid w:val="00D959EB"/>
    <w:rsid w:val="00D95CAE"/>
    <w:rsid w:val="00D95DAE"/>
    <w:rsid w:val="00D95EDB"/>
    <w:rsid w:val="00D96053"/>
    <w:rsid w:val="00D9605B"/>
    <w:rsid w:val="00D965FF"/>
    <w:rsid w:val="00D96B53"/>
    <w:rsid w:val="00D96BA9"/>
    <w:rsid w:val="00D96BF8"/>
    <w:rsid w:val="00D96E1E"/>
    <w:rsid w:val="00D96F83"/>
    <w:rsid w:val="00D97193"/>
    <w:rsid w:val="00D971EA"/>
    <w:rsid w:val="00D9725F"/>
    <w:rsid w:val="00D9772C"/>
    <w:rsid w:val="00D97968"/>
    <w:rsid w:val="00D9799D"/>
    <w:rsid w:val="00D97CA6"/>
    <w:rsid w:val="00D97ECB"/>
    <w:rsid w:val="00DA04D4"/>
    <w:rsid w:val="00DA05E3"/>
    <w:rsid w:val="00DA06D0"/>
    <w:rsid w:val="00DA079D"/>
    <w:rsid w:val="00DA0DA6"/>
    <w:rsid w:val="00DA0F21"/>
    <w:rsid w:val="00DA1195"/>
    <w:rsid w:val="00DA11AE"/>
    <w:rsid w:val="00DA12E7"/>
    <w:rsid w:val="00DA1480"/>
    <w:rsid w:val="00DA185E"/>
    <w:rsid w:val="00DA1879"/>
    <w:rsid w:val="00DA19D8"/>
    <w:rsid w:val="00DA1D99"/>
    <w:rsid w:val="00DA1F61"/>
    <w:rsid w:val="00DA2038"/>
    <w:rsid w:val="00DA20CD"/>
    <w:rsid w:val="00DA2314"/>
    <w:rsid w:val="00DA238E"/>
    <w:rsid w:val="00DA2579"/>
    <w:rsid w:val="00DA2AD8"/>
    <w:rsid w:val="00DA2BCA"/>
    <w:rsid w:val="00DA2E1F"/>
    <w:rsid w:val="00DA33C8"/>
    <w:rsid w:val="00DA353E"/>
    <w:rsid w:val="00DA3677"/>
    <w:rsid w:val="00DA37FD"/>
    <w:rsid w:val="00DA38CE"/>
    <w:rsid w:val="00DA3C89"/>
    <w:rsid w:val="00DA3CF8"/>
    <w:rsid w:val="00DA4154"/>
    <w:rsid w:val="00DA42AD"/>
    <w:rsid w:val="00DA43C6"/>
    <w:rsid w:val="00DA4469"/>
    <w:rsid w:val="00DA44CF"/>
    <w:rsid w:val="00DA4652"/>
    <w:rsid w:val="00DA4890"/>
    <w:rsid w:val="00DA4BF9"/>
    <w:rsid w:val="00DA4E9B"/>
    <w:rsid w:val="00DA4EBF"/>
    <w:rsid w:val="00DA55FA"/>
    <w:rsid w:val="00DA5623"/>
    <w:rsid w:val="00DA5AFD"/>
    <w:rsid w:val="00DA5ED7"/>
    <w:rsid w:val="00DA623B"/>
    <w:rsid w:val="00DA66DC"/>
    <w:rsid w:val="00DA677F"/>
    <w:rsid w:val="00DA6AF0"/>
    <w:rsid w:val="00DA6E6C"/>
    <w:rsid w:val="00DA6EDA"/>
    <w:rsid w:val="00DA7048"/>
    <w:rsid w:val="00DA7511"/>
    <w:rsid w:val="00DA7665"/>
    <w:rsid w:val="00DA77BE"/>
    <w:rsid w:val="00DA79D7"/>
    <w:rsid w:val="00DA7C6B"/>
    <w:rsid w:val="00DA7DBE"/>
    <w:rsid w:val="00DA7E7B"/>
    <w:rsid w:val="00DB045D"/>
    <w:rsid w:val="00DB0927"/>
    <w:rsid w:val="00DB1300"/>
    <w:rsid w:val="00DB176B"/>
    <w:rsid w:val="00DB1C52"/>
    <w:rsid w:val="00DB2001"/>
    <w:rsid w:val="00DB2041"/>
    <w:rsid w:val="00DB2485"/>
    <w:rsid w:val="00DB2A71"/>
    <w:rsid w:val="00DB2CA3"/>
    <w:rsid w:val="00DB2DE5"/>
    <w:rsid w:val="00DB3252"/>
    <w:rsid w:val="00DB333D"/>
    <w:rsid w:val="00DB33A6"/>
    <w:rsid w:val="00DB33E1"/>
    <w:rsid w:val="00DB3446"/>
    <w:rsid w:val="00DB35A9"/>
    <w:rsid w:val="00DB3C58"/>
    <w:rsid w:val="00DB3D0B"/>
    <w:rsid w:val="00DB3FAE"/>
    <w:rsid w:val="00DB4160"/>
    <w:rsid w:val="00DB41D1"/>
    <w:rsid w:val="00DB45D8"/>
    <w:rsid w:val="00DB4789"/>
    <w:rsid w:val="00DB47B7"/>
    <w:rsid w:val="00DB481C"/>
    <w:rsid w:val="00DB4907"/>
    <w:rsid w:val="00DB4A06"/>
    <w:rsid w:val="00DB4D2C"/>
    <w:rsid w:val="00DB4D97"/>
    <w:rsid w:val="00DB5188"/>
    <w:rsid w:val="00DB58CA"/>
    <w:rsid w:val="00DB5AB1"/>
    <w:rsid w:val="00DB5AD0"/>
    <w:rsid w:val="00DB5B95"/>
    <w:rsid w:val="00DB5CFB"/>
    <w:rsid w:val="00DB5F60"/>
    <w:rsid w:val="00DB5F8A"/>
    <w:rsid w:val="00DB65A0"/>
    <w:rsid w:val="00DB66BC"/>
    <w:rsid w:val="00DB67E8"/>
    <w:rsid w:val="00DB6B59"/>
    <w:rsid w:val="00DB6DCF"/>
    <w:rsid w:val="00DB6E7F"/>
    <w:rsid w:val="00DB6EDB"/>
    <w:rsid w:val="00DB717A"/>
    <w:rsid w:val="00DB72A7"/>
    <w:rsid w:val="00DB741B"/>
    <w:rsid w:val="00DB7422"/>
    <w:rsid w:val="00DB74C5"/>
    <w:rsid w:val="00DB75DB"/>
    <w:rsid w:val="00DB7AB2"/>
    <w:rsid w:val="00DB7E1E"/>
    <w:rsid w:val="00DC015D"/>
    <w:rsid w:val="00DC01CD"/>
    <w:rsid w:val="00DC06B9"/>
    <w:rsid w:val="00DC089F"/>
    <w:rsid w:val="00DC091C"/>
    <w:rsid w:val="00DC0A41"/>
    <w:rsid w:val="00DC0CB9"/>
    <w:rsid w:val="00DC0D02"/>
    <w:rsid w:val="00DC0F19"/>
    <w:rsid w:val="00DC110F"/>
    <w:rsid w:val="00DC11D4"/>
    <w:rsid w:val="00DC121D"/>
    <w:rsid w:val="00DC1256"/>
    <w:rsid w:val="00DC157F"/>
    <w:rsid w:val="00DC196C"/>
    <w:rsid w:val="00DC1AC2"/>
    <w:rsid w:val="00DC1E8E"/>
    <w:rsid w:val="00DC2299"/>
    <w:rsid w:val="00DC296E"/>
    <w:rsid w:val="00DC2AF3"/>
    <w:rsid w:val="00DC2B4C"/>
    <w:rsid w:val="00DC2FAF"/>
    <w:rsid w:val="00DC309D"/>
    <w:rsid w:val="00DC3790"/>
    <w:rsid w:val="00DC379E"/>
    <w:rsid w:val="00DC405E"/>
    <w:rsid w:val="00DC4063"/>
    <w:rsid w:val="00DC4160"/>
    <w:rsid w:val="00DC42A7"/>
    <w:rsid w:val="00DC47A2"/>
    <w:rsid w:val="00DC4942"/>
    <w:rsid w:val="00DC4ACD"/>
    <w:rsid w:val="00DC4DE2"/>
    <w:rsid w:val="00DC5007"/>
    <w:rsid w:val="00DC5150"/>
    <w:rsid w:val="00DC52D2"/>
    <w:rsid w:val="00DC52E5"/>
    <w:rsid w:val="00DC5648"/>
    <w:rsid w:val="00DC5766"/>
    <w:rsid w:val="00DC5863"/>
    <w:rsid w:val="00DC5877"/>
    <w:rsid w:val="00DC5BDA"/>
    <w:rsid w:val="00DC5C22"/>
    <w:rsid w:val="00DC5CE2"/>
    <w:rsid w:val="00DC5FFA"/>
    <w:rsid w:val="00DC60E7"/>
    <w:rsid w:val="00DC62E3"/>
    <w:rsid w:val="00DC66C9"/>
    <w:rsid w:val="00DC693F"/>
    <w:rsid w:val="00DC6999"/>
    <w:rsid w:val="00DC6C0A"/>
    <w:rsid w:val="00DC6C89"/>
    <w:rsid w:val="00DC6E09"/>
    <w:rsid w:val="00DC6F8F"/>
    <w:rsid w:val="00DC6FEF"/>
    <w:rsid w:val="00DC71E3"/>
    <w:rsid w:val="00DC7334"/>
    <w:rsid w:val="00DC735A"/>
    <w:rsid w:val="00DC73C1"/>
    <w:rsid w:val="00DC740C"/>
    <w:rsid w:val="00DC7831"/>
    <w:rsid w:val="00DC7849"/>
    <w:rsid w:val="00DC7870"/>
    <w:rsid w:val="00DC7A53"/>
    <w:rsid w:val="00DC7F4A"/>
    <w:rsid w:val="00DC7F99"/>
    <w:rsid w:val="00DD03BB"/>
    <w:rsid w:val="00DD05C8"/>
    <w:rsid w:val="00DD07DC"/>
    <w:rsid w:val="00DD0A91"/>
    <w:rsid w:val="00DD0BB1"/>
    <w:rsid w:val="00DD0C7E"/>
    <w:rsid w:val="00DD100F"/>
    <w:rsid w:val="00DD1021"/>
    <w:rsid w:val="00DD1070"/>
    <w:rsid w:val="00DD10B1"/>
    <w:rsid w:val="00DD15EE"/>
    <w:rsid w:val="00DD1772"/>
    <w:rsid w:val="00DD17CA"/>
    <w:rsid w:val="00DD1B3E"/>
    <w:rsid w:val="00DD1DD0"/>
    <w:rsid w:val="00DD211B"/>
    <w:rsid w:val="00DD2127"/>
    <w:rsid w:val="00DD226C"/>
    <w:rsid w:val="00DD22D2"/>
    <w:rsid w:val="00DD238A"/>
    <w:rsid w:val="00DD239F"/>
    <w:rsid w:val="00DD23DA"/>
    <w:rsid w:val="00DD25D4"/>
    <w:rsid w:val="00DD2674"/>
    <w:rsid w:val="00DD334B"/>
    <w:rsid w:val="00DD35D4"/>
    <w:rsid w:val="00DD371D"/>
    <w:rsid w:val="00DD3948"/>
    <w:rsid w:val="00DD3A1C"/>
    <w:rsid w:val="00DD3A59"/>
    <w:rsid w:val="00DD3BA3"/>
    <w:rsid w:val="00DD3C5C"/>
    <w:rsid w:val="00DD3EA5"/>
    <w:rsid w:val="00DD415E"/>
    <w:rsid w:val="00DD4333"/>
    <w:rsid w:val="00DD4382"/>
    <w:rsid w:val="00DD45C5"/>
    <w:rsid w:val="00DD46AF"/>
    <w:rsid w:val="00DD47FB"/>
    <w:rsid w:val="00DD48D2"/>
    <w:rsid w:val="00DD4A3D"/>
    <w:rsid w:val="00DD4C28"/>
    <w:rsid w:val="00DD4D7D"/>
    <w:rsid w:val="00DD522B"/>
    <w:rsid w:val="00DD5A80"/>
    <w:rsid w:val="00DD5F78"/>
    <w:rsid w:val="00DD614C"/>
    <w:rsid w:val="00DD61B7"/>
    <w:rsid w:val="00DD649E"/>
    <w:rsid w:val="00DD64F0"/>
    <w:rsid w:val="00DD6597"/>
    <w:rsid w:val="00DD6662"/>
    <w:rsid w:val="00DD66E3"/>
    <w:rsid w:val="00DD68C5"/>
    <w:rsid w:val="00DD6BF3"/>
    <w:rsid w:val="00DD6F2B"/>
    <w:rsid w:val="00DD7165"/>
    <w:rsid w:val="00DD7287"/>
    <w:rsid w:val="00DD733A"/>
    <w:rsid w:val="00DD7594"/>
    <w:rsid w:val="00DD770C"/>
    <w:rsid w:val="00DD7767"/>
    <w:rsid w:val="00DD79DC"/>
    <w:rsid w:val="00DD7A3B"/>
    <w:rsid w:val="00DD7BE4"/>
    <w:rsid w:val="00DD7CC2"/>
    <w:rsid w:val="00DE0247"/>
    <w:rsid w:val="00DE0261"/>
    <w:rsid w:val="00DE049F"/>
    <w:rsid w:val="00DE116E"/>
    <w:rsid w:val="00DE11E2"/>
    <w:rsid w:val="00DE1299"/>
    <w:rsid w:val="00DE15A7"/>
    <w:rsid w:val="00DE1E5B"/>
    <w:rsid w:val="00DE1F48"/>
    <w:rsid w:val="00DE2006"/>
    <w:rsid w:val="00DE23DA"/>
    <w:rsid w:val="00DE2493"/>
    <w:rsid w:val="00DE269E"/>
    <w:rsid w:val="00DE2E7E"/>
    <w:rsid w:val="00DE3053"/>
    <w:rsid w:val="00DE36FC"/>
    <w:rsid w:val="00DE39B2"/>
    <w:rsid w:val="00DE3B53"/>
    <w:rsid w:val="00DE3EAC"/>
    <w:rsid w:val="00DE4084"/>
    <w:rsid w:val="00DE42A1"/>
    <w:rsid w:val="00DE44C7"/>
    <w:rsid w:val="00DE48A0"/>
    <w:rsid w:val="00DE4B6F"/>
    <w:rsid w:val="00DE4D2C"/>
    <w:rsid w:val="00DE4D2E"/>
    <w:rsid w:val="00DE4E85"/>
    <w:rsid w:val="00DE5024"/>
    <w:rsid w:val="00DE53D6"/>
    <w:rsid w:val="00DE58A0"/>
    <w:rsid w:val="00DE5983"/>
    <w:rsid w:val="00DE5A6F"/>
    <w:rsid w:val="00DE5B6E"/>
    <w:rsid w:val="00DE5C28"/>
    <w:rsid w:val="00DE5C74"/>
    <w:rsid w:val="00DE5EE2"/>
    <w:rsid w:val="00DE5F45"/>
    <w:rsid w:val="00DE6231"/>
    <w:rsid w:val="00DE626C"/>
    <w:rsid w:val="00DE63A0"/>
    <w:rsid w:val="00DE664F"/>
    <w:rsid w:val="00DE6780"/>
    <w:rsid w:val="00DE69A0"/>
    <w:rsid w:val="00DE6A80"/>
    <w:rsid w:val="00DE6D8F"/>
    <w:rsid w:val="00DE6FDA"/>
    <w:rsid w:val="00DE73D1"/>
    <w:rsid w:val="00DE756F"/>
    <w:rsid w:val="00DE7E70"/>
    <w:rsid w:val="00DE7F34"/>
    <w:rsid w:val="00DE7F6C"/>
    <w:rsid w:val="00DF011B"/>
    <w:rsid w:val="00DF03E8"/>
    <w:rsid w:val="00DF09C4"/>
    <w:rsid w:val="00DF133E"/>
    <w:rsid w:val="00DF13A5"/>
    <w:rsid w:val="00DF1487"/>
    <w:rsid w:val="00DF14C5"/>
    <w:rsid w:val="00DF1531"/>
    <w:rsid w:val="00DF15D3"/>
    <w:rsid w:val="00DF1696"/>
    <w:rsid w:val="00DF1E4B"/>
    <w:rsid w:val="00DF24FC"/>
    <w:rsid w:val="00DF2536"/>
    <w:rsid w:val="00DF25A1"/>
    <w:rsid w:val="00DF2614"/>
    <w:rsid w:val="00DF2792"/>
    <w:rsid w:val="00DF2889"/>
    <w:rsid w:val="00DF28BA"/>
    <w:rsid w:val="00DF28BE"/>
    <w:rsid w:val="00DF2B51"/>
    <w:rsid w:val="00DF2C49"/>
    <w:rsid w:val="00DF2CAB"/>
    <w:rsid w:val="00DF2D01"/>
    <w:rsid w:val="00DF3137"/>
    <w:rsid w:val="00DF31BC"/>
    <w:rsid w:val="00DF335E"/>
    <w:rsid w:val="00DF34E7"/>
    <w:rsid w:val="00DF36BD"/>
    <w:rsid w:val="00DF391A"/>
    <w:rsid w:val="00DF3922"/>
    <w:rsid w:val="00DF3D3D"/>
    <w:rsid w:val="00DF3DDB"/>
    <w:rsid w:val="00DF3E8A"/>
    <w:rsid w:val="00DF40E0"/>
    <w:rsid w:val="00DF4103"/>
    <w:rsid w:val="00DF41B4"/>
    <w:rsid w:val="00DF430F"/>
    <w:rsid w:val="00DF45E6"/>
    <w:rsid w:val="00DF4C91"/>
    <w:rsid w:val="00DF4D21"/>
    <w:rsid w:val="00DF4E51"/>
    <w:rsid w:val="00DF4FAE"/>
    <w:rsid w:val="00DF5253"/>
    <w:rsid w:val="00DF5327"/>
    <w:rsid w:val="00DF5471"/>
    <w:rsid w:val="00DF55AD"/>
    <w:rsid w:val="00DF5AF3"/>
    <w:rsid w:val="00DF5D09"/>
    <w:rsid w:val="00DF634B"/>
    <w:rsid w:val="00DF642A"/>
    <w:rsid w:val="00DF6468"/>
    <w:rsid w:val="00DF6831"/>
    <w:rsid w:val="00DF685B"/>
    <w:rsid w:val="00DF6A9E"/>
    <w:rsid w:val="00DF6ED1"/>
    <w:rsid w:val="00DF78FF"/>
    <w:rsid w:val="00DF7921"/>
    <w:rsid w:val="00DF7F67"/>
    <w:rsid w:val="00E0025D"/>
    <w:rsid w:val="00E00388"/>
    <w:rsid w:val="00E004E9"/>
    <w:rsid w:val="00E00615"/>
    <w:rsid w:val="00E00A04"/>
    <w:rsid w:val="00E00BE9"/>
    <w:rsid w:val="00E00D3C"/>
    <w:rsid w:val="00E0109D"/>
    <w:rsid w:val="00E012AC"/>
    <w:rsid w:val="00E012BB"/>
    <w:rsid w:val="00E01583"/>
    <w:rsid w:val="00E0192A"/>
    <w:rsid w:val="00E01D73"/>
    <w:rsid w:val="00E02288"/>
    <w:rsid w:val="00E02376"/>
    <w:rsid w:val="00E0269E"/>
    <w:rsid w:val="00E02724"/>
    <w:rsid w:val="00E02A9D"/>
    <w:rsid w:val="00E02C01"/>
    <w:rsid w:val="00E02D5A"/>
    <w:rsid w:val="00E02E9E"/>
    <w:rsid w:val="00E02EFF"/>
    <w:rsid w:val="00E0308D"/>
    <w:rsid w:val="00E034DF"/>
    <w:rsid w:val="00E034E9"/>
    <w:rsid w:val="00E03603"/>
    <w:rsid w:val="00E03DFB"/>
    <w:rsid w:val="00E04480"/>
    <w:rsid w:val="00E04523"/>
    <w:rsid w:val="00E0475E"/>
    <w:rsid w:val="00E049B8"/>
    <w:rsid w:val="00E04A2C"/>
    <w:rsid w:val="00E04BC9"/>
    <w:rsid w:val="00E0508C"/>
    <w:rsid w:val="00E0514A"/>
    <w:rsid w:val="00E053FC"/>
    <w:rsid w:val="00E05661"/>
    <w:rsid w:val="00E05751"/>
    <w:rsid w:val="00E0584B"/>
    <w:rsid w:val="00E058B1"/>
    <w:rsid w:val="00E05F72"/>
    <w:rsid w:val="00E063E7"/>
    <w:rsid w:val="00E0657E"/>
    <w:rsid w:val="00E066CA"/>
    <w:rsid w:val="00E06C8F"/>
    <w:rsid w:val="00E06DD6"/>
    <w:rsid w:val="00E06DF9"/>
    <w:rsid w:val="00E06FB0"/>
    <w:rsid w:val="00E07069"/>
    <w:rsid w:val="00E07248"/>
    <w:rsid w:val="00E0727B"/>
    <w:rsid w:val="00E07459"/>
    <w:rsid w:val="00E075A6"/>
    <w:rsid w:val="00E07757"/>
    <w:rsid w:val="00E07BC0"/>
    <w:rsid w:val="00E1006E"/>
    <w:rsid w:val="00E10304"/>
    <w:rsid w:val="00E10532"/>
    <w:rsid w:val="00E105A2"/>
    <w:rsid w:val="00E107A1"/>
    <w:rsid w:val="00E10882"/>
    <w:rsid w:val="00E1091E"/>
    <w:rsid w:val="00E10A99"/>
    <w:rsid w:val="00E10B83"/>
    <w:rsid w:val="00E1102D"/>
    <w:rsid w:val="00E11363"/>
    <w:rsid w:val="00E114EF"/>
    <w:rsid w:val="00E1179B"/>
    <w:rsid w:val="00E11CDE"/>
    <w:rsid w:val="00E11EC4"/>
    <w:rsid w:val="00E11F06"/>
    <w:rsid w:val="00E1201A"/>
    <w:rsid w:val="00E1205C"/>
    <w:rsid w:val="00E121C1"/>
    <w:rsid w:val="00E12366"/>
    <w:rsid w:val="00E12714"/>
    <w:rsid w:val="00E12A03"/>
    <w:rsid w:val="00E13182"/>
    <w:rsid w:val="00E132CC"/>
    <w:rsid w:val="00E13421"/>
    <w:rsid w:val="00E13451"/>
    <w:rsid w:val="00E1361D"/>
    <w:rsid w:val="00E13845"/>
    <w:rsid w:val="00E13BF7"/>
    <w:rsid w:val="00E13CF1"/>
    <w:rsid w:val="00E14146"/>
    <w:rsid w:val="00E142E3"/>
    <w:rsid w:val="00E14527"/>
    <w:rsid w:val="00E147BA"/>
    <w:rsid w:val="00E147D9"/>
    <w:rsid w:val="00E14880"/>
    <w:rsid w:val="00E14AA9"/>
    <w:rsid w:val="00E14B45"/>
    <w:rsid w:val="00E14CB3"/>
    <w:rsid w:val="00E14FC3"/>
    <w:rsid w:val="00E1504E"/>
    <w:rsid w:val="00E154B7"/>
    <w:rsid w:val="00E15594"/>
    <w:rsid w:val="00E1572E"/>
    <w:rsid w:val="00E15E7D"/>
    <w:rsid w:val="00E15EA6"/>
    <w:rsid w:val="00E15F81"/>
    <w:rsid w:val="00E16165"/>
    <w:rsid w:val="00E163FD"/>
    <w:rsid w:val="00E16448"/>
    <w:rsid w:val="00E1645E"/>
    <w:rsid w:val="00E16A04"/>
    <w:rsid w:val="00E171E7"/>
    <w:rsid w:val="00E17559"/>
    <w:rsid w:val="00E20283"/>
    <w:rsid w:val="00E20466"/>
    <w:rsid w:val="00E204D1"/>
    <w:rsid w:val="00E20577"/>
    <w:rsid w:val="00E205F0"/>
    <w:rsid w:val="00E20B54"/>
    <w:rsid w:val="00E210D0"/>
    <w:rsid w:val="00E210EE"/>
    <w:rsid w:val="00E210F5"/>
    <w:rsid w:val="00E2110A"/>
    <w:rsid w:val="00E212D0"/>
    <w:rsid w:val="00E2144A"/>
    <w:rsid w:val="00E215D0"/>
    <w:rsid w:val="00E217D7"/>
    <w:rsid w:val="00E21935"/>
    <w:rsid w:val="00E21966"/>
    <w:rsid w:val="00E21BC4"/>
    <w:rsid w:val="00E21C4D"/>
    <w:rsid w:val="00E21CC5"/>
    <w:rsid w:val="00E2209E"/>
    <w:rsid w:val="00E22788"/>
    <w:rsid w:val="00E22A02"/>
    <w:rsid w:val="00E22B5E"/>
    <w:rsid w:val="00E22ECD"/>
    <w:rsid w:val="00E22FA2"/>
    <w:rsid w:val="00E23068"/>
    <w:rsid w:val="00E2319E"/>
    <w:rsid w:val="00E2320D"/>
    <w:rsid w:val="00E233EA"/>
    <w:rsid w:val="00E236B4"/>
    <w:rsid w:val="00E23724"/>
    <w:rsid w:val="00E23AEE"/>
    <w:rsid w:val="00E23BFB"/>
    <w:rsid w:val="00E23CAE"/>
    <w:rsid w:val="00E23DE2"/>
    <w:rsid w:val="00E23F87"/>
    <w:rsid w:val="00E2416E"/>
    <w:rsid w:val="00E24193"/>
    <w:rsid w:val="00E24287"/>
    <w:rsid w:val="00E242B0"/>
    <w:rsid w:val="00E242F3"/>
    <w:rsid w:val="00E24A45"/>
    <w:rsid w:val="00E255A5"/>
    <w:rsid w:val="00E256B2"/>
    <w:rsid w:val="00E2592D"/>
    <w:rsid w:val="00E2613A"/>
    <w:rsid w:val="00E26267"/>
    <w:rsid w:val="00E262F6"/>
    <w:rsid w:val="00E263D9"/>
    <w:rsid w:val="00E26435"/>
    <w:rsid w:val="00E2650D"/>
    <w:rsid w:val="00E267D8"/>
    <w:rsid w:val="00E26952"/>
    <w:rsid w:val="00E26AAC"/>
    <w:rsid w:val="00E26C26"/>
    <w:rsid w:val="00E26E0A"/>
    <w:rsid w:val="00E27128"/>
    <w:rsid w:val="00E2723B"/>
    <w:rsid w:val="00E274C2"/>
    <w:rsid w:val="00E27739"/>
    <w:rsid w:val="00E277B2"/>
    <w:rsid w:val="00E277E0"/>
    <w:rsid w:val="00E279D6"/>
    <w:rsid w:val="00E27AF7"/>
    <w:rsid w:val="00E27F1D"/>
    <w:rsid w:val="00E27FCF"/>
    <w:rsid w:val="00E301D8"/>
    <w:rsid w:val="00E30278"/>
    <w:rsid w:val="00E3085D"/>
    <w:rsid w:val="00E30977"/>
    <w:rsid w:val="00E3097D"/>
    <w:rsid w:val="00E30FE5"/>
    <w:rsid w:val="00E312E6"/>
    <w:rsid w:val="00E31338"/>
    <w:rsid w:val="00E3147E"/>
    <w:rsid w:val="00E3168D"/>
    <w:rsid w:val="00E31A3F"/>
    <w:rsid w:val="00E31ABD"/>
    <w:rsid w:val="00E32142"/>
    <w:rsid w:val="00E3243A"/>
    <w:rsid w:val="00E32516"/>
    <w:rsid w:val="00E32B54"/>
    <w:rsid w:val="00E32BBF"/>
    <w:rsid w:val="00E32CDF"/>
    <w:rsid w:val="00E32DCB"/>
    <w:rsid w:val="00E32E15"/>
    <w:rsid w:val="00E32EA7"/>
    <w:rsid w:val="00E32F42"/>
    <w:rsid w:val="00E32F86"/>
    <w:rsid w:val="00E3362F"/>
    <w:rsid w:val="00E3368E"/>
    <w:rsid w:val="00E33CE0"/>
    <w:rsid w:val="00E33E55"/>
    <w:rsid w:val="00E3414A"/>
    <w:rsid w:val="00E34205"/>
    <w:rsid w:val="00E34220"/>
    <w:rsid w:val="00E34445"/>
    <w:rsid w:val="00E345A0"/>
    <w:rsid w:val="00E345C2"/>
    <w:rsid w:val="00E34AF1"/>
    <w:rsid w:val="00E34D1A"/>
    <w:rsid w:val="00E34FFE"/>
    <w:rsid w:val="00E35163"/>
    <w:rsid w:val="00E3533A"/>
    <w:rsid w:val="00E35394"/>
    <w:rsid w:val="00E3542B"/>
    <w:rsid w:val="00E3571C"/>
    <w:rsid w:val="00E35BD9"/>
    <w:rsid w:val="00E36479"/>
    <w:rsid w:val="00E36773"/>
    <w:rsid w:val="00E3684A"/>
    <w:rsid w:val="00E36C0C"/>
    <w:rsid w:val="00E36D0A"/>
    <w:rsid w:val="00E36D38"/>
    <w:rsid w:val="00E36F63"/>
    <w:rsid w:val="00E36FAA"/>
    <w:rsid w:val="00E3710A"/>
    <w:rsid w:val="00E37340"/>
    <w:rsid w:val="00E373FB"/>
    <w:rsid w:val="00E3740C"/>
    <w:rsid w:val="00E37570"/>
    <w:rsid w:val="00E379D8"/>
    <w:rsid w:val="00E37E1C"/>
    <w:rsid w:val="00E404C7"/>
    <w:rsid w:val="00E40C26"/>
    <w:rsid w:val="00E40E33"/>
    <w:rsid w:val="00E40E60"/>
    <w:rsid w:val="00E40EAA"/>
    <w:rsid w:val="00E40F91"/>
    <w:rsid w:val="00E4103D"/>
    <w:rsid w:val="00E41133"/>
    <w:rsid w:val="00E411D7"/>
    <w:rsid w:val="00E41515"/>
    <w:rsid w:val="00E41DEB"/>
    <w:rsid w:val="00E420CD"/>
    <w:rsid w:val="00E4278D"/>
    <w:rsid w:val="00E427DF"/>
    <w:rsid w:val="00E42866"/>
    <w:rsid w:val="00E42A36"/>
    <w:rsid w:val="00E42D06"/>
    <w:rsid w:val="00E42FB9"/>
    <w:rsid w:val="00E435C1"/>
    <w:rsid w:val="00E43908"/>
    <w:rsid w:val="00E44286"/>
    <w:rsid w:val="00E442F8"/>
    <w:rsid w:val="00E44485"/>
    <w:rsid w:val="00E444B1"/>
    <w:rsid w:val="00E444E7"/>
    <w:rsid w:val="00E44526"/>
    <w:rsid w:val="00E4470C"/>
    <w:rsid w:val="00E447B1"/>
    <w:rsid w:val="00E44B33"/>
    <w:rsid w:val="00E44E82"/>
    <w:rsid w:val="00E44F20"/>
    <w:rsid w:val="00E45208"/>
    <w:rsid w:val="00E456B9"/>
    <w:rsid w:val="00E458AF"/>
    <w:rsid w:val="00E459D2"/>
    <w:rsid w:val="00E45BE2"/>
    <w:rsid w:val="00E45C83"/>
    <w:rsid w:val="00E45FD0"/>
    <w:rsid w:val="00E46483"/>
    <w:rsid w:val="00E464EF"/>
    <w:rsid w:val="00E4662B"/>
    <w:rsid w:val="00E466C1"/>
    <w:rsid w:val="00E467BA"/>
    <w:rsid w:val="00E46AF0"/>
    <w:rsid w:val="00E46B19"/>
    <w:rsid w:val="00E46C12"/>
    <w:rsid w:val="00E46C50"/>
    <w:rsid w:val="00E46E13"/>
    <w:rsid w:val="00E46FC6"/>
    <w:rsid w:val="00E4713A"/>
    <w:rsid w:val="00E47636"/>
    <w:rsid w:val="00E479DD"/>
    <w:rsid w:val="00E47CFB"/>
    <w:rsid w:val="00E47D75"/>
    <w:rsid w:val="00E47ED8"/>
    <w:rsid w:val="00E50283"/>
    <w:rsid w:val="00E502FE"/>
    <w:rsid w:val="00E50337"/>
    <w:rsid w:val="00E5033E"/>
    <w:rsid w:val="00E50A92"/>
    <w:rsid w:val="00E50FFD"/>
    <w:rsid w:val="00E5102F"/>
    <w:rsid w:val="00E511A5"/>
    <w:rsid w:val="00E51231"/>
    <w:rsid w:val="00E51390"/>
    <w:rsid w:val="00E5141E"/>
    <w:rsid w:val="00E51A92"/>
    <w:rsid w:val="00E51B85"/>
    <w:rsid w:val="00E51BB0"/>
    <w:rsid w:val="00E51CD4"/>
    <w:rsid w:val="00E51E61"/>
    <w:rsid w:val="00E52063"/>
    <w:rsid w:val="00E52064"/>
    <w:rsid w:val="00E520D4"/>
    <w:rsid w:val="00E525B3"/>
    <w:rsid w:val="00E525B7"/>
    <w:rsid w:val="00E52689"/>
    <w:rsid w:val="00E5274B"/>
    <w:rsid w:val="00E531A8"/>
    <w:rsid w:val="00E53342"/>
    <w:rsid w:val="00E533CB"/>
    <w:rsid w:val="00E53940"/>
    <w:rsid w:val="00E53E3E"/>
    <w:rsid w:val="00E53F9F"/>
    <w:rsid w:val="00E5486D"/>
    <w:rsid w:val="00E549E4"/>
    <w:rsid w:val="00E54AC2"/>
    <w:rsid w:val="00E54B1F"/>
    <w:rsid w:val="00E54DCF"/>
    <w:rsid w:val="00E55291"/>
    <w:rsid w:val="00E55457"/>
    <w:rsid w:val="00E554C9"/>
    <w:rsid w:val="00E55696"/>
    <w:rsid w:val="00E55778"/>
    <w:rsid w:val="00E558BB"/>
    <w:rsid w:val="00E55986"/>
    <w:rsid w:val="00E55A97"/>
    <w:rsid w:val="00E55A9C"/>
    <w:rsid w:val="00E55CF8"/>
    <w:rsid w:val="00E55F05"/>
    <w:rsid w:val="00E55F9E"/>
    <w:rsid w:val="00E56405"/>
    <w:rsid w:val="00E56426"/>
    <w:rsid w:val="00E5680F"/>
    <w:rsid w:val="00E56904"/>
    <w:rsid w:val="00E56AE3"/>
    <w:rsid w:val="00E56C4F"/>
    <w:rsid w:val="00E56D29"/>
    <w:rsid w:val="00E5722C"/>
    <w:rsid w:val="00E57778"/>
    <w:rsid w:val="00E577A1"/>
    <w:rsid w:val="00E57989"/>
    <w:rsid w:val="00E60435"/>
    <w:rsid w:val="00E604FC"/>
    <w:rsid w:val="00E60789"/>
    <w:rsid w:val="00E60BA2"/>
    <w:rsid w:val="00E6108D"/>
    <w:rsid w:val="00E6145B"/>
    <w:rsid w:val="00E61576"/>
    <w:rsid w:val="00E6163D"/>
    <w:rsid w:val="00E616EA"/>
    <w:rsid w:val="00E61A9B"/>
    <w:rsid w:val="00E61CB2"/>
    <w:rsid w:val="00E6213A"/>
    <w:rsid w:val="00E621DA"/>
    <w:rsid w:val="00E62564"/>
    <w:rsid w:val="00E626ED"/>
    <w:rsid w:val="00E62820"/>
    <w:rsid w:val="00E628C7"/>
    <w:rsid w:val="00E62E4C"/>
    <w:rsid w:val="00E62EB7"/>
    <w:rsid w:val="00E63149"/>
    <w:rsid w:val="00E6318D"/>
    <w:rsid w:val="00E636F6"/>
    <w:rsid w:val="00E63C8E"/>
    <w:rsid w:val="00E63FA5"/>
    <w:rsid w:val="00E64250"/>
    <w:rsid w:val="00E6428A"/>
    <w:rsid w:val="00E6433A"/>
    <w:rsid w:val="00E64440"/>
    <w:rsid w:val="00E647A9"/>
    <w:rsid w:val="00E64A0D"/>
    <w:rsid w:val="00E64D4F"/>
    <w:rsid w:val="00E64EB6"/>
    <w:rsid w:val="00E64F5C"/>
    <w:rsid w:val="00E6507F"/>
    <w:rsid w:val="00E65434"/>
    <w:rsid w:val="00E65D97"/>
    <w:rsid w:val="00E66307"/>
    <w:rsid w:val="00E66424"/>
    <w:rsid w:val="00E664D1"/>
    <w:rsid w:val="00E664EC"/>
    <w:rsid w:val="00E66568"/>
    <w:rsid w:val="00E66AAE"/>
    <w:rsid w:val="00E66B0D"/>
    <w:rsid w:val="00E66E6D"/>
    <w:rsid w:val="00E67129"/>
    <w:rsid w:val="00E6719A"/>
    <w:rsid w:val="00E672AE"/>
    <w:rsid w:val="00E673C1"/>
    <w:rsid w:val="00E674A5"/>
    <w:rsid w:val="00E67529"/>
    <w:rsid w:val="00E67755"/>
    <w:rsid w:val="00E67801"/>
    <w:rsid w:val="00E67C4E"/>
    <w:rsid w:val="00E67FBB"/>
    <w:rsid w:val="00E700A4"/>
    <w:rsid w:val="00E70435"/>
    <w:rsid w:val="00E7057F"/>
    <w:rsid w:val="00E7099C"/>
    <w:rsid w:val="00E70BEA"/>
    <w:rsid w:val="00E70C50"/>
    <w:rsid w:val="00E70CBF"/>
    <w:rsid w:val="00E70CDF"/>
    <w:rsid w:val="00E70FE4"/>
    <w:rsid w:val="00E71044"/>
    <w:rsid w:val="00E71168"/>
    <w:rsid w:val="00E7127E"/>
    <w:rsid w:val="00E7157E"/>
    <w:rsid w:val="00E71806"/>
    <w:rsid w:val="00E71991"/>
    <w:rsid w:val="00E71A30"/>
    <w:rsid w:val="00E71B6D"/>
    <w:rsid w:val="00E71F65"/>
    <w:rsid w:val="00E721E4"/>
    <w:rsid w:val="00E7220E"/>
    <w:rsid w:val="00E724C2"/>
    <w:rsid w:val="00E7260F"/>
    <w:rsid w:val="00E72982"/>
    <w:rsid w:val="00E72AD7"/>
    <w:rsid w:val="00E72AFB"/>
    <w:rsid w:val="00E72C31"/>
    <w:rsid w:val="00E72CDE"/>
    <w:rsid w:val="00E7319B"/>
    <w:rsid w:val="00E732ED"/>
    <w:rsid w:val="00E73335"/>
    <w:rsid w:val="00E733B4"/>
    <w:rsid w:val="00E735FB"/>
    <w:rsid w:val="00E73936"/>
    <w:rsid w:val="00E73C2C"/>
    <w:rsid w:val="00E73DCE"/>
    <w:rsid w:val="00E73E52"/>
    <w:rsid w:val="00E73E92"/>
    <w:rsid w:val="00E73F57"/>
    <w:rsid w:val="00E74291"/>
    <w:rsid w:val="00E74497"/>
    <w:rsid w:val="00E745D6"/>
    <w:rsid w:val="00E74D61"/>
    <w:rsid w:val="00E75271"/>
    <w:rsid w:val="00E75402"/>
    <w:rsid w:val="00E75707"/>
    <w:rsid w:val="00E757C9"/>
    <w:rsid w:val="00E75D4F"/>
    <w:rsid w:val="00E75E68"/>
    <w:rsid w:val="00E75E7D"/>
    <w:rsid w:val="00E7627D"/>
    <w:rsid w:val="00E76605"/>
    <w:rsid w:val="00E76C9F"/>
    <w:rsid w:val="00E76E43"/>
    <w:rsid w:val="00E76EC9"/>
    <w:rsid w:val="00E76F85"/>
    <w:rsid w:val="00E76FC7"/>
    <w:rsid w:val="00E77078"/>
    <w:rsid w:val="00E77563"/>
    <w:rsid w:val="00E775BF"/>
    <w:rsid w:val="00E779A1"/>
    <w:rsid w:val="00E77C50"/>
    <w:rsid w:val="00E80526"/>
    <w:rsid w:val="00E8052F"/>
    <w:rsid w:val="00E80558"/>
    <w:rsid w:val="00E80834"/>
    <w:rsid w:val="00E8094C"/>
    <w:rsid w:val="00E8095E"/>
    <w:rsid w:val="00E809F9"/>
    <w:rsid w:val="00E80C7E"/>
    <w:rsid w:val="00E80C82"/>
    <w:rsid w:val="00E812CB"/>
    <w:rsid w:val="00E8168C"/>
    <w:rsid w:val="00E816D7"/>
    <w:rsid w:val="00E81B6D"/>
    <w:rsid w:val="00E81CAC"/>
    <w:rsid w:val="00E81DB7"/>
    <w:rsid w:val="00E81F61"/>
    <w:rsid w:val="00E8234A"/>
    <w:rsid w:val="00E823FB"/>
    <w:rsid w:val="00E82736"/>
    <w:rsid w:val="00E82919"/>
    <w:rsid w:val="00E829BA"/>
    <w:rsid w:val="00E82A22"/>
    <w:rsid w:val="00E82E74"/>
    <w:rsid w:val="00E82FF8"/>
    <w:rsid w:val="00E8389C"/>
    <w:rsid w:val="00E83A17"/>
    <w:rsid w:val="00E83B1B"/>
    <w:rsid w:val="00E83B26"/>
    <w:rsid w:val="00E83E88"/>
    <w:rsid w:val="00E83F07"/>
    <w:rsid w:val="00E84298"/>
    <w:rsid w:val="00E8492D"/>
    <w:rsid w:val="00E851DD"/>
    <w:rsid w:val="00E85494"/>
    <w:rsid w:val="00E85530"/>
    <w:rsid w:val="00E857E7"/>
    <w:rsid w:val="00E858EE"/>
    <w:rsid w:val="00E85AD4"/>
    <w:rsid w:val="00E85AE7"/>
    <w:rsid w:val="00E85D22"/>
    <w:rsid w:val="00E85F09"/>
    <w:rsid w:val="00E85F99"/>
    <w:rsid w:val="00E861D2"/>
    <w:rsid w:val="00E862DD"/>
    <w:rsid w:val="00E864E8"/>
    <w:rsid w:val="00E8650A"/>
    <w:rsid w:val="00E866D7"/>
    <w:rsid w:val="00E86A79"/>
    <w:rsid w:val="00E8723E"/>
    <w:rsid w:val="00E87422"/>
    <w:rsid w:val="00E876E9"/>
    <w:rsid w:val="00E87FA6"/>
    <w:rsid w:val="00E9017D"/>
    <w:rsid w:val="00E903BA"/>
    <w:rsid w:val="00E90425"/>
    <w:rsid w:val="00E90599"/>
    <w:rsid w:val="00E906E9"/>
    <w:rsid w:val="00E90745"/>
    <w:rsid w:val="00E90B3D"/>
    <w:rsid w:val="00E90F7D"/>
    <w:rsid w:val="00E91064"/>
    <w:rsid w:val="00E9107A"/>
    <w:rsid w:val="00E91242"/>
    <w:rsid w:val="00E9135E"/>
    <w:rsid w:val="00E9171C"/>
    <w:rsid w:val="00E919E3"/>
    <w:rsid w:val="00E92651"/>
    <w:rsid w:val="00E92A59"/>
    <w:rsid w:val="00E92BDF"/>
    <w:rsid w:val="00E92C62"/>
    <w:rsid w:val="00E92DE1"/>
    <w:rsid w:val="00E930D0"/>
    <w:rsid w:val="00E9316A"/>
    <w:rsid w:val="00E9345B"/>
    <w:rsid w:val="00E93529"/>
    <w:rsid w:val="00E93CFC"/>
    <w:rsid w:val="00E941C1"/>
    <w:rsid w:val="00E94A47"/>
    <w:rsid w:val="00E94BFD"/>
    <w:rsid w:val="00E94E71"/>
    <w:rsid w:val="00E950E9"/>
    <w:rsid w:val="00E953E1"/>
    <w:rsid w:val="00E95477"/>
    <w:rsid w:val="00E9586C"/>
    <w:rsid w:val="00E95894"/>
    <w:rsid w:val="00E958F9"/>
    <w:rsid w:val="00E95A00"/>
    <w:rsid w:val="00E9612E"/>
    <w:rsid w:val="00E963B2"/>
    <w:rsid w:val="00E966A0"/>
    <w:rsid w:val="00E96B9B"/>
    <w:rsid w:val="00E96D34"/>
    <w:rsid w:val="00E96FC3"/>
    <w:rsid w:val="00E970FE"/>
    <w:rsid w:val="00E97202"/>
    <w:rsid w:val="00E97391"/>
    <w:rsid w:val="00E97694"/>
    <w:rsid w:val="00E978D2"/>
    <w:rsid w:val="00E97988"/>
    <w:rsid w:val="00E97A4E"/>
    <w:rsid w:val="00E97A6D"/>
    <w:rsid w:val="00E97B1A"/>
    <w:rsid w:val="00E97D76"/>
    <w:rsid w:val="00EA0072"/>
    <w:rsid w:val="00EA037E"/>
    <w:rsid w:val="00EA049C"/>
    <w:rsid w:val="00EA0591"/>
    <w:rsid w:val="00EA05E4"/>
    <w:rsid w:val="00EA0724"/>
    <w:rsid w:val="00EA0742"/>
    <w:rsid w:val="00EA0858"/>
    <w:rsid w:val="00EA0A2C"/>
    <w:rsid w:val="00EA0CD1"/>
    <w:rsid w:val="00EA0CD4"/>
    <w:rsid w:val="00EA0DE3"/>
    <w:rsid w:val="00EA12B1"/>
    <w:rsid w:val="00EA1379"/>
    <w:rsid w:val="00EA159C"/>
    <w:rsid w:val="00EA1AA3"/>
    <w:rsid w:val="00EA1DD9"/>
    <w:rsid w:val="00EA1E43"/>
    <w:rsid w:val="00EA216D"/>
    <w:rsid w:val="00EA2290"/>
    <w:rsid w:val="00EA230E"/>
    <w:rsid w:val="00EA2501"/>
    <w:rsid w:val="00EA296B"/>
    <w:rsid w:val="00EA29EF"/>
    <w:rsid w:val="00EA2AFF"/>
    <w:rsid w:val="00EA2FC0"/>
    <w:rsid w:val="00EA3570"/>
    <w:rsid w:val="00EA36F4"/>
    <w:rsid w:val="00EA3E39"/>
    <w:rsid w:val="00EA43A2"/>
    <w:rsid w:val="00EA4721"/>
    <w:rsid w:val="00EA4BCE"/>
    <w:rsid w:val="00EA4C93"/>
    <w:rsid w:val="00EA505F"/>
    <w:rsid w:val="00EA5528"/>
    <w:rsid w:val="00EA552E"/>
    <w:rsid w:val="00EA5569"/>
    <w:rsid w:val="00EA5B30"/>
    <w:rsid w:val="00EA62DC"/>
    <w:rsid w:val="00EA6712"/>
    <w:rsid w:val="00EA6AC1"/>
    <w:rsid w:val="00EA6C56"/>
    <w:rsid w:val="00EA6D69"/>
    <w:rsid w:val="00EA6E20"/>
    <w:rsid w:val="00EA6FB4"/>
    <w:rsid w:val="00EA7191"/>
    <w:rsid w:val="00EA731A"/>
    <w:rsid w:val="00EA7758"/>
    <w:rsid w:val="00EA7945"/>
    <w:rsid w:val="00EA7AC2"/>
    <w:rsid w:val="00EA7DC1"/>
    <w:rsid w:val="00EA7E3F"/>
    <w:rsid w:val="00EB0183"/>
    <w:rsid w:val="00EB028A"/>
    <w:rsid w:val="00EB02AB"/>
    <w:rsid w:val="00EB02DB"/>
    <w:rsid w:val="00EB043A"/>
    <w:rsid w:val="00EB04A1"/>
    <w:rsid w:val="00EB055E"/>
    <w:rsid w:val="00EB08BF"/>
    <w:rsid w:val="00EB09D1"/>
    <w:rsid w:val="00EB0A49"/>
    <w:rsid w:val="00EB0C29"/>
    <w:rsid w:val="00EB0D20"/>
    <w:rsid w:val="00EB0DF2"/>
    <w:rsid w:val="00EB0F01"/>
    <w:rsid w:val="00EB180A"/>
    <w:rsid w:val="00EB18A0"/>
    <w:rsid w:val="00EB1913"/>
    <w:rsid w:val="00EB1F1C"/>
    <w:rsid w:val="00EB2385"/>
    <w:rsid w:val="00EB25EC"/>
    <w:rsid w:val="00EB27A6"/>
    <w:rsid w:val="00EB322B"/>
    <w:rsid w:val="00EB32F7"/>
    <w:rsid w:val="00EB3353"/>
    <w:rsid w:val="00EB362D"/>
    <w:rsid w:val="00EB387E"/>
    <w:rsid w:val="00EB398B"/>
    <w:rsid w:val="00EB39B0"/>
    <w:rsid w:val="00EB3E1F"/>
    <w:rsid w:val="00EB3F84"/>
    <w:rsid w:val="00EB42EE"/>
    <w:rsid w:val="00EB4364"/>
    <w:rsid w:val="00EB4409"/>
    <w:rsid w:val="00EB4469"/>
    <w:rsid w:val="00EB46F8"/>
    <w:rsid w:val="00EB4B96"/>
    <w:rsid w:val="00EB522A"/>
    <w:rsid w:val="00EB5258"/>
    <w:rsid w:val="00EB525A"/>
    <w:rsid w:val="00EB57A4"/>
    <w:rsid w:val="00EB5816"/>
    <w:rsid w:val="00EB5E7B"/>
    <w:rsid w:val="00EB608E"/>
    <w:rsid w:val="00EB66AB"/>
    <w:rsid w:val="00EB68A1"/>
    <w:rsid w:val="00EB6AC8"/>
    <w:rsid w:val="00EB6EEA"/>
    <w:rsid w:val="00EB707B"/>
    <w:rsid w:val="00EB73D7"/>
    <w:rsid w:val="00EB7490"/>
    <w:rsid w:val="00EB7E37"/>
    <w:rsid w:val="00EB7F34"/>
    <w:rsid w:val="00EC011F"/>
    <w:rsid w:val="00EC04DE"/>
    <w:rsid w:val="00EC0935"/>
    <w:rsid w:val="00EC0A22"/>
    <w:rsid w:val="00EC0A77"/>
    <w:rsid w:val="00EC0D66"/>
    <w:rsid w:val="00EC0DB4"/>
    <w:rsid w:val="00EC0FBA"/>
    <w:rsid w:val="00EC1269"/>
    <w:rsid w:val="00EC13D2"/>
    <w:rsid w:val="00EC16C6"/>
    <w:rsid w:val="00EC1935"/>
    <w:rsid w:val="00EC1E9E"/>
    <w:rsid w:val="00EC1FE5"/>
    <w:rsid w:val="00EC2182"/>
    <w:rsid w:val="00EC2551"/>
    <w:rsid w:val="00EC2902"/>
    <w:rsid w:val="00EC2D02"/>
    <w:rsid w:val="00EC2E21"/>
    <w:rsid w:val="00EC2F11"/>
    <w:rsid w:val="00EC3368"/>
    <w:rsid w:val="00EC3819"/>
    <w:rsid w:val="00EC3CC4"/>
    <w:rsid w:val="00EC402D"/>
    <w:rsid w:val="00EC4072"/>
    <w:rsid w:val="00EC4107"/>
    <w:rsid w:val="00EC43C4"/>
    <w:rsid w:val="00EC450C"/>
    <w:rsid w:val="00EC4715"/>
    <w:rsid w:val="00EC4721"/>
    <w:rsid w:val="00EC4A67"/>
    <w:rsid w:val="00EC5140"/>
    <w:rsid w:val="00EC53D4"/>
    <w:rsid w:val="00EC57DD"/>
    <w:rsid w:val="00EC5B8D"/>
    <w:rsid w:val="00EC63DC"/>
    <w:rsid w:val="00EC63F3"/>
    <w:rsid w:val="00EC6526"/>
    <w:rsid w:val="00EC6590"/>
    <w:rsid w:val="00EC6ABF"/>
    <w:rsid w:val="00EC6CBE"/>
    <w:rsid w:val="00EC6FAE"/>
    <w:rsid w:val="00EC71E7"/>
    <w:rsid w:val="00EC7424"/>
    <w:rsid w:val="00EC761A"/>
    <w:rsid w:val="00EC765D"/>
    <w:rsid w:val="00EC775C"/>
    <w:rsid w:val="00EC787A"/>
    <w:rsid w:val="00EC78E9"/>
    <w:rsid w:val="00EC7D58"/>
    <w:rsid w:val="00ED00E5"/>
    <w:rsid w:val="00ED01FC"/>
    <w:rsid w:val="00ED0580"/>
    <w:rsid w:val="00ED0688"/>
    <w:rsid w:val="00ED0D3B"/>
    <w:rsid w:val="00ED0F5C"/>
    <w:rsid w:val="00ED0FFD"/>
    <w:rsid w:val="00ED1E35"/>
    <w:rsid w:val="00ED1E3A"/>
    <w:rsid w:val="00ED2281"/>
    <w:rsid w:val="00ED22D6"/>
    <w:rsid w:val="00ED2565"/>
    <w:rsid w:val="00ED25EA"/>
    <w:rsid w:val="00ED278F"/>
    <w:rsid w:val="00ED2984"/>
    <w:rsid w:val="00ED2A1D"/>
    <w:rsid w:val="00ED2A5C"/>
    <w:rsid w:val="00ED2C4B"/>
    <w:rsid w:val="00ED32E7"/>
    <w:rsid w:val="00ED3601"/>
    <w:rsid w:val="00ED3633"/>
    <w:rsid w:val="00ED39DE"/>
    <w:rsid w:val="00ED3B15"/>
    <w:rsid w:val="00ED3CB6"/>
    <w:rsid w:val="00ED3DEB"/>
    <w:rsid w:val="00ED404F"/>
    <w:rsid w:val="00ED4189"/>
    <w:rsid w:val="00ED46D3"/>
    <w:rsid w:val="00ED48E4"/>
    <w:rsid w:val="00ED4B03"/>
    <w:rsid w:val="00ED4E5B"/>
    <w:rsid w:val="00ED4EFF"/>
    <w:rsid w:val="00ED5063"/>
    <w:rsid w:val="00ED50B7"/>
    <w:rsid w:val="00ED50E2"/>
    <w:rsid w:val="00ED512E"/>
    <w:rsid w:val="00ED5844"/>
    <w:rsid w:val="00ED59FA"/>
    <w:rsid w:val="00ED5BF1"/>
    <w:rsid w:val="00ED5BF4"/>
    <w:rsid w:val="00ED5C67"/>
    <w:rsid w:val="00ED5C80"/>
    <w:rsid w:val="00ED5F59"/>
    <w:rsid w:val="00ED60F7"/>
    <w:rsid w:val="00ED6138"/>
    <w:rsid w:val="00ED65EA"/>
    <w:rsid w:val="00ED680B"/>
    <w:rsid w:val="00ED6AB3"/>
    <w:rsid w:val="00ED6B2A"/>
    <w:rsid w:val="00ED6E70"/>
    <w:rsid w:val="00ED6F35"/>
    <w:rsid w:val="00ED75E9"/>
    <w:rsid w:val="00ED7C8A"/>
    <w:rsid w:val="00ED7E46"/>
    <w:rsid w:val="00ED7F33"/>
    <w:rsid w:val="00ED7F86"/>
    <w:rsid w:val="00EE0220"/>
    <w:rsid w:val="00EE038A"/>
    <w:rsid w:val="00EE0408"/>
    <w:rsid w:val="00EE04BC"/>
    <w:rsid w:val="00EE0F0A"/>
    <w:rsid w:val="00EE0F1E"/>
    <w:rsid w:val="00EE15F7"/>
    <w:rsid w:val="00EE1754"/>
    <w:rsid w:val="00EE1A4E"/>
    <w:rsid w:val="00EE1A9B"/>
    <w:rsid w:val="00EE1B55"/>
    <w:rsid w:val="00EE1E47"/>
    <w:rsid w:val="00EE1E4D"/>
    <w:rsid w:val="00EE2164"/>
    <w:rsid w:val="00EE217A"/>
    <w:rsid w:val="00EE21DD"/>
    <w:rsid w:val="00EE228F"/>
    <w:rsid w:val="00EE23C0"/>
    <w:rsid w:val="00EE2600"/>
    <w:rsid w:val="00EE263D"/>
    <w:rsid w:val="00EE28DC"/>
    <w:rsid w:val="00EE2DA7"/>
    <w:rsid w:val="00EE3247"/>
    <w:rsid w:val="00EE32A4"/>
    <w:rsid w:val="00EE32D2"/>
    <w:rsid w:val="00EE34E3"/>
    <w:rsid w:val="00EE378F"/>
    <w:rsid w:val="00EE37D1"/>
    <w:rsid w:val="00EE3AA7"/>
    <w:rsid w:val="00EE3AED"/>
    <w:rsid w:val="00EE3AF0"/>
    <w:rsid w:val="00EE3C68"/>
    <w:rsid w:val="00EE3F3F"/>
    <w:rsid w:val="00EE40CC"/>
    <w:rsid w:val="00EE43B2"/>
    <w:rsid w:val="00EE4421"/>
    <w:rsid w:val="00EE457C"/>
    <w:rsid w:val="00EE47D5"/>
    <w:rsid w:val="00EE4A27"/>
    <w:rsid w:val="00EE4CB4"/>
    <w:rsid w:val="00EE5025"/>
    <w:rsid w:val="00EE509A"/>
    <w:rsid w:val="00EE53B4"/>
    <w:rsid w:val="00EE53D2"/>
    <w:rsid w:val="00EE5891"/>
    <w:rsid w:val="00EE5D9F"/>
    <w:rsid w:val="00EE5DE0"/>
    <w:rsid w:val="00EE5EA7"/>
    <w:rsid w:val="00EE6280"/>
    <w:rsid w:val="00EE673B"/>
    <w:rsid w:val="00EE6A73"/>
    <w:rsid w:val="00EE6C2B"/>
    <w:rsid w:val="00EE7165"/>
    <w:rsid w:val="00EE726E"/>
    <w:rsid w:val="00EE72A3"/>
    <w:rsid w:val="00EE7303"/>
    <w:rsid w:val="00EE742C"/>
    <w:rsid w:val="00EE74B7"/>
    <w:rsid w:val="00EE7790"/>
    <w:rsid w:val="00EE77D0"/>
    <w:rsid w:val="00EE7872"/>
    <w:rsid w:val="00EE78D3"/>
    <w:rsid w:val="00EE7BD1"/>
    <w:rsid w:val="00EE7DE8"/>
    <w:rsid w:val="00EF0019"/>
    <w:rsid w:val="00EF0529"/>
    <w:rsid w:val="00EF05DA"/>
    <w:rsid w:val="00EF08BF"/>
    <w:rsid w:val="00EF08D8"/>
    <w:rsid w:val="00EF09FF"/>
    <w:rsid w:val="00EF0E21"/>
    <w:rsid w:val="00EF0EB1"/>
    <w:rsid w:val="00EF10E7"/>
    <w:rsid w:val="00EF13DE"/>
    <w:rsid w:val="00EF15E6"/>
    <w:rsid w:val="00EF1732"/>
    <w:rsid w:val="00EF1B6F"/>
    <w:rsid w:val="00EF1E4F"/>
    <w:rsid w:val="00EF1E93"/>
    <w:rsid w:val="00EF1FCB"/>
    <w:rsid w:val="00EF206D"/>
    <w:rsid w:val="00EF241D"/>
    <w:rsid w:val="00EF25E8"/>
    <w:rsid w:val="00EF261D"/>
    <w:rsid w:val="00EF2702"/>
    <w:rsid w:val="00EF2878"/>
    <w:rsid w:val="00EF2D11"/>
    <w:rsid w:val="00EF310C"/>
    <w:rsid w:val="00EF3480"/>
    <w:rsid w:val="00EF34AA"/>
    <w:rsid w:val="00EF37FF"/>
    <w:rsid w:val="00EF38D0"/>
    <w:rsid w:val="00EF3A94"/>
    <w:rsid w:val="00EF3B52"/>
    <w:rsid w:val="00EF3C7E"/>
    <w:rsid w:val="00EF3D18"/>
    <w:rsid w:val="00EF3D2F"/>
    <w:rsid w:val="00EF3E8E"/>
    <w:rsid w:val="00EF412E"/>
    <w:rsid w:val="00EF4195"/>
    <w:rsid w:val="00EF44B0"/>
    <w:rsid w:val="00EF4865"/>
    <w:rsid w:val="00EF48E7"/>
    <w:rsid w:val="00EF4A29"/>
    <w:rsid w:val="00EF4B1A"/>
    <w:rsid w:val="00EF4C03"/>
    <w:rsid w:val="00EF4C29"/>
    <w:rsid w:val="00EF4FA4"/>
    <w:rsid w:val="00EF524D"/>
    <w:rsid w:val="00EF543D"/>
    <w:rsid w:val="00EF5469"/>
    <w:rsid w:val="00EF5ACA"/>
    <w:rsid w:val="00EF5ADE"/>
    <w:rsid w:val="00EF5B24"/>
    <w:rsid w:val="00EF5D9C"/>
    <w:rsid w:val="00EF5F2C"/>
    <w:rsid w:val="00EF5F9A"/>
    <w:rsid w:val="00EF6057"/>
    <w:rsid w:val="00EF611A"/>
    <w:rsid w:val="00EF62B8"/>
    <w:rsid w:val="00EF649D"/>
    <w:rsid w:val="00EF653F"/>
    <w:rsid w:val="00EF6560"/>
    <w:rsid w:val="00EF6E0B"/>
    <w:rsid w:val="00EF6FEB"/>
    <w:rsid w:val="00EF7054"/>
    <w:rsid w:val="00EF720E"/>
    <w:rsid w:val="00EF7305"/>
    <w:rsid w:val="00EF747D"/>
    <w:rsid w:val="00EF7559"/>
    <w:rsid w:val="00EF763E"/>
    <w:rsid w:val="00EF773A"/>
    <w:rsid w:val="00EF7CD9"/>
    <w:rsid w:val="00EF7E7B"/>
    <w:rsid w:val="00F00257"/>
    <w:rsid w:val="00F00361"/>
    <w:rsid w:val="00F003A5"/>
    <w:rsid w:val="00F003C5"/>
    <w:rsid w:val="00F003F0"/>
    <w:rsid w:val="00F00710"/>
    <w:rsid w:val="00F00725"/>
    <w:rsid w:val="00F00831"/>
    <w:rsid w:val="00F008A6"/>
    <w:rsid w:val="00F0094B"/>
    <w:rsid w:val="00F00A05"/>
    <w:rsid w:val="00F00AD8"/>
    <w:rsid w:val="00F00C0A"/>
    <w:rsid w:val="00F00FB8"/>
    <w:rsid w:val="00F01026"/>
    <w:rsid w:val="00F0119C"/>
    <w:rsid w:val="00F0148B"/>
    <w:rsid w:val="00F017E3"/>
    <w:rsid w:val="00F01DD6"/>
    <w:rsid w:val="00F01EC5"/>
    <w:rsid w:val="00F0216A"/>
    <w:rsid w:val="00F02320"/>
    <w:rsid w:val="00F0279F"/>
    <w:rsid w:val="00F02C4D"/>
    <w:rsid w:val="00F0316C"/>
    <w:rsid w:val="00F03309"/>
    <w:rsid w:val="00F034EA"/>
    <w:rsid w:val="00F03703"/>
    <w:rsid w:val="00F0398D"/>
    <w:rsid w:val="00F0408A"/>
    <w:rsid w:val="00F0417F"/>
    <w:rsid w:val="00F046F4"/>
    <w:rsid w:val="00F04BC9"/>
    <w:rsid w:val="00F04D1C"/>
    <w:rsid w:val="00F050F9"/>
    <w:rsid w:val="00F05179"/>
    <w:rsid w:val="00F051D6"/>
    <w:rsid w:val="00F05646"/>
    <w:rsid w:val="00F05661"/>
    <w:rsid w:val="00F056BC"/>
    <w:rsid w:val="00F0575A"/>
    <w:rsid w:val="00F05957"/>
    <w:rsid w:val="00F059FB"/>
    <w:rsid w:val="00F05B5E"/>
    <w:rsid w:val="00F06063"/>
    <w:rsid w:val="00F0656E"/>
    <w:rsid w:val="00F066B9"/>
    <w:rsid w:val="00F066DA"/>
    <w:rsid w:val="00F06E43"/>
    <w:rsid w:val="00F06E63"/>
    <w:rsid w:val="00F06EC2"/>
    <w:rsid w:val="00F073F1"/>
    <w:rsid w:val="00F0761D"/>
    <w:rsid w:val="00F0764B"/>
    <w:rsid w:val="00F077F9"/>
    <w:rsid w:val="00F0792B"/>
    <w:rsid w:val="00F07989"/>
    <w:rsid w:val="00F07BE3"/>
    <w:rsid w:val="00F07D9F"/>
    <w:rsid w:val="00F07F02"/>
    <w:rsid w:val="00F10007"/>
    <w:rsid w:val="00F10077"/>
    <w:rsid w:val="00F103B2"/>
    <w:rsid w:val="00F1075D"/>
    <w:rsid w:val="00F10925"/>
    <w:rsid w:val="00F110B9"/>
    <w:rsid w:val="00F115BB"/>
    <w:rsid w:val="00F11662"/>
    <w:rsid w:val="00F11663"/>
    <w:rsid w:val="00F11B08"/>
    <w:rsid w:val="00F11B32"/>
    <w:rsid w:val="00F11BA5"/>
    <w:rsid w:val="00F11C96"/>
    <w:rsid w:val="00F1213E"/>
    <w:rsid w:val="00F12826"/>
    <w:rsid w:val="00F128C7"/>
    <w:rsid w:val="00F12D8D"/>
    <w:rsid w:val="00F12DF0"/>
    <w:rsid w:val="00F1317B"/>
    <w:rsid w:val="00F13414"/>
    <w:rsid w:val="00F136CE"/>
    <w:rsid w:val="00F13CD3"/>
    <w:rsid w:val="00F13E76"/>
    <w:rsid w:val="00F13FCE"/>
    <w:rsid w:val="00F140BE"/>
    <w:rsid w:val="00F1433D"/>
    <w:rsid w:val="00F1452B"/>
    <w:rsid w:val="00F14797"/>
    <w:rsid w:val="00F14ABC"/>
    <w:rsid w:val="00F14C66"/>
    <w:rsid w:val="00F14D8A"/>
    <w:rsid w:val="00F14DD5"/>
    <w:rsid w:val="00F14DFD"/>
    <w:rsid w:val="00F14E0B"/>
    <w:rsid w:val="00F14EEA"/>
    <w:rsid w:val="00F152E5"/>
    <w:rsid w:val="00F15611"/>
    <w:rsid w:val="00F1564D"/>
    <w:rsid w:val="00F1571A"/>
    <w:rsid w:val="00F15832"/>
    <w:rsid w:val="00F15AFF"/>
    <w:rsid w:val="00F15D79"/>
    <w:rsid w:val="00F1613E"/>
    <w:rsid w:val="00F16199"/>
    <w:rsid w:val="00F165BD"/>
    <w:rsid w:val="00F165E8"/>
    <w:rsid w:val="00F16720"/>
    <w:rsid w:val="00F1687E"/>
    <w:rsid w:val="00F16985"/>
    <w:rsid w:val="00F16A7E"/>
    <w:rsid w:val="00F16AC2"/>
    <w:rsid w:val="00F1766C"/>
    <w:rsid w:val="00F17BD5"/>
    <w:rsid w:val="00F17EA9"/>
    <w:rsid w:val="00F17F58"/>
    <w:rsid w:val="00F20065"/>
    <w:rsid w:val="00F20239"/>
    <w:rsid w:val="00F2025E"/>
    <w:rsid w:val="00F203A0"/>
    <w:rsid w:val="00F206DF"/>
    <w:rsid w:val="00F20951"/>
    <w:rsid w:val="00F209D6"/>
    <w:rsid w:val="00F20A4C"/>
    <w:rsid w:val="00F20A5F"/>
    <w:rsid w:val="00F20C2D"/>
    <w:rsid w:val="00F21328"/>
    <w:rsid w:val="00F215DE"/>
    <w:rsid w:val="00F219B4"/>
    <w:rsid w:val="00F21C46"/>
    <w:rsid w:val="00F21DE8"/>
    <w:rsid w:val="00F22036"/>
    <w:rsid w:val="00F2210F"/>
    <w:rsid w:val="00F22316"/>
    <w:rsid w:val="00F22A47"/>
    <w:rsid w:val="00F22B1D"/>
    <w:rsid w:val="00F22C7F"/>
    <w:rsid w:val="00F22F62"/>
    <w:rsid w:val="00F23022"/>
    <w:rsid w:val="00F23074"/>
    <w:rsid w:val="00F23232"/>
    <w:rsid w:val="00F235A8"/>
    <w:rsid w:val="00F235C0"/>
    <w:rsid w:val="00F23622"/>
    <w:rsid w:val="00F236F1"/>
    <w:rsid w:val="00F2397F"/>
    <w:rsid w:val="00F23CE2"/>
    <w:rsid w:val="00F23D51"/>
    <w:rsid w:val="00F24158"/>
    <w:rsid w:val="00F24474"/>
    <w:rsid w:val="00F24626"/>
    <w:rsid w:val="00F2478C"/>
    <w:rsid w:val="00F247DF"/>
    <w:rsid w:val="00F24C29"/>
    <w:rsid w:val="00F25045"/>
    <w:rsid w:val="00F2525F"/>
    <w:rsid w:val="00F2538E"/>
    <w:rsid w:val="00F2553A"/>
    <w:rsid w:val="00F25582"/>
    <w:rsid w:val="00F255A9"/>
    <w:rsid w:val="00F25A37"/>
    <w:rsid w:val="00F25B6E"/>
    <w:rsid w:val="00F25F93"/>
    <w:rsid w:val="00F2610F"/>
    <w:rsid w:val="00F2620F"/>
    <w:rsid w:val="00F262E8"/>
    <w:rsid w:val="00F263ED"/>
    <w:rsid w:val="00F2686B"/>
    <w:rsid w:val="00F26A39"/>
    <w:rsid w:val="00F26B9E"/>
    <w:rsid w:val="00F26E6A"/>
    <w:rsid w:val="00F26EF6"/>
    <w:rsid w:val="00F272AD"/>
    <w:rsid w:val="00F275AF"/>
    <w:rsid w:val="00F275DE"/>
    <w:rsid w:val="00F27817"/>
    <w:rsid w:val="00F2787E"/>
    <w:rsid w:val="00F27948"/>
    <w:rsid w:val="00F279E4"/>
    <w:rsid w:val="00F27CCA"/>
    <w:rsid w:val="00F27E88"/>
    <w:rsid w:val="00F27FEC"/>
    <w:rsid w:val="00F3033F"/>
    <w:rsid w:val="00F303D1"/>
    <w:rsid w:val="00F30A21"/>
    <w:rsid w:val="00F30F5C"/>
    <w:rsid w:val="00F3121F"/>
    <w:rsid w:val="00F3149F"/>
    <w:rsid w:val="00F315DF"/>
    <w:rsid w:val="00F31772"/>
    <w:rsid w:val="00F31780"/>
    <w:rsid w:val="00F31AA8"/>
    <w:rsid w:val="00F31F3E"/>
    <w:rsid w:val="00F320D3"/>
    <w:rsid w:val="00F321E2"/>
    <w:rsid w:val="00F3252D"/>
    <w:rsid w:val="00F3275A"/>
    <w:rsid w:val="00F328D7"/>
    <w:rsid w:val="00F32CAC"/>
    <w:rsid w:val="00F32D19"/>
    <w:rsid w:val="00F3397B"/>
    <w:rsid w:val="00F339B2"/>
    <w:rsid w:val="00F34674"/>
    <w:rsid w:val="00F34700"/>
    <w:rsid w:val="00F347CD"/>
    <w:rsid w:val="00F348E3"/>
    <w:rsid w:val="00F34974"/>
    <w:rsid w:val="00F349F0"/>
    <w:rsid w:val="00F34A41"/>
    <w:rsid w:val="00F35A68"/>
    <w:rsid w:val="00F35BA1"/>
    <w:rsid w:val="00F35CCB"/>
    <w:rsid w:val="00F35DE3"/>
    <w:rsid w:val="00F35F8B"/>
    <w:rsid w:val="00F36058"/>
    <w:rsid w:val="00F36156"/>
    <w:rsid w:val="00F36284"/>
    <w:rsid w:val="00F368CD"/>
    <w:rsid w:val="00F3693C"/>
    <w:rsid w:val="00F369A4"/>
    <w:rsid w:val="00F36A4D"/>
    <w:rsid w:val="00F37206"/>
    <w:rsid w:val="00F37370"/>
    <w:rsid w:val="00F376C7"/>
    <w:rsid w:val="00F37924"/>
    <w:rsid w:val="00F37964"/>
    <w:rsid w:val="00F37AFC"/>
    <w:rsid w:val="00F37B46"/>
    <w:rsid w:val="00F37FDE"/>
    <w:rsid w:val="00F402D2"/>
    <w:rsid w:val="00F40333"/>
    <w:rsid w:val="00F408B9"/>
    <w:rsid w:val="00F40900"/>
    <w:rsid w:val="00F40E61"/>
    <w:rsid w:val="00F412B4"/>
    <w:rsid w:val="00F41538"/>
    <w:rsid w:val="00F4154B"/>
    <w:rsid w:val="00F41899"/>
    <w:rsid w:val="00F41C6F"/>
    <w:rsid w:val="00F42307"/>
    <w:rsid w:val="00F4259A"/>
    <w:rsid w:val="00F4262F"/>
    <w:rsid w:val="00F42B93"/>
    <w:rsid w:val="00F42C07"/>
    <w:rsid w:val="00F42F6E"/>
    <w:rsid w:val="00F430F7"/>
    <w:rsid w:val="00F43215"/>
    <w:rsid w:val="00F43313"/>
    <w:rsid w:val="00F4343C"/>
    <w:rsid w:val="00F43615"/>
    <w:rsid w:val="00F4399C"/>
    <w:rsid w:val="00F43B28"/>
    <w:rsid w:val="00F43C01"/>
    <w:rsid w:val="00F43DFE"/>
    <w:rsid w:val="00F43E76"/>
    <w:rsid w:val="00F4413E"/>
    <w:rsid w:val="00F441C9"/>
    <w:rsid w:val="00F44433"/>
    <w:rsid w:val="00F44441"/>
    <w:rsid w:val="00F44795"/>
    <w:rsid w:val="00F44959"/>
    <w:rsid w:val="00F44A95"/>
    <w:rsid w:val="00F44BB8"/>
    <w:rsid w:val="00F44C5C"/>
    <w:rsid w:val="00F44D42"/>
    <w:rsid w:val="00F44E95"/>
    <w:rsid w:val="00F44FC5"/>
    <w:rsid w:val="00F45157"/>
    <w:rsid w:val="00F451DB"/>
    <w:rsid w:val="00F45350"/>
    <w:rsid w:val="00F45627"/>
    <w:rsid w:val="00F45841"/>
    <w:rsid w:val="00F45959"/>
    <w:rsid w:val="00F45962"/>
    <w:rsid w:val="00F45AEC"/>
    <w:rsid w:val="00F45B63"/>
    <w:rsid w:val="00F45BAF"/>
    <w:rsid w:val="00F45FCD"/>
    <w:rsid w:val="00F46192"/>
    <w:rsid w:val="00F46866"/>
    <w:rsid w:val="00F46ECF"/>
    <w:rsid w:val="00F46F96"/>
    <w:rsid w:val="00F46FAD"/>
    <w:rsid w:val="00F47000"/>
    <w:rsid w:val="00F470D5"/>
    <w:rsid w:val="00F4716A"/>
    <w:rsid w:val="00F47366"/>
    <w:rsid w:val="00F4759D"/>
    <w:rsid w:val="00F475CD"/>
    <w:rsid w:val="00F47604"/>
    <w:rsid w:val="00F47F96"/>
    <w:rsid w:val="00F503A8"/>
    <w:rsid w:val="00F505B6"/>
    <w:rsid w:val="00F508CB"/>
    <w:rsid w:val="00F509E1"/>
    <w:rsid w:val="00F509F2"/>
    <w:rsid w:val="00F50D2C"/>
    <w:rsid w:val="00F50DAB"/>
    <w:rsid w:val="00F51064"/>
    <w:rsid w:val="00F51214"/>
    <w:rsid w:val="00F5125F"/>
    <w:rsid w:val="00F513D3"/>
    <w:rsid w:val="00F51D77"/>
    <w:rsid w:val="00F51E76"/>
    <w:rsid w:val="00F51EC2"/>
    <w:rsid w:val="00F522E8"/>
    <w:rsid w:val="00F52496"/>
    <w:rsid w:val="00F52667"/>
    <w:rsid w:val="00F52E22"/>
    <w:rsid w:val="00F52EC7"/>
    <w:rsid w:val="00F53426"/>
    <w:rsid w:val="00F537F4"/>
    <w:rsid w:val="00F53C36"/>
    <w:rsid w:val="00F53C52"/>
    <w:rsid w:val="00F53D26"/>
    <w:rsid w:val="00F53F70"/>
    <w:rsid w:val="00F5449A"/>
    <w:rsid w:val="00F54B1D"/>
    <w:rsid w:val="00F54B91"/>
    <w:rsid w:val="00F54BE5"/>
    <w:rsid w:val="00F54FC6"/>
    <w:rsid w:val="00F550BE"/>
    <w:rsid w:val="00F55412"/>
    <w:rsid w:val="00F55B2F"/>
    <w:rsid w:val="00F55DAF"/>
    <w:rsid w:val="00F56038"/>
    <w:rsid w:val="00F56175"/>
    <w:rsid w:val="00F56193"/>
    <w:rsid w:val="00F56300"/>
    <w:rsid w:val="00F56338"/>
    <w:rsid w:val="00F564B5"/>
    <w:rsid w:val="00F566C2"/>
    <w:rsid w:val="00F567AE"/>
    <w:rsid w:val="00F56A9A"/>
    <w:rsid w:val="00F56D8F"/>
    <w:rsid w:val="00F57344"/>
    <w:rsid w:val="00F57542"/>
    <w:rsid w:val="00F578BA"/>
    <w:rsid w:val="00F57AA7"/>
    <w:rsid w:val="00F57F91"/>
    <w:rsid w:val="00F6001A"/>
    <w:rsid w:val="00F606E9"/>
    <w:rsid w:val="00F60818"/>
    <w:rsid w:val="00F608E6"/>
    <w:rsid w:val="00F60D56"/>
    <w:rsid w:val="00F60D77"/>
    <w:rsid w:val="00F610FA"/>
    <w:rsid w:val="00F6165E"/>
    <w:rsid w:val="00F61789"/>
    <w:rsid w:val="00F6178A"/>
    <w:rsid w:val="00F61867"/>
    <w:rsid w:val="00F61A65"/>
    <w:rsid w:val="00F61C3A"/>
    <w:rsid w:val="00F61E09"/>
    <w:rsid w:val="00F6218E"/>
    <w:rsid w:val="00F62384"/>
    <w:rsid w:val="00F62386"/>
    <w:rsid w:val="00F6240B"/>
    <w:rsid w:val="00F6264B"/>
    <w:rsid w:val="00F62DC4"/>
    <w:rsid w:val="00F62FB4"/>
    <w:rsid w:val="00F62FCD"/>
    <w:rsid w:val="00F63291"/>
    <w:rsid w:val="00F63292"/>
    <w:rsid w:val="00F633E9"/>
    <w:rsid w:val="00F6362C"/>
    <w:rsid w:val="00F6384D"/>
    <w:rsid w:val="00F63C36"/>
    <w:rsid w:val="00F63F4C"/>
    <w:rsid w:val="00F6421D"/>
    <w:rsid w:val="00F64289"/>
    <w:rsid w:val="00F64334"/>
    <w:rsid w:val="00F6484B"/>
    <w:rsid w:val="00F64C22"/>
    <w:rsid w:val="00F64D96"/>
    <w:rsid w:val="00F650E4"/>
    <w:rsid w:val="00F65730"/>
    <w:rsid w:val="00F65D7B"/>
    <w:rsid w:val="00F65DB3"/>
    <w:rsid w:val="00F66365"/>
    <w:rsid w:val="00F668D9"/>
    <w:rsid w:val="00F66934"/>
    <w:rsid w:val="00F66945"/>
    <w:rsid w:val="00F66BE6"/>
    <w:rsid w:val="00F66C06"/>
    <w:rsid w:val="00F66C19"/>
    <w:rsid w:val="00F6724F"/>
    <w:rsid w:val="00F67508"/>
    <w:rsid w:val="00F678CC"/>
    <w:rsid w:val="00F678FF"/>
    <w:rsid w:val="00F679E2"/>
    <w:rsid w:val="00F700A9"/>
    <w:rsid w:val="00F7054B"/>
    <w:rsid w:val="00F7100D"/>
    <w:rsid w:val="00F71082"/>
    <w:rsid w:val="00F71322"/>
    <w:rsid w:val="00F71328"/>
    <w:rsid w:val="00F714A7"/>
    <w:rsid w:val="00F7166D"/>
    <w:rsid w:val="00F7174D"/>
    <w:rsid w:val="00F71B4D"/>
    <w:rsid w:val="00F71C9A"/>
    <w:rsid w:val="00F71E76"/>
    <w:rsid w:val="00F71E93"/>
    <w:rsid w:val="00F7209F"/>
    <w:rsid w:val="00F720E1"/>
    <w:rsid w:val="00F72163"/>
    <w:rsid w:val="00F7293A"/>
    <w:rsid w:val="00F72BF7"/>
    <w:rsid w:val="00F7309A"/>
    <w:rsid w:val="00F734AC"/>
    <w:rsid w:val="00F734C7"/>
    <w:rsid w:val="00F739C0"/>
    <w:rsid w:val="00F73AEA"/>
    <w:rsid w:val="00F73C47"/>
    <w:rsid w:val="00F742DA"/>
    <w:rsid w:val="00F74377"/>
    <w:rsid w:val="00F743F3"/>
    <w:rsid w:val="00F74444"/>
    <w:rsid w:val="00F74AC0"/>
    <w:rsid w:val="00F74E06"/>
    <w:rsid w:val="00F74F8A"/>
    <w:rsid w:val="00F75271"/>
    <w:rsid w:val="00F756E5"/>
    <w:rsid w:val="00F756F2"/>
    <w:rsid w:val="00F75956"/>
    <w:rsid w:val="00F75B12"/>
    <w:rsid w:val="00F75C88"/>
    <w:rsid w:val="00F75DB0"/>
    <w:rsid w:val="00F75E5F"/>
    <w:rsid w:val="00F75FFE"/>
    <w:rsid w:val="00F7611E"/>
    <w:rsid w:val="00F766C0"/>
    <w:rsid w:val="00F76756"/>
    <w:rsid w:val="00F76E2C"/>
    <w:rsid w:val="00F77557"/>
    <w:rsid w:val="00F778FE"/>
    <w:rsid w:val="00F7792A"/>
    <w:rsid w:val="00F77A50"/>
    <w:rsid w:val="00F77B8B"/>
    <w:rsid w:val="00F77F5F"/>
    <w:rsid w:val="00F802CE"/>
    <w:rsid w:val="00F8082F"/>
    <w:rsid w:val="00F80BBD"/>
    <w:rsid w:val="00F80E8B"/>
    <w:rsid w:val="00F80FDF"/>
    <w:rsid w:val="00F814E0"/>
    <w:rsid w:val="00F81636"/>
    <w:rsid w:val="00F820C5"/>
    <w:rsid w:val="00F82367"/>
    <w:rsid w:val="00F82456"/>
    <w:rsid w:val="00F8245F"/>
    <w:rsid w:val="00F82464"/>
    <w:rsid w:val="00F82DB0"/>
    <w:rsid w:val="00F82E08"/>
    <w:rsid w:val="00F82EB8"/>
    <w:rsid w:val="00F8317F"/>
    <w:rsid w:val="00F831D0"/>
    <w:rsid w:val="00F83276"/>
    <w:rsid w:val="00F83602"/>
    <w:rsid w:val="00F8365A"/>
    <w:rsid w:val="00F836A0"/>
    <w:rsid w:val="00F837F1"/>
    <w:rsid w:val="00F8382E"/>
    <w:rsid w:val="00F83C03"/>
    <w:rsid w:val="00F840C9"/>
    <w:rsid w:val="00F84129"/>
    <w:rsid w:val="00F842E8"/>
    <w:rsid w:val="00F8452D"/>
    <w:rsid w:val="00F84553"/>
    <w:rsid w:val="00F84555"/>
    <w:rsid w:val="00F8465D"/>
    <w:rsid w:val="00F84942"/>
    <w:rsid w:val="00F849EF"/>
    <w:rsid w:val="00F84BFC"/>
    <w:rsid w:val="00F84C6E"/>
    <w:rsid w:val="00F84CEB"/>
    <w:rsid w:val="00F84E4E"/>
    <w:rsid w:val="00F85243"/>
    <w:rsid w:val="00F854CB"/>
    <w:rsid w:val="00F85A4F"/>
    <w:rsid w:val="00F86473"/>
    <w:rsid w:val="00F864BD"/>
    <w:rsid w:val="00F86559"/>
    <w:rsid w:val="00F865A8"/>
    <w:rsid w:val="00F86844"/>
    <w:rsid w:val="00F87090"/>
    <w:rsid w:val="00F872D5"/>
    <w:rsid w:val="00F875FF"/>
    <w:rsid w:val="00F87919"/>
    <w:rsid w:val="00F879CF"/>
    <w:rsid w:val="00F87D76"/>
    <w:rsid w:val="00F87DB5"/>
    <w:rsid w:val="00F901BB"/>
    <w:rsid w:val="00F90241"/>
    <w:rsid w:val="00F90436"/>
    <w:rsid w:val="00F9054B"/>
    <w:rsid w:val="00F907AD"/>
    <w:rsid w:val="00F907F8"/>
    <w:rsid w:val="00F908B4"/>
    <w:rsid w:val="00F90996"/>
    <w:rsid w:val="00F90CD7"/>
    <w:rsid w:val="00F90D13"/>
    <w:rsid w:val="00F90E48"/>
    <w:rsid w:val="00F90F87"/>
    <w:rsid w:val="00F9111B"/>
    <w:rsid w:val="00F918E4"/>
    <w:rsid w:val="00F91D1A"/>
    <w:rsid w:val="00F91D82"/>
    <w:rsid w:val="00F91DC3"/>
    <w:rsid w:val="00F91E5D"/>
    <w:rsid w:val="00F91EF8"/>
    <w:rsid w:val="00F92239"/>
    <w:rsid w:val="00F924E7"/>
    <w:rsid w:val="00F926EA"/>
    <w:rsid w:val="00F927E9"/>
    <w:rsid w:val="00F9305A"/>
    <w:rsid w:val="00F93080"/>
    <w:rsid w:val="00F931C8"/>
    <w:rsid w:val="00F934C6"/>
    <w:rsid w:val="00F935AA"/>
    <w:rsid w:val="00F93892"/>
    <w:rsid w:val="00F938F9"/>
    <w:rsid w:val="00F9402D"/>
    <w:rsid w:val="00F946B0"/>
    <w:rsid w:val="00F94BA9"/>
    <w:rsid w:val="00F950B7"/>
    <w:rsid w:val="00F951FA"/>
    <w:rsid w:val="00F9544C"/>
    <w:rsid w:val="00F9551C"/>
    <w:rsid w:val="00F95608"/>
    <w:rsid w:val="00F95683"/>
    <w:rsid w:val="00F95A5E"/>
    <w:rsid w:val="00F95B50"/>
    <w:rsid w:val="00F95B7D"/>
    <w:rsid w:val="00F95BCA"/>
    <w:rsid w:val="00F95C6D"/>
    <w:rsid w:val="00F95D83"/>
    <w:rsid w:val="00F96643"/>
    <w:rsid w:val="00F968CF"/>
    <w:rsid w:val="00F96F63"/>
    <w:rsid w:val="00F96F93"/>
    <w:rsid w:val="00F974D8"/>
    <w:rsid w:val="00F97686"/>
    <w:rsid w:val="00F97798"/>
    <w:rsid w:val="00F9787B"/>
    <w:rsid w:val="00F97E40"/>
    <w:rsid w:val="00F97E51"/>
    <w:rsid w:val="00F97EBC"/>
    <w:rsid w:val="00FA00C5"/>
    <w:rsid w:val="00FA01B2"/>
    <w:rsid w:val="00FA01C7"/>
    <w:rsid w:val="00FA03D1"/>
    <w:rsid w:val="00FA07DE"/>
    <w:rsid w:val="00FA07F4"/>
    <w:rsid w:val="00FA0BA4"/>
    <w:rsid w:val="00FA0CBF"/>
    <w:rsid w:val="00FA0CED"/>
    <w:rsid w:val="00FA0E49"/>
    <w:rsid w:val="00FA1A9B"/>
    <w:rsid w:val="00FA2315"/>
    <w:rsid w:val="00FA25C5"/>
    <w:rsid w:val="00FA269E"/>
    <w:rsid w:val="00FA2CCE"/>
    <w:rsid w:val="00FA2DB1"/>
    <w:rsid w:val="00FA3092"/>
    <w:rsid w:val="00FA3503"/>
    <w:rsid w:val="00FA35F6"/>
    <w:rsid w:val="00FA38B2"/>
    <w:rsid w:val="00FA3A63"/>
    <w:rsid w:val="00FA3FE1"/>
    <w:rsid w:val="00FA4602"/>
    <w:rsid w:val="00FA4B72"/>
    <w:rsid w:val="00FA4BA6"/>
    <w:rsid w:val="00FA4BAF"/>
    <w:rsid w:val="00FA4EE2"/>
    <w:rsid w:val="00FA5024"/>
    <w:rsid w:val="00FA551F"/>
    <w:rsid w:val="00FA584B"/>
    <w:rsid w:val="00FA5C11"/>
    <w:rsid w:val="00FA604D"/>
    <w:rsid w:val="00FA61B6"/>
    <w:rsid w:val="00FA649D"/>
    <w:rsid w:val="00FA68E8"/>
    <w:rsid w:val="00FA6DB9"/>
    <w:rsid w:val="00FA6EEF"/>
    <w:rsid w:val="00FA75C9"/>
    <w:rsid w:val="00FA7DD8"/>
    <w:rsid w:val="00FA7E9A"/>
    <w:rsid w:val="00FA7EDA"/>
    <w:rsid w:val="00FB0152"/>
    <w:rsid w:val="00FB03C4"/>
    <w:rsid w:val="00FB0B80"/>
    <w:rsid w:val="00FB0C6D"/>
    <w:rsid w:val="00FB0E29"/>
    <w:rsid w:val="00FB108A"/>
    <w:rsid w:val="00FB1702"/>
    <w:rsid w:val="00FB17D0"/>
    <w:rsid w:val="00FB1916"/>
    <w:rsid w:val="00FB1BE9"/>
    <w:rsid w:val="00FB1F83"/>
    <w:rsid w:val="00FB2059"/>
    <w:rsid w:val="00FB2081"/>
    <w:rsid w:val="00FB20F8"/>
    <w:rsid w:val="00FB2104"/>
    <w:rsid w:val="00FB21FE"/>
    <w:rsid w:val="00FB276E"/>
    <w:rsid w:val="00FB278E"/>
    <w:rsid w:val="00FB29E0"/>
    <w:rsid w:val="00FB2DF6"/>
    <w:rsid w:val="00FB2F47"/>
    <w:rsid w:val="00FB3572"/>
    <w:rsid w:val="00FB3595"/>
    <w:rsid w:val="00FB3736"/>
    <w:rsid w:val="00FB3A93"/>
    <w:rsid w:val="00FB3A9F"/>
    <w:rsid w:val="00FB3ACE"/>
    <w:rsid w:val="00FB3CC6"/>
    <w:rsid w:val="00FB402B"/>
    <w:rsid w:val="00FB43EA"/>
    <w:rsid w:val="00FB453A"/>
    <w:rsid w:val="00FB4666"/>
    <w:rsid w:val="00FB4870"/>
    <w:rsid w:val="00FB4939"/>
    <w:rsid w:val="00FB4F80"/>
    <w:rsid w:val="00FB50A4"/>
    <w:rsid w:val="00FB550C"/>
    <w:rsid w:val="00FB56D8"/>
    <w:rsid w:val="00FB571E"/>
    <w:rsid w:val="00FB582B"/>
    <w:rsid w:val="00FB5A5B"/>
    <w:rsid w:val="00FB5D4D"/>
    <w:rsid w:val="00FB5F9F"/>
    <w:rsid w:val="00FB60E4"/>
    <w:rsid w:val="00FB67DC"/>
    <w:rsid w:val="00FB6868"/>
    <w:rsid w:val="00FB69D4"/>
    <w:rsid w:val="00FB6ACC"/>
    <w:rsid w:val="00FB6AE4"/>
    <w:rsid w:val="00FB6C57"/>
    <w:rsid w:val="00FB6FF8"/>
    <w:rsid w:val="00FB702E"/>
    <w:rsid w:val="00FB71D8"/>
    <w:rsid w:val="00FB736E"/>
    <w:rsid w:val="00FB7479"/>
    <w:rsid w:val="00FB7786"/>
    <w:rsid w:val="00FB7C31"/>
    <w:rsid w:val="00FB7D5F"/>
    <w:rsid w:val="00FC0248"/>
    <w:rsid w:val="00FC0771"/>
    <w:rsid w:val="00FC08BB"/>
    <w:rsid w:val="00FC099C"/>
    <w:rsid w:val="00FC0A29"/>
    <w:rsid w:val="00FC16A8"/>
    <w:rsid w:val="00FC1A10"/>
    <w:rsid w:val="00FC1BE5"/>
    <w:rsid w:val="00FC1E18"/>
    <w:rsid w:val="00FC1EF4"/>
    <w:rsid w:val="00FC2068"/>
    <w:rsid w:val="00FC2253"/>
    <w:rsid w:val="00FC2B94"/>
    <w:rsid w:val="00FC2FDF"/>
    <w:rsid w:val="00FC3123"/>
    <w:rsid w:val="00FC31CB"/>
    <w:rsid w:val="00FC31EC"/>
    <w:rsid w:val="00FC360D"/>
    <w:rsid w:val="00FC36CB"/>
    <w:rsid w:val="00FC3723"/>
    <w:rsid w:val="00FC3777"/>
    <w:rsid w:val="00FC3C0A"/>
    <w:rsid w:val="00FC3C16"/>
    <w:rsid w:val="00FC3C41"/>
    <w:rsid w:val="00FC3CC2"/>
    <w:rsid w:val="00FC3DCF"/>
    <w:rsid w:val="00FC3EDA"/>
    <w:rsid w:val="00FC3EFF"/>
    <w:rsid w:val="00FC4082"/>
    <w:rsid w:val="00FC40D1"/>
    <w:rsid w:val="00FC42BE"/>
    <w:rsid w:val="00FC4391"/>
    <w:rsid w:val="00FC457E"/>
    <w:rsid w:val="00FC48E8"/>
    <w:rsid w:val="00FC4B63"/>
    <w:rsid w:val="00FC4B95"/>
    <w:rsid w:val="00FC4D8B"/>
    <w:rsid w:val="00FC4DB3"/>
    <w:rsid w:val="00FC50FB"/>
    <w:rsid w:val="00FC52BF"/>
    <w:rsid w:val="00FC5780"/>
    <w:rsid w:val="00FC5B0A"/>
    <w:rsid w:val="00FC5CD2"/>
    <w:rsid w:val="00FC5D3B"/>
    <w:rsid w:val="00FC5E3B"/>
    <w:rsid w:val="00FC6188"/>
    <w:rsid w:val="00FC61EC"/>
    <w:rsid w:val="00FC6394"/>
    <w:rsid w:val="00FC6810"/>
    <w:rsid w:val="00FC6B5C"/>
    <w:rsid w:val="00FC6F78"/>
    <w:rsid w:val="00FC6FDE"/>
    <w:rsid w:val="00FC71BF"/>
    <w:rsid w:val="00FC739C"/>
    <w:rsid w:val="00FC73B4"/>
    <w:rsid w:val="00FC7655"/>
    <w:rsid w:val="00FC7B93"/>
    <w:rsid w:val="00FC7C68"/>
    <w:rsid w:val="00FD001C"/>
    <w:rsid w:val="00FD006C"/>
    <w:rsid w:val="00FD00FA"/>
    <w:rsid w:val="00FD051A"/>
    <w:rsid w:val="00FD086A"/>
    <w:rsid w:val="00FD0B5E"/>
    <w:rsid w:val="00FD0C01"/>
    <w:rsid w:val="00FD0C9C"/>
    <w:rsid w:val="00FD0FA0"/>
    <w:rsid w:val="00FD1234"/>
    <w:rsid w:val="00FD14F9"/>
    <w:rsid w:val="00FD1638"/>
    <w:rsid w:val="00FD1B41"/>
    <w:rsid w:val="00FD1BF1"/>
    <w:rsid w:val="00FD1EEE"/>
    <w:rsid w:val="00FD1F8A"/>
    <w:rsid w:val="00FD203D"/>
    <w:rsid w:val="00FD221D"/>
    <w:rsid w:val="00FD23FF"/>
    <w:rsid w:val="00FD291A"/>
    <w:rsid w:val="00FD2970"/>
    <w:rsid w:val="00FD2B54"/>
    <w:rsid w:val="00FD2B55"/>
    <w:rsid w:val="00FD2E91"/>
    <w:rsid w:val="00FD3050"/>
    <w:rsid w:val="00FD307D"/>
    <w:rsid w:val="00FD333B"/>
    <w:rsid w:val="00FD33AB"/>
    <w:rsid w:val="00FD368D"/>
    <w:rsid w:val="00FD36B7"/>
    <w:rsid w:val="00FD3759"/>
    <w:rsid w:val="00FD3781"/>
    <w:rsid w:val="00FD3990"/>
    <w:rsid w:val="00FD3BC4"/>
    <w:rsid w:val="00FD40DB"/>
    <w:rsid w:val="00FD4163"/>
    <w:rsid w:val="00FD449C"/>
    <w:rsid w:val="00FD465A"/>
    <w:rsid w:val="00FD490D"/>
    <w:rsid w:val="00FD498F"/>
    <w:rsid w:val="00FD4CB5"/>
    <w:rsid w:val="00FD4D10"/>
    <w:rsid w:val="00FD4EBC"/>
    <w:rsid w:val="00FD5305"/>
    <w:rsid w:val="00FD554C"/>
    <w:rsid w:val="00FD582C"/>
    <w:rsid w:val="00FD5946"/>
    <w:rsid w:val="00FD5967"/>
    <w:rsid w:val="00FD5B6B"/>
    <w:rsid w:val="00FD5D3D"/>
    <w:rsid w:val="00FD5F2C"/>
    <w:rsid w:val="00FD6517"/>
    <w:rsid w:val="00FD65ED"/>
    <w:rsid w:val="00FD669D"/>
    <w:rsid w:val="00FD6BDF"/>
    <w:rsid w:val="00FD6DF6"/>
    <w:rsid w:val="00FD7502"/>
    <w:rsid w:val="00FD7509"/>
    <w:rsid w:val="00FD77A7"/>
    <w:rsid w:val="00FD7BE1"/>
    <w:rsid w:val="00FD7BF5"/>
    <w:rsid w:val="00FD7FB3"/>
    <w:rsid w:val="00FE013F"/>
    <w:rsid w:val="00FE01DC"/>
    <w:rsid w:val="00FE030B"/>
    <w:rsid w:val="00FE064E"/>
    <w:rsid w:val="00FE0852"/>
    <w:rsid w:val="00FE0AE8"/>
    <w:rsid w:val="00FE0B00"/>
    <w:rsid w:val="00FE0E89"/>
    <w:rsid w:val="00FE141A"/>
    <w:rsid w:val="00FE1552"/>
    <w:rsid w:val="00FE1733"/>
    <w:rsid w:val="00FE18F9"/>
    <w:rsid w:val="00FE1948"/>
    <w:rsid w:val="00FE1A08"/>
    <w:rsid w:val="00FE1AA3"/>
    <w:rsid w:val="00FE1E95"/>
    <w:rsid w:val="00FE1ED0"/>
    <w:rsid w:val="00FE210B"/>
    <w:rsid w:val="00FE2205"/>
    <w:rsid w:val="00FE22A6"/>
    <w:rsid w:val="00FE240C"/>
    <w:rsid w:val="00FE26AC"/>
    <w:rsid w:val="00FE2710"/>
    <w:rsid w:val="00FE2B52"/>
    <w:rsid w:val="00FE2CFC"/>
    <w:rsid w:val="00FE30AA"/>
    <w:rsid w:val="00FE314A"/>
    <w:rsid w:val="00FE3238"/>
    <w:rsid w:val="00FE392B"/>
    <w:rsid w:val="00FE3C54"/>
    <w:rsid w:val="00FE3ED3"/>
    <w:rsid w:val="00FE3F2F"/>
    <w:rsid w:val="00FE3FF6"/>
    <w:rsid w:val="00FE4078"/>
    <w:rsid w:val="00FE41EA"/>
    <w:rsid w:val="00FE47B0"/>
    <w:rsid w:val="00FE4C53"/>
    <w:rsid w:val="00FE4C83"/>
    <w:rsid w:val="00FE4DE5"/>
    <w:rsid w:val="00FE4E8E"/>
    <w:rsid w:val="00FE4ED1"/>
    <w:rsid w:val="00FE52EC"/>
    <w:rsid w:val="00FE5300"/>
    <w:rsid w:val="00FE5545"/>
    <w:rsid w:val="00FE55B4"/>
    <w:rsid w:val="00FE56D5"/>
    <w:rsid w:val="00FE60A4"/>
    <w:rsid w:val="00FE62E5"/>
    <w:rsid w:val="00FE6383"/>
    <w:rsid w:val="00FE6682"/>
    <w:rsid w:val="00FE67C8"/>
    <w:rsid w:val="00FE681B"/>
    <w:rsid w:val="00FE6931"/>
    <w:rsid w:val="00FE6BD3"/>
    <w:rsid w:val="00FE6E83"/>
    <w:rsid w:val="00FE6EEB"/>
    <w:rsid w:val="00FE705F"/>
    <w:rsid w:val="00FE7092"/>
    <w:rsid w:val="00FE72C7"/>
    <w:rsid w:val="00FE7627"/>
    <w:rsid w:val="00FE77B4"/>
    <w:rsid w:val="00FE78A8"/>
    <w:rsid w:val="00FE7CCE"/>
    <w:rsid w:val="00FE7FBB"/>
    <w:rsid w:val="00FF0356"/>
    <w:rsid w:val="00FF072C"/>
    <w:rsid w:val="00FF0AD2"/>
    <w:rsid w:val="00FF0C0A"/>
    <w:rsid w:val="00FF12B9"/>
    <w:rsid w:val="00FF15A4"/>
    <w:rsid w:val="00FF18B3"/>
    <w:rsid w:val="00FF1913"/>
    <w:rsid w:val="00FF1C14"/>
    <w:rsid w:val="00FF1CA8"/>
    <w:rsid w:val="00FF221A"/>
    <w:rsid w:val="00FF235E"/>
    <w:rsid w:val="00FF247B"/>
    <w:rsid w:val="00FF2A40"/>
    <w:rsid w:val="00FF2C6D"/>
    <w:rsid w:val="00FF2DD5"/>
    <w:rsid w:val="00FF30B8"/>
    <w:rsid w:val="00FF312A"/>
    <w:rsid w:val="00FF31DF"/>
    <w:rsid w:val="00FF3465"/>
    <w:rsid w:val="00FF352A"/>
    <w:rsid w:val="00FF4202"/>
    <w:rsid w:val="00FF43B6"/>
    <w:rsid w:val="00FF45E5"/>
    <w:rsid w:val="00FF470A"/>
    <w:rsid w:val="00FF483C"/>
    <w:rsid w:val="00FF493C"/>
    <w:rsid w:val="00FF4AE5"/>
    <w:rsid w:val="00FF4B3A"/>
    <w:rsid w:val="00FF500C"/>
    <w:rsid w:val="00FF5161"/>
    <w:rsid w:val="00FF51A6"/>
    <w:rsid w:val="00FF5903"/>
    <w:rsid w:val="00FF5924"/>
    <w:rsid w:val="00FF5A40"/>
    <w:rsid w:val="00FF5CA5"/>
    <w:rsid w:val="00FF634A"/>
    <w:rsid w:val="00FF6814"/>
    <w:rsid w:val="00FF6BFB"/>
    <w:rsid w:val="00FF6C82"/>
    <w:rsid w:val="00FF775B"/>
    <w:rsid w:val="00FF77A3"/>
    <w:rsid w:val="00FF7810"/>
    <w:rsid w:val="00FF795D"/>
    <w:rsid w:val="00FF7F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14A300CC"/>
  <w15:chartTrackingRefBased/>
  <w15:docId w15:val="{6C79892F-E479-4C88-A991-364A49AD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endnote reference" w:uiPriority="99"/>
    <w:lsdException w:name="List" w:uiPriority="99"/>
    <w:lsdException w:name="Title" w:uiPriority="10" w:qFormat="1"/>
    <w:lsdException w:name="Body Text" w:uiPriority="99"/>
    <w:lsdException w:name="Subtitle" w:qFormat="1"/>
    <w:lsdException w:name="Strong"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D61DF"/>
    <w:pPr>
      <w:suppressAutoHyphens/>
    </w:pPr>
    <w:rPr>
      <w:sz w:val="24"/>
      <w:szCs w:val="24"/>
      <w:lang w:eastAsia="ar-SA"/>
    </w:rPr>
  </w:style>
  <w:style w:type="paragraph" w:styleId="Titolo1">
    <w:name w:val="heading 1"/>
    <w:basedOn w:val="Normale"/>
    <w:link w:val="Titolo1Carattere"/>
    <w:uiPriority w:val="9"/>
    <w:qFormat/>
    <w:rsid w:val="00C3300D"/>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0C2DD3"/>
    <w:pPr>
      <w:tabs>
        <w:tab w:val="center" w:pos="4819"/>
        <w:tab w:val="right" w:pos="9638"/>
      </w:tabs>
    </w:pPr>
  </w:style>
  <w:style w:type="character" w:customStyle="1" w:styleId="PidipaginaCarattere">
    <w:name w:val="Piè di pagina Carattere"/>
    <w:link w:val="Pidipagina"/>
    <w:uiPriority w:val="99"/>
    <w:rsid w:val="005A0A71"/>
    <w:rPr>
      <w:sz w:val="24"/>
      <w:szCs w:val="24"/>
      <w:lang w:eastAsia="ar-SA"/>
    </w:rPr>
  </w:style>
  <w:style w:type="character" w:styleId="Numeropagina">
    <w:name w:val="page number"/>
    <w:basedOn w:val="Carpredefinitoparagrafo"/>
    <w:uiPriority w:val="99"/>
    <w:rsid w:val="000C2DD3"/>
  </w:style>
  <w:style w:type="paragraph" w:styleId="Corpotesto">
    <w:name w:val="Body Text"/>
    <w:basedOn w:val="Normale"/>
    <w:link w:val="CorpotestoCarattere"/>
    <w:uiPriority w:val="99"/>
    <w:rsid w:val="000C2DD3"/>
    <w:pPr>
      <w:widowControl w:val="0"/>
      <w:autoSpaceDE w:val="0"/>
      <w:autoSpaceDN w:val="0"/>
      <w:adjustRightInd w:val="0"/>
    </w:pPr>
    <w:rPr>
      <w:rFonts w:ascii="Arial" w:hAnsi="Arial" w:cs="Arial"/>
    </w:rPr>
  </w:style>
  <w:style w:type="character" w:customStyle="1" w:styleId="CorpotestoCarattere">
    <w:name w:val="Corpo testo Carattere"/>
    <w:link w:val="Corpotesto"/>
    <w:uiPriority w:val="99"/>
    <w:rsid w:val="005A0A71"/>
    <w:rPr>
      <w:rFonts w:ascii="Arial" w:hAnsi="Arial" w:cs="Arial"/>
      <w:sz w:val="24"/>
      <w:szCs w:val="24"/>
      <w:lang w:eastAsia="ar-SA"/>
    </w:rPr>
  </w:style>
  <w:style w:type="character" w:customStyle="1" w:styleId="Bold">
    <w:name w:val="Bold"/>
    <w:rsid w:val="000C2DD3"/>
    <w:rPr>
      <w:b/>
    </w:rPr>
  </w:style>
  <w:style w:type="paragraph" w:customStyle="1" w:styleId="Section">
    <w:name w:val="Section"/>
    <w:rsid w:val="000C2DD3"/>
    <w:pPr>
      <w:widowControl w:val="0"/>
      <w:autoSpaceDE w:val="0"/>
      <w:autoSpaceDN w:val="0"/>
      <w:adjustRightInd w:val="0"/>
      <w:outlineLvl w:val="0"/>
    </w:pPr>
    <w:rPr>
      <w:rFonts w:ascii="Arial" w:hAnsi="Arial" w:cs="Arial"/>
      <w:sz w:val="36"/>
      <w:szCs w:val="36"/>
    </w:rPr>
  </w:style>
  <w:style w:type="character" w:customStyle="1" w:styleId="Typewriter">
    <w:name w:val="Typewriter"/>
    <w:rsid w:val="000C2DD3"/>
    <w:rPr>
      <w:rFonts w:ascii="Courier New" w:hAnsi="Courier New"/>
      <w:b/>
    </w:rPr>
  </w:style>
  <w:style w:type="paragraph" w:styleId="Testonotaapidipagina">
    <w:name w:val="footnote text"/>
    <w:aliases w:val=" Carattere,Carattere"/>
    <w:basedOn w:val="Normale"/>
    <w:link w:val="TestonotaapidipaginaCarattere"/>
    <w:rsid w:val="009D57B7"/>
    <w:rPr>
      <w:sz w:val="20"/>
      <w:szCs w:val="20"/>
    </w:rPr>
  </w:style>
  <w:style w:type="character" w:customStyle="1" w:styleId="TestonotaapidipaginaCarattere">
    <w:name w:val="Testo nota a piè di pagina Carattere"/>
    <w:aliases w:val=" Carattere Carattere,Carattere Carattere"/>
    <w:link w:val="Testonotaapidipagina"/>
    <w:rsid w:val="00FF15A4"/>
    <w:rPr>
      <w:lang w:eastAsia="ar-SA"/>
    </w:rPr>
  </w:style>
  <w:style w:type="character" w:styleId="Collegamentoipertestuale">
    <w:name w:val="Hyperlink"/>
    <w:rsid w:val="009D57B7"/>
    <w:rPr>
      <w:color w:val="0000FF"/>
      <w:u w:val="single"/>
    </w:rPr>
  </w:style>
  <w:style w:type="character" w:customStyle="1" w:styleId="Caratteredellanota">
    <w:name w:val="Carattere della nota"/>
    <w:rsid w:val="009D57B7"/>
    <w:rPr>
      <w:vertAlign w:val="superscript"/>
    </w:rPr>
  </w:style>
  <w:style w:type="character" w:styleId="Rimandonotaapidipagina">
    <w:name w:val="footnote reference"/>
    <w:semiHidden/>
    <w:rsid w:val="008A64FA"/>
    <w:rPr>
      <w:vertAlign w:val="superscript"/>
    </w:rPr>
  </w:style>
  <w:style w:type="paragraph" w:styleId="Intestazione">
    <w:name w:val="header"/>
    <w:basedOn w:val="Normale"/>
    <w:link w:val="IntestazioneCarattere"/>
    <w:uiPriority w:val="99"/>
    <w:rsid w:val="006E27AB"/>
    <w:pPr>
      <w:tabs>
        <w:tab w:val="center" w:pos="4819"/>
        <w:tab w:val="right" w:pos="9638"/>
      </w:tabs>
    </w:pPr>
  </w:style>
  <w:style w:type="character" w:customStyle="1" w:styleId="IntestazioneCarattere">
    <w:name w:val="Intestazione Carattere"/>
    <w:link w:val="Intestazione"/>
    <w:uiPriority w:val="99"/>
    <w:rsid w:val="005A0A71"/>
    <w:rPr>
      <w:sz w:val="24"/>
      <w:szCs w:val="24"/>
      <w:lang w:eastAsia="ar-SA"/>
    </w:rPr>
  </w:style>
  <w:style w:type="paragraph" w:customStyle="1" w:styleId="MTDisplayEquation">
    <w:name w:val="MTDisplayEquation"/>
    <w:basedOn w:val="Normale"/>
    <w:next w:val="Normale"/>
    <w:rsid w:val="00051C07"/>
    <w:pPr>
      <w:tabs>
        <w:tab w:val="center" w:pos="4820"/>
        <w:tab w:val="right" w:pos="9640"/>
      </w:tabs>
      <w:jc w:val="both"/>
    </w:pPr>
    <w:rPr>
      <w:rFonts w:ascii="Palatino Linotype" w:eastAsia="SimSun" w:hAnsi="Palatino Linotype"/>
      <w:sz w:val="28"/>
      <w:lang w:val="en-GB"/>
    </w:rPr>
  </w:style>
  <w:style w:type="character" w:customStyle="1" w:styleId="apple-style-span">
    <w:name w:val="apple-style-span"/>
    <w:basedOn w:val="Carpredefinitoparagrafo"/>
    <w:rsid w:val="0047146E"/>
  </w:style>
  <w:style w:type="character" w:customStyle="1" w:styleId="Carpredefinitoparagrafo1">
    <w:name w:val="Car. predefinito paragrafo1"/>
    <w:rsid w:val="007C0C6E"/>
  </w:style>
  <w:style w:type="character" w:customStyle="1" w:styleId="apple-converted-space">
    <w:name w:val="apple-converted-space"/>
    <w:basedOn w:val="Carpredefinitoparagrafo"/>
    <w:rsid w:val="00231902"/>
  </w:style>
  <w:style w:type="paragraph" w:styleId="Testofumetto">
    <w:name w:val="Balloon Text"/>
    <w:basedOn w:val="Normale"/>
    <w:link w:val="TestofumettoCarattere"/>
    <w:uiPriority w:val="99"/>
    <w:rsid w:val="00863FEA"/>
    <w:rPr>
      <w:rFonts w:ascii="Tahoma" w:hAnsi="Tahoma" w:cs="Tahoma"/>
      <w:sz w:val="16"/>
      <w:szCs w:val="16"/>
    </w:rPr>
  </w:style>
  <w:style w:type="character" w:customStyle="1" w:styleId="TestofumettoCarattere">
    <w:name w:val="Testo fumetto Carattere"/>
    <w:link w:val="Testofumetto"/>
    <w:uiPriority w:val="99"/>
    <w:rsid w:val="005A0A71"/>
    <w:rPr>
      <w:rFonts w:ascii="Tahoma" w:hAnsi="Tahoma" w:cs="Tahoma"/>
      <w:sz w:val="16"/>
      <w:szCs w:val="16"/>
      <w:lang w:eastAsia="ar-SA"/>
    </w:rPr>
  </w:style>
  <w:style w:type="character" w:customStyle="1" w:styleId="Absatz-Standardschriftart">
    <w:name w:val="Absatz-Standardschriftart"/>
    <w:rsid w:val="006D61DF"/>
  </w:style>
  <w:style w:type="character" w:customStyle="1" w:styleId="Carpredefinitoparagrafo2">
    <w:name w:val="Car. predefinito paragrafo2"/>
    <w:rsid w:val="006D61DF"/>
  </w:style>
  <w:style w:type="character" w:customStyle="1" w:styleId="Rimandonotaapidipagina1">
    <w:name w:val="Rimando nota a piè di pagina1"/>
    <w:rsid w:val="006D61DF"/>
    <w:rPr>
      <w:vertAlign w:val="superscript"/>
    </w:rPr>
  </w:style>
  <w:style w:type="character" w:customStyle="1" w:styleId="Caratterenotadichiusura">
    <w:name w:val="Carattere nota di chiusura"/>
    <w:rsid w:val="006D61DF"/>
    <w:rPr>
      <w:vertAlign w:val="superscript"/>
    </w:rPr>
  </w:style>
  <w:style w:type="character" w:customStyle="1" w:styleId="WW-Caratterenotadichiusura">
    <w:name w:val="WW-Carattere nota di chiusura"/>
    <w:rsid w:val="006D61DF"/>
  </w:style>
  <w:style w:type="character" w:styleId="Rimandonotadichiusura">
    <w:name w:val="endnote reference"/>
    <w:uiPriority w:val="99"/>
    <w:rsid w:val="006D61DF"/>
    <w:rPr>
      <w:vertAlign w:val="superscript"/>
    </w:rPr>
  </w:style>
  <w:style w:type="paragraph" w:customStyle="1" w:styleId="Intestazione1">
    <w:name w:val="Intestazione1"/>
    <w:basedOn w:val="Normale"/>
    <w:next w:val="Corpotesto"/>
    <w:rsid w:val="006D61DF"/>
    <w:pPr>
      <w:keepNext/>
      <w:spacing w:before="240" w:after="120"/>
    </w:pPr>
    <w:rPr>
      <w:rFonts w:ascii="Arial" w:eastAsia="SimSun" w:hAnsi="Arial" w:cs="Mangal"/>
      <w:sz w:val="28"/>
      <w:szCs w:val="28"/>
    </w:rPr>
  </w:style>
  <w:style w:type="paragraph" w:styleId="Elenco">
    <w:name w:val="List"/>
    <w:basedOn w:val="Corpotesto"/>
    <w:uiPriority w:val="99"/>
    <w:rsid w:val="006D61DF"/>
    <w:pPr>
      <w:autoSpaceDN/>
      <w:adjustRightInd/>
    </w:pPr>
    <w:rPr>
      <w:rFonts w:cs="Mangal"/>
    </w:rPr>
  </w:style>
  <w:style w:type="paragraph" w:customStyle="1" w:styleId="Didascalia1">
    <w:name w:val="Didascalia1"/>
    <w:basedOn w:val="Normale"/>
    <w:rsid w:val="006D61DF"/>
    <w:pPr>
      <w:suppressLineNumbers/>
      <w:spacing w:before="120" w:after="120"/>
    </w:pPr>
    <w:rPr>
      <w:rFonts w:cs="Mangal"/>
      <w:i/>
      <w:iCs/>
    </w:rPr>
  </w:style>
  <w:style w:type="paragraph" w:customStyle="1" w:styleId="Indice">
    <w:name w:val="Indice"/>
    <w:basedOn w:val="Normale"/>
    <w:rsid w:val="006D61DF"/>
    <w:pPr>
      <w:suppressLineNumbers/>
    </w:pPr>
    <w:rPr>
      <w:rFonts w:cs="Mangal"/>
    </w:rPr>
  </w:style>
  <w:style w:type="paragraph" w:customStyle="1" w:styleId="Contenutocornice">
    <w:name w:val="Contenuto cornice"/>
    <w:basedOn w:val="Corpotesto"/>
    <w:rsid w:val="006D61DF"/>
    <w:pPr>
      <w:autoSpaceDN/>
      <w:adjustRightInd/>
    </w:pPr>
  </w:style>
  <w:style w:type="character" w:customStyle="1" w:styleId="WW-Absatz-Standardschriftart">
    <w:name w:val="WW-Absatz-Standardschriftart"/>
    <w:rsid w:val="00332DB5"/>
  </w:style>
  <w:style w:type="character" w:customStyle="1" w:styleId="WW-Absatz-Standardschriftart1">
    <w:name w:val="WW-Absatz-Standardschriftart1"/>
    <w:rsid w:val="00332DB5"/>
  </w:style>
  <w:style w:type="character" w:customStyle="1" w:styleId="WW-Absatz-Standardschriftart11">
    <w:name w:val="WW-Absatz-Standardschriftart11"/>
    <w:rsid w:val="00332DB5"/>
  </w:style>
  <w:style w:type="character" w:customStyle="1" w:styleId="WW-Absatz-Standardschriftart111">
    <w:name w:val="WW-Absatz-Standardschriftart111"/>
    <w:rsid w:val="00332DB5"/>
  </w:style>
  <w:style w:type="character" w:customStyle="1" w:styleId="WW-Absatz-Standardschriftart1111">
    <w:name w:val="WW-Absatz-Standardschriftart1111"/>
    <w:rsid w:val="00332DB5"/>
  </w:style>
  <w:style w:type="character" w:customStyle="1" w:styleId="WW-Absatz-Standardschriftart11111">
    <w:name w:val="WW-Absatz-Standardschriftart11111"/>
    <w:rsid w:val="00332DB5"/>
  </w:style>
  <w:style w:type="character" w:customStyle="1" w:styleId="WW-Absatz-Standardschriftart111111">
    <w:name w:val="WW-Absatz-Standardschriftart111111"/>
    <w:rsid w:val="00332DB5"/>
  </w:style>
  <w:style w:type="character" w:customStyle="1" w:styleId="WW-Absatz-Standardschriftart1111111">
    <w:name w:val="WW-Absatz-Standardschriftart1111111"/>
    <w:rsid w:val="00332DB5"/>
  </w:style>
  <w:style w:type="character" w:customStyle="1" w:styleId="WW-Absatz-Standardschriftart11111111">
    <w:name w:val="WW-Absatz-Standardschriftart11111111"/>
    <w:rsid w:val="00332DB5"/>
  </w:style>
  <w:style w:type="character" w:customStyle="1" w:styleId="WW-Absatz-Standardschriftart111111111">
    <w:name w:val="WW-Absatz-Standardschriftart111111111"/>
    <w:rsid w:val="00332DB5"/>
  </w:style>
  <w:style w:type="character" w:customStyle="1" w:styleId="WW-Absatz-Standardschriftart1111111111">
    <w:name w:val="WW-Absatz-Standardschriftart1111111111"/>
    <w:rsid w:val="00332DB5"/>
  </w:style>
  <w:style w:type="character" w:customStyle="1" w:styleId="WW-Absatz-Standardschriftart11111111111">
    <w:name w:val="WW-Absatz-Standardschriftart11111111111"/>
    <w:rsid w:val="00332DB5"/>
  </w:style>
  <w:style w:type="character" w:customStyle="1" w:styleId="WW-Absatz-Standardschriftart111111111111">
    <w:name w:val="WW-Absatz-Standardschriftart111111111111"/>
    <w:rsid w:val="00332DB5"/>
  </w:style>
  <w:style w:type="character" w:customStyle="1" w:styleId="WW-Absatz-Standardschriftart1111111111111">
    <w:name w:val="WW-Absatz-Standardschriftart1111111111111"/>
    <w:rsid w:val="00332DB5"/>
  </w:style>
  <w:style w:type="character" w:customStyle="1" w:styleId="Carpredefinitoparagrafo3">
    <w:name w:val="Car. predefinito paragrafo3"/>
    <w:rsid w:val="00332DB5"/>
  </w:style>
  <w:style w:type="character" w:customStyle="1" w:styleId="Rimandonotaapidipagina2">
    <w:name w:val="Rimando nota a piè di pagina2"/>
    <w:rsid w:val="00332DB5"/>
    <w:rPr>
      <w:vertAlign w:val="superscript"/>
    </w:rPr>
  </w:style>
  <w:style w:type="character" w:customStyle="1" w:styleId="WW-Absatz-Standardschriftart11111111111111">
    <w:name w:val="WW-Absatz-Standardschriftart11111111111111"/>
    <w:rsid w:val="00332DB5"/>
  </w:style>
  <w:style w:type="character" w:customStyle="1" w:styleId="Rimandonotadichiusura1">
    <w:name w:val="Rimando nota di chiusura1"/>
    <w:rsid w:val="00332DB5"/>
    <w:rPr>
      <w:vertAlign w:val="superscript"/>
    </w:rPr>
  </w:style>
  <w:style w:type="character" w:styleId="Enfasicorsivo">
    <w:name w:val="Emphasis"/>
    <w:uiPriority w:val="20"/>
    <w:qFormat/>
    <w:rsid w:val="00332DB5"/>
    <w:rPr>
      <w:i/>
      <w:iCs/>
    </w:rPr>
  </w:style>
  <w:style w:type="paragraph" w:customStyle="1" w:styleId="Intestazione2">
    <w:name w:val="Intestazione2"/>
    <w:basedOn w:val="Normale"/>
    <w:next w:val="Corpotesto"/>
    <w:rsid w:val="00332DB5"/>
    <w:pPr>
      <w:keepNext/>
      <w:spacing w:before="240" w:after="120"/>
    </w:pPr>
    <w:rPr>
      <w:rFonts w:ascii="Arial" w:eastAsia="SimSun" w:hAnsi="Arial" w:cs="Mangal"/>
      <w:sz w:val="28"/>
      <w:szCs w:val="28"/>
    </w:rPr>
  </w:style>
  <w:style w:type="paragraph" w:customStyle="1" w:styleId="Didascalia2">
    <w:name w:val="Didascalia2"/>
    <w:basedOn w:val="Normale"/>
    <w:rsid w:val="00332DB5"/>
    <w:pPr>
      <w:suppressLineNumbers/>
      <w:spacing w:before="120" w:after="120"/>
    </w:pPr>
    <w:rPr>
      <w:rFonts w:cs="Mangal"/>
      <w:i/>
      <w:iCs/>
    </w:rPr>
  </w:style>
  <w:style w:type="character" w:customStyle="1" w:styleId="WW8Num2z0">
    <w:name w:val="WW8Num2z0"/>
    <w:rsid w:val="00122F3B"/>
    <w:rPr>
      <w:rFonts w:ascii="Symbol" w:hAnsi="Symbol"/>
    </w:rPr>
  </w:style>
  <w:style w:type="character" w:customStyle="1" w:styleId="WW8Num2z1">
    <w:name w:val="WW8Num2z1"/>
    <w:rsid w:val="00122F3B"/>
    <w:rPr>
      <w:rFonts w:ascii="Courier New" w:hAnsi="Courier New" w:cs="Courier New"/>
    </w:rPr>
  </w:style>
  <w:style w:type="character" w:customStyle="1" w:styleId="WW8Num2z2">
    <w:name w:val="WW8Num2z2"/>
    <w:rsid w:val="00122F3B"/>
    <w:rPr>
      <w:rFonts w:ascii="Wingdings" w:hAnsi="Wingdings"/>
    </w:rPr>
  </w:style>
  <w:style w:type="character" w:customStyle="1" w:styleId="Carpredefinitoparagrafo4">
    <w:name w:val="Car. predefinito paragrafo4"/>
    <w:rsid w:val="00122F3B"/>
  </w:style>
  <w:style w:type="character" w:customStyle="1" w:styleId="Rimandonotaapidipagina3">
    <w:name w:val="Rimando nota a piè di pagina3"/>
    <w:rsid w:val="00122F3B"/>
    <w:rPr>
      <w:vertAlign w:val="superscript"/>
    </w:rPr>
  </w:style>
  <w:style w:type="character" w:customStyle="1" w:styleId="Rimandonotadichiusura2">
    <w:name w:val="Rimando nota di chiusura2"/>
    <w:rsid w:val="00122F3B"/>
    <w:rPr>
      <w:vertAlign w:val="superscript"/>
    </w:rPr>
  </w:style>
  <w:style w:type="character" w:customStyle="1" w:styleId="WW-Absatz-Standardschriftart111111111111111">
    <w:name w:val="WW-Absatz-Standardschriftart111111111111111"/>
    <w:rsid w:val="00122F3B"/>
  </w:style>
  <w:style w:type="character" w:customStyle="1" w:styleId="Testosorgente">
    <w:name w:val="Testo sorgente"/>
    <w:rsid w:val="00122F3B"/>
    <w:rPr>
      <w:rFonts w:ascii="Courier New" w:eastAsia="NSimSun" w:hAnsi="Courier New" w:cs="Courier New"/>
    </w:rPr>
  </w:style>
  <w:style w:type="paragraph" w:customStyle="1" w:styleId="Intestazione3">
    <w:name w:val="Intestazione3"/>
    <w:basedOn w:val="Normale"/>
    <w:next w:val="Corpotesto"/>
    <w:rsid w:val="00122F3B"/>
    <w:pPr>
      <w:keepNext/>
      <w:spacing w:before="240" w:after="120"/>
    </w:pPr>
    <w:rPr>
      <w:rFonts w:ascii="Arial" w:eastAsia="SimSun" w:hAnsi="Arial" w:cs="Mangal"/>
      <w:sz w:val="28"/>
      <w:szCs w:val="28"/>
    </w:rPr>
  </w:style>
  <w:style w:type="paragraph" w:customStyle="1" w:styleId="Didascalia3">
    <w:name w:val="Didascalia3"/>
    <w:basedOn w:val="Normale"/>
    <w:rsid w:val="00122F3B"/>
    <w:pPr>
      <w:suppressLineNumbers/>
      <w:spacing w:before="120" w:after="120"/>
    </w:pPr>
    <w:rPr>
      <w:rFonts w:cs="Mangal"/>
      <w:i/>
      <w:iCs/>
    </w:rPr>
  </w:style>
  <w:style w:type="paragraph" w:customStyle="1" w:styleId="Testopreformattato">
    <w:name w:val="Testo preformattato"/>
    <w:basedOn w:val="Normale"/>
    <w:rsid w:val="00122F3B"/>
    <w:rPr>
      <w:rFonts w:ascii="Courier New" w:eastAsia="NSimSun" w:hAnsi="Courier New" w:cs="Courier New"/>
      <w:sz w:val="20"/>
      <w:szCs w:val="20"/>
    </w:rPr>
  </w:style>
  <w:style w:type="character" w:customStyle="1" w:styleId="WW8Num3z0">
    <w:name w:val="WW8Num3z0"/>
    <w:rsid w:val="00F6240B"/>
    <w:rPr>
      <w:rFonts w:ascii="Symbol" w:hAnsi="Symbol"/>
    </w:rPr>
  </w:style>
  <w:style w:type="character" w:customStyle="1" w:styleId="WW8Num3z1">
    <w:name w:val="WW8Num3z1"/>
    <w:rsid w:val="00F6240B"/>
    <w:rPr>
      <w:rFonts w:ascii="Courier New" w:hAnsi="Courier New" w:cs="Courier New"/>
    </w:rPr>
  </w:style>
  <w:style w:type="character" w:customStyle="1" w:styleId="WW8Num3z2">
    <w:name w:val="WW8Num3z2"/>
    <w:rsid w:val="00F6240B"/>
    <w:rPr>
      <w:rFonts w:ascii="Wingdings" w:hAnsi="Wingdings"/>
    </w:rPr>
  </w:style>
  <w:style w:type="character" w:customStyle="1" w:styleId="Carpredefinitoparagrafo5">
    <w:name w:val="Car. predefinito paragrafo5"/>
    <w:rsid w:val="00F6240B"/>
  </w:style>
  <w:style w:type="character" w:customStyle="1" w:styleId="Rimandonotaapidipagina4">
    <w:name w:val="Rimando nota a piè di pagina4"/>
    <w:rsid w:val="00F6240B"/>
    <w:rPr>
      <w:vertAlign w:val="superscript"/>
    </w:rPr>
  </w:style>
  <w:style w:type="character" w:customStyle="1" w:styleId="Rimandonotadichiusura3">
    <w:name w:val="Rimando nota di chiusura3"/>
    <w:rsid w:val="00F6240B"/>
    <w:rPr>
      <w:vertAlign w:val="superscript"/>
    </w:rPr>
  </w:style>
  <w:style w:type="character" w:customStyle="1" w:styleId="WW-Absatz-Standardschriftart1111111111111111">
    <w:name w:val="WW-Absatz-Standardschriftart1111111111111111"/>
    <w:rsid w:val="00F6240B"/>
  </w:style>
  <w:style w:type="character" w:customStyle="1" w:styleId="WW-Absatz-Standardschriftart11111111111111111">
    <w:name w:val="WW-Absatz-Standardschriftart11111111111111111"/>
    <w:rsid w:val="00F6240B"/>
  </w:style>
  <w:style w:type="character" w:customStyle="1" w:styleId="WW-Absatz-Standardschriftart111111111111111111">
    <w:name w:val="WW-Absatz-Standardschriftart111111111111111111"/>
    <w:rsid w:val="00F6240B"/>
  </w:style>
  <w:style w:type="character" w:customStyle="1" w:styleId="WW-Absatz-Standardschriftart1111111111111111111">
    <w:name w:val="WW-Absatz-Standardschriftart1111111111111111111"/>
    <w:rsid w:val="00F6240B"/>
  </w:style>
  <w:style w:type="character" w:customStyle="1" w:styleId="Caratteredinumerazione">
    <w:name w:val="Carattere di numerazione"/>
    <w:rsid w:val="00F6240B"/>
  </w:style>
  <w:style w:type="paragraph" w:customStyle="1" w:styleId="Intestazione4">
    <w:name w:val="Intestazione4"/>
    <w:basedOn w:val="Normale"/>
    <w:next w:val="Corpotesto"/>
    <w:rsid w:val="00F6240B"/>
    <w:pPr>
      <w:keepNext/>
      <w:spacing w:before="240" w:after="120"/>
    </w:pPr>
    <w:rPr>
      <w:rFonts w:ascii="Arial" w:eastAsia="SimSun" w:hAnsi="Arial" w:cs="Mangal"/>
      <w:sz w:val="28"/>
      <w:szCs w:val="28"/>
    </w:rPr>
  </w:style>
  <w:style w:type="paragraph" w:customStyle="1" w:styleId="Didascalia4">
    <w:name w:val="Didascalia4"/>
    <w:basedOn w:val="Normale"/>
    <w:rsid w:val="00F6240B"/>
    <w:pPr>
      <w:suppressLineNumbers/>
      <w:spacing w:before="120" w:after="120"/>
    </w:pPr>
    <w:rPr>
      <w:rFonts w:cs="Mangal"/>
      <w:i/>
      <w:iCs/>
    </w:rPr>
  </w:style>
  <w:style w:type="character" w:styleId="Menzionenonrisolta">
    <w:name w:val="Unresolved Mention"/>
    <w:uiPriority w:val="99"/>
    <w:semiHidden/>
    <w:unhideWhenUsed/>
    <w:rsid w:val="00926D7B"/>
    <w:rPr>
      <w:color w:val="605E5C"/>
      <w:shd w:val="clear" w:color="auto" w:fill="E1DFDD"/>
    </w:rPr>
  </w:style>
  <w:style w:type="paragraph" w:styleId="NormaleWeb">
    <w:name w:val="Normal (Web)"/>
    <w:basedOn w:val="Normale"/>
    <w:uiPriority w:val="99"/>
    <w:rsid w:val="005A0A71"/>
    <w:pPr>
      <w:suppressAutoHyphens w:val="0"/>
      <w:spacing w:before="100" w:beforeAutospacing="1" w:after="119"/>
    </w:pPr>
    <w:rPr>
      <w:lang w:eastAsia="it-IT"/>
    </w:rPr>
  </w:style>
  <w:style w:type="paragraph" w:customStyle="1" w:styleId="sdfootnote">
    <w:name w:val="sdfootnote"/>
    <w:basedOn w:val="Normale"/>
    <w:rsid w:val="005A0A71"/>
    <w:pPr>
      <w:suppressAutoHyphens w:val="0"/>
      <w:spacing w:before="100" w:beforeAutospacing="1"/>
      <w:ind w:left="284" w:hanging="284"/>
    </w:pPr>
    <w:rPr>
      <w:sz w:val="20"/>
      <w:szCs w:val="20"/>
      <w:lang w:eastAsia="it-IT"/>
    </w:rPr>
  </w:style>
  <w:style w:type="paragraph" w:customStyle="1" w:styleId="volume-issue">
    <w:name w:val="volume-issue"/>
    <w:basedOn w:val="Normale"/>
    <w:rsid w:val="005A0A71"/>
    <w:pPr>
      <w:suppressAutoHyphens w:val="0"/>
      <w:spacing w:before="100" w:beforeAutospacing="1" w:after="100" w:afterAutospacing="1"/>
    </w:pPr>
    <w:rPr>
      <w:lang w:eastAsia="it-IT"/>
    </w:rPr>
  </w:style>
  <w:style w:type="paragraph" w:styleId="Didascalia">
    <w:name w:val="caption"/>
    <w:basedOn w:val="Normale"/>
    <w:next w:val="Normale"/>
    <w:uiPriority w:val="35"/>
    <w:unhideWhenUsed/>
    <w:qFormat/>
    <w:rsid w:val="005A0A71"/>
    <w:pPr>
      <w:suppressAutoHyphens w:val="0"/>
    </w:pPr>
    <w:rPr>
      <w:rFonts w:eastAsia="SimSun"/>
      <w:b/>
      <w:bCs/>
      <w:sz w:val="20"/>
      <w:szCs w:val="20"/>
      <w:lang w:eastAsia="zh-CN"/>
    </w:rPr>
  </w:style>
  <w:style w:type="numbering" w:customStyle="1" w:styleId="Nessunelenco1">
    <w:name w:val="Nessun elenco1"/>
    <w:next w:val="Nessunelenco"/>
    <w:uiPriority w:val="99"/>
    <w:semiHidden/>
    <w:unhideWhenUsed/>
    <w:rsid w:val="000743E4"/>
  </w:style>
  <w:style w:type="paragraph" w:customStyle="1" w:styleId="Paragrafoelenco1">
    <w:name w:val="Paragrafo elenco1"/>
    <w:basedOn w:val="Normale"/>
    <w:next w:val="Paragrafoelenco"/>
    <w:uiPriority w:val="34"/>
    <w:qFormat/>
    <w:rsid w:val="000743E4"/>
    <w:pPr>
      <w:suppressAutoHyphens w:val="0"/>
      <w:spacing w:after="160" w:line="259" w:lineRule="auto"/>
      <w:ind w:left="720"/>
      <w:contextualSpacing/>
    </w:pPr>
    <w:rPr>
      <w:rFonts w:ascii="Calibri" w:eastAsia="Calibri" w:hAnsi="Calibri"/>
      <w:sz w:val="22"/>
      <w:szCs w:val="22"/>
      <w:lang w:val="en-GB" w:eastAsia="en-US"/>
    </w:rPr>
  </w:style>
  <w:style w:type="paragraph" w:styleId="Titolo">
    <w:name w:val="Title"/>
    <w:basedOn w:val="Normale"/>
    <w:link w:val="TitoloCarattere"/>
    <w:uiPriority w:val="10"/>
    <w:qFormat/>
    <w:rsid w:val="000743E4"/>
    <w:pPr>
      <w:suppressAutoHyphens w:val="0"/>
      <w:jc w:val="center"/>
    </w:pPr>
    <w:rPr>
      <w:rFonts w:ascii="Garamond" w:hAnsi="Garamond"/>
      <w:b/>
      <w:lang w:val="en-GB" w:eastAsia="it-IT"/>
    </w:rPr>
  </w:style>
  <w:style w:type="character" w:customStyle="1" w:styleId="TitoloCarattere">
    <w:name w:val="Titolo Carattere"/>
    <w:link w:val="Titolo"/>
    <w:uiPriority w:val="10"/>
    <w:rsid w:val="000743E4"/>
    <w:rPr>
      <w:rFonts w:ascii="Garamond" w:hAnsi="Garamond"/>
      <w:b/>
      <w:sz w:val="24"/>
      <w:szCs w:val="24"/>
      <w:lang w:val="en-GB"/>
    </w:rPr>
  </w:style>
  <w:style w:type="character" w:customStyle="1" w:styleId="a">
    <w:name w:val="a"/>
    <w:rsid w:val="000743E4"/>
  </w:style>
  <w:style w:type="character" w:customStyle="1" w:styleId="A9">
    <w:name w:val="A9"/>
    <w:rsid w:val="000743E4"/>
    <w:rPr>
      <w:i/>
      <w:iCs/>
      <w:color w:val="000000"/>
      <w:sz w:val="9"/>
      <w:szCs w:val="9"/>
    </w:rPr>
  </w:style>
  <w:style w:type="paragraph" w:customStyle="1" w:styleId="Pa6">
    <w:name w:val="Pa6"/>
    <w:basedOn w:val="Normale"/>
    <w:next w:val="Normale"/>
    <w:rsid w:val="000743E4"/>
    <w:pPr>
      <w:suppressAutoHyphens w:val="0"/>
      <w:autoSpaceDE w:val="0"/>
      <w:autoSpaceDN w:val="0"/>
      <w:adjustRightInd w:val="0"/>
      <w:spacing w:line="171" w:lineRule="atLeast"/>
    </w:pPr>
    <w:rPr>
      <w:rFonts w:eastAsia="SimSun"/>
      <w:lang w:eastAsia="zh-CN"/>
    </w:rPr>
  </w:style>
  <w:style w:type="character" w:customStyle="1" w:styleId="A2">
    <w:name w:val="A2"/>
    <w:rsid w:val="000743E4"/>
    <w:rPr>
      <w:color w:val="000000"/>
      <w:sz w:val="21"/>
      <w:szCs w:val="21"/>
    </w:rPr>
  </w:style>
  <w:style w:type="paragraph" w:customStyle="1" w:styleId="Pa9">
    <w:name w:val="Pa9"/>
    <w:basedOn w:val="Normale"/>
    <w:next w:val="Normale"/>
    <w:rsid w:val="000743E4"/>
    <w:pPr>
      <w:suppressAutoHyphens w:val="0"/>
      <w:autoSpaceDE w:val="0"/>
      <w:autoSpaceDN w:val="0"/>
      <w:adjustRightInd w:val="0"/>
      <w:spacing w:line="211" w:lineRule="atLeast"/>
    </w:pPr>
    <w:rPr>
      <w:rFonts w:eastAsia="SimSun"/>
      <w:lang w:eastAsia="zh-CN"/>
    </w:rPr>
  </w:style>
  <w:style w:type="character" w:customStyle="1" w:styleId="A11">
    <w:name w:val="A11"/>
    <w:rsid w:val="000743E4"/>
    <w:rPr>
      <w:i/>
      <w:iCs/>
      <w:color w:val="000000"/>
      <w:sz w:val="12"/>
      <w:szCs w:val="12"/>
    </w:rPr>
  </w:style>
  <w:style w:type="table" w:customStyle="1" w:styleId="Grigliatabella1">
    <w:name w:val="Griglia tabella1"/>
    <w:basedOn w:val="Tabellanormale"/>
    <w:next w:val="Grigliatabella"/>
    <w:uiPriority w:val="39"/>
    <w:rsid w:val="000743E4"/>
    <w:rPr>
      <w:rFonts w:ascii="Calibri" w:eastAsia="Calibri" w:hAnsi="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743E4"/>
    <w:pPr>
      <w:ind w:left="708"/>
    </w:pPr>
  </w:style>
  <w:style w:type="table" w:styleId="Grigliatabella">
    <w:name w:val="Table Grid"/>
    <w:basedOn w:val="Tabellanormale"/>
    <w:uiPriority w:val="39"/>
    <w:rsid w:val="00074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uiPriority w:val="9"/>
    <w:rsid w:val="00422146"/>
    <w:rPr>
      <w:b/>
      <w:bCs/>
      <w:kern w:val="36"/>
      <w:sz w:val="48"/>
      <w:szCs w:val="48"/>
      <w:lang w:val="it-IT" w:eastAsia="ar-SA"/>
    </w:rPr>
  </w:style>
  <w:style w:type="paragraph" w:customStyle="1" w:styleId="Default">
    <w:name w:val="Default"/>
    <w:rsid w:val="00BC0F36"/>
    <w:pPr>
      <w:autoSpaceDE w:val="0"/>
      <w:autoSpaceDN w:val="0"/>
      <w:adjustRightInd w:val="0"/>
    </w:pPr>
    <w:rPr>
      <w:rFonts w:ascii="Code" w:hAnsi="Code" w:cs="Code"/>
      <w:color w:val="000000"/>
      <w:sz w:val="24"/>
      <w:szCs w:val="24"/>
    </w:rPr>
  </w:style>
  <w:style w:type="character" w:styleId="Testosegnaposto">
    <w:name w:val="Placeholder Text"/>
    <w:basedOn w:val="Carpredefinitoparagrafo"/>
    <w:uiPriority w:val="99"/>
    <w:semiHidden/>
    <w:rsid w:val="00DB176B"/>
    <w:rPr>
      <w:color w:val="808080"/>
    </w:rPr>
  </w:style>
  <w:style w:type="character" w:styleId="Rimandocommento">
    <w:name w:val="annotation reference"/>
    <w:basedOn w:val="Carpredefinitoparagrafo"/>
    <w:uiPriority w:val="99"/>
    <w:rsid w:val="00A47CAD"/>
    <w:rPr>
      <w:sz w:val="16"/>
    </w:rPr>
  </w:style>
  <w:style w:type="paragraph" w:styleId="Testocommento">
    <w:name w:val="annotation text"/>
    <w:basedOn w:val="Normale"/>
    <w:link w:val="TestocommentoCarattere"/>
    <w:uiPriority w:val="99"/>
    <w:rsid w:val="00A47CAD"/>
    <w:rPr>
      <w:sz w:val="20"/>
      <w:szCs w:val="20"/>
    </w:rPr>
  </w:style>
  <w:style w:type="character" w:customStyle="1" w:styleId="TestocommentoCarattere">
    <w:name w:val="Testo commento Carattere"/>
    <w:basedOn w:val="Carpredefinitoparagrafo"/>
    <w:link w:val="Testocommento"/>
    <w:uiPriority w:val="99"/>
    <w:rsid w:val="00A47CAD"/>
    <w:rPr>
      <w:lang w:eastAsia="ar-SA"/>
    </w:rPr>
  </w:style>
  <w:style w:type="paragraph" w:styleId="Soggettocommento">
    <w:name w:val="annotation subject"/>
    <w:basedOn w:val="Testocommento"/>
    <w:next w:val="Testocommento"/>
    <w:link w:val="SoggettocommentoCarattere"/>
    <w:uiPriority w:val="99"/>
    <w:rsid w:val="00A47CAD"/>
    <w:rPr>
      <w:b/>
      <w:bCs/>
    </w:rPr>
  </w:style>
  <w:style w:type="character" w:customStyle="1" w:styleId="SoggettocommentoCarattere">
    <w:name w:val="Soggetto commento Carattere"/>
    <w:basedOn w:val="TestocommentoCarattere"/>
    <w:link w:val="Soggettocommento"/>
    <w:uiPriority w:val="99"/>
    <w:rsid w:val="00A47CAD"/>
    <w:rPr>
      <w:b/>
      <w:bCs/>
      <w:lang w:eastAsia="ar-SA"/>
    </w:rPr>
  </w:style>
  <w:style w:type="paragraph" w:styleId="Revisione">
    <w:name w:val="Revision"/>
    <w:hidden/>
    <w:uiPriority w:val="99"/>
    <w:semiHidden/>
    <w:rsid w:val="00A47CAD"/>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67644">
      <w:bodyDiv w:val="1"/>
      <w:marLeft w:val="0"/>
      <w:marRight w:val="0"/>
      <w:marTop w:val="0"/>
      <w:marBottom w:val="0"/>
      <w:divBdr>
        <w:top w:val="none" w:sz="0" w:space="0" w:color="auto"/>
        <w:left w:val="none" w:sz="0" w:space="0" w:color="auto"/>
        <w:bottom w:val="none" w:sz="0" w:space="0" w:color="auto"/>
        <w:right w:val="none" w:sz="0" w:space="0" w:color="auto"/>
      </w:divBdr>
    </w:div>
    <w:div w:id="128667536">
      <w:bodyDiv w:val="1"/>
      <w:marLeft w:val="0"/>
      <w:marRight w:val="0"/>
      <w:marTop w:val="0"/>
      <w:marBottom w:val="0"/>
      <w:divBdr>
        <w:top w:val="none" w:sz="0" w:space="0" w:color="auto"/>
        <w:left w:val="none" w:sz="0" w:space="0" w:color="auto"/>
        <w:bottom w:val="none" w:sz="0" w:space="0" w:color="auto"/>
        <w:right w:val="none" w:sz="0" w:space="0" w:color="auto"/>
      </w:divBdr>
    </w:div>
    <w:div w:id="265891664">
      <w:bodyDiv w:val="1"/>
      <w:marLeft w:val="0"/>
      <w:marRight w:val="0"/>
      <w:marTop w:val="0"/>
      <w:marBottom w:val="0"/>
      <w:divBdr>
        <w:top w:val="none" w:sz="0" w:space="0" w:color="auto"/>
        <w:left w:val="none" w:sz="0" w:space="0" w:color="auto"/>
        <w:bottom w:val="none" w:sz="0" w:space="0" w:color="auto"/>
        <w:right w:val="none" w:sz="0" w:space="0" w:color="auto"/>
      </w:divBdr>
    </w:div>
    <w:div w:id="728501290">
      <w:bodyDiv w:val="1"/>
      <w:marLeft w:val="0"/>
      <w:marRight w:val="0"/>
      <w:marTop w:val="0"/>
      <w:marBottom w:val="0"/>
      <w:divBdr>
        <w:top w:val="none" w:sz="0" w:space="0" w:color="auto"/>
        <w:left w:val="none" w:sz="0" w:space="0" w:color="auto"/>
        <w:bottom w:val="none" w:sz="0" w:space="0" w:color="auto"/>
        <w:right w:val="none" w:sz="0" w:space="0" w:color="auto"/>
      </w:divBdr>
    </w:div>
    <w:div w:id="1722826235">
      <w:bodyDiv w:val="1"/>
      <w:marLeft w:val="0"/>
      <w:marRight w:val="0"/>
      <w:marTop w:val="0"/>
      <w:marBottom w:val="0"/>
      <w:divBdr>
        <w:top w:val="none" w:sz="0" w:space="0" w:color="auto"/>
        <w:left w:val="none" w:sz="0" w:space="0" w:color="auto"/>
        <w:bottom w:val="none" w:sz="0" w:space="0" w:color="auto"/>
        <w:right w:val="none" w:sz="0" w:space="0" w:color="auto"/>
      </w:divBdr>
    </w:div>
    <w:div w:id="174923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a.gori@unipi.i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r.luca.gori@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CE607-3103-4962-B3C8-5776B457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12978</TotalTime>
  <Pages>22</Pages>
  <Words>8866</Words>
  <Characters>50542</Characters>
  <Application>Microsoft Office Word</Application>
  <DocSecurity>0</DocSecurity>
  <Lines>421</Lines>
  <Paragraphs>118</Paragraphs>
  <ScaleCrop>false</ScaleCrop>
  <HeadingPairs>
    <vt:vector size="6" baseType="variant">
      <vt:variant>
        <vt:lpstr>Titolo</vt:lpstr>
      </vt:variant>
      <vt:variant>
        <vt:i4>1</vt:i4>
      </vt:variant>
      <vt:variant>
        <vt:lpstr>Tytuł</vt:lpstr>
      </vt:variant>
      <vt:variant>
        <vt:i4>1</vt:i4>
      </vt:variant>
      <vt:variant>
        <vt:lpstr>Title</vt:lpstr>
      </vt:variant>
      <vt:variant>
        <vt:i4>1</vt:i4>
      </vt:variant>
    </vt:vector>
  </HeadingPairs>
  <TitlesOfParts>
    <vt:vector size="3" baseType="lpstr">
      <vt:lpstr>MODELLO A GENERAZIONI SOVRAPPOSTE URBINO</vt:lpstr>
      <vt:lpstr>MODELLO A GENERAZIONI SOVRAPPOSTE URBINO</vt:lpstr>
      <vt:lpstr>MODELLO A GENERAZIONI SOVRAPPOSTE URBINO</vt:lpstr>
    </vt:vector>
  </TitlesOfParts>
  <Company>Matrix S.p.A.</Company>
  <LinksUpToDate>false</LinksUpToDate>
  <CharactersWithSpaces>59290</CharactersWithSpaces>
  <SharedDoc>false</SharedDoc>
  <HLinks>
    <vt:vector size="42" baseType="variant">
      <vt:variant>
        <vt:i4>8323114</vt:i4>
      </vt:variant>
      <vt:variant>
        <vt:i4>1059</vt:i4>
      </vt:variant>
      <vt:variant>
        <vt:i4>0</vt:i4>
      </vt:variant>
      <vt:variant>
        <vt:i4>5</vt:i4>
      </vt:variant>
      <vt:variant>
        <vt:lpwstr>https://assets.kpmg/content/dam/kpmg/xx/pdf/2017/10/kpmg-survey-of-corporate-responsibility-reporting-2017.pdf</vt:lpwstr>
      </vt:variant>
      <vt:variant>
        <vt:lpwstr/>
      </vt:variant>
      <vt:variant>
        <vt:i4>3932215</vt:i4>
      </vt:variant>
      <vt:variant>
        <vt:i4>1056</vt:i4>
      </vt:variant>
      <vt:variant>
        <vt:i4>0</vt:i4>
      </vt:variant>
      <vt:variant>
        <vt:i4>5</vt:i4>
      </vt:variant>
      <vt:variant>
        <vt:lpwstr>http://www.kpmg.com/cn/en/issuesandinsights/articlespublications/pages/kpmg-survey-of-corporate-responsibility-reporting-2015-o-201511.aspx</vt:lpwstr>
      </vt:variant>
      <vt:variant>
        <vt:lpwstr/>
      </vt:variant>
      <vt:variant>
        <vt:i4>2359334</vt:i4>
      </vt:variant>
      <vt:variant>
        <vt:i4>1053</vt:i4>
      </vt:variant>
      <vt:variant>
        <vt:i4>0</vt:i4>
      </vt:variant>
      <vt:variant>
        <vt:i4>5</vt:i4>
      </vt:variant>
      <vt:variant>
        <vt:lpwstr>https://doi.org/10.1016/j.jedc.2020.103929</vt:lpwstr>
      </vt:variant>
      <vt:variant>
        <vt:lpwstr/>
      </vt:variant>
      <vt:variant>
        <vt:i4>2883606</vt:i4>
      </vt:variant>
      <vt:variant>
        <vt:i4>9</vt:i4>
      </vt:variant>
      <vt:variant>
        <vt:i4>0</vt:i4>
      </vt:variant>
      <vt:variant>
        <vt:i4>5</vt:i4>
      </vt:variant>
      <vt:variant>
        <vt:lpwstr>mailto:dr.luca.gori@gmail.com</vt:lpwstr>
      </vt:variant>
      <vt:variant>
        <vt:lpwstr/>
      </vt:variant>
      <vt:variant>
        <vt:i4>5832763</vt:i4>
      </vt:variant>
      <vt:variant>
        <vt:i4>6</vt:i4>
      </vt:variant>
      <vt:variant>
        <vt:i4>0</vt:i4>
      </vt:variant>
      <vt:variant>
        <vt:i4>5</vt:i4>
      </vt:variant>
      <vt:variant>
        <vt:lpwstr>mailto:luca.gori@unipi.it</vt:lpwstr>
      </vt:variant>
      <vt:variant>
        <vt:lpwstr/>
      </vt:variant>
      <vt:variant>
        <vt:i4>1966195</vt:i4>
      </vt:variant>
      <vt:variant>
        <vt:i4>3</vt:i4>
      </vt:variant>
      <vt:variant>
        <vt:i4>0</vt:i4>
      </vt:variant>
      <vt:variant>
        <vt:i4>5</vt:i4>
      </vt:variant>
      <vt:variant>
        <vt:lpwstr>mailto:luciano.fanti@unipi.it</vt:lpwstr>
      </vt:variant>
      <vt:variant>
        <vt:lpwstr/>
      </vt:variant>
      <vt:variant>
        <vt:i4>2424915</vt:i4>
      </vt:variant>
      <vt:variant>
        <vt:i4>0</vt:i4>
      </vt:variant>
      <vt:variant>
        <vt:i4>0</vt:i4>
      </vt:variant>
      <vt:variant>
        <vt:i4>5</vt:i4>
      </vt:variant>
      <vt:variant>
        <vt:lpwstr>mailto:buccella@kozminski.edu.pl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MODELLO A GENERAZIONI SOVRAPPOSTE URBINO</dc:title>
  <dc:subject/>
  <dc:creator>Luca Gori</dc:creator>
  <cp:keywords/>
  <dc:description/>
  <cp:lastModifiedBy>Luca Gori</cp:lastModifiedBy>
  <cp:revision>3398</cp:revision>
  <cp:lastPrinted>2021-03-05T16:04:00Z</cp:lastPrinted>
  <dcterms:created xsi:type="dcterms:W3CDTF">2021-02-26T11:56:00Z</dcterms:created>
  <dcterms:modified xsi:type="dcterms:W3CDTF">2022-03-03T17:05:00Z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